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Borders>
          <w:insideV w:val="single" w:sz="4" w:space="0" w:color="auto"/>
        </w:tblBorders>
        <w:tblLook w:val="00A0"/>
      </w:tblPr>
      <w:tblGrid>
        <w:gridCol w:w="2988"/>
        <w:gridCol w:w="6759"/>
      </w:tblGrid>
      <w:tr w:rsidR="0082668F" w:rsidRPr="00A93B36" w:rsidTr="007F3E7D">
        <w:trPr>
          <w:trHeight w:val="898"/>
        </w:trPr>
        <w:tc>
          <w:tcPr>
            <w:tcW w:w="2988" w:type="dxa"/>
            <w:vMerge w:val="restart"/>
            <w:tcBorders>
              <w:right w:val="thickThinSmallGap" w:sz="24" w:space="0" w:color="auto"/>
            </w:tcBorders>
            <w:vAlign w:val="center"/>
          </w:tcPr>
          <w:p w:rsidR="0082668F" w:rsidRPr="00A93B36" w:rsidRDefault="003C7096" w:rsidP="00A12064">
            <w:pPr>
              <w:jc w:val="center"/>
            </w:pPr>
            <w:r>
              <w:pict>
                <v:group id="_x0000_s1026" editas="canvas" style="position:absolute;left:0;text-align:left;margin-left:27pt;margin-top:0;width:72.75pt;height:70.95pt;z-index:251623936" coordorigin="1696,1134" coordsize="1455,141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96;top:1134;width:1455;height:1419" o:preferrelative="f">
                    <v:fill o:detectmouseclick="t"/>
                    <v:path o:extrusionok="t" o:connecttype="none"/>
                    <o:lock v:ext="edit" text="t"/>
                  </v:shape>
                  <v:shape id="_x0000_s1028" style="position:absolute;left:1710;top:1145;width:1427;height:1397" coordsize="1427,1397" path="m629,1367r2,l626,1394r17,3l651,1331r-17,l631,1361r,l612,1328r-20,-2l618,1364r-31,25l604,1392r25,-25xm567,1350r-2,6l559,1356r-5,-3l551,1348r,l551,1348r5,-3l565,1345r5,l579,1345r5,-3l587,1334r,-3l587,1328r-3,-5l576,1317r-11,l559,1320r-3,l556,1317r-14,-5l542,1315r3,2l542,1323r-2,22l537,1348r3,5l545,1359r11,5l567,1367r6,-3l579,1359r2,-6l567,1350xm554,1337r2,-9l562,1326r3,l567,1326r6,2l573,1334r-6,3l562,1337r-3,l554,1339r,-2xm534,1326r,-9l528,1312r-5,-6l515,1304r-9,-3l501,1301r-9,3l490,1309r,6l490,1320r2,3l495,1323r,l490,1326r-6,5l484,1339r3,6l495,1348r6,2l506,1353r9,l520,1350r6,-8l515,1337r-3,5l503,1342r-2,-3l498,1334r3,-3l506,1331r6,3l515,1326r-6,-3l503,1320r,-5l506,1312r9,l517,1315r3,2l520,1320r,3l534,1326xm459,1317r-3,6l451,1323r-6,-6l445,1315r,l445,1312r3,l459,1312r6,3l473,1315r5,-3l481,1306r3,-2l484,1298r-6,-5l473,1287r-11,l453,1287r,l456,1282r-14,-3l442,1279r,3l439,1287r-5,19l431,1312r,5l437,1323r8,8l456,1334r9,-3l470,1328r3,-5l459,1317xm451,1301r2,-6l456,1293r6,l465,1293r2,5l467,1301r-5,5l456,1304r-3,l448,1304r3,-3xm401,1293r2,16l417,1317r-5,-27l439,1276r-13,-8l409,1279r,-19l392,1254r6,28l373,1295r14,6l401,1293xm350,1249r6,-6l364,1243r3,3l370,1251r-3,6l364,1262r-5,9l353,1273r-3,-2l348,1271r-3,-6l345,1257r-11,-6l331,1257r,5l334,1271r8,8l348,1282r8,l362,1282r5,l373,1276r5,-5l381,1262r,-11l378,1243r-8,-5l359,1232r-9,l345,1235r-6,5l350,1249xm314,1235r,l303,1251r14,6l342,1221r-11,-8l320,1229r,l320,1205r-14,-11l309,1227r-31,5l292,1240r22,-5xm281,1194r-20,24l273,1227r30,-36l292,1180r-36,11l275,1169r-8,-8l236,1196r12,9l281,1194xm236,1152r-22,22l225,1183r34,-31l248,1141r-37,6l234,1128r-9,-11l192,1150r8,11l236,1152xm209,1191r,-3l211,1183r-2,-6l203,1169r-6,-6l189,1163r-3,l181,1166r8,6l195,1172r5,2l203,1180r-3,5l209,1191xm172,1086r-8,-13l181,1062r-9,-11l133,1078r9,11l156,1078r11,14l153,1103r8,11l197,1086r-8,-11l172,1086xm131,1045r-6,l120,1040r,-6l122,1031r,l122,1031r3,l133,1037r3,5l142,1048r5,3l156,1048r2,-3l161,1042r,-5l158,1026r-5,-6l145,1018r,l150,1012r-8,-11l142,1001r-3,3l133,1007r-16,11l111,1020r-3,6l108,1034r3,11l120,1053r5,3l131,1056r5,l131,1045xm133,1023r6,l145,1023r2,3l147,1026r3,5l147,1037r-5,l136,1031r-3,-2l131,1026r2,-3xm150,982r,-6l147,974r-5,-6l139,965r-8,l125,965r-50,9l81,987r30,-8l92,1004r5,14l131,979r2,l136,979r6,3l142,985r,2l150,982xm72,965r14,-5l89,957r5,-3l94,949,92,938r,-6l89,930r17,-9l100,910,56,927r5,14l81,932r,3l83,938r,8l81,949r-14,3l72,965xm72,891l67,875r19,-6l83,855,39,869r3,14l58,877r6,17l47,899r3,14l94,899,92,886r-20,5xm33,855r48,-8l75,820r-3,-3l69,811r-2,-5l58,806r-8,5l44,817r,8l47,828r,11l31,842r2,13xm56,836r,-5l56,822r2,-2l64,822r3,6l69,833r-13,3xm25,809r44,-9l67,784,22,795r3,14xm50,762r-31,3l19,778r48,-5l64,759,33,743r31,-3l61,726r-44,6l17,745r33,17xm3,773r2,l8,770r3,-5l14,754r-3,-9l5,740,3,737r-3,l,748r3,l5,754r,5l,765r3,8xm53,671r-39,l14,685r47,l61,646r14,l75,633r-22,l53,641,14,638r,14l53,655r,16xm56,594r2,3l61,602r-3,6l56,611r-6,2l47,613r3,-35l47,578r-8,l33,578r-5,2l25,583r-3,8l19,597r,11l25,616r6,6l42,627r8,l56,624r5,-2l64,619r3,-8l69,605r,-11l67,586r-6,-6l58,578r-2,16xm39,611r-3,l31,608r,-3l28,600r3,-6l33,591r3,l42,591r-3,20xm56,553r5,-17l78,542r5,-14l36,517r-3,14l50,534r-3,16l31,547r-3,14l72,572r3,-14l56,553xm53,495r36,11l92,492,58,481r3,-13l53,465,39,506r8,3l53,495xm58,457r59,22l122,465r-22,-8l108,454r3,-8l114,437r-3,-8l106,424r-9,-6l86,415r-8,3l69,421r-2,8l64,437r3,9l67,446r-6,-3l58,457xm83,451r-5,-3l75,446r-3,-6l72,437r3,-5l81,429r5,l92,432r5,3l100,437r3,6l103,446r-6,5l94,454r-5,l83,451xm120,366r,l103,358r-6,11l136,391r9,-11l125,369r,l150,366r8,-14l128,358,117,330r-6,14l120,366xm145,319r-6,-5l142,308r5,-5l150,305r3,l153,305r,3l150,316r-3,9l145,330r,6l150,341r3,3l158,344r6,l170,336r5,-9l175,319r,l181,322r8,-11l186,308r-2,3l178,305,161,294r-3,-2l150,292r-5,l136,303r-5,8l128,319r3,6l136,330r9,-11xm161,311r6,5l170,322r-3,3l167,327r-6,3l158,330r-2,-5l158,316r,-2l161,311r,xm156,275r50,39l217,303,197,289r9,-3l211,281r6,-9l217,264r-6,-8l206,250r-9,-5l186,242r-5,3l172,250r-2,9l170,267r,l164,264r-8,11xm184,278r-6,-6l175,270r,-6l178,261r3,-2l186,256r6,3l197,261r3,3l203,270r,5l203,278r-6,5l192,283r-3,-2l184,278xm220,226r-3,-3l220,215r5,-3l228,215r,l228,215r3,5l225,226r-3,8l220,239r-3,6l222,250r3,3l231,256r5,-3l242,248r6,-6l250,234r,l253,237r11,-11l264,226r-5,-3l256,220,239,206r-3,-2l231,201r-9,l211,209r-5,8l203,226r3,5l209,237r11,-11xm239,223r3,5l242,234r,3l239,239r-3,3l231,239r,-5l234,228r,-2l236,223r3,xm267,195r14,-11l295,201r8,-11l273,154r-9,11l275,179r-14,11l250,176r-11,8l270,220r11,-11l267,195xm300,146r23,30l334,168,311,138r12,-9l317,121r-36,28l286,157r14,-11xm356,135l339,110r-14,8l353,157r11,-8l364,113r17,25l392,129,367,91r-14,8l356,135xm406,102r14,-8l431,113r11,-8l420,63r-11,9l417,85r-16,9l392,80r-11,5l403,127r11,-9l406,102xm459,77r17,-5l481,91r14,-6l478,41r-13,6l470,63r-14,6l448,52r-11,6l453,102r14,-6l459,77xm492,36r14,44l531,74r3,-2l540,69r2,-6l542,55r-5,-8l531,44r-8,l520,47r-8,3l506,33r-14,3xm512,58r5,-3l526,55r2,3l528,63r-5,3l517,69,512,58xm540,22r11,47l565,63,554,19r-14,3xm590,28l579,14r-17,3l584,36,570,63r17,-2l592,44r14,14l620,52,601,33,612,8r-17,3l590,28xm670,33r,-30l656,3r,47l673,50,690,19r3,31l707,47,704,,690,3,670,33xm745,33r3,8l754,47r5,3l768,52r8,l784,50r6,-3l793,39r,-6l790,30r-3,-2l784,28r,l790,25r3,-8l790,11,784,6,779,3r-6,l765,3r-6,l751,8r-3,9l762,19r,-5l771,11r5,l779,17r-3,5l771,22r-6,l765,30r6,l776,33r3,6l773,41r-5,3l762,41r-3,-2l759,36r,-3l745,33xm823,61r9,l840,58r8,-6l851,39r3,-6l851,28r,-6l848,19r-8,-5l832,11r-9,l815,11r-8,8l801,30r,11l807,50r5,5l823,61xm823,50r-2,l818,47r-3,-6l815,33r3,-5l821,25r2,-6l829,19r6,3l837,28r,5l837,36r-2,8l832,50r-3,l823,50xm879,72r8,l896,72r8,-6l910,55r2,-8l912,41r-2,-5l907,33r-6,-5l893,22r-8,l873,25r-5,5l862,41r-2,11l862,61r9,5l879,72xm882,63r-3,-2l876,58r-3,-6l876,44r,-3l879,36r6,-3l890,33r6,3l899,41r-3,6l896,50r-3,8l890,61r-5,2l882,63xm932,66r17,6l940,88r14,6l971,50,957,44r-6,17l935,55r5,-16l926,36,912,80r14,3l932,66xm985,110r8,3l1004,113r9,-6l1018,96r3,-5l1024,85r-3,-5l1021,74r-8,-5l1007,63r-8,-2l990,63r-11,3l974,77r-3,11l971,96r5,9l985,110xm990,102r-2,-3l985,96r,-5l988,83r,-3l990,74r6,-2l1001,72r6,5l1010,83r-3,5l1007,91r-6,8l999,102r-6,l990,102xm1021,107r-3,9l1021,124r5,5l1032,135r8,3l1049,140r5,-2l1060,132r3,-3l1063,124r-3,-3l1057,118r,l1065,118r6,-5l1071,107r-3,-8l1063,96r-6,-5l1052,88r-6,-3l1038,88r-6,6l1043,102r3,-6l1054,99r3,3l1057,107r-5,3l1049,110r-6,-3l1040,113r3,3l1049,121r,6l1043,129r-5,-2l1032,124r,-3l1032,116r,l1021,107xm1085,140r14,11l1088,165r11,8l1127,138r-11,-9l1104,143r-14,-11l1102,118r-12,-8l1063,149r11,8l1085,140xm1141,146r-31,36l1129,198r3,3l1138,204r5,l1152,198r2,-8l1154,182r-5,-6l1146,173r-8,-5l1149,154r-8,-8xm1132,173r6,6l1141,184r,3l1135,190r-6,-3l1127,182r5,-9xm1177,176r-31,36l1157,220r31,-33l1177,176xm1202,220r5,-16l1196,193r-5,27l1160,223r11,14l1188,231r-3,19l1196,261r6,-30l1230,228r-12,-11l1202,220xm1241,289r25,-17l1257,261r-36,28l1230,300r36,-3l1241,316r8,11l1285,300r-8,-11l1241,289xm1280,336r8,16l1271,360r9,14l1319,349r-9,-13l1296,347r-8,-14l1302,322r-8,-11l1255,336r8,11l1280,336xm1280,413r8,13l1302,418r8,14l1319,435r11,l1335,432r6,-3l1346,426r3,-5l1349,415r,-8l1344,396r16,-5l1352,377r-14,8l1335,377r-8,-6l1321,369r-5,-3l1310,369r-5,2l1296,374r-2,8l1291,385r,6l1291,399r3,8l1280,413xm1305,404r-3,-5l1302,393r3,-5l1310,382r6,-2l1321,382r6,l1330,388r,3l1305,404xm1335,402r3,5l1338,413r-3,2l1330,421r-9,3l1316,421r-3,-3l1310,413r25,-11xm1341,479r-6,l1333,473r,-5l1333,462r5,-3l1341,457r11,35l1355,490r8,-3l1366,484r5,-5l1371,473r,-8l1371,459r-5,-8l1360,446r-11,-3l1338,443r-5,3l1327,451r-3,3l1321,459r,9l1324,476r3,8l1333,490r8,2l1346,492r-5,-13xm1349,457r3,l1355,457r5,2l1363,462r,6l1360,470r-2,3l1355,476r-6,-19xm1366,512r,l1385,506r-2,-11l1335,506r6,14l1360,514r,l1344,534r5,16l1366,525r28,11l1388,523r-22,-11xm1360,567r36,-6l1396,547r-47,9l1355,594r-11,3l1346,608r23,-3l1366,597r36,-6l1399,578r-36,5l1360,567xm1377,624r31,l1405,611r-45,2l1360,627r31,17l1363,646r,14l1410,657r-2,-13l1377,624xm1380,685r30,3l1410,674r-47,-3l1363,685r31,22l1363,704r,14l1410,721r,-14l1380,685xm1427,679r-3,l1422,682r-6,6l1416,696r,11l1419,712r5,3l1427,715r,-11l1424,704r-2,-8l1424,693r3,-3l1427,679xm1374,776r31,5l1408,767r-48,-8l1358,776r27,22l1355,792r,14l1399,814r3,-16l1374,776xm1346,842r-2,11l1371,872r,l1369,872r-28,-8l1335,877r48,11l1385,872r-27,-22l1358,850r36,-3l1396,828r-44,-11l1349,831r28,8l1380,839r,l1346,842xm1333,891r-6,14l1341,910r5,-16l1333,891xm1296,976r-5,9l1324,1020r,l1282,1001r-5,11l1333,1042r11,-16l1310,990r48,8l1369,979r-59,-30l1302,963r42,22l1344,985r-48,-9xm1269,1026r-9,14l1271,1048r9,-14l1269,1026xm1294,1103r-39,-55l1246,1059r6,11l1241,1089r-14,-3l1218,1097r67,20l1294,1103xm1260,1078r14,22l1249,1092r11,-14xm1218,1122r23,19l1249,1130r-36,-30l1205,1111r11,36l1191,1128r-9,8l1218,1166r9,-11l1218,1122xm1260,1147r-5,-3l1249,1144r-6,3l1238,1152r-6,9l1232,1166r,6l1235,1174r6,-8l1241,1163r2,-5l1246,1155r6,l1260,1147xm1182,1174r,l1196,1188r9,-8l1174,1144r-11,11l1177,1169r,l1152,1163r-11,11l1171,1180r3,30l1185,1199r-3,-25xm1135,1202r19,22l1166,1216r-28,-36l1127,1188r2,36l1110,1199r-11,8l1129,1246r12,-11l1135,1202xm1068,1229r-8,6l1068,1268r,l1065,1265r-13,-25l1040,1249r23,38l1079,1279r-8,-36l1074,1243r28,22l1116,1254r-26,-38l1079,1224r17,25l1096,1249r,l1068,1229xm1029,1331r,-5l1035,1323r11,-6l1052,1306r,-11l1046,1282r-6,-9l1035,1265r-6,-3l1024,1260r-11,l1007,1262r-8,9l993,1279r,8l996,1295r5,9l1010,1309r8,l1026,1306r6,-2l1038,1298r,-5l1040,1287r,l1043,1298r-3,8l1035,1312r-6,3l1024,1320r-3,3l1018,1328r,6l1029,1331xm1026,1279r3,8l1029,1293r-3,2l1024,1298r-3,l1018,1298r-5,-3l1007,1290r,-8l1007,1279r,-6l1013,1271r2,l1018,1271r6,2l1026,1279xm974,1315r,5l968,1326r-6,l960,1320r,l960,1320r,-3l968,1312r6,-3l979,1304r3,-6l982,1290r-3,-3l976,1284r-5,-2l962,1284r-8,6l949,1295r,l946,1293r-14,5l932,1298r3,l937,1304r9,22l949,1328r2,6l960,1337r11,-3l982,1328r6,-5l988,1315r,-6l974,1315xm954,1309r,-5l954,1298r3,-3l960,1295r5,-2l968,1298r,6l962,1306r-2,3l957,1312r-3,-3xm896,1323r3,-6l904,1315r6,l915,1317r3,3l918,1323r-33,11l885,1334r2,8l890,1348r6,5l901,1353r9,l915,1353r9,-3l932,1342r3,-8l932,1323r-3,-8l926,1312r-2,-6l918,1306r-8,-2l901,1306r-8,3l887,1315r-2,5l882,1326r14,-3xm921,1331r,3l921,1339r-3,3l912,1345r-5,l904,1342r-3,-3l899,1337r22,-6xm879,1361r-8,-46l843,1323r-6,l832,1326r-3,5l829,1337r,5l832,1345r5,l843,1348r,l837,1350r-2,9l837,1364r6,3l846,1367r8,l879,1361xm865,1356r-8,l851,1356r-3,-3l848,1350r6,-2l862,1345r3,11xm860,1337r-9,2l846,1339r-3,-2l846,1331r2,-3l857,1328r3,9xm807,1359r,5l798,1370r-5,-3l790,1364r,-3l790,1361r3,-2l801,1356r8,-3l815,1350r6,-5l821,1339r,-2l818,1331r-6,-3l801,1328r-8,3l787,1337r,l784,1331r-13,3l771,1334r2,3l776,1342r,22l779,1367r3,5l787,1375r14,3l812,1375r6,-5l821,1364r,-5l807,1359xm790,1350r,-8l793,1339r3,-2l798,1337r6,l807,1342r-3,6l798,1350r-5,l790,1353r,-3xe" fillcolor="#0093dd" stroked="f">
                    <v:path arrowok="t"/>
                    <o:lock v:ext="edit" verticies="t"/>
                  </v:shape>
                  <v:shape id="_x0000_s1029" style="position:absolute;left:1857;top:1318;width:1130;height:1208" coordsize="1130,1208" path="m554,1208r19,l576,911r3,-86l582,740r3,-85l593,575r8,-77l615,427r9,-33l632,361r11,-33l651,300r14,-27l676,248r14,-25l707,204r17,-19l743,168r20,-14l782,146r22,-8l829,132r25,-2l882,132r28,3l941,143r33,14l1010,171,988,141,966,113,941,86,918,64,893,44,868,28,841,17,813,6,785,3,757,,726,6r-30,5l665,25,632,42,598,66,562,94,523,66,484,44,451,28,415,17,381,6,351,3r-31,l292,6r-27,8l237,25,212,42,187,61,164,83r-22,27l123,138r-20,33l134,157r33,-11l195,138r28,-3l251,132r25,3l301,141r22,8l343,160r22,11l381,187r20,20l415,226r17,22l445,273r14,27l471,328r11,30l493,391r8,33l518,495r11,77l540,652r6,85l551,823r,88l554,1208xm1049,240r25,55l1096,350r17,57l1124,468r6,55l1130,581r-3,55l1116,688r-6,25l1102,737r-8,25l1085,784r-11,22l1060,828r-14,19l1032,867r-16,16l999,900r-19,13l960,927r-22,11l916,946r-25,9l866,963r-31,3l807,966r-25,-3l757,957r-22,-5l715,944r-19,-9l682,924,668,913,654,900r-8,-14l637,869r-8,-16l624,836r-3,-16l618,803r,-33l624,737r11,-33l649,677r8,-11l665,655r11,-11l688,636r13,-6l713,625r13,-3l740,622r28,3l793,625r22,-3l838,619r19,-5l877,608r19,-5l913,594r14,-8l941,575r14,-11l966,553r22,-25l1005,501r14,-30l1030,440r8,-33l1044,372r5,-69l1049,240xm78,240l53,295,34,350,17,407,6,468,,523r,58l3,636r8,52l17,713r8,24l34,762r11,22l56,806r11,22l81,847r17,20l114,883r17,17l151,913r19,14l192,938r23,8l237,955r25,8l292,966r31,l348,963r25,-6l395,952r20,-8l432,935r16,-11l462,913r11,-13l484,886r9,-17l501,853r3,-17l509,820r,-17l512,770r-5,-33l496,704,482,677r-9,-11l462,655,451,644r-11,-8l429,630r-14,-5l401,622r-14,l362,625r-25,l315,622r-23,-3l270,614r-19,-6l234,603r-17,-9l201,586,187,575,173,564,162,553,142,528,123,501,109,471r-8,-31l92,407,87,372,81,303,78,240xe" fillcolor="#0093dd" stroked="f">
                    <v:path arrowok="t"/>
                    <o:lock v:ext="edit" verticies="t"/>
                  </v:shape>
                  <w10:wrap side="left"/>
                </v:group>
              </w:pict>
            </w:r>
          </w:p>
        </w:tc>
        <w:tc>
          <w:tcPr>
            <w:tcW w:w="6759" w:type="dxa"/>
            <w:tcBorders>
              <w:left w:val="thickThinSmallGap" w:sz="24" w:space="0" w:color="auto"/>
            </w:tcBorders>
          </w:tcPr>
          <w:p w:rsidR="0082668F" w:rsidRPr="00E327F1" w:rsidRDefault="0082668F" w:rsidP="00A12064">
            <w:pPr>
              <w:spacing w:line="192" w:lineRule="auto"/>
              <w:jc w:val="center"/>
              <w:rPr>
                <w:rFonts w:ascii="Arial" w:hAnsi="Arial" w:cs="Arial"/>
              </w:rPr>
            </w:pPr>
            <w:r w:rsidRPr="00E327F1">
              <w:rPr>
                <w:rFonts w:ascii="Arial" w:hAnsi="Arial" w:cs="Arial"/>
              </w:rPr>
              <w:t xml:space="preserve">Казахский научный центр карантинных и зоонозных </w:t>
            </w:r>
          </w:p>
          <w:p w:rsidR="009945FE" w:rsidRPr="00E327F1" w:rsidRDefault="0082668F" w:rsidP="00A12064">
            <w:pPr>
              <w:spacing w:line="192" w:lineRule="auto"/>
              <w:jc w:val="center"/>
              <w:rPr>
                <w:rFonts w:ascii="Arial" w:hAnsi="Arial" w:cs="Arial"/>
              </w:rPr>
            </w:pPr>
            <w:r w:rsidRPr="00E327F1">
              <w:rPr>
                <w:rFonts w:ascii="Arial" w:hAnsi="Arial" w:cs="Arial"/>
              </w:rPr>
              <w:t>инфекций имени Масгута Айкимбаева</w:t>
            </w:r>
          </w:p>
          <w:p w:rsidR="00420043" w:rsidRPr="00E327F1" w:rsidRDefault="007F3E7D" w:rsidP="007F3E7D">
            <w:pPr>
              <w:spacing w:line="192" w:lineRule="auto"/>
              <w:ind w:left="-153" w:right="-285"/>
              <w:jc w:val="center"/>
              <w:rPr>
                <w:rFonts w:ascii="Arial" w:hAnsi="Arial" w:cs="Arial"/>
              </w:rPr>
            </w:pPr>
            <w:r w:rsidRPr="00E327F1">
              <w:rPr>
                <w:rFonts w:ascii="Arial" w:hAnsi="Arial" w:cs="Arial"/>
              </w:rPr>
              <w:t xml:space="preserve">Комитет государственного санитарно-эпидемиологического надзора </w:t>
            </w:r>
          </w:p>
          <w:p w:rsidR="0082668F" w:rsidRPr="00A93B36" w:rsidRDefault="0082668F" w:rsidP="00420043">
            <w:pPr>
              <w:spacing w:line="192" w:lineRule="auto"/>
              <w:ind w:left="-153" w:right="-285"/>
              <w:jc w:val="center"/>
              <w:rPr>
                <w:b/>
              </w:rPr>
            </w:pPr>
            <w:r w:rsidRPr="00E327F1">
              <w:rPr>
                <w:rFonts w:ascii="Arial" w:hAnsi="Arial" w:cs="Arial"/>
              </w:rPr>
              <w:t>Министерств</w:t>
            </w:r>
            <w:r w:rsidR="00A444E5" w:rsidRPr="00E327F1">
              <w:rPr>
                <w:rFonts w:ascii="Arial" w:hAnsi="Arial" w:cs="Arial"/>
              </w:rPr>
              <w:t>а</w:t>
            </w:r>
            <w:r w:rsidRPr="00E327F1">
              <w:rPr>
                <w:rFonts w:ascii="Arial" w:hAnsi="Arial" w:cs="Arial"/>
              </w:rPr>
              <w:t xml:space="preserve"> здравоохранения</w:t>
            </w:r>
            <w:r w:rsidR="00420043" w:rsidRPr="00E327F1">
              <w:rPr>
                <w:rFonts w:ascii="Arial" w:hAnsi="Arial" w:cs="Arial"/>
              </w:rPr>
              <w:t xml:space="preserve"> </w:t>
            </w:r>
            <w:r w:rsidRPr="00E327F1">
              <w:rPr>
                <w:rFonts w:ascii="Arial" w:hAnsi="Arial" w:cs="Arial"/>
              </w:rPr>
              <w:t>Республики Казахстан</w:t>
            </w:r>
          </w:p>
        </w:tc>
      </w:tr>
      <w:tr w:rsidR="0082668F" w:rsidRPr="00A93B36" w:rsidTr="007F3E7D">
        <w:tc>
          <w:tcPr>
            <w:tcW w:w="2988" w:type="dxa"/>
            <w:vMerge/>
            <w:tcBorders>
              <w:right w:val="thickThinSmallGap" w:sz="24" w:space="0" w:color="auto"/>
            </w:tcBorders>
          </w:tcPr>
          <w:p w:rsidR="0082668F" w:rsidRPr="00A93B36" w:rsidRDefault="0082668F" w:rsidP="00A12064"/>
        </w:tc>
        <w:tc>
          <w:tcPr>
            <w:tcW w:w="6759" w:type="dxa"/>
            <w:tcBorders>
              <w:left w:val="thickThinSmallGap" w:sz="24" w:space="0" w:color="auto"/>
            </w:tcBorders>
          </w:tcPr>
          <w:p w:rsidR="0082668F" w:rsidRPr="00A93B36" w:rsidRDefault="0082668F" w:rsidP="00A12064"/>
        </w:tc>
      </w:tr>
      <w:tr w:rsidR="00A444E5" w:rsidRPr="00A93B36" w:rsidTr="007F3E7D">
        <w:trPr>
          <w:gridAfter w:val="1"/>
          <w:wAfter w:w="6759" w:type="dxa"/>
          <w:trHeight w:val="230"/>
        </w:trPr>
        <w:tc>
          <w:tcPr>
            <w:tcW w:w="2988" w:type="dxa"/>
            <w:vMerge/>
            <w:tcBorders>
              <w:right w:val="thickThinSmallGap" w:sz="24" w:space="0" w:color="auto"/>
            </w:tcBorders>
          </w:tcPr>
          <w:p w:rsidR="00A444E5" w:rsidRPr="00A93B36" w:rsidRDefault="00A444E5" w:rsidP="00A12064"/>
        </w:tc>
      </w:tr>
      <w:tr w:rsidR="0082668F" w:rsidRPr="00A93B36" w:rsidTr="007F3E7D">
        <w:trPr>
          <w:trHeight w:val="144"/>
        </w:trPr>
        <w:tc>
          <w:tcPr>
            <w:tcW w:w="2988" w:type="dxa"/>
            <w:vMerge/>
            <w:tcBorders>
              <w:right w:val="thickThinSmallGap" w:sz="24" w:space="0" w:color="auto"/>
            </w:tcBorders>
          </w:tcPr>
          <w:p w:rsidR="0082668F" w:rsidRPr="00A93B36" w:rsidRDefault="0082668F" w:rsidP="00A12064"/>
        </w:tc>
        <w:tc>
          <w:tcPr>
            <w:tcW w:w="6759" w:type="dxa"/>
            <w:tcBorders>
              <w:left w:val="thickThinSmallGap" w:sz="24" w:space="0" w:color="auto"/>
            </w:tcBorders>
          </w:tcPr>
          <w:p w:rsidR="0082668F" w:rsidRPr="007F3E7D" w:rsidRDefault="0082668F" w:rsidP="00A12064">
            <w:pPr>
              <w:rPr>
                <w:sz w:val="16"/>
                <w:szCs w:val="16"/>
              </w:rPr>
            </w:pPr>
          </w:p>
        </w:tc>
      </w:tr>
      <w:tr w:rsidR="0082668F" w:rsidRPr="00A93B36" w:rsidTr="007F3E7D">
        <w:tc>
          <w:tcPr>
            <w:tcW w:w="2988" w:type="dxa"/>
            <w:tcBorders>
              <w:right w:val="thickThinSmallGap" w:sz="24" w:space="0" w:color="auto"/>
            </w:tcBorders>
          </w:tcPr>
          <w:p w:rsidR="0082668F" w:rsidRPr="00A93B36" w:rsidRDefault="0082668F" w:rsidP="00A12064">
            <w:pPr>
              <w:jc w:val="center"/>
              <w:rPr>
                <w:b/>
                <w:sz w:val="24"/>
                <w:szCs w:val="24"/>
              </w:rPr>
            </w:pPr>
            <w:r w:rsidRPr="00A93B36">
              <w:rPr>
                <w:b/>
                <w:sz w:val="24"/>
                <w:szCs w:val="24"/>
              </w:rPr>
              <w:t>Учредитель:</w:t>
            </w:r>
          </w:p>
        </w:tc>
        <w:tc>
          <w:tcPr>
            <w:tcW w:w="6759" w:type="dxa"/>
            <w:vMerge w:val="restart"/>
            <w:tcBorders>
              <w:left w:val="thickThinSmallGap" w:sz="24" w:space="0" w:color="auto"/>
            </w:tcBorders>
            <w:vAlign w:val="center"/>
          </w:tcPr>
          <w:p w:rsidR="00420043" w:rsidRDefault="00420043" w:rsidP="00A12064">
            <w:pPr>
              <w:jc w:val="center"/>
              <w:rPr>
                <w:rFonts w:ascii="Arial" w:hAnsi="Arial" w:cs="Arial"/>
                <w:b/>
                <w:sz w:val="44"/>
                <w:szCs w:val="44"/>
              </w:rPr>
            </w:pPr>
          </w:p>
          <w:p w:rsidR="0082668F" w:rsidRPr="00A93B36" w:rsidRDefault="0082668F" w:rsidP="00A12064">
            <w:pPr>
              <w:jc w:val="center"/>
              <w:rPr>
                <w:rFonts w:ascii="Arial" w:hAnsi="Arial" w:cs="Arial"/>
                <w:b/>
                <w:sz w:val="44"/>
                <w:szCs w:val="44"/>
              </w:rPr>
            </w:pPr>
            <w:r w:rsidRPr="00A93B36">
              <w:rPr>
                <w:rFonts w:ascii="Arial" w:hAnsi="Arial" w:cs="Arial"/>
                <w:b/>
                <w:sz w:val="44"/>
                <w:szCs w:val="44"/>
              </w:rPr>
              <w:t>Карантинные и зоонозные инфекции в Казахстане</w:t>
            </w:r>
          </w:p>
        </w:tc>
      </w:tr>
      <w:tr w:rsidR="0082668F" w:rsidRPr="00A93B36" w:rsidTr="007F3E7D">
        <w:tc>
          <w:tcPr>
            <w:tcW w:w="2988" w:type="dxa"/>
            <w:tcBorders>
              <w:right w:val="thickThinSmallGap" w:sz="24" w:space="0" w:color="auto"/>
            </w:tcBorders>
          </w:tcPr>
          <w:p w:rsidR="002477A0" w:rsidRPr="00A93B36" w:rsidRDefault="0082668F" w:rsidP="00A12064">
            <w:pPr>
              <w:jc w:val="center"/>
              <w:rPr>
                <w:sz w:val="24"/>
                <w:szCs w:val="24"/>
              </w:rPr>
            </w:pPr>
            <w:r w:rsidRPr="00A93B36">
              <w:rPr>
                <w:sz w:val="24"/>
                <w:szCs w:val="24"/>
              </w:rPr>
              <w:t xml:space="preserve">Казахский научный центр карантинных и зоонозных инфекций им. Масгута </w:t>
            </w:r>
          </w:p>
          <w:p w:rsidR="0082668F" w:rsidRPr="00A93B36" w:rsidRDefault="0082668F" w:rsidP="00A12064">
            <w:pPr>
              <w:jc w:val="center"/>
              <w:rPr>
                <w:sz w:val="24"/>
                <w:szCs w:val="24"/>
              </w:rPr>
            </w:pPr>
            <w:r w:rsidRPr="00A93B36">
              <w:rPr>
                <w:sz w:val="24"/>
                <w:szCs w:val="24"/>
              </w:rPr>
              <w:t>Айкимбаева</w:t>
            </w:r>
          </w:p>
        </w:tc>
        <w:tc>
          <w:tcPr>
            <w:tcW w:w="6759" w:type="dxa"/>
            <w:vMerge/>
            <w:tcBorders>
              <w:left w:val="thickThinSmallGap" w:sz="24" w:space="0" w:color="auto"/>
            </w:tcBorders>
          </w:tcPr>
          <w:p w:rsidR="0082668F" w:rsidRPr="00A93B36" w:rsidRDefault="0082668F" w:rsidP="00A12064"/>
        </w:tc>
      </w:tr>
      <w:tr w:rsidR="0082668F" w:rsidRPr="007F3E7D" w:rsidTr="007F3E7D">
        <w:tc>
          <w:tcPr>
            <w:tcW w:w="2988" w:type="dxa"/>
            <w:tcBorders>
              <w:right w:val="thickThinSmallGap" w:sz="24" w:space="0" w:color="auto"/>
            </w:tcBorders>
          </w:tcPr>
          <w:p w:rsidR="0082668F" w:rsidRPr="007F3E7D" w:rsidRDefault="0082668F" w:rsidP="00A12064">
            <w:pPr>
              <w:rPr>
                <w:sz w:val="16"/>
                <w:szCs w:val="16"/>
              </w:rPr>
            </w:pPr>
          </w:p>
        </w:tc>
        <w:tc>
          <w:tcPr>
            <w:tcW w:w="6759" w:type="dxa"/>
            <w:tcBorders>
              <w:left w:val="thickThinSmallGap" w:sz="24" w:space="0" w:color="auto"/>
            </w:tcBorders>
          </w:tcPr>
          <w:p w:rsidR="0082668F" w:rsidRPr="007F3E7D" w:rsidRDefault="0082668F" w:rsidP="00A12064">
            <w:pPr>
              <w:jc w:val="center"/>
              <w:rPr>
                <w:b/>
                <w:sz w:val="16"/>
                <w:szCs w:val="16"/>
              </w:rPr>
            </w:pPr>
          </w:p>
        </w:tc>
      </w:tr>
      <w:tr w:rsidR="0082668F" w:rsidRPr="00A93B36" w:rsidTr="007F3E7D">
        <w:tc>
          <w:tcPr>
            <w:tcW w:w="2988" w:type="dxa"/>
            <w:tcBorders>
              <w:right w:val="thickThinSmallGap" w:sz="24" w:space="0" w:color="auto"/>
            </w:tcBorders>
            <w:shd w:val="clear" w:color="auto" w:fill="auto"/>
          </w:tcPr>
          <w:p w:rsidR="009945FE" w:rsidRPr="00A93B36" w:rsidRDefault="009945FE" w:rsidP="009945FE">
            <w:pPr>
              <w:jc w:val="center"/>
              <w:rPr>
                <w:sz w:val="24"/>
                <w:szCs w:val="24"/>
              </w:rPr>
            </w:pPr>
            <w:r w:rsidRPr="00A93B36">
              <w:rPr>
                <w:sz w:val="24"/>
                <w:szCs w:val="24"/>
              </w:rPr>
              <w:t xml:space="preserve">Журнал зарегистрирован </w:t>
            </w:r>
          </w:p>
          <w:p w:rsidR="00E758DE" w:rsidRPr="00A93B36" w:rsidRDefault="009945FE" w:rsidP="009945FE">
            <w:pPr>
              <w:jc w:val="center"/>
              <w:rPr>
                <w:sz w:val="24"/>
                <w:szCs w:val="24"/>
              </w:rPr>
            </w:pPr>
            <w:r w:rsidRPr="00A93B36">
              <w:rPr>
                <w:sz w:val="24"/>
                <w:szCs w:val="24"/>
              </w:rPr>
              <w:t>в Министерстве культуры, информации и обществе</w:t>
            </w:r>
            <w:r w:rsidRPr="00A93B36">
              <w:rPr>
                <w:sz w:val="24"/>
                <w:szCs w:val="24"/>
              </w:rPr>
              <w:t>н</w:t>
            </w:r>
            <w:r w:rsidRPr="00A93B36">
              <w:rPr>
                <w:sz w:val="24"/>
                <w:szCs w:val="24"/>
              </w:rPr>
              <w:t>ного согласия: №</w:t>
            </w:r>
            <w:r w:rsidRPr="00A93B36">
              <w:rPr>
                <w:b/>
                <w:sz w:val="24"/>
                <w:szCs w:val="24"/>
              </w:rPr>
              <w:t xml:space="preserve"> 3740-Ж</w:t>
            </w:r>
            <w:r w:rsidRPr="00A93B36">
              <w:rPr>
                <w:sz w:val="24"/>
                <w:szCs w:val="24"/>
              </w:rPr>
              <w:t xml:space="preserve"> от 17 апреля </w:t>
            </w:r>
            <w:smartTag w:uri="urn:schemas-microsoft-com:office:smarttags" w:element="metricconverter">
              <w:smartTagPr>
                <w:attr w:name="ProductID" w:val="2003 г"/>
              </w:smartTagPr>
              <w:r w:rsidRPr="00A93B36">
                <w:rPr>
                  <w:sz w:val="24"/>
                  <w:szCs w:val="24"/>
                </w:rPr>
                <w:t>2003 г</w:t>
              </w:r>
            </w:smartTag>
            <w:r w:rsidRPr="00A93B36">
              <w:rPr>
                <w:sz w:val="24"/>
                <w:szCs w:val="24"/>
              </w:rPr>
              <w:t>.</w:t>
            </w:r>
          </w:p>
        </w:tc>
        <w:tc>
          <w:tcPr>
            <w:tcW w:w="6759" w:type="dxa"/>
            <w:tcBorders>
              <w:left w:val="thickThinSmallGap" w:sz="24" w:space="0" w:color="auto"/>
            </w:tcBorders>
          </w:tcPr>
          <w:p w:rsidR="00420043" w:rsidRDefault="00420043" w:rsidP="00A12064">
            <w:pPr>
              <w:jc w:val="center"/>
              <w:rPr>
                <w:rFonts w:ascii="Arial" w:hAnsi="Arial" w:cs="Arial"/>
                <w:b/>
                <w:sz w:val="40"/>
                <w:szCs w:val="40"/>
              </w:rPr>
            </w:pPr>
          </w:p>
          <w:p w:rsidR="0082668F" w:rsidRPr="00420043" w:rsidRDefault="0082668F" w:rsidP="00D27ECC">
            <w:pPr>
              <w:jc w:val="center"/>
              <w:rPr>
                <w:sz w:val="36"/>
                <w:szCs w:val="36"/>
              </w:rPr>
            </w:pPr>
            <w:r w:rsidRPr="00420043">
              <w:rPr>
                <w:rFonts w:ascii="Arial" w:hAnsi="Arial" w:cs="Arial"/>
                <w:b/>
                <w:sz w:val="36"/>
                <w:szCs w:val="36"/>
              </w:rPr>
              <w:t>№ 1 (</w:t>
            </w:r>
            <w:r w:rsidR="00420043">
              <w:rPr>
                <w:rFonts w:ascii="Arial" w:hAnsi="Arial" w:cs="Arial"/>
                <w:b/>
                <w:sz w:val="36"/>
                <w:szCs w:val="36"/>
              </w:rPr>
              <w:t>2</w:t>
            </w:r>
            <w:r w:rsidR="00D27ECC">
              <w:rPr>
                <w:rFonts w:ascii="Arial" w:hAnsi="Arial" w:cs="Arial"/>
                <w:b/>
                <w:sz w:val="36"/>
                <w:szCs w:val="36"/>
              </w:rPr>
              <w:t>5</w:t>
            </w:r>
            <w:r w:rsidRPr="00420043">
              <w:rPr>
                <w:rFonts w:ascii="Arial" w:hAnsi="Arial" w:cs="Arial"/>
                <w:b/>
                <w:sz w:val="36"/>
                <w:szCs w:val="36"/>
              </w:rPr>
              <w:t>)</w:t>
            </w:r>
          </w:p>
        </w:tc>
      </w:tr>
      <w:tr w:rsidR="007F3E7D" w:rsidRPr="00A93B36" w:rsidTr="007F3E7D">
        <w:trPr>
          <w:trHeight w:val="185"/>
        </w:trPr>
        <w:tc>
          <w:tcPr>
            <w:tcW w:w="2988" w:type="dxa"/>
            <w:tcBorders>
              <w:right w:val="thickThinSmallGap" w:sz="24" w:space="0" w:color="auto"/>
            </w:tcBorders>
            <w:shd w:val="clear" w:color="auto" w:fill="auto"/>
          </w:tcPr>
          <w:p w:rsidR="007F3E7D" w:rsidRPr="00A93B36" w:rsidRDefault="007F3E7D" w:rsidP="00A12064">
            <w:pPr>
              <w:jc w:val="center"/>
              <w:rPr>
                <w:sz w:val="24"/>
                <w:szCs w:val="24"/>
              </w:rPr>
            </w:pPr>
          </w:p>
        </w:tc>
        <w:tc>
          <w:tcPr>
            <w:tcW w:w="6759" w:type="dxa"/>
            <w:vMerge w:val="restart"/>
            <w:tcBorders>
              <w:left w:val="thickThinSmallGap" w:sz="24" w:space="0" w:color="auto"/>
            </w:tcBorders>
            <w:vAlign w:val="center"/>
          </w:tcPr>
          <w:p w:rsidR="007F3E7D" w:rsidRDefault="007F3E7D" w:rsidP="00A444E5">
            <w:pPr>
              <w:ind w:left="284"/>
              <w:jc w:val="center"/>
              <w:rPr>
                <w:rFonts w:ascii="Arial" w:hAnsi="Arial"/>
                <w:b/>
                <w:sz w:val="24"/>
                <w:szCs w:val="24"/>
              </w:rPr>
            </w:pPr>
            <w:r w:rsidRPr="00A93B36">
              <w:rPr>
                <w:rFonts w:ascii="Arial" w:hAnsi="Arial"/>
                <w:b/>
                <w:sz w:val="24"/>
                <w:szCs w:val="24"/>
              </w:rPr>
              <w:t>РЕДАКЦИОННЫЙ СОВЕТ</w:t>
            </w:r>
          </w:p>
          <w:p w:rsidR="00420043" w:rsidRPr="00420043" w:rsidRDefault="00420043" w:rsidP="00A444E5">
            <w:pPr>
              <w:ind w:left="284"/>
              <w:jc w:val="center"/>
              <w:rPr>
                <w:rFonts w:ascii="Arial" w:hAnsi="Arial"/>
                <w:b/>
                <w:sz w:val="8"/>
                <w:szCs w:val="8"/>
              </w:rPr>
            </w:pPr>
          </w:p>
          <w:p w:rsidR="007F3E7D" w:rsidRPr="00A93B36" w:rsidRDefault="007F3E7D" w:rsidP="00A444E5">
            <w:pPr>
              <w:ind w:left="284"/>
              <w:rPr>
                <w:sz w:val="24"/>
                <w:szCs w:val="24"/>
              </w:rPr>
            </w:pPr>
            <w:r w:rsidRPr="00A93B36">
              <w:rPr>
                <w:b/>
                <w:sz w:val="24"/>
                <w:szCs w:val="24"/>
              </w:rPr>
              <w:t>Атшабар Б. Б.</w:t>
            </w:r>
            <w:r w:rsidRPr="000A1B2D">
              <w:rPr>
                <w:sz w:val="24"/>
                <w:szCs w:val="24"/>
              </w:rPr>
              <w:t>,</w:t>
            </w:r>
            <w:r w:rsidRPr="00A93B36">
              <w:rPr>
                <w:b/>
                <w:sz w:val="24"/>
                <w:szCs w:val="24"/>
              </w:rPr>
              <w:t xml:space="preserve"> </w:t>
            </w:r>
            <w:r w:rsidRPr="00A93B36">
              <w:rPr>
                <w:sz w:val="24"/>
                <w:szCs w:val="24"/>
              </w:rPr>
              <w:t>д. м. н.  (председатель совета),  Алматы;</w:t>
            </w:r>
          </w:p>
          <w:p w:rsidR="000E38CC" w:rsidRPr="000E38CC" w:rsidRDefault="000E38CC" w:rsidP="000E38CC">
            <w:pPr>
              <w:ind w:left="284"/>
              <w:rPr>
                <w:sz w:val="24"/>
                <w:szCs w:val="24"/>
              </w:rPr>
            </w:pPr>
            <w:r w:rsidRPr="000E38CC">
              <w:rPr>
                <w:b/>
                <w:sz w:val="24"/>
                <w:szCs w:val="24"/>
              </w:rPr>
              <w:t>Бекшин Ж. М.</w:t>
            </w:r>
            <w:r w:rsidRPr="000E38CC">
              <w:rPr>
                <w:sz w:val="24"/>
                <w:szCs w:val="24"/>
              </w:rPr>
              <w:t>, к. м. н., Астана;</w:t>
            </w:r>
          </w:p>
          <w:p w:rsidR="007F3E7D" w:rsidRPr="00A93B36" w:rsidRDefault="007F3E7D" w:rsidP="00A444E5">
            <w:pPr>
              <w:ind w:left="284"/>
              <w:rPr>
                <w:sz w:val="24"/>
                <w:szCs w:val="24"/>
              </w:rPr>
            </w:pPr>
            <w:r w:rsidRPr="00A93B36">
              <w:rPr>
                <w:b/>
                <w:sz w:val="24"/>
                <w:szCs w:val="24"/>
              </w:rPr>
              <w:t>Бурделов Л. А.</w:t>
            </w:r>
            <w:r w:rsidRPr="000A1B2D">
              <w:rPr>
                <w:sz w:val="24"/>
                <w:szCs w:val="24"/>
              </w:rPr>
              <w:t>,</w:t>
            </w:r>
            <w:r w:rsidRPr="00A93B36">
              <w:rPr>
                <w:b/>
                <w:sz w:val="24"/>
                <w:szCs w:val="24"/>
              </w:rPr>
              <w:t xml:space="preserve"> </w:t>
            </w:r>
            <w:r w:rsidRPr="00A93B36">
              <w:rPr>
                <w:sz w:val="24"/>
                <w:szCs w:val="24"/>
              </w:rPr>
              <w:t>д. б. н., проф. (зам. предс</w:t>
            </w:r>
            <w:r>
              <w:rPr>
                <w:sz w:val="24"/>
                <w:szCs w:val="24"/>
              </w:rPr>
              <w:t>.</w:t>
            </w:r>
            <w:r w:rsidRPr="00A93B36">
              <w:rPr>
                <w:sz w:val="24"/>
                <w:szCs w:val="24"/>
              </w:rPr>
              <w:t>), Алматы;</w:t>
            </w:r>
          </w:p>
          <w:p w:rsidR="007F3E7D" w:rsidRPr="00A93B36" w:rsidRDefault="007F3E7D" w:rsidP="00A444E5">
            <w:pPr>
              <w:ind w:left="284"/>
              <w:rPr>
                <w:sz w:val="24"/>
                <w:szCs w:val="24"/>
              </w:rPr>
            </w:pPr>
            <w:r w:rsidRPr="00A93B36">
              <w:rPr>
                <w:b/>
                <w:sz w:val="24"/>
                <w:szCs w:val="24"/>
              </w:rPr>
              <w:t>Гражданов А. К.</w:t>
            </w:r>
            <w:r w:rsidRPr="000A1B2D">
              <w:rPr>
                <w:sz w:val="24"/>
                <w:szCs w:val="24"/>
              </w:rPr>
              <w:t>,</w:t>
            </w:r>
            <w:r w:rsidRPr="00A93B36">
              <w:rPr>
                <w:sz w:val="24"/>
                <w:szCs w:val="24"/>
              </w:rPr>
              <w:t xml:space="preserve"> к. м. н., Уральск;</w:t>
            </w:r>
          </w:p>
          <w:p w:rsidR="007F3E7D" w:rsidRPr="00A93B36" w:rsidRDefault="007F3E7D" w:rsidP="000A1B2D">
            <w:pPr>
              <w:ind w:left="284"/>
              <w:rPr>
                <w:sz w:val="24"/>
                <w:szCs w:val="24"/>
              </w:rPr>
            </w:pPr>
            <w:r>
              <w:rPr>
                <w:b/>
                <w:sz w:val="24"/>
                <w:szCs w:val="24"/>
              </w:rPr>
              <w:t>Дерябин</w:t>
            </w:r>
            <w:r w:rsidRPr="00A93B36">
              <w:rPr>
                <w:b/>
                <w:sz w:val="24"/>
                <w:szCs w:val="24"/>
              </w:rPr>
              <w:t xml:space="preserve"> </w:t>
            </w:r>
            <w:r>
              <w:rPr>
                <w:b/>
                <w:sz w:val="24"/>
                <w:szCs w:val="24"/>
              </w:rPr>
              <w:t>П</w:t>
            </w:r>
            <w:r w:rsidRPr="00A93B36">
              <w:rPr>
                <w:b/>
                <w:sz w:val="24"/>
                <w:szCs w:val="24"/>
              </w:rPr>
              <w:t xml:space="preserve">. </w:t>
            </w:r>
            <w:r>
              <w:rPr>
                <w:b/>
                <w:sz w:val="24"/>
                <w:szCs w:val="24"/>
              </w:rPr>
              <w:t>Н</w:t>
            </w:r>
            <w:r w:rsidRPr="00A93B36">
              <w:rPr>
                <w:b/>
                <w:sz w:val="24"/>
                <w:szCs w:val="24"/>
              </w:rPr>
              <w:t>.</w:t>
            </w:r>
            <w:r w:rsidRPr="000A1B2D">
              <w:rPr>
                <w:sz w:val="24"/>
                <w:szCs w:val="24"/>
              </w:rPr>
              <w:t>,</w:t>
            </w:r>
            <w:r w:rsidRPr="00A93B36">
              <w:rPr>
                <w:b/>
                <w:sz w:val="24"/>
                <w:szCs w:val="24"/>
              </w:rPr>
              <w:t xml:space="preserve">  </w:t>
            </w:r>
            <w:r w:rsidRPr="00A93B36">
              <w:rPr>
                <w:sz w:val="24"/>
                <w:szCs w:val="24"/>
              </w:rPr>
              <w:t>д. м. н., проф., Алматы;</w:t>
            </w:r>
          </w:p>
          <w:p w:rsidR="007F3E7D" w:rsidRDefault="007F3E7D" w:rsidP="00A444E5">
            <w:pPr>
              <w:ind w:left="284"/>
              <w:rPr>
                <w:sz w:val="24"/>
                <w:szCs w:val="24"/>
              </w:rPr>
            </w:pPr>
            <w:r>
              <w:rPr>
                <w:b/>
                <w:sz w:val="24"/>
                <w:szCs w:val="24"/>
              </w:rPr>
              <w:t>Дурумбетов</w:t>
            </w:r>
            <w:r w:rsidRPr="00A93B36">
              <w:rPr>
                <w:b/>
                <w:sz w:val="24"/>
                <w:szCs w:val="24"/>
              </w:rPr>
              <w:t xml:space="preserve"> </w:t>
            </w:r>
            <w:r>
              <w:rPr>
                <w:b/>
                <w:sz w:val="24"/>
                <w:szCs w:val="24"/>
              </w:rPr>
              <w:t>Е</w:t>
            </w:r>
            <w:r w:rsidRPr="00A93B36">
              <w:rPr>
                <w:b/>
                <w:sz w:val="24"/>
                <w:szCs w:val="24"/>
              </w:rPr>
              <w:t xml:space="preserve">. </w:t>
            </w:r>
            <w:r>
              <w:rPr>
                <w:b/>
                <w:sz w:val="24"/>
                <w:szCs w:val="24"/>
              </w:rPr>
              <w:t>Е</w:t>
            </w:r>
            <w:r w:rsidRPr="00A93B36">
              <w:rPr>
                <w:b/>
                <w:sz w:val="24"/>
                <w:szCs w:val="24"/>
              </w:rPr>
              <w:t>.</w:t>
            </w:r>
            <w:r w:rsidRPr="00A93B36">
              <w:rPr>
                <w:sz w:val="24"/>
                <w:szCs w:val="24"/>
              </w:rPr>
              <w:t>,</w:t>
            </w:r>
            <w:r w:rsidRPr="00A93B36">
              <w:rPr>
                <w:b/>
                <w:sz w:val="24"/>
                <w:szCs w:val="24"/>
              </w:rPr>
              <w:t xml:space="preserve"> </w:t>
            </w:r>
            <w:r w:rsidRPr="00A93B36">
              <w:rPr>
                <w:sz w:val="24"/>
                <w:szCs w:val="24"/>
              </w:rPr>
              <w:t>к. м. н., А</w:t>
            </w:r>
            <w:r>
              <w:rPr>
                <w:sz w:val="24"/>
                <w:szCs w:val="24"/>
              </w:rPr>
              <w:t>лматы</w:t>
            </w:r>
            <w:r w:rsidRPr="00A93B36">
              <w:rPr>
                <w:sz w:val="24"/>
                <w:szCs w:val="24"/>
              </w:rPr>
              <w:t>;</w:t>
            </w:r>
          </w:p>
          <w:p w:rsidR="000C547C" w:rsidRDefault="000C547C" w:rsidP="00A444E5">
            <w:pPr>
              <w:ind w:left="284"/>
              <w:rPr>
                <w:sz w:val="24"/>
                <w:szCs w:val="24"/>
              </w:rPr>
            </w:pPr>
            <w:r>
              <w:rPr>
                <w:b/>
                <w:sz w:val="24"/>
                <w:szCs w:val="24"/>
              </w:rPr>
              <w:t>Жолшоринов А.</w:t>
            </w:r>
            <w:r>
              <w:rPr>
                <w:sz w:val="24"/>
                <w:szCs w:val="24"/>
              </w:rPr>
              <w:t xml:space="preserve"> </w:t>
            </w:r>
            <w:r w:rsidRPr="000C547C">
              <w:rPr>
                <w:b/>
                <w:sz w:val="24"/>
                <w:szCs w:val="24"/>
              </w:rPr>
              <w:t>Ж.</w:t>
            </w:r>
            <w:r>
              <w:rPr>
                <w:sz w:val="24"/>
                <w:szCs w:val="24"/>
              </w:rPr>
              <w:t>,</w:t>
            </w:r>
            <w:r w:rsidRPr="00A93B36">
              <w:rPr>
                <w:sz w:val="24"/>
                <w:szCs w:val="24"/>
              </w:rPr>
              <w:t xml:space="preserve"> </w:t>
            </w:r>
            <w:r>
              <w:rPr>
                <w:sz w:val="24"/>
                <w:szCs w:val="24"/>
              </w:rPr>
              <w:t>к</w:t>
            </w:r>
            <w:r w:rsidRPr="00A93B36">
              <w:rPr>
                <w:sz w:val="24"/>
                <w:szCs w:val="24"/>
              </w:rPr>
              <w:t>. м. н., Астана;</w:t>
            </w:r>
          </w:p>
          <w:p w:rsidR="007F3E7D" w:rsidRDefault="007F3E7D" w:rsidP="000A1B2D">
            <w:pPr>
              <w:ind w:left="284"/>
              <w:rPr>
                <w:sz w:val="24"/>
                <w:szCs w:val="24"/>
              </w:rPr>
            </w:pPr>
            <w:r w:rsidRPr="00A93B36">
              <w:rPr>
                <w:b/>
                <w:sz w:val="24"/>
                <w:szCs w:val="24"/>
              </w:rPr>
              <w:t>Кутырев В. В.</w:t>
            </w:r>
            <w:r w:rsidRPr="000A1B2D">
              <w:rPr>
                <w:sz w:val="24"/>
                <w:szCs w:val="24"/>
              </w:rPr>
              <w:t>,</w:t>
            </w:r>
            <w:r w:rsidRPr="00A93B36">
              <w:rPr>
                <w:sz w:val="24"/>
                <w:szCs w:val="24"/>
              </w:rPr>
              <w:t xml:space="preserve"> </w:t>
            </w:r>
            <w:r w:rsidR="000E38CC">
              <w:rPr>
                <w:sz w:val="24"/>
                <w:szCs w:val="24"/>
              </w:rPr>
              <w:t xml:space="preserve">акад. РАМН, </w:t>
            </w:r>
            <w:r w:rsidRPr="00A93B36">
              <w:rPr>
                <w:sz w:val="24"/>
                <w:szCs w:val="24"/>
              </w:rPr>
              <w:t>д. м. н., проф., Саратов;</w:t>
            </w:r>
            <w:r>
              <w:rPr>
                <w:sz w:val="24"/>
                <w:szCs w:val="24"/>
              </w:rPr>
              <w:t xml:space="preserve"> </w:t>
            </w:r>
          </w:p>
          <w:p w:rsidR="007F3E7D" w:rsidRPr="000A1B2D" w:rsidRDefault="007F3E7D" w:rsidP="000A1B2D">
            <w:pPr>
              <w:ind w:left="284"/>
              <w:rPr>
                <w:sz w:val="24"/>
                <w:szCs w:val="24"/>
              </w:rPr>
            </w:pPr>
            <w:r w:rsidRPr="000A1B2D">
              <w:rPr>
                <w:b/>
                <w:sz w:val="24"/>
                <w:szCs w:val="24"/>
              </w:rPr>
              <w:t>Мамедов М. К.</w:t>
            </w:r>
            <w:r w:rsidRPr="000A1B2D">
              <w:rPr>
                <w:sz w:val="24"/>
                <w:szCs w:val="24"/>
              </w:rPr>
              <w:t>,</w:t>
            </w:r>
            <w:r w:rsidRPr="000A1B2D">
              <w:rPr>
                <w:b/>
                <w:sz w:val="24"/>
                <w:szCs w:val="24"/>
              </w:rPr>
              <w:t xml:space="preserve"> </w:t>
            </w:r>
            <w:r w:rsidRPr="000A1B2D">
              <w:rPr>
                <w:sz w:val="24"/>
                <w:szCs w:val="24"/>
              </w:rPr>
              <w:t>д. м. н., проф., Баку</w:t>
            </w:r>
            <w:r>
              <w:rPr>
                <w:sz w:val="24"/>
                <w:szCs w:val="24"/>
              </w:rPr>
              <w:t>;</w:t>
            </w:r>
          </w:p>
          <w:p w:rsidR="007F3E7D" w:rsidRPr="000A1B2D" w:rsidRDefault="007F3E7D" w:rsidP="00A444E5">
            <w:pPr>
              <w:ind w:left="284"/>
              <w:rPr>
                <w:sz w:val="24"/>
                <w:szCs w:val="24"/>
              </w:rPr>
            </w:pPr>
            <w:r>
              <w:rPr>
                <w:b/>
                <w:sz w:val="24"/>
                <w:szCs w:val="24"/>
              </w:rPr>
              <w:t>Омарова М.</w:t>
            </w:r>
            <w:r>
              <w:rPr>
                <w:sz w:val="24"/>
                <w:szCs w:val="24"/>
              </w:rPr>
              <w:t xml:space="preserve"> </w:t>
            </w:r>
            <w:r w:rsidRPr="000A1B2D">
              <w:rPr>
                <w:b/>
                <w:sz w:val="24"/>
                <w:szCs w:val="24"/>
              </w:rPr>
              <w:t>Н.</w:t>
            </w:r>
            <w:r>
              <w:rPr>
                <w:sz w:val="24"/>
                <w:szCs w:val="24"/>
              </w:rPr>
              <w:t>,</w:t>
            </w:r>
            <w:r w:rsidRPr="00A93B36">
              <w:rPr>
                <w:sz w:val="24"/>
                <w:szCs w:val="24"/>
              </w:rPr>
              <w:t xml:space="preserve"> д. м. н., проф., Алматы;</w:t>
            </w:r>
          </w:p>
          <w:p w:rsidR="007F3E7D" w:rsidRDefault="007F3E7D" w:rsidP="00A444E5">
            <w:pPr>
              <w:ind w:left="284"/>
              <w:rPr>
                <w:sz w:val="24"/>
                <w:szCs w:val="24"/>
              </w:rPr>
            </w:pPr>
            <w:r w:rsidRPr="00A93B36">
              <w:rPr>
                <w:b/>
                <w:sz w:val="24"/>
                <w:szCs w:val="24"/>
              </w:rPr>
              <w:t>Сагымбек У. А.</w:t>
            </w:r>
            <w:r w:rsidRPr="000A1B2D">
              <w:rPr>
                <w:sz w:val="24"/>
                <w:szCs w:val="24"/>
              </w:rPr>
              <w:t>,</w:t>
            </w:r>
            <w:r w:rsidRPr="00A93B36">
              <w:rPr>
                <w:b/>
                <w:sz w:val="24"/>
                <w:szCs w:val="24"/>
              </w:rPr>
              <w:t xml:space="preserve"> </w:t>
            </w:r>
            <w:r w:rsidRPr="00A93B36">
              <w:rPr>
                <w:sz w:val="24"/>
                <w:szCs w:val="24"/>
              </w:rPr>
              <w:t>д. м. н., проф., Алматы;</w:t>
            </w:r>
          </w:p>
          <w:p w:rsidR="007F3E7D" w:rsidRDefault="007F3E7D" w:rsidP="00A444E5">
            <w:pPr>
              <w:ind w:left="284"/>
              <w:rPr>
                <w:sz w:val="24"/>
                <w:szCs w:val="24"/>
              </w:rPr>
            </w:pPr>
            <w:r>
              <w:rPr>
                <w:b/>
                <w:sz w:val="24"/>
                <w:szCs w:val="24"/>
              </w:rPr>
              <w:t>Сапожников В. И</w:t>
            </w:r>
            <w:r w:rsidRPr="00A93B36">
              <w:rPr>
                <w:b/>
                <w:sz w:val="24"/>
                <w:szCs w:val="24"/>
              </w:rPr>
              <w:t xml:space="preserve">., </w:t>
            </w:r>
            <w:r w:rsidRPr="00A93B36">
              <w:rPr>
                <w:sz w:val="24"/>
                <w:szCs w:val="24"/>
              </w:rPr>
              <w:t xml:space="preserve">д. м. н., </w:t>
            </w:r>
            <w:r>
              <w:rPr>
                <w:sz w:val="24"/>
                <w:szCs w:val="24"/>
              </w:rPr>
              <w:t>Талдыкорган;</w:t>
            </w:r>
          </w:p>
          <w:p w:rsidR="007F3E7D" w:rsidRPr="00A93B36" w:rsidRDefault="007F3E7D" w:rsidP="00A444E5">
            <w:pPr>
              <w:ind w:left="284"/>
              <w:rPr>
                <w:b/>
                <w:sz w:val="24"/>
                <w:szCs w:val="24"/>
              </w:rPr>
            </w:pPr>
            <w:r w:rsidRPr="00A93B36">
              <w:rPr>
                <w:b/>
                <w:sz w:val="24"/>
                <w:szCs w:val="24"/>
              </w:rPr>
              <w:t>Сулейменов Б. М.</w:t>
            </w:r>
            <w:r w:rsidRPr="000A1B2D">
              <w:rPr>
                <w:sz w:val="24"/>
                <w:szCs w:val="24"/>
              </w:rPr>
              <w:t>,</w:t>
            </w:r>
            <w:r w:rsidRPr="00A93B36">
              <w:rPr>
                <w:b/>
                <w:sz w:val="24"/>
                <w:szCs w:val="24"/>
              </w:rPr>
              <w:t xml:space="preserve"> </w:t>
            </w:r>
            <w:r w:rsidRPr="00A93B36">
              <w:rPr>
                <w:sz w:val="24"/>
                <w:szCs w:val="24"/>
              </w:rPr>
              <w:t>д. м. н., проф., Алматы;</w:t>
            </w:r>
          </w:p>
          <w:p w:rsidR="007F3E7D" w:rsidRPr="000E38CC" w:rsidRDefault="000E38CC" w:rsidP="007F3E7D">
            <w:pPr>
              <w:ind w:left="284"/>
              <w:rPr>
                <w:rFonts w:ascii="Arial" w:hAnsi="Arial" w:cs="Arial"/>
                <w:b/>
                <w:sz w:val="24"/>
                <w:szCs w:val="24"/>
              </w:rPr>
            </w:pPr>
            <w:r w:rsidRPr="000E38CC">
              <w:rPr>
                <w:b/>
                <w:sz w:val="24"/>
                <w:szCs w:val="24"/>
                <w:lang w:val="kk-KZ"/>
              </w:rPr>
              <w:t>Телеуов М</w:t>
            </w:r>
            <w:r w:rsidR="007F3E7D" w:rsidRPr="000E38CC">
              <w:rPr>
                <w:b/>
                <w:sz w:val="24"/>
                <w:szCs w:val="24"/>
              </w:rPr>
              <w:t>. К.</w:t>
            </w:r>
            <w:r w:rsidR="007F3E7D" w:rsidRPr="000E38CC">
              <w:rPr>
                <w:sz w:val="24"/>
                <w:szCs w:val="24"/>
              </w:rPr>
              <w:t>, д. м. н., проф., Астана.</w:t>
            </w:r>
          </w:p>
        </w:tc>
      </w:tr>
      <w:tr w:rsidR="007F3E7D" w:rsidRPr="00A93B36" w:rsidTr="00586A6F">
        <w:trPr>
          <w:trHeight w:val="900"/>
        </w:trPr>
        <w:tc>
          <w:tcPr>
            <w:tcW w:w="2988" w:type="dxa"/>
            <w:tcBorders>
              <w:bottom w:val="nil"/>
              <w:right w:val="thickThinSmallGap" w:sz="24" w:space="0" w:color="auto"/>
            </w:tcBorders>
            <w:shd w:val="clear" w:color="auto" w:fill="auto"/>
          </w:tcPr>
          <w:p w:rsidR="007F3E7D" w:rsidRDefault="007F3E7D" w:rsidP="005C63F8">
            <w:pPr>
              <w:ind w:right="-108" w:hanging="180"/>
              <w:jc w:val="center"/>
              <w:rPr>
                <w:spacing w:val="-6"/>
                <w:sz w:val="24"/>
                <w:szCs w:val="24"/>
              </w:rPr>
            </w:pPr>
            <w:r>
              <w:rPr>
                <w:spacing w:val="-6"/>
                <w:sz w:val="24"/>
                <w:szCs w:val="24"/>
              </w:rPr>
              <w:t xml:space="preserve"> </w:t>
            </w:r>
            <w:r w:rsidRPr="00C93A53">
              <w:rPr>
                <w:spacing w:val="-6"/>
                <w:sz w:val="24"/>
                <w:szCs w:val="24"/>
              </w:rPr>
              <w:t xml:space="preserve">Журнал включен Комитетом по надзору и аттестации в сфере образования и науки </w:t>
            </w:r>
          </w:p>
          <w:p w:rsidR="007F3E7D" w:rsidRDefault="007F3E7D" w:rsidP="005C63F8">
            <w:pPr>
              <w:ind w:right="-108" w:hanging="180"/>
              <w:jc w:val="center"/>
              <w:rPr>
                <w:spacing w:val="-6"/>
                <w:sz w:val="24"/>
                <w:szCs w:val="24"/>
              </w:rPr>
            </w:pPr>
            <w:r w:rsidRPr="00C93A53">
              <w:rPr>
                <w:spacing w:val="-6"/>
                <w:sz w:val="24"/>
                <w:szCs w:val="24"/>
              </w:rPr>
              <w:t xml:space="preserve">в перечень изданий для </w:t>
            </w:r>
          </w:p>
          <w:p w:rsidR="007F3E7D" w:rsidRDefault="007F3E7D" w:rsidP="005C63F8">
            <w:pPr>
              <w:ind w:right="-108" w:hanging="180"/>
              <w:jc w:val="center"/>
              <w:rPr>
                <w:spacing w:val="-6"/>
                <w:sz w:val="24"/>
                <w:szCs w:val="24"/>
              </w:rPr>
            </w:pPr>
            <w:r w:rsidRPr="00C93A53">
              <w:rPr>
                <w:spacing w:val="-6"/>
                <w:sz w:val="24"/>
                <w:szCs w:val="24"/>
              </w:rPr>
              <w:t xml:space="preserve">публикации научных </w:t>
            </w:r>
          </w:p>
          <w:p w:rsidR="007F3E7D" w:rsidRPr="00C93A53" w:rsidRDefault="007F3E7D" w:rsidP="005C63F8">
            <w:pPr>
              <w:ind w:right="-108" w:hanging="180"/>
              <w:jc w:val="center"/>
              <w:rPr>
                <w:spacing w:val="-6"/>
                <w:sz w:val="24"/>
                <w:szCs w:val="24"/>
              </w:rPr>
            </w:pPr>
            <w:r w:rsidRPr="00C93A53">
              <w:rPr>
                <w:spacing w:val="-6"/>
                <w:sz w:val="24"/>
                <w:szCs w:val="24"/>
              </w:rPr>
              <w:t xml:space="preserve">результатов диссертаций </w:t>
            </w:r>
          </w:p>
        </w:tc>
        <w:tc>
          <w:tcPr>
            <w:tcW w:w="6759" w:type="dxa"/>
            <w:vMerge/>
            <w:tcBorders>
              <w:left w:val="thickThinSmallGap" w:sz="24" w:space="0" w:color="auto"/>
            </w:tcBorders>
            <w:vAlign w:val="center"/>
          </w:tcPr>
          <w:p w:rsidR="007F3E7D" w:rsidRPr="00A93B36" w:rsidRDefault="007F3E7D" w:rsidP="007F3E7D">
            <w:pPr>
              <w:ind w:left="284"/>
              <w:rPr>
                <w:sz w:val="24"/>
                <w:szCs w:val="24"/>
              </w:rPr>
            </w:pPr>
          </w:p>
        </w:tc>
      </w:tr>
      <w:tr w:rsidR="007F3E7D" w:rsidRPr="007F3E7D" w:rsidTr="007F3E7D">
        <w:tc>
          <w:tcPr>
            <w:tcW w:w="2988" w:type="dxa"/>
            <w:tcBorders>
              <w:right w:val="thickThinSmallGap" w:sz="24" w:space="0" w:color="auto"/>
            </w:tcBorders>
          </w:tcPr>
          <w:p w:rsidR="007F3E7D" w:rsidRPr="007F3E7D" w:rsidRDefault="007F3E7D" w:rsidP="00A12064">
            <w:pPr>
              <w:rPr>
                <w:sz w:val="16"/>
                <w:szCs w:val="16"/>
              </w:rPr>
            </w:pPr>
          </w:p>
        </w:tc>
        <w:tc>
          <w:tcPr>
            <w:tcW w:w="6759" w:type="dxa"/>
            <w:vMerge/>
            <w:tcBorders>
              <w:left w:val="thickThinSmallGap" w:sz="24" w:space="0" w:color="auto"/>
            </w:tcBorders>
          </w:tcPr>
          <w:p w:rsidR="007F3E7D" w:rsidRPr="007F3E7D" w:rsidRDefault="007F3E7D" w:rsidP="00A12064">
            <w:pPr>
              <w:rPr>
                <w:sz w:val="16"/>
                <w:szCs w:val="16"/>
              </w:rPr>
            </w:pPr>
          </w:p>
        </w:tc>
      </w:tr>
      <w:tr w:rsidR="007F3E7D" w:rsidRPr="00A93B36" w:rsidTr="007F3E7D">
        <w:tc>
          <w:tcPr>
            <w:tcW w:w="2988" w:type="dxa"/>
            <w:tcBorders>
              <w:right w:val="thickThinSmallGap" w:sz="24" w:space="0" w:color="auto"/>
            </w:tcBorders>
          </w:tcPr>
          <w:p w:rsidR="007F3E7D" w:rsidRPr="00A93B36" w:rsidRDefault="007F3E7D" w:rsidP="00A12064">
            <w:pPr>
              <w:jc w:val="center"/>
              <w:rPr>
                <w:sz w:val="24"/>
                <w:szCs w:val="24"/>
              </w:rPr>
            </w:pPr>
            <w:r w:rsidRPr="00A93B36">
              <w:rPr>
                <w:sz w:val="24"/>
                <w:szCs w:val="24"/>
              </w:rPr>
              <w:t xml:space="preserve">Подписной индекс </w:t>
            </w:r>
            <w:r w:rsidRPr="00A93B36">
              <w:rPr>
                <w:b/>
                <w:sz w:val="24"/>
                <w:szCs w:val="24"/>
              </w:rPr>
              <w:t>75589</w:t>
            </w:r>
          </w:p>
        </w:tc>
        <w:tc>
          <w:tcPr>
            <w:tcW w:w="6759" w:type="dxa"/>
            <w:vMerge/>
            <w:tcBorders>
              <w:left w:val="thickThinSmallGap" w:sz="24" w:space="0" w:color="auto"/>
            </w:tcBorders>
          </w:tcPr>
          <w:p w:rsidR="007F3E7D" w:rsidRPr="00A93B36" w:rsidRDefault="007F3E7D" w:rsidP="00A12064">
            <w:pPr>
              <w:rPr>
                <w:sz w:val="24"/>
                <w:szCs w:val="24"/>
              </w:rPr>
            </w:pPr>
          </w:p>
        </w:tc>
      </w:tr>
      <w:tr w:rsidR="007F3E7D" w:rsidRPr="00A93B36" w:rsidTr="007F3E7D">
        <w:tc>
          <w:tcPr>
            <w:tcW w:w="2988" w:type="dxa"/>
            <w:tcBorders>
              <w:right w:val="thickThinSmallGap" w:sz="24" w:space="0" w:color="auto"/>
            </w:tcBorders>
          </w:tcPr>
          <w:p w:rsidR="007F3E7D" w:rsidRPr="00A93B36" w:rsidRDefault="007F3E7D" w:rsidP="00A12064">
            <w:pPr>
              <w:rPr>
                <w:sz w:val="24"/>
                <w:szCs w:val="24"/>
              </w:rPr>
            </w:pPr>
          </w:p>
        </w:tc>
        <w:tc>
          <w:tcPr>
            <w:tcW w:w="6759" w:type="dxa"/>
            <w:vMerge/>
            <w:tcBorders>
              <w:left w:val="thickThinSmallGap" w:sz="24" w:space="0" w:color="auto"/>
            </w:tcBorders>
          </w:tcPr>
          <w:p w:rsidR="007F3E7D" w:rsidRPr="00A93B36" w:rsidRDefault="007F3E7D" w:rsidP="00A12064">
            <w:pPr>
              <w:rPr>
                <w:sz w:val="24"/>
                <w:szCs w:val="24"/>
              </w:rPr>
            </w:pPr>
          </w:p>
        </w:tc>
      </w:tr>
      <w:tr w:rsidR="007F3E7D" w:rsidRPr="00A93B36" w:rsidTr="007F3E7D">
        <w:tc>
          <w:tcPr>
            <w:tcW w:w="2988" w:type="dxa"/>
            <w:tcBorders>
              <w:right w:val="thickThinSmallGap" w:sz="24" w:space="0" w:color="auto"/>
            </w:tcBorders>
          </w:tcPr>
          <w:p w:rsidR="007F3E7D" w:rsidRPr="00A93B36" w:rsidRDefault="007F3E7D" w:rsidP="00A12064">
            <w:pPr>
              <w:jc w:val="center"/>
              <w:rPr>
                <w:sz w:val="24"/>
                <w:szCs w:val="24"/>
              </w:rPr>
            </w:pPr>
            <w:r w:rsidRPr="00A93B36">
              <w:rPr>
                <w:sz w:val="24"/>
                <w:szCs w:val="24"/>
              </w:rPr>
              <w:t xml:space="preserve">Главный редактор, доктор медицинских наук </w:t>
            </w:r>
          </w:p>
          <w:p w:rsidR="007F3E7D" w:rsidRPr="00A93B36" w:rsidRDefault="007F3E7D" w:rsidP="00A12064">
            <w:pPr>
              <w:jc w:val="center"/>
              <w:rPr>
                <w:b/>
                <w:sz w:val="24"/>
                <w:szCs w:val="24"/>
              </w:rPr>
            </w:pPr>
            <w:r w:rsidRPr="00A93B36">
              <w:rPr>
                <w:b/>
                <w:sz w:val="24"/>
                <w:szCs w:val="24"/>
              </w:rPr>
              <w:t>Б. Б. Атшабар</w:t>
            </w:r>
          </w:p>
        </w:tc>
        <w:tc>
          <w:tcPr>
            <w:tcW w:w="6759" w:type="dxa"/>
            <w:vMerge/>
            <w:tcBorders>
              <w:left w:val="thickThinSmallGap" w:sz="24" w:space="0" w:color="auto"/>
            </w:tcBorders>
          </w:tcPr>
          <w:p w:rsidR="007F3E7D" w:rsidRPr="00A93B36" w:rsidRDefault="007F3E7D" w:rsidP="00A12064">
            <w:pPr>
              <w:rPr>
                <w:sz w:val="24"/>
                <w:szCs w:val="24"/>
              </w:rPr>
            </w:pPr>
          </w:p>
        </w:tc>
      </w:tr>
      <w:tr w:rsidR="007F3E7D" w:rsidRPr="00A93B36" w:rsidTr="007F3E7D">
        <w:tc>
          <w:tcPr>
            <w:tcW w:w="2988" w:type="dxa"/>
            <w:tcBorders>
              <w:right w:val="thickThinSmallGap" w:sz="24" w:space="0" w:color="auto"/>
            </w:tcBorders>
          </w:tcPr>
          <w:p w:rsidR="007F3E7D" w:rsidRPr="00A93B36" w:rsidRDefault="007F3E7D" w:rsidP="00A12064">
            <w:pPr>
              <w:rPr>
                <w:sz w:val="16"/>
                <w:szCs w:val="16"/>
              </w:rPr>
            </w:pPr>
          </w:p>
        </w:tc>
        <w:tc>
          <w:tcPr>
            <w:tcW w:w="6759" w:type="dxa"/>
            <w:vMerge/>
            <w:tcBorders>
              <w:left w:val="thickThinSmallGap" w:sz="24" w:space="0" w:color="auto"/>
            </w:tcBorders>
          </w:tcPr>
          <w:p w:rsidR="007F3E7D" w:rsidRPr="00A93B36" w:rsidRDefault="007F3E7D" w:rsidP="00A12064">
            <w:pPr>
              <w:rPr>
                <w:sz w:val="24"/>
                <w:szCs w:val="24"/>
              </w:rPr>
            </w:pPr>
          </w:p>
        </w:tc>
      </w:tr>
      <w:tr w:rsidR="007F3E7D" w:rsidRPr="00A93B36" w:rsidTr="007F3E7D">
        <w:tc>
          <w:tcPr>
            <w:tcW w:w="2988" w:type="dxa"/>
            <w:tcBorders>
              <w:right w:val="thickThinSmallGap" w:sz="24" w:space="0" w:color="auto"/>
            </w:tcBorders>
          </w:tcPr>
          <w:p w:rsidR="007F3E7D" w:rsidRPr="00A93B36" w:rsidRDefault="00DB4BAA" w:rsidP="00A12064">
            <w:pPr>
              <w:jc w:val="center"/>
              <w:rPr>
                <w:sz w:val="24"/>
                <w:szCs w:val="24"/>
              </w:rPr>
            </w:pPr>
            <w:r>
              <w:rPr>
                <w:sz w:val="24"/>
                <w:szCs w:val="24"/>
              </w:rPr>
              <w:t>Отв. за</w:t>
            </w:r>
            <w:r w:rsidR="007F3E7D" w:rsidRPr="00A93B36">
              <w:rPr>
                <w:sz w:val="24"/>
                <w:szCs w:val="24"/>
              </w:rPr>
              <w:t xml:space="preserve"> выпуск, доктор биол. наук, профессор </w:t>
            </w:r>
          </w:p>
          <w:p w:rsidR="007F3E7D" w:rsidRPr="00A93B36" w:rsidRDefault="007F3E7D" w:rsidP="00A12064">
            <w:pPr>
              <w:jc w:val="center"/>
              <w:rPr>
                <w:b/>
                <w:sz w:val="24"/>
                <w:szCs w:val="24"/>
              </w:rPr>
            </w:pPr>
            <w:r w:rsidRPr="00A93B36">
              <w:rPr>
                <w:b/>
                <w:sz w:val="24"/>
                <w:szCs w:val="24"/>
              </w:rPr>
              <w:t>Л. А. Бурделов</w:t>
            </w:r>
          </w:p>
        </w:tc>
        <w:tc>
          <w:tcPr>
            <w:tcW w:w="6759" w:type="dxa"/>
            <w:vMerge/>
            <w:tcBorders>
              <w:left w:val="thickThinSmallGap" w:sz="24" w:space="0" w:color="auto"/>
            </w:tcBorders>
          </w:tcPr>
          <w:p w:rsidR="007F3E7D" w:rsidRPr="00A93B36" w:rsidRDefault="007F3E7D" w:rsidP="00A12064">
            <w:pPr>
              <w:rPr>
                <w:sz w:val="24"/>
                <w:szCs w:val="24"/>
              </w:rPr>
            </w:pPr>
          </w:p>
        </w:tc>
      </w:tr>
      <w:tr w:rsidR="007F3E7D" w:rsidRPr="00A93B36" w:rsidTr="007F3E7D">
        <w:tc>
          <w:tcPr>
            <w:tcW w:w="2988" w:type="dxa"/>
            <w:tcBorders>
              <w:right w:val="thickThinSmallGap" w:sz="24" w:space="0" w:color="auto"/>
            </w:tcBorders>
          </w:tcPr>
          <w:p w:rsidR="007F3E7D" w:rsidRPr="00A93B36" w:rsidRDefault="007F3E7D" w:rsidP="00A12064">
            <w:pPr>
              <w:rPr>
                <w:sz w:val="24"/>
                <w:szCs w:val="24"/>
              </w:rPr>
            </w:pPr>
          </w:p>
        </w:tc>
        <w:tc>
          <w:tcPr>
            <w:tcW w:w="6759" w:type="dxa"/>
            <w:vMerge/>
            <w:tcBorders>
              <w:left w:val="thickThinSmallGap" w:sz="24" w:space="0" w:color="auto"/>
            </w:tcBorders>
          </w:tcPr>
          <w:p w:rsidR="007F3E7D" w:rsidRPr="00A93B36" w:rsidRDefault="007F3E7D" w:rsidP="00A12064">
            <w:pPr>
              <w:rPr>
                <w:sz w:val="24"/>
                <w:szCs w:val="24"/>
              </w:rPr>
            </w:pPr>
          </w:p>
        </w:tc>
      </w:tr>
      <w:tr w:rsidR="007F3E7D" w:rsidRPr="00A93B36" w:rsidTr="007F3E7D">
        <w:trPr>
          <w:trHeight w:val="1106"/>
        </w:trPr>
        <w:tc>
          <w:tcPr>
            <w:tcW w:w="2988" w:type="dxa"/>
            <w:tcBorders>
              <w:bottom w:val="nil"/>
              <w:right w:val="thickThinSmallGap" w:sz="24" w:space="0" w:color="auto"/>
            </w:tcBorders>
          </w:tcPr>
          <w:p w:rsidR="007F3E7D" w:rsidRPr="00C93A53" w:rsidRDefault="007F3E7D" w:rsidP="005C63F8">
            <w:pPr>
              <w:jc w:val="center"/>
              <w:rPr>
                <w:spacing w:val="-4"/>
                <w:sz w:val="16"/>
                <w:szCs w:val="16"/>
              </w:rPr>
            </w:pPr>
          </w:p>
          <w:p w:rsidR="007F3E7D" w:rsidRPr="00C93A53" w:rsidRDefault="007F3E7D" w:rsidP="005C63F8">
            <w:pPr>
              <w:jc w:val="center"/>
              <w:rPr>
                <w:spacing w:val="-4"/>
                <w:sz w:val="24"/>
                <w:szCs w:val="24"/>
              </w:rPr>
            </w:pPr>
          </w:p>
        </w:tc>
        <w:tc>
          <w:tcPr>
            <w:tcW w:w="6759" w:type="dxa"/>
            <w:vMerge/>
            <w:tcBorders>
              <w:left w:val="thickThinSmallGap" w:sz="24" w:space="0" w:color="auto"/>
              <w:bottom w:val="nil"/>
            </w:tcBorders>
          </w:tcPr>
          <w:p w:rsidR="007F3E7D" w:rsidRPr="00A93B36" w:rsidRDefault="007F3E7D" w:rsidP="00A12064">
            <w:pPr>
              <w:rPr>
                <w:sz w:val="24"/>
                <w:szCs w:val="24"/>
              </w:rPr>
            </w:pPr>
          </w:p>
        </w:tc>
      </w:tr>
      <w:tr w:rsidR="0082668F" w:rsidRPr="00A93B36" w:rsidTr="007F3E7D">
        <w:tc>
          <w:tcPr>
            <w:tcW w:w="2988" w:type="dxa"/>
            <w:tcBorders>
              <w:right w:val="thickThinSmallGap" w:sz="24" w:space="0" w:color="auto"/>
            </w:tcBorders>
          </w:tcPr>
          <w:p w:rsidR="0082668F" w:rsidRPr="00A93B36" w:rsidRDefault="0082668F" w:rsidP="00A12064">
            <w:pPr>
              <w:rPr>
                <w:sz w:val="24"/>
                <w:szCs w:val="24"/>
              </w:rPr>
            </w:pPr>
          </w:p>
        </w:tc>
        <w:tc>
          <w:tcPr>
            <w:tcW w:w="6759" w:type="dxa"/>
            <w:tcBorders>
              <w:left w:val="thickThinSmallGap" w:sz="24" w:space="0" w:color="auto"/>
            </w:tcBorders>
          </w:tcPr>
          <w:p w:rsidR="0082668F" w:rsidRPr="00A93B36" w:rsidRDefault="0082668F" w:rsidP="00A12064">
            <w:pPr>
              <w:rPr>
                <w:sz w:val="24"/>
                <w:szCs w:val="24"/>
              </w:rPr>
            </w:pPr>
          </w:p>
        </w:tc>
      </w:tr>
      <w:tr w:rsidR="0082668F" w:rsidRPr="00A93B36" w:rsidTr="007F3E7D">
        <w:tc>
          <w:tcPr>
            <w:tcW w:w="2988" w:type="dxa"/>
            <w:vMerge w:val="restart"/>
            <w:tcBorders>
              <w:right w:val="thickThinSmallGap" w:sz="24" w:space="0" w:color="auto"/>
            </w:tcBorders>
          </w:tcPr>
          <w:p w:rsidR="0082668F" w:rsidRPr="00A93B36" w:rsidRDefault="0082668F" w:rsidP="00A12064">
            <w:pPr>
              <w:jc w:val="center"/>
              <w:rPr>
                <w:sz w:val="24"/>
                <w:szCs w:val="24"/>
              </w:rPr>
            </w:pPr>
          </w:p>
        </w:tc>
        <w:tc>
          <w:tcPr>
            <w:tcW w:w="6759" w:type="dxa"/>
            <w:tcBorders>
              <w:left w:val="thickThinSmallGap" w:sz="24" w:space="0" w:color="auto"/>
            </w:tcBorders>
          </w:tcPr>
          <w:p w:rsidR="0082668F" w:rsidRPr="00A93B36" w:rsidRDefault="0082668F" w:rsidP="00A12064">
            <w:pPr>
              <w:rPr>
                <w:sz w:val="24"/>
                <w:szCs w:val="24"/>
              </w:rPr>
            </w:pPr>
          </w:p>
        </w:tc>
      </w:tr>
      <w:tr w:rsidR="0082668F" w:rsidRPr="00A93B36" w:rsidTr="007F3E7D">
        <w:tc>
          <w:tcPr>
            <w:tcW w:w="2988" w:type="dxa"/>
            <w:vMerge/>
            <w:tcBorders>
              <w:right w:val="thickThinSmallGap" w:sz="24" w:space="0" w:color="auto"/>
            </w:tcBorders>
          </w:tcPr>
          <w:p w:rsidR="0082668F" w:rsidRPr="00A93B36" w:rsidRDefault="0082668F" w:rsidP="00A12064">
            <w:pPr>
              <w:rPr>
                <w:sz w:val="24"/>
                <w:szCs w:val="24"/>
              </w:rPr>
            </w:pPr>
          </w:p>
        </w:tc>
        <w:tc>
          <w:tcPr>
            <w:tcW w:w="6759" w:type="dxa"/>
            <w:tcBorders>
              <w:left w:val="thickThinSmallGap" w:sz="24" w:space="0" w:color="auto"/>
            </w:tcBorders>
          </w:tcPr>
          <w:p w:rsidR="0082668F" w:rsidRPr="00A93B36" w:rsidRDefault="0082668F" w:rsidP="00A12064">
            <w:pPr>
              <w:rPr>
                <w:sz w:val="24"/>
                <w:szCs w:val="24"/>
              </w:rPr>
            </w:pPr>
          </w:p>
        </w:tc>
      </w:tr>
      <w:tr w:rsidR="0082668F" w:rsidRPr="00A93B36" w:rsidTr="007F3E7D">
        <w:tc>
          <w:tcPr>
            <w:tcW w:w="2988" w:type="dxa"/>
            <w:vMerge/>
            <w:tcBorders>
              <w:right w:val="thickThinSmallGap" w:sz="24" w:space="0" w:color="auto"/>
            </w:tcBorders>
          </w:tcPr>
          <w:p w:rsidR="0082668F" w:rsidRPr="00A93B36" w:rsidRDefault="0082668F" w:rsidP="00A12064">
            <w:pPr>
              <w:rPr>
                <w:sz w:val="24"/>
                <w:szCs w:val="24"/>
              </w:rPr>
            </w:pPr>
          </w:p>
        </w:tc>
        <w:tc>
          <w:tcPr>
            <w:tcW w:w="6759" w:type="dxa"/>
            <w:tcBorders>
              <w:left w:val="thickThinSmallGap" w:sz="24" w:space="0" w:color="auto"/>
            </w:tcBorders>
          </w:tcPr>
          <w:p w:rsidR="0082668F" w:rsidRPr="00A93B36" w:rsidRDefault="0082668F" w:rsidP="00A12064">
            <w:pPr>
              <w:rPr>
                <w:sz w:val="24"/>
                <w:szCs w:val="24"/>
              </w:rPr>
            </w:pPr>
          </w:p>
        </w:tc>
      </w:tr>
      <w:tr w:rsidR="0082668F" w:rsidRPr="00A93B36" w:rsidTr="007F3E7D">
        <w:trPr>
          <w:trHeight w:val="823"/>
        </w:trPr>
        <w:tc>
          <w:tcPr>
            <w:tcW w:w="2988" w:type="dxa"/>
            <w:vMerge/>
            <w:tcBorders>
              <w:right w:val="thickThinSmallGap" w:sz="24" w:space="0" w:color="auto"/>
            </w:tcBorders>
          </w:tcPr>
          <w:p w:rsidR="0082668F" w:rsidRPr="00A93B36" w:rsidRDefault="0082668F" w:rsidP="00A12064">
            <w:pPr>
              <w:rPr>
                <w:sz w:val="24"/>
                <w:szCs w:val="24"/>
              </w:rPr>
            </w:pPr>
          </w:p>
        </w:tc>
        <w:tc>
          <w:tcPr>
            <w:tcW w:w="6759" w:type="dxa"/>
            <w:tcBorders>
              <w:left w:val="thickThinSmallGap" w:sz="24" w:space="0" w:color="auto"/>
            </w:tcBorders>
          </w:tcPr>
          <w:p w:rsidR="0082668F" w:rsidRPr="00A93B36" w:rsidRDefault="0082668F" w:rsidP="003304B4">
            <w:pPr>
              <w:jc w:val="center"/>
              <w:rPr>
                <w:sz w:val="24"/>
                <w:szCs w:val="24"/>
              </w:rPr>
            </w:pPr>
          </w:p>
          <w:p w:rsidR="0082668F" w:rsidRPr="00A93B36" w:rsidRDefault="0082668F" w:rsidP="003304B4">
            <w:pPr>
              <w:ind w:left="567" w:firstLine="431"/>
              <w:rPr>
                <w:sz w:val="24"/>
                <w:szCs w:val="24"/>
              </w:rPr>
            </w:pPr>
          </w:p>
        </w:tc>
      </w:tr>
      <w:tr w:rsidR="0082668F" w:rsidRPr="00420043" w:rsidTr="007F3E7D">
        <w:tc>
          <w:tcPr>
            <w:tcW w:w="2988" w:type="dxa"/>
            <w:tcBorders>
              <w:right w:val="thickThinSmallGap" w:sz="24" w:space="0" w:color="auto"/>
            </w:tcBorders>
          </w:tcPr>
          <w:p w:rsidR="0082668F" w:rsidRPr="00420043" w:rsidRDefault="0082668F" w:rsidP="00A12064">
            <w:pPr>
              <w:rPr>
                <w:sz w:val="16"/>
                <w:szCs w:val="16"/>
              </w:rPr>
            </w:pPr>
          </w:p>
        </w:tc>
        <w:tc>
          <w:tcPr>
            <w:tcW w:w="6759" w:type="dxa"/>
            <w:tcBorders>
              <w:left w:val="thickThinSmallGap" w:sz="24" w:space="0" w:color="auto"/>
            </w:tcBorders>
          </w:tcPr>
          <w:p w:rsidR="0082668F" w:rsidRPr="00420043" w:rsidRDefault="0082668F" w:rsidP="00A12064">
            <w:pPr>
              <w:rPr>
                <w:sz w:val="16"/>
                <w:szCs w:val="16"/>
              </w:rPr>
            </w:pPr>
          </w:p>
        </w:tc>
      </w:tr>
      <w:tr w:rsidR="0082668F" w:rsidRPr="00A93B36" w:rsidTr="007F3E7D">
        <w:tc>
          <w:tcPr>
            <w:tcW w:w="2988" w:type="dxa"/>
            <w:vMerge w:val="restart"/>
            <w:tcBorders>
              <w:right w:val="thickThinSmallGap" w:sz="24" w:space="0" w:color="auto"/>
            </w:tcBorders>
            <w:vAlign w:val="center"/>
          </w:tcPr>
          <w:p w:rsidR="0082668F" w:rsidRPr="00A93B36" w:rsidRDefault="0082668F" w:rsidP="00A12064">
            <w:pPr>
              <w:jc w:val="center"/>
              <w:rPr>
                <w:sz w:val="24"/>
                <w:szCs w:val="24"/>
              </w:rPr>
            </w:pPr>
            <w:r w:rsidRPr="00A93B36">
              <w:rPr>
                <w:b/>
                <w:sz w:val="24"/>
                <w:szCs w:val="24"/>
                <w:u w:val="single"/>
              </w:rPr>
              <w:t>Адрес редакции:</w:t>
            </w:r>
            <w:r w:rsidRPr="00A93B36">
              <w:rPr>
                <w:sz w:val="24"/>
                <w:szCs w:val="24"/>
              </w:rPr>
              <w:t xml:space="preserve"> </w:t>
            </w:r>
            <w:r w:rsidR="00065063" w:rsidRPr="00A93B36">
              <w:rPr>
                <w:sz w:val="24"/>
                <w:szCs w:val="24"/>
              </w:rPr>
              <w:t>050054</w:t>
            </w:r>
            <w:r w:rsidRPr="00A93B36">
              <w:rPr>
                <w:sz w:val="24"/>
                <w:szCs w:val="24"/>
              </w:rPr>
              <w:t>, Казахстан, г. Алматы, К</w:t>
            </w:r>
            <w:r w:rsidRPr="00A93B36">
              <w:rPr>
                <w:sz w:val="24"/>
                <w:szCs w:val="24"/>
              </w:rPr>
              <w:t>а</w:t>
            </w:r>
            <w:r w:rsidRPr="00A93B36">
              <w:rPr>
                <w:sz w:val="24"/>
                <w:szCs w:val="24"/>
              </w:rPr>
              <w:t>пальская, 14, КНЦКЗИ им. М. Айкимбаева; телефон (8</w:t>
            </w:r>
            <w:r w:rsidR="000B4226">
              <w:rPr>
                <w:sz w:val="24"/>
                <w:szCs w:val="24"/>
              </w:rPr>
              <w:t>7</w:t>
            </w:r>
            <w:r w:rsidRPr="00A93B36">
              <w:rPr>
                <w:sz w:val="24"/>
                <w:szCs w:val="24"/>
              </w:rPr>
              <w:t xml:space="preserve">27) </w:t>
            </w:r>
            <w:r w:rsidR="000B4226" w:rsidRPr="00A93B36">
              <w:rPr>
                <w:sz w:val="24"/>
                <w:szCs w:val="24"/>
              </w:rPr>
              <w:t>2</w:t>
            </w:r>
            <w:r w:rsidRPr="00A93B36">
              <w:rPr>
                <w:sz w:val="24"/>
                <w:szCs w:val="24"/>
              </w:rPr>
              <w:t>5</w:t>
            </w:r>
            <w:r w:rsidR="000B4226">
              <w:rPr>
                <w:sz w:val="24"/>
                <w:szCs w:val="24"/>
              </w:rPr>
              <w:t>7</w:t>
            </w:r>
            <w:r w:rsidRPr="00A93B36">
              <w:rPr>
                <w:sz w:val="24"/>
                <w:szCs w:val="24"/>
              </w:rPr>
              <w:t>0</w:t>
            </w:r>
            <w:r w:rsidR="009945FE" w:rsidRPr="00A93B36">
              <w:rPr>
                <w:sz w:val="24"/>
                <w:szCs w:val="24"/>
              </w:rPr>
              <w:t>9</w:t>
            </w:r>
            <w:r w:rsidR="000B4226">
              <w:rPr>
                <w:sz w:val="24"/>
                <w:szCs w:val="24"/>
              </w:rPr>
              <w:t>20</w:t>
            </w:r>
            <w:r w:rsidRPr="00A93B36">
              <w:rPr>
                <w:sz w:val="24"/>
                <w:szCs w:val="24"/>
              </w:rPr>
              <w:t xml:space="preserve">, факс </w:t>
            </w:r>
            <w:r w:rsidR="000B4226">
              <w:rPr>
                <w:sz w:val="24"/>
                <w:szCs w:val="24"/>
              </w:rPr>
              <w:t>2</w:t>
            </w:r>
            <w:r w:rsidRPr="00A93B36">
              <w:rPr>
                <w:sz w:val="24"/>
                <w:szCs w:val="24"/>
              </w:rPr>
              <w:t xml:space="preserve">570-641, </w:t>
            </w:r>
            <w:r w:rsidR="00B16FBA" w:rsidRPr="00A116F5">
              <w:rPr>
                <w:sz w:val="24"/>
                <w:szCs w:val="24"/>
              </w:rPr>
              <w:t>l.burdelov@kscqzd.kz</w:t>
            </w:r>
          </w:p>
        </w:tc>
        <w:tc>
          <w:tcPr>
            <w:tcW w:w="6759" w:type="dxa"/>
            <w:tcBorders>
              <w:left w:val="thickThinSmallGap" w:sz="24" w:space="0" w:color="auto"/>
            </w:tcBorders>
          </w:tcPr>
          <w:p w:rsidR="0082668F" w:rsidRPr="00A93B36" w:rsidRDefault="0082668F" w:rsidP="00A12064">
            <w:pPr>
              <w:rPr>
                <w:sz w:val="16"/>
                <w:szCs w:val="16"/>
              </w:rPr>
            </w:pPr>
          </w:p>
        </w:tc>
      </w:tr>
      <w:tr w:rsidR="0082668F" w:rsidRPr="00A93B36" w:rsidTr="007F3E7D">
        <w:trPr>
          <w:trHeight w:val="540"/>
        </w:trPr>
        <w:tc>
          <w:tcPr>
            <w:tcW w:w="2988" w:type="dxa"/>
            <w:vMerge/>
            <w:tcBorders>
              <w:right w:val="thickThinSmallGap" w:sz="24" w:space="0" w:color="auto"/>
            </w:tcBorders>
          </w:tcPr>
          <w:p w:rsidR="0082668F" w:rsidRPr="00A93B36" w:rsidRDefault="0082668F" w:rsidP="00A12064">
            <w:pPr>
              <w:rPr>
                <w:sz w:val="24"/>
                <w:szCs w:val="24"/>
              </w:rPr>
            </w:pPr>
          </w:p>
        </w:tc>
        <w:tc>
          <w:tcPr>
            <w:tcW w:w="6759" w:type="dxa"/>
            <w:tcBorders>
              <w:left w:val="thickThinSmallGap" w:sz="24" w:space="0" w:color="auto"/>
            </w:tcBorders>
          </w:tcPr>
          <w:p w:rsidR="0082668F" w:rsidRPr="00A93B36" w:rsidRDefault="0082668F" w:rsidP="00A12064">
            <w:pPr>
              <w:ind w:firstLine="340"/>
              <w:jc w:val="center"/>
              <w:rPr>
                <w:b/>
                <w:sz w:val="24"/>
                <w:szCs w:val="24"/>
              </w:rPr>
            </w:pPr>
            <w:r w:rsidRPr="00A93B36">
              <w:rPr>
                <w:sz w:val="24"/>
                <w:szCs w:val="24"/>
              </w:rPr>
              <w:t xml:space="preserve">Дизайн – </w:t>
            </w:r>
            <w:r w:rsidRPr="00A93B36">
              <w:rPr>
                <w:b/>
                <w:sz w:val="24"/>
                <w:szCs w:val="24"/>
              </w:rPr>
              <w:t xml:space="preserve">Л. А. Бурделов </w:t>
            </w:r>
          </w:p>
          <w:p w:rsidR="0082668F" w:rsidRPr="00A93B36" w:rsidRDefault="0082668F" w:rsidP="00A12064">
            <w:pPr>
              <w:jc w:val="center"/>
              <w:rPr>
                <w:sz w:val="24"/>
                <w:szCs w:val="24"/>
              </w:rPr>
            </w:pPr>
            <w:r w:rsidRPr="00A93B36">
              <w:rPr>
                <w:sz w:val="24"/>
                <w:szCs w:val="24"/>
              </w:rPr>
              <w:t xml:space="preserve">Фотографии на обложке </w:t>
            </w:r>
            <w:r w:rsidRPr="00A93B36">
              <w:rPr>
                <w:b/>
                <w:sz w:val="24"/>
                <w:szCs w:val="24"/>
              </w:rPr>
              <w:t>А. А. Карпова</w:t>
            </w:r>
          </w:p>
        </w:tc>
      </w:tr>
      <w:tr w:rsidR="0082668F" w:rsidRPr="00A93B36" w:rsidTr="007F3E7D">
        <w:tc>
          <w:tcPr>
            <w:tcW w:w="2988" w:type="dxa"/>
            <w:vMerge/>
            <w:tcBorders>
              <w:right w:val="thickThinSmallGap" w:sz="24" w:space="0" w:color="auto"/>
            </w:tcBorders>
          </w:tcPr>
          <w:p w:rsidR="0082668F" w:rsidRPr="00A93B36" w:rsidRDefault="0082668F" w:rsidP="00A12064">
            <w:pPr>
              <w:rPr>
                <w:sz w:val="24"/>
                <w:szCs w:val="24"/>
              </w:rPr>
            </w:pPr>
          </w:p>
        </w:tc>
        <w:tc>
          <w:tcPr>
            <w:tcW w:w="6759" w:type="dxa"/>
            <w:tcBorders>
              <w:left w:val="thickThinSmallGap" w:sz="24" w:space="0" w:color="auto"/>
            </w:tcBorders>
          </w:tcPr>
          <w:p w:rsidR="0082668F" w:rsidRPr="00420043" w:rsidRDefault="0082668F" w:rsidP="00A12064">
            <w:pPr>
              <w:rPr>
                <w:sz w:val="8"/>
                <w:szCs w:val="8"/>
              </w:rPr>
            </w:pPr>
          </w:p>
          <w:p w:rsidR="00420043" w:rsidRPr="00420043" w:rsidRDefault="00420043" w:rsidP="00A12064">
            <w:pPr>
              <w:rPr>
                <w:sz w:val="8"/>
                <w:szCs w:val="8"/>
              </w:rPr>
            </w:pPr>
          </w:p>
        </w:tc>
      </w:tr>
      <w:tr w:rsidR="0082668F" w:rsidRPr="00420043" w:rsidTr="007F3E7D">
        <w:tc>
          <w:tcPr>
            <w:tcW w:w="2988" w:type="dxa"/>
            <w:vMerge/>
            <w:tcBorders>
              <w:right w:val="thickThinSmallGap" w:sz="24" w:space="0" w:color="auto"/>
            </w:tcBorders>
          </w:tcPr>
          <w:p w:rsidR="0082668F" w:rsidRPr="00A93B36" w:rsidRDefault="0082668F" w:rsidP="00A12064">
            <w:pPr>
              <w:rPr>
                <w:sz w:val="24"/>
                <w:szCs w:val="24"/>
              </w:rPr>
            </w:pPr>
          </w:p>
        </w:tc>
        <w:tc>
          <w:tcPr>
            <w:tcW w:w="6759" w:type="dxa"/>
            <w:tcBorders>
              <w:left w:val="thickThinSmallGap" w:sz="24" w:space="0" w:color="auto"/>
            </w:tcBorders>
          </w:tcPr>
          <w:p w:rsidR="0082668F" w:rsidRPr="00420043" w:rsidRDefault="0082668F" w:rsidP="00A12064">
            <w:pPr>
              <w:rPr>
                <w:sz w:val="28"/>
                <w:szCs w:val="28"/>
              </w:rPr>
            </w:pPr>
          </w:p>
        </w:tc>
      </w:tr>
      <w:tr w:rsidR="0082668F" w:rsidRPr="00A93B36" w:rsidTr="007F3E7D">
        <w:trPr>
          <w:trHeight w:val="428"/>
        </w:trPr>
        <w:tc>
          <w:tcPr>
            <w:tcW w:w="2988" w:type="dxa"/>
            <w:vMerge/>
            <w:tcBorders>
              <w:right w:val="thickThinSmallGap" w:sz="24" w:space="0" w:color="auto"/>
            </w:tcBorders>
          </w:tcPr>
          <w:p w:rsidR="0082668F" w:rsidRPr="00A93B36" w:rsidRDefault="0082668F" w:rsidP="00A12064">
            <w:pPr>
              <w:rPr>
                <w:sz w:val="24"/>
                <w:szCs w:val="24"/>
              </w:rPr>
            </w:pPr>
          </w:p>
        </w:tc>
        <w:tc>
          <w:tcPr>
            <w:tcW w:w="6759" w:type="dxa"/>
            <w:tcBorders>
              <w:left w:val="thickThinSmallGap" w:sz="24" w:space="0" w:color="auto"/>
            </w:tcBorders>
            <w:vAlign w:val="center"/>
          </w:tcPr>
          <w:p w:rsidR="0082668F" w:rsidRPr="00A93B36" w:rsidRDefault="0082668F" w:rsidP="00D27ECC">
            <w:pPr>
              <w:jc w:val="center"/>
              <w:rPr>
                <w:rFonts w:ascii="Arial" w:hAnsi="Arial" w:cs="Arial"/>
                <w:b/>
                <w:sz w:val="28"/>
                <w:szCs w:val="28"/>
              </w:rPr>
            </w:pPr>
            <w:r w:rsidRPr="00A93B36">
              <w:rPr>
                <w:rFonts w:ascii="Arial" w:hAnsi="Arial" w:cs="Arial"/>
                <w:b/>
                <w:sz w:val="28"/>
                <w:szCs w:val="28"/>
              </w:rPr>
              <w:t>Алматы, 20</w:t>
            </w:r>
            <w:r w:rsidR="00420043">
              <w:rPr>
                <w:rFonts w:ascii="Arial" w:hAnsi="Arial" w:cs="Arial"/>
                <w:b/>
                <w:sz w:val="28"/>
                <w:szCs w:val="28"/>
              </w:rPr>
              <w:t>1</w:t>
            </w:r>
            <w:r w:rsidR="00D27ECC">
              <w:rPr>
                <w:rFonts w:ascii="Arial" w:hAnsi="Arial" w:cs="Arial"/>
                <w:b/>
                <w:sz w:val="28"/>
                <w:szCs w:val="28"/>
              </w:rPr>
              <w:t>2</w:t>
            </w:r>
          </w:p>
        </w:tc>
      </w:tr>
    </w:tbl>
    <w:p w:rsidR="0049382F" w:rsidRDefault="0049382F">
      <w:pPr>
        <w:sectPr w:rsidR="0049382F" w:rsidSect="00D05E98">
          <w:footerReference w:type="even" r:id="rId8"/>
          <w:footerReference w:type="default" r:id="rId9"/>
          <w:pgSz w:w="11907" w:h="16840" w:code="9"/>
          <w:pgMar w:top="1134" w:right="851" w:bottom="1134" w:left="1701" w:header="709" w:footer="709" w:gutter="0"/>
          <w:cols w:space="720"/>
          <w:titlePg/>
          <w:docGrid w:linePitch="272"/>
        </w:sectPr>
      </w:pPr>
    </w:p>
    <w:p w:rsidR="0082668F" w:rsidRPr="00A93B36" w:rsidRDefault="0082668F" w:rsidP="0082668F"/>
    <w:p w:rsidR="0082668F" w:rsidRPr="00A93B36" w:rsidRDefault="0082668F" w:rsidP="0082668F"/>
    <w:p w:rsidR="0082668F" w:rsidRPr="00A93B36" w:rsidRDefault="0082668F" w:rsidP="0082668F"/>
    <w:p w:rsidR="0082668F" w:rsidRPr="00A93B36" w:rsidRDefault="0082668F" w:rsidP="0082668F"/>
    <w:p w:rsidR="0082668F" w:rsidRPr="00A93B36" w:rsidRDefault="0082668F" w:rsidP="0082668F"/>
    <w:p w:rsidR="0082668F" w:rsidRPr="00A93B36" w:rsidRDefault="0082668F" w:rsidP="0082668F"/>
    <w:p w:rsidR="0082668F" w:rsidRPr="00A93B36" w:rsidRDefault="0082668F" w:rsidP="0082668F"/>
    <w:p w:rsidR="0082668F" w:rsidRPr="00A93B36" w:rsidRDefault="0082668F" w:rsidP="0082668F">
      <w:pPr>
        <w:pStyle w:val="4"/>
        <w:jc w:val="center"/>
        <w:rPr>
          <w:rFonts w:ascii="Arial" w:hAnsi="Arial" w:cs="Arial"/>
          <w:b w:val="0"/>
          <w:sz w:val="24"/>
          <w:szCs w:val="24"/>
        </w:rPr>
      </w:pPr>
      <w:r w:rsidRPr="00A93B36">
        <w:rPr>
          <w:rFonts w:ascii="Arial" w:hAnsi="Arial" w:cs="Arial"/>
          <w:b w:val="0"/>
          <w:sz w:val="24"/>
          <w:szCs w:val="24"/>
        </w:rPr>
        <w:t>КАРАНТИННЫЕ И ЗООНОЗНЫЕ ИНФЕКЦИИ В КАЗАХСТАНЕ</w:t>
      </w:r>
    </w:p>
    <w:p w:rsidR="0082668F" w:rsidRPr="007954EF" w:rsidRDefault="0082668F" w:rsidP="0082668F">
      <w:pPr>
        <w:jc w:val="center"/>
        <w:rPr>
          <w:rFonts w:ascii="Arial" w:hAnsi="Arial"/>
          <w:sz w:val="24"/>
          <w:szCs w:val="24"/>
        </w:rPr>
      </w:pPr>
      <w:r w:rsidRPr="007954EF">
        <w:rPr>
          <w:rFonts w:ascii="Arial" w:hAnsi="Arial"/>
          <w:sz w:val="24"/>
          <w:szCs w:val="24"/>
        </w:rPr>
        <w:t>№ 1</w:t>
      </w:r>
      <w:r w:rsidR="00CE288B">
        <w:rPr>
          <w:rFonts w:ascii="Arial" w:hAnsi="Arial"/>
          <w:sz w:val="24"/>
          <w:szCs w:val="24"/>
        </w:rPr>
        <w:t xml:space="preserve"> </w:t>
      </w:r>
      <w:r w:rsidRPr="007954EF">
        <w:rPr>
          <w:rFonts w:ascii="Arial" w:hAnsi="Arial"/>
          <w:sz w:val="24"/>
          <w:szCs w:val="24"/>
        </w:rPr>
        <w:t>(</w:t>
      </w:r>
      <w:r w:rsidR="00420043">
        <w:rPr>
          <w:rFonts w:ascii="Arial" w:hAnsi="Arial"/>
          <w:sz w:val="24"/>
          <w:szCs w:val="24"/>
        </w:rPr>
        <w:t>2</w:t>
      </w:r>
      <w:r w:rsidR="00CE288B">
        <w:rPr>
          <w:rFonts w:ascii="Arial" w:hAnsi="Arial"/>
          <w:sz w:val="24"/>
          <w:szCs w:val="24"/>
        </w:rPr>
        <w:t>5</w:t>
      </w:r>
      <w:r w:rsidRPr="007954EF">
        <w:rPr>
          <w:rFonts w:ascii="Arial" w:hAnsi="Arial"/>
          <w:sz w:val="24"/>
          <w:szCs w:val="24"/>
        </w:rPr>
        <w:t>), Алматы, 20</w:t>
      </w:r>
      <w:r w:rsidR="00420043">
        <w:rPr>
          <w:rFonts w:ascii="Arial" w:hAnsi="Arial"/>
          <w:sz w:val="24"/>
          <w:szCs w:val="24"/>
        </w:rPr>
        <w:t>1</w:t>
      </w:r>
      <w:r w:rsidR="00CE288B">
        <w:rPr>
          <w:rFonts w:ascii="Arial" w:hAnsi="Arial"/>
          <w:sz w:val="24"/>
          <w:szCs w:val="24"/>
        </w:rPr>
        <w:t>2</w:t>
      </w:r>
      <w:r w:rsidRPr="007954EF">
        <w:rPr>
          <w:rFonts w:ascii="Arial" w:hAnsi="Arial"/>
          <w:sz w:val="24"/>
          <w:szCs w:val="24"/>
        </w:rPr>
        <w:t xml:space="preserve">, </w:t>
      </w:r>
      <w:r w:rsidR="00A66DBF" w:rsidRPr="00E030E6">
        <w:rPr>
          <w:rFonts w:ascii="Arial" w:hAnsi="Arial"/>
          <w:sz w:val="24"/>
          <w:szCs w:val="24"/>
        </w:rPr>
        <w:t>2</w:t>
      </w:r>
      <w:r w:rsidR="00E030E6" w:rsidRPr="00E030E6">
        <w:rPr>
          <w:rFonts w:ascii="Arial" w:hAnsi="Arial"/>
          <w:sz w:val="24"/>
          <w:szCs w:val="24"/>
        </w:rPr>
        <w:t>4</w:t>
      </w:r>
      <w:r w:rsidR="00DB4BAA">
        <w:rPr>
          <w:rFonts w:ascii="Arial" w:hAnsi="Arial"/>
          <w:sz w:val="24"/>
          <w:szCs w:val="24"/>
        </w:rPr>
        <w:t>2</w:t>
      </w:r>
      <w:r w:rsidRPr="00E030E6">
        <w:rPr>
          <w:rFonts w:ascii="Arial" w:hAnsi="Arial"/>
          <w:sz w:val="24"/>
          <w:szCs w:val="24"/>
        </w:rPr>
        <w:t xml:space="preserve"> с.</w:t>
      </w:r>
      <w:r w:rsidRPr="007954EF">
        <w:rPr>
          <w:rFonts w:ascii="Arial" w:hAnsi="Arial"/>
          <w:sz w:val="24"/>
          <w:szCs w:val="24"/>
        </w:rPr>
        <w:t xml:space="preserve"> </w:t>
      </w:r>
    </w:p>
    <w:p w:rsidR="0082668F" w:rsidRPr="00A93B36" w:rsidRDefault="0082668F" w:rsidP="0082668F">
      <w:pPr>
        <w:rPr>
          <w:sz w:val="24"/>
          <w:szCs w:val="24"/>
        </w:rPr>
      </w:pPr>
    </w:p>
    <w:p w:rsidR="0082668F" w:rsidRPr="00A93B36" w:rsidRDefault="0082668F" w:rsidP="0082668F">
      <w:pPr>
        <w:rPr>
          <w:sz w:val="24"/>
          <w:szCs w:val="24"/>
        </w:rPr>
      </w:pPr>
    </w:p>
    <w:p w:rsidR="0082668F" w:rsidRPr="005865DB" w:rsidRDefault="0082668F" w:rsidP="0082668F">
      <w:pPr>
        <w:jc w:val="center"/>
        <w:rPr>
          <w:rFonts w:ascii="Arial" w:hAnsi="Arial" w:cs="Arial"/>
          <w:sz w:val="24"/>
          <w:szCs w:val="24"/>
          <w:lang w:val="kk-KZ"/>
        </w:rPr>
      </w:pPr>
      <w:r w:rsidRPr="005865DB">
        <w:rPr>
          <w:rFonts w:ascii="Arial" w:hAnsi="Arial" w:cs="Arial"/>
          <w:sz w:val="24"/>
          <w:szCs w:val="24"/>
          <w:lang w:val="kk-KZ"/>
        </w:rPr>
        <w:t>ҚАЗАҚСТАНДАҒЫ КАРАНТИНДІК ЖӘНЕ ЗООНОЗДЫҚ ИНФЕКЦИЯЛАР</w:t>
      </w:r>
    </w:p>
    <w:p w:rsidR="0082668F" w:rsidRPr="007954EF" w:rsidRDefault="00CE288B" w:rsidP="0082668F">
      <w:pPr>
        <w:jc w:val="center"/>
        <w:rPr>
          <w:rFonts w:ascii="Arial" w:hAnsi="Arial"/>
          <w:sz w:val="24"/>
          <w:szCs w:val="24"/>
          <w:lang w:val="kk-KZ"/>
        </w:rPr>
      </w:pPr>
      <w:r w:rsidRPr="00E07B40">
        <w:rPr>
          <w:rFonts w:ascii="Arial" w:hAnsi="Arial"/>
          <w:sz w:val="24"/>
          <w:szCs w:val="24"/>
        </w:rPr>
        <w:t xml:space="preserve">№ 1 (25), </w:t>
      </w:r>
      <w:r w:rsidRPr="007954EF">
        <w:rPr>
          <w:rFonts w:ascii="Arial" w:hAnsi="Arial"/>
          <w:sz w:val="24"/>
          <w:szCs w:val="24"/>
        </w:rPr>
        <w:t>Алматы</w:t>
      </w:r>
      <w:r w:rsidRPr="00E07B40">
        <w:rPr>
          <w:rFonts w:ascii="Arial" w:hAnsi="Arial"/>
          <w:sz w:val="24"/>
          <w:szCs w:val="24"/>
        </w:rPr>
        <w:t>, 2012</w:t>
      </w:r>
      <w:r w:rsidR="00A778DA" w:rsidRPr="007954EF">
        <w:rPr>
          <w:rFonts w:ascii="Arial" w:hAnsi="Arial"/>
          <w:sz w:val="24"/>
          <w:szCs w:val="24"/>
          <w:lang w:val="kk-KZ"/>
        </w:rPr>
        <w:t xml:space="preserve">, </w:t>
      </w:r>
      <w:r w:rsidR="00E030E6" w:rsidRPr="00E030E6">
        <w:rPr>
          <w:rFonts w:ascii="Arial" w:hAnsi="Arial"/>
          <w:sz w:val="24"/>
          <w:szCs w:val="24"/>
          <w:lang w:val="kk-KZ"/>
        </w:rPr>
        <w:t>24</w:t>
      </w:r>
      <w:r w:rsidR="00DB4BAA">
        <w:rPr>
          <w:rFonts w:ascii="Arial" w:hAnsi="Arial"/>
          <w:sz w:val="24"/>
          <w:szCs w:val="24"/>
          <w:lang w:val="kk-KZ"/>
        </w:rPr>
        <w:t>2</w:t>
      </w:r>
      <w:r w:rsidR="0082668F" w:rsidRPr="00E030E6">
        <w:rPr>
          <w:rFonts w:ascii="Arial" w:hAnsi="Arial"/>
          <w:sz w:val="24"/>
          <w:szCs w:val="24"/>
          <w:lang w:val="kk-KZ"/>
        </w:rPr>
        <w:t xml:space="preserve"> б.</w:t>
      </w:r>
    </w:p>
    <w:p w:rsidR="0082668F" w:rsidRPr="00420043" w:rsidRDefault="0082668F" w:rsidP="0082668F">
      <w:pPr>
        <w:jc w:val="center"/>
        <w:rPr>
          <w:rFonts w:ascii="Arial" w:hAnsi="Arial"/>
          <w:sz w:val="24"/>
          <w:szCs w:val="24"/>
          <w:lang w:val="kk-KZ"/>
        </w:rPr>
      </w:pPr>
    </w:p>
    <w:p w:rsidR="0082668F" w:rsidRPr="00420043" w:rsidRDefault="0082668F" w:rsidP="0082668F">
      <w:pPr>
        <w:jc w:val="center"/>
        <w:rPr>
          <w:rFonts w:ascii="Arial" w:hAnsi="Arial"/>
          <w:sz w:val="24"/>
          <w:szCs w:val="24"/>
          <w:lang w:val="kk-KZ"/>
        </w:rPr>
      </w:pPr>
    </w:p>
    <w:p w:rsidR="0082668F" w:rsidRPr="00420043" w:rsidRDefault="0082668F" w:rsidP="0082668F">
      <w:pPr>
        <w:jc w:val="center"/>
        <w:rPr>
          <w:rFonts w:ascii="Arial" w:hAnsi="Arial"/>
          <w:b/>
          <w:sz w:val="24"/>
          <w:szCs w:val="24"/>
          <w:lang w:val="kk-KZ"/>
        </w:rPr>
      </w:pPr>
      <w:r w:rsidRPr="00420043">
        <w:rPr>
          <w:rFonts w:ascii="Arial" w:hAnsi="Arial"/>
          <w:sz w:val="24"/>
          <w:szCs w:val="24"/>
          <w:lang w:val="kk-KZ"/>
        </w:rPr>
        <w:t>QUARANTINABLE AND ZOONOTIC INFECTIONS IN KAZAKHSTAN</w:t>
      </w:r>
    </w:p>
    <w:p w:rsidR="0082668F" w:rsidRPr="00420043" w:rsidRDefault="00DE2FB1" w:rsidP="0082668F">
      <w:pPr>
        <w:jc w:val="center"/>
        <w:rPr>
          <w:rFonts w:ascii="Arial" w:hAnsi="Arial"/>
          <w:sz w:val="24"/>
          <w:szCs w:val="24"/>
          <w:lang w:val="kk-KZ"/>
        </w:rPr>
      </w:pPr>
      <w:r w:rsidRPr="00420043">
        <w:rPr>
          <w:rFonts w:ascii="Arial" w:hAnsi="Arial"/>
          <w:sz w:val="24"/>
          <w:szCs w:val="24"/>
          <w:lang w:val="kk-KZ"/>
        </w:rPr>
        <w:t>№ 1 (</w:t>
      </w:r>
      <w:r w:rsidR="00420043" w:rsidRPr="00420043">
        <w:rPr>
          <w:rFonts w:ascii="Arial" w:hAnsi="Arial"/>
          <w:sz w:val="24"/>
          <w:szCs w:val="24"/>
          <w:lang w:val="kk-KZ"/>
        </w:rPr>
        <w:t>2</w:t>
      </w:r>
      <w:r w:rsidR="00CE288B">
        <w:rPr>
          <w:rFonts w:ascii="Arial" w:hAnsi="Arial"/>
          <w:sz w:val="24"/>
          <w:szCs w:val="24"/>
          <w:lang w:val="kk-KZ"/>
        </w:rPr>
        <w:t>5</w:t>
      </w:r>
      <w:r w:rsidRPr="00420043">
        <w:rPr>
          <w:rFonts w:ascii="Arial" w:hAnsi="Arial"/>
          <w:sz w:val="24"/>
          <w:szCs w:val="24"/>
          <w:lang w:val="kk-KZ"/>
        </w:rPr>
        <w:t>)</w:t>
      </w:r>
      <w:r w:rsidR="00F8490B" w:rsidRPr="00420043">
        <w:rPr>
          <w:rFonts w:ascii="Arial" w:hAnsi="Arial"/>
          <w:sz w:val="24"/>
          <w:szCs w:val="24"/>
          <w:lang w:val="kk-KZ"/>
        </w:rPr>
        <w:t>,</w:t>
      </w:r>
      <w:r w:rsidR="0082668F" w:rsidRPr="00420043">
        <w:rPr>
          <w:rFonts w:ascii="Arial" w:hAnsi="Arial"/>
          <w:sz w:val="24"/>
          <w:szCs w:val="24"/>
          <w:lang w:val="kk-KZ"/>
        </w:rPr>
        <w:t xml:space="preserve"> Almaty, 20</w:t>
      </w:r>
      <w:r w:rsidR="00420043">
        <w:rPr>
          <w:rFonts w:ascii="Arial" w:hAnsi="Arial"/>
          <w:sz w:val="24"/>
          <w:szCs w:val="24"/>
          <w:lang w:val="kk-KZ"/>
        </w:rPr>
        <w:t>1</w:t>
      </w:r>
      <w:r w:rsidR="00CE288B">
        <w:rPr>
          <w:rFonts w:ascii="Arial" w:hAnsi="Arial"/>
          <w:sz w:val="24"/>
          <w:szCs w:val="24"/>
          <w:lang w:val="kk-KZ"/>
        </w:rPr>
        <w:t>2</w:t>
      </w:r>
      <w:r w:rsidR="0082668F" w:rsidRPr="00420043">
        <w:rPr>
          <w:rFonts w:ascii="Arial" w:hAnsi="Arial"/>
          <w:sz w:val="24"/>
          <w:szCs w:val="24"/>
          <w:lang w:val="kk-KZ"/>
        </w:rPr>
        <w:t xml:space="preserve">, </w:t>
      </w:r>
      <w:r w:rsidR="00E030E6" w:rsidRPr="00E030E6">
        <w:rPr>
          <w:rFonts w:ascii="Arial" w:hAnsi="Arial"/>
          <w:sz w:val="24"/>
          <w:szCs w:val="24"/>
          <w:lang w:val="kk-KZ"/>
        </w:rPr>
        <w:t>24</w:t>
      </w:r>
      <w:r w:rsidR="00DB4BAA">
        <w:rPr>
          <w:rFonts w:ascii="Arial" w:hAnsi="Arial"/>
          <w:sz w:val="24"/>
          <w:szCs w:val="24"/>
          <w:lang w:val="kk-KZ"/>
        </w:rPr>
        <w:t>2</w:t>
      </w:r>
      <w:r w:rsidR="0082668F" w:rsidRPr="00E030E6">
        <w:rPr>
          <w:rFonts w:ascii="Arial" w:hAnsi="Arial"/>
          <w:sz w:val="24"/>
          <w:szCs w:val="24"/>
          <w:lang w:val="kk-KZ"/>
        </w:rPr>
        <w:t xml:space="preserve"> p.</w:t>
      </w:r>
    </w:p>
    <w:p w:rsidR="0082668F" w:rsidRPr="00420043" w:rsidRDefault="0082668F" w:rsidP="0082668F">
      <w:pPr>
        <w:jc w:val="center"/>
        <w:rPr>
          <w:sz w:val="24"/>
          <w:szCs w:val="24"/>
          <w:lang w:val="kk-KZ"/>
        </w:rPr>
      </w:pPr>
    </w:p>
    <w:p w:rsidR="0082668F" w:rsidRPr="00420043" w:rsidRDefault="0082668F" w:rsidP="0082668F">
      <w:pPr>
        <w:jc w:val="center"/>
        <w:rPr>
          <w:sz w:val="24"/>
          <w:szCs w:val="24"/>
          <w:lang w:val="kk-KZ"/>
        </w:rPr>
      </w:pPr>
    </w:p>
    <w:p w:rsidR="0082668F" w:rsidRDefault="0082668F" w:rsidP="0082668F">
      <w:pPr>
        <w:jc w:val="center"/>
        <w:rPr>
          <w:sz w:val="24"/>
          <w:szCs w:val="24"/>
          <w:lang w:val="kk-KZ"/>
        </w:rPr>
      </w:pPr>
    </w:p>
    <w:p w:rsidR="00CE288B" w:rsidRDefault="00CE288B" w:rsidP="0082668F">
      <w:pPr>
        <w:jc w:val="center"/>
        <w:rPr>
          <w:sz w:val="24"/>
          <w:szCs w:val="24"/>
          <w:lang w:val="kk-KZ"/>
        </w:rPr>
      </w:pPr>
    </w:p>
    <w:p w:rsidR="00CE288B" w:rsidRPr="00420043" w:rsidRDefault="00CE288B" w:rsidP="0082668F">
      <w:pPr>
        <w:jc w:val="center"/>
        <w:rPr>
          <w:sz w:val="24"/>
          <w:szCs w:val="24"/>
          <w:lang w:val="kk-KZ"/>
        </w:rPr>
      </w:pPr>
    </w:p>
    <w:p w:rsidR="0082668F" w:rsidRPr="00420043" w:rsidRDefault="0082668F" w:rsidP="0082668F">
      <w:pPr>
        <w:jc w:val="center"/>
        <w:rPr>
          <w:b/>
          <w:sz w:val="24"/>
          <w:szCs w:val="24"/>
          <w:lang w:val="kk-KZ"/>
        </w:rPr>
      </w:pPr>
    </w:p>
    <w:p w:rsidR="00CE288B" w:rsidRDefault="00CE288B" w:rsidP="00930CA0">
      <w:pPr>
        <w:jc w:val="center"/>
        <w:rPr>
          <w:sz w:val="24"/>
          <w:szCs w:val="24"/>
          <w:lang w:val="kk-KZ"/>
        </w:rPr>
      </w:pPr>
    </w:p>
    <w:p w:rsidR="00A66DBF" w:rsidRPr="00CE288B" w:rsidRDefault="00A66DBF" w:rsidP="00930CA0">
      <w:pPr>
        <w:jc w:val="center"/>
        <w:rPr>
          <w:sz w:val="24"/>
          <w:szCs w:val="24"/>
        </w:rPr>
      </w:pPr>
      <w:r w:rsidRPr="00CE288B">
        <w:rPr>
          <w:sz w:val="24"/>
          <w:szCs w:val="24"/>
          <w:lang w:val="kk-KZ"/>
        </w:rPr>
        <w:t>Подготовка нормативных правовых актов к печати</w:t>
      </w:r>
      <w:r w:rsidR="00CE288B" w:rsidRPr="00CE288B">
        <w:rPr>
          <w:sz w:val="24"/>
          <w:szCs w:val="24"/>
          <w:lang w:val="kk-KZ"/>
        </w:rPr>
        <w:t>:</w:t>
      </w:r>
      <w:r w:rsidR="00930CA0" w:rsidRPr="00CE288B">
        <w:rPr>
          <w:sz w:val="24"/>
          <w:szCs w:val="24"/>
        </w:rPr>
        <w:t xml:space="preserve"> </w:t>
      </w:r>
    </w:p>
    <w:p w:rsidR="00A66DBF" w:rsidRPr="00930CA0" w:rsidRDefault="00A66DBF" w:rsidP="00A66DBF">
      <w:pPr>
        <w:jc w:val="center"/>
        <w:rPr>
          <w:b/>
          <w:sz w:val="24"/>
          <w:szCs w:val="24"/>
          <w:lang w:val="kk-KZ"/>
        </w:rPr>
      </w:pPr>
      <w:r>
        <w:rPr>
          <w:b/>
          <w:sz w:val="24"/>
          <w:szCs w:val="24"/>
        </w:rPr>
        <w:t xml:space="preserve">З. Б. Жумадилова, </w:t>
      </w:r>
      <w:r w:rsidR="00930CA0" w:rsidRPr="00930CA0">
        <w:rPr>
          <w:b/>
          <w:sz w:val="24"/>
          <w:szCs w:val="24"/>
        </w:rPr>
        <w:t xml:space="preserve">Л. А. Бурделов </w:t>
      </w:r>
    </w:p>
    <w:p w:rsidR="00930CA0" w:rsidRPr="00930CA0" w:rsidRDefault="00930CA0" w:rsidP="00930CA0">
      <w:pPr>
        <w:jc w:val="center"/>
        <w:rPr>
          <w:b/>
          <w:sz w:val="24"/>
          <w:szCs w:val="24"/>
          <w:lang w:val="kk-KZ"/>
        </w:rPr>
      </w:pPr>
    </w:p>
    <w:p w:rsidR="0054557C" w:rsidRDefault="0054557C" w:rsidP="0082668F">
      <w:pPr>
        <w:jc w:val="center"/>
        <w:rPr>
          <w:b/>
          <w:sz w:val="24"/>
          <w:szCs w:val="24"/>
          <w:lang w:val="kk-KZ"/>
        </w:rPr>
      </w:pPr>
    </w:p>
    <w:p w:rsidR="00930CA0" w:rsidRDefault="00930CA0" w:rsidP="0082668F">
      <w:pPr>
        <w:jc w:val="center"/>
        <w:rPr>
          <w:b/>
          <w:sz w:val="24"/>
          <w:szCs w:val="24"/>
          <w:lang w:val="kk-KZ"/>
        </w:rPr>
      </w:pPr>
    </w:p>
    <w:p w:rsidR="00FD7081" w:rsidRPr="00420043" w:rsidRDefault="00FD7081" w:rsidP="0082668F">
      <w:pPr>
        <w:jc w:val="center"/>
        <w:rPr>
          <w:b/>
          <w:sz w:val="24"/>
          <w:szCs w:val="24"/>
          <w:lang w:val="kk-KZ"/>
        </w:rPr>
      </w:pPr>
    </w:p>
    <w:p w:rsidR="0082668F" w:rsidRDefault="0082668F" w:rsidP="0082668F">
      <w:pPr>
        <w:jc w:val="center"/>
        <w:rPr>
          <w:sz w:val="24"/>
          <w:szCs w:val="24"/>
        </w:rPr>
      </w:pPr>
    </w:p>
    <w:p w:rsidR="00A66DBF" w:rsidRDefault="00A66DBF" w:rsidP="0082668F">
      <w:pPr>
        <w:jc w:val="center"/>
        <w:rPr>
          <w:sz w:val="24"/>
          <w:szCs w:val="24"/>
        </w:rPr>
      </w:pPr>
    </w:p>
    <w:p w:rsidR="00A66DBF" w:rsidRPr="00A93B36" w:rsidRDefault="00A66DBF" w:rsidP="0082668F">
      <w:pPr>
        <w:jc w:val="center"/>
        <w:rPr>
          <w:sz w:val="24"/>
          <w:szCs w:val="24"/>
        </w:rPr>
      </w:pPr>
    </w:p>
    <w:p w:rsidR="0082668F" w:rsidRPr="00A93B36" w:rsidRDefault="0082668F" w:rsidP="0082668F">
      <w:pPr>
        <w:jc w:val="center"/>
        <w:rPr>
          <w:sz w:val="24"/>
          <w:szCs w:val="24"/>
        </w:rPr>
      </w:pPr>
    </w:p>
    <w:p w:rsidR="0082668F" w:rsidRPr="00A93B36" w:rsidRDefault="0082668F" w:rsidP="0082668F">
      <w:pPr>
        <w:jc w:val="center"/>
        <w:rPr>
          <w:sz w:val="24"/>
          <w:szCs w:val="24"/>
        </w:rPr>
      </w:pPr>
    </w:p>
    <w:p w:rsidR="00DE2FB1" w:rsidRPr="00A93B36" w:rsidRDefault="00DE2FB1" w:rsidP="0082668F">
      <w:pPr>
        <w:jc w:val="center"/>
        <w:rPr>
          <w:sz w:val="24"/>
          <w:szCs w:val="24"/>
        </w:rPr>
      </w:pPr>
    </w:p>
    <w:p w:rsidR="00DE2FB1" w:rsidRPr="00A93B36" w:rsidRDefault="00DE2FB1" w:rsidP="0082668F">
      <w:pPr>
        <w:jc w:val="center"/>
        <w:rPr>
          <w:sz w:val="24"/>
          <w:szCs w:val="24"/>
        </w:rPr>
      </w:pPr>
    </w:p>
    <w:p w:rsidR="0082668F" w:rsidRDefault="0082668F" w:rsidP="0082668F">
      <w:pPr>
        <w:jc w:val="center"/>
        <w:rPr>
          <w:sz w:val="24"/>
          <w:szCs w:val="24"/>
        </w:rPr>
      </w:pPr>
    </w:p>
    <w:p w:rsidR="007707F5" w:rsidRDefault="007707F5" w:rsidP="0082668F">
      <w:pPr>
        <w:jc w:val="center"/>
        <w:rPr>
          <w:sz w:val="24"/>
          <w:szCs w:val="24"/>
        </w:rPr>
      </w:pPr>
    </w:p>
    <w:p w:rsidR="00CE288B" w:rsidRDefault="00CE288B" w:rsidP="0082668F">
      <w:pPr>
        <w:jc w:val="center"/>
        <w:rPr>
          <w:sz w:val="24"/>
          <w:szCs w:val="24"/>
        </w:rPr>
      </w:pPr>
    </w:p>
    <w:p w:rsidR="00CE288B" w:rsidRDefault="00CE288B" w:rsidP="0082668F">
      <w:pPr>
        <w:jc w:val="center"/>
        <w:rPr>
          <w:sz w:val="24"/>
          <w:szCs w:val="24"/>
        </w:rPr>
      </w:pPr>
    </w:p>
    <w:p w:rsidR="00CE288B" w:rsidRPr="00A93B36" w:rsidRDefault="00CE288B" w:rsidP="0082668F">
      <w:pPr>
        <w:jc w:val="center"/>
        <w:rPr>
          <w:sz w:val="24"/>
          <w:szCs w:val="24"/>
        </w:rPr>
      </w:pPr>
    </w:p>
    <w:p w:rsidR="0082668F" w:rsidRPr="00A93B36" w:rsidRDefault="0082668F" w:rsidP="0082668F">
      <w:pPr>
        <w:jc w:val="center"/>
        <w:rPr>
          <w:sz w:val="24"/>
          <w:szCs w:val="24"/>
        </w:rPr>
      </w:pPr>
    </w:p>
    <w:p w:rsidR="00DF76AF" w:rsidRPr="00A93B36" w:rsidRDefault="00DF76AF" w:rsidP="00DF76AF">
      <w:pPr>
        <w:jc w:val="center"/>
        <w:rPr>
          <w:sz w:val="24"/>
          <w:szCs w:val="24"/>
        </w:rPr>
      </w:pPr>
      <w:r w:rsidRPr="00A93B36">
        <w:rPr>
          <w:sz w:val="24"/>
          <w:szCs w:val="24"/>
        </w:rPr>
        <w:t xml:space="preserve">Подписано в печать </w:t>
      </w:r>
      <w:r w:rsidR="00D27ECC">
        <w:rPr>
          <w:sz w:val="24"/>
          <w:szCs w:val="24"/>
        </w:rPr>
        <w:t>2</w:t>
      </w:r>
      <w:r w:rsidR="00D05E98">
        <w:rPr>
          <w:sz w:val="24"/>
          <w:szCs w:val="24"/>
        </w:rPr>
        <w:t>0</w:t>
      </w:r>
      <w:r w:rsidRPr="00A93B36">
        <w:rPr>
          <w:sz w:val="24"/>
          <w:szCs w:val="24"/>
        </w:rPr>
        <w:t>.0</w:t>
      </w:r>
      <w:r w:rsidR="00D27ECC">
        <w:rPr>
          <w:sz w:val="24"/>
          <w:szCs w:val="24"/>
        </w:rPr>
        <w:t>8</w:t>
      </w:r>
      <w:r w:rsidRPr="00A93B36">
        <w:rPr>
          <w:sz w:val="24"/>
          <w:szCs w:val="24"/>
        </w:rPr>
        <w:t>.20</w:t>
      </w:r>
      <w:r w:rsidR="000A1B2D">
        <w:rPr>
          <w:sz w:val="24"/>
          <w:szCs w:val="24"/>
        </w:rPr>
        <w:t>1</w:t>
      </w:r>
      <w:r w:rsidR="00D27ECC">
        <w:rPr>
          <w:sz w:val="24"/>
          <w:szCs w:val="24"/>
        </w:rPr>
        <w:t>2</w:t>
      </w:r>
      <w:r w:rsidRPr="00A93B36">
        <w:rPr>
          <w:sz w:val="24"/>
          <w:szCs w:val="24"/>
        </w:rPr>
        <w:t xml:space="preserve"> г.</w:t>
      </w:r>
    </w:p>
    <w:p w:rsidR="00DF76AF" w:rsidRPr="00A93B36" w:rsidRDefault="00DF76AF" w:rsidP="00DF76AF">
      <w:pPr>
        <w:jc w:val="center"/>
        <w:rPr>
          <w:sz w:val="24"/>
          <w:szCs w:val="24"/>
        </w:rPr>
      </w:pPr>
    </w:p>
    <w:p w:rsidR="00DF76AF" w:rsidRPr="00D11C5A" w:rsidRDefault="00DF76AF" w:rsidP="00DF76AF">
      <w:pPr>
        <w:jc w:val="center"/>
        <w:rPr>
          <w:sz w:val="24"/>
          <w:szCs w:val="24"/>
        </w:rPr>
      </w:pPr>
      <w:r w:rsidRPr="00D11C5A">
        <w:rPr>
          <w:sz w:val="24"/>
          <w:szCs w:val="24"/>
        </w:rPr>
        <w:t xml:space="preserve">Отпечатано с </w:t>
      </w:r>
      <w:r w:rsidR="00B16FBA">
        <w:rPr>
          <w:sz w:val="24"/>
          <w:szCs w:val="24"/>
        </w:rPr>
        <w:t>оригинал-макета</w:t>
      </w:r>
      <w:r w:rsidRPr="00D11C5A">
        <w:rPr>
          <w:sz w:val="24"/>
          <w:szCs w:val="24"/>
        </w:rPr>
        <w:t xml:space="preserve"> заказчика </w:t>
      </w:r>
    </w:p>
    <w:p w:rsidR="00DF76AF" w:rsidRPr="000A1B2D" w:rsidRDefault="00DF76AF" w:rsidP="00DF76AF">
      <w:pPr>
        <w:jc w:val="center"/>
        <w:rPr>
          <w:color w:val="FF0000"/>
          <w:sz w:val="24"/>
          <w:szCs w:val="24"/>
        </w:rPr>
      </w:pPr>
      <w:r w:rsidRPr="00D11C5A">
        <w:rPr>
          <w:sz w:val="24"/>
          <w:szCs w:val="24"/>
        </w:rPr>
        <w:t xml:space="preserve">в типографии </w:t>
      </w:r>
      <w:r w:rsidR="006279BD">
        <w:rPr>
          <w:color w:val="FF0000"/>
          <w:sz w:val="24"/>
          <w:szCs w:val="24"/>
        </w:rPr>
        <w:t>…..</w:t>
      </w:r>
    </w:p>
    <w:p w:rsidR="00DF76AF" w:rsidRPr="000A1B2D" w:rsidRDefault="00DF76AF" w:rsidP="00DF76AF">
      <w:pPr>
        <w:jc w:val="center"/>
        <w:rPr>
          <w:color w:val="FF0000"/>
          <w:sz w:val="24"/>
          <w:szCs w:val="24"/>
        </w:rPr>
      </w:pPr>
      <w:r w:rsidRPr="000A1B2D">
        <w:rPr>
          <w:color w:val="FF0000"/>
          <w:sz w:val="24"/>
          <w:szCs w:val="24"/>
        </w:rPr>
        <w:t xml:space="preserve">Республика Казахстан, г. Алматы, </w:t>
      </w:r>
      <w:r w:rsidR="006279BD">
        <w:rPr>
          <w:color w:val="FF0000"/>
          <w:sz w:val="22"/>
          <w:szCs w:val="22"/>
        </w:rPr>
        <w:t>…..</w:t>
      </w:r>
    </w:p>
    <w:p w:rsidR="00DF76AF" w:rsidRPr="000A1B2D" w:rsidRDefault="00DF76AF" w:rsidP="00DF76AF">
      <w:pPr>
        <w:jc w:val="center"/>
        <w:rPr>
          <w:color w:val="FF0000"/>
          <w:sz w:val="24"/>
          <w:szCs w:val="24"/>
        </w:rPr>
      </w:pPr>
      <w:r w:rsidRPr="000A1B2D">
        <w:rPr>
          <w:color w:val="FF0000"/>
          <w:sz w:val="24"/>
          <w:szCs w:val="24"/>
        </w:rPr>
        <w:t>Бумага офсетная 80 г/м</w:t>
      </w:r>
      <w:r w:rsidRPr="000A1B2D">
        <w:rPr>
          <w:color w:val="FF0000"/>
          <w:sz w:val="24"/>
          <w:szCs w:val="24"/>
          <w:vertAlign w:val="superscript"/>
        </w:rPr>
        <w:t>2</w:t>
      </w:r>
      <w:r w:rsidRPr="000A1B2D">
        <w:rPr>
          <w:color w:val="FF0000"/>
          <w:sz w:val="24"/>
          <w:szCs w:val="24"/>
        </w:rPr>
        <w:t xml:space="preserve">, усл. печ. л. – </w:t>
      </w:r>
      <w:r w:rsidR="00CE288B">
        <w:rPr>
          <w:color w:val="FF0000"/>
          <w:sz w:val="24"/>
          <w:szCs w:val="24"/>
        </w:rPr>
        <w:t>……</w:t>
      </w:r>
      <w:r w:rsidRPr="000A1B2D">
        <w:rPr>
          <w:color w:val="FF0000"/>
          <w:sz w:val="24"/>
          <w:szCs w:val="24"/>
        </w:rPr>
        <w:t xml:space="preserve"> </w:t>
      </w:r>
    </w:p>
    <w:p w:rsidR="00DF76AF" w:rsidRPr="000A1B2D" w:rsidRDefault="00DF76AF" w:rsidP="00DF76AF">
      <w:pPr>
        <w:jc w:val="center"/>
        <w:rPr>
          <w:color w:val="FF0000"/>
          <w:sz w:val="24"/>
          <w:szCs w:val="24"/>
        </w:rPr>
      </w:pPr>
      <w:r w:rsidRPr="000A1B2D">
        <w:rPr>
          <w:color w:val="FF0000"/>
          <w:sz w:val="24"/>
          <w:szCs w:val="24"/>
        </w:rPr>
        <w:t xml:space="preserve">Заказ № </w:t>
      </w:r>
      <w:r w:rsidR="00CE288B">
        <w:rPr>
          <w:color w:val="FF0000"/>
          <w:sz w:val="24"/>
          <w:szCs w:val="24"/>
        </w:rPr>
        <w:t>.</w:t>
      </w:r>
      <w:r w:rsidR="006279BD">
        <w:rPr>
          <w:color w:val="FF0000"/>
          <w:sz w:val="24"/>
          <w:szCs w:val="24"/>
        </w:rPr>
        <w:t>…</w:t>
      </w:r>
      <w:r w:rsidRPr="000A1B2D">
        <w:rPr>
          <w:color w:val="FF0000"/>
          <w:sz w:val="24"/>
          <w:szCs w:val="24"/>
        </w:rPr>
        <w:t>, тираж 300 экз.</w:t>
      </w:r>
    </w:p>
    <w:p w:rsidR="0082668F" w:rsidRPr="00A93B36" w:rsidRDefault="003C7096" w:rsidP="00DE2FB1">
      <w:pPr>
        <w:jc w:val="center"/>
        <w:rPr>
          <w:rFonts w:ascii="Century Gothic" w:hAnsi="Century Gothic" w:cs="Tahoma"/>
          <w:b/>
          <w:sz w:val="24"/>
          <w:szCs w:val="24"/>
          <w:u w:val="single"/>
        </w:rPr>
      </w:pPr>
      <w:r>
        <w:rPr>
          <w:rFonts w:ascii="Century Gothic" w:hAnsi="Century Gothic" w:cs="Tahoma"/>
          <w:b/>
          <w:sz w:val="24"/>
          <w:szCs w:val="24"/>
          <w:u w:val="single"/>
        </w:rPr>
        <w:pict>
          <v:line id="_x0000_s1030" style="position:absolute;left:0;text-align:left;z-index:251624960" from="27pt,8.3pt" to="6in,8.3pt">
            <w10:wrap side="left"/>
          </v:line>
        </w:pict>
      </w:r>
    </w:p>
    <w:p w:rsidR="0082668F" w:rsidRPr="002A1023" w:rsidRDefault="0082668F" w:rsidP="0082668F">
      <w:pPr>
        <w:spacing w:line="192" w:lineRule="auto"/>
        <w:rPr>
          <w:b/>
          <w:sz w:val="24"/>
          <w:szCs w:val="24"/>
        </w:rPr>
      </w:pPr>
      <w:r w:rsidRPr="002A1023">
        <w:rPr>
          <w:rFonts w:ascii="Century Gothic" w:hAnsi="Century Gothic" w:cs="Tahoma"/>
          <w:b/>
          <w:sz w:val="24"/>
          <w:szCs w:val="24"/>
        </w:rPr>
        <w:t xml:space="preserve">© </w:t>
      </w:r>
      <w:r w:rsidRPr="002A1023">
        <w:rPr>
          <w:b/>
          <w:sz w:val="24"/>
          <w:szCs w:val="24"/>
        </w:rPr>
        <w:t>КНЦКЗИ им. М. Айкимбаева</w:t>
      </w:r>
    </w:p>
    <w:p w:rsidR="0082668F" w:rsidRPr="00A93B36" w:rsidRDefault="0082668F" w:rsidP="0082668F">
      <w:pPr>
        <w:spacing w:line="192" w:lineRule="auto"/>
        <w:rPr>
          <w:rFonts w:ascii="Century Gothic" w:hAnsi="Century Gothic" w:cs="Tahoma"/>
          <w:sz w:val="24"/>
          <w:szCs w:val="24"/>
        </w:rPr>
      </w:pPr>
    </w:p>
    <w:p w:rsidR="0082668F" w:rsidRPr="00A93B36" w:rsidRDefault="0082668F" w:rsidP="0082668F">
      <w:pPr>
        <w:jc w:val="center"/>
        <w:rPr>
          <w:rFonts w:ascii="Century Gothic" w:hAnsi="Century Gothic" w:cs="Tahoma"/>
          <w:b/>
          <w:sz w:val="24"/>
          <w:szCs w:val="24"/>
          <w:u w:val="single"/>
        </w:rPr>
        <w:sectPr w:rsidR="0082668F" w:rsidRPr="00A93B36" w:rsidSect="00D05E98">
          <w:pgSz w:w="11907" w:h="16840" w:code="9"/>
          <w:pgMar w:top="1134" w:right="851" w:bottom="1134" w:left="1701" w:header="709" w:footer="709" w:gutter="0"/>
          <w:cols w:space="720"/>
          <w:titlePg/>
          <w:docGrid w:linePitch="272"/>
        </w:sectPr>
      </w:pPr>
    </w:p>
    <w:p w:rsidR="00A93B36" w:rsidRPr="004F15B0" w:rsidRDefault="00A66DBF" w:rsidP="00A93B36">
      <w:pPr>
        <w:jc w:val="center"/>
        <w:rPr>
          <w:rFonts w:ascii="Century Gothic" w:hAnsi="Century Gothic"/>
          <w:b/>
          <w:smallCaps/>
          <w:color w:val="000000"/>
          <w:sz w:val="28"/>
          <w:szCs w:val="28"/>
          <w:u w:val="single"/>
        </w:rPr>
      </w:pPr>
      <w:r>
        <w:rPr>
          <w:rFonts w:ascii="Century Gothic" w:hAnsi="Century Gothic"/>
          <w:b/>
          <w:smallCaps/>
          <w:color w:val="000000"/>
          <w:sz w:val="40"/>
          <w:szCs w:val="40"/>
          <w:u w:val="single"/>
        </w:rPr>
        <w:lastRenderedPageBreak/>
        <w:t>В помощь практическим работникам</w:t>
      </w:r>
    </w:p>
    <w:p w:rsidR="00914D9C" w:rsidRPr="00E07B40" w:rsidRDefault="00914D9C" w:rsidP="00E95DA0">
      <w:pPr>
        <w:jc w:val="center"/>
        <w:rPr>
          <w:rFonts w:ascii="Book Antiqua" w:hAnsi="Book Antiqua"/>
          <w:b/>
          <w:smallCaps/>
        </w:rPr>
      </w:pPr>
    </w:p>
    <w:p w:rsidR="00E07B40" w:rsidRPr="00E07B40" w:rsidRDefault="00E07B40" w:rsidP="00E95DA0">
      <w:pPr>
        <w:jc w:val="center"/>
        <w:rPr>
          <w:rFonts w:ascii="Book Antiqua" w:hAnsi="Book Antiqua"/>
          <w:b/>
          <w:smallCaps/>
        </w:rPr>
      </w:pPr>
    </w:p>
    <w:p w:rsidR="00E07B40" w:rsidRPr="00331679" w:rsidRDefault="00E07B40" w:rsidP="00E07B40">
      <w:pPr>
        <w:jc w:val="center"/>
        <w:rPr>
          <w:b/>
          <w:lang w:val="kk-KZ"/>
        </w:rPr>
      </w:pPr>
      <w:r w:rsidRPr="00331679">
        <w:rPr>
          <w:b/>
          <w:lang w:val="kk-KZ"/>
        </w:rPr>
        <w:t xml:space="preserve">Құрметті мемлекеттік санитариялық-эпидемиологиялық қызметтің қызметкерлері – </w:t>
      </w:r>
    </w:p>
    <w:p w:rsidR="00E07B40" w:rsidRPr="00331679" w:rsidRDefault="00E07B40" w:rsidP="00E07B40">
      <w:pPr>
        <w:jc w:val="center"/>
        <w:rPr>
          <w:lang w:val="kk-KZ"/>
        </w:rPr>
      </w:pPr>
      <w:r w:rsidRPr="00331679">
        <w:rPr>
          <w:b/>
          <w:lang w:val="kk-KZ"/>
        </w:rPr>
        <w:t>«Қазақстандағы карантиндік және зооноздық инфекциялар» журналының оқырмандары!</w:t>
      </w:r>
    </w:p>
    <w:p w:rsidR="00E07B40" w:rsidRPr="00331679" w:rsidRDefault="00E07B40" w:rsidP="00E07B40">
      <w:pPr>
        <w:ind w:firstLine="426"/>
        <w:jc w:val="both"/>
        <w:rPr>
          <w:lang w:val="kk-KZ"/>
        </w:rPr>
      </w:pPr>
    </w:p>
    <w:p w:rsidR="00E07B40" w:rsidRPr="00331679" w:rsidRDefault="00E07B40" w:rsidP="00E07B40">
      <w:pPr>
        <w:ind w:firstLine="397"/>
        <w:jc w:val="both"/>
        <w:rPr>
          <w:lang w:val="kk-KZ"/>
        </w:rPr>
      </w:pPr>
      <w:r w:rsidRPr="00331679">
        <w:rPr>
          <w:lang w:val="kk-KZ"/>
        </w:rPr>
        <w:t>Соңғы жылдары Қазақстан Республикасының заңнамаларына өзгерістер енгізілуіне байланысты, оның ішінде Жеке кәсіпкерлік туралы Заң мен Халық денсаулығы және денсаулық сақтау жүйесі туралы Кодекс</w:t>
      </w:r>
      <w:r w:rsidRPr="00E07B40">
        <w:rPr>
          <w:lang w:val="kk-KZ"/>
        </w:rPr>
        <w:softHyphen/>
      </w:r>
      <w:r w:rsidRPr="00331679">
        <w:rPr>
          <w:lang w:val="kk-KZ"/>
        </w:rPr>
        <w:t>тің күшіне енуіне байланысты еліміздің мемлекеттік санитариялық-эпидемиологиялық қызметі</w:t>
      </w:r>
      <w:r>
        <w:rPr>
          <w:lang w:val="kk-KZ"/>
        </w:rPr>
        <w:t xml:space="preserve"> </w:t>
      </w:r>
      <w:r w:rsidRPr="00331679">
        <w:rPr>
          <w:lang w:val="kk-KZ"/>
        </w:rPr>
        <w:t>заңға бағы</w:t>
      </w:r>
      <w:r w:rsidRPr="00E07B40">
        <w:rPr>
          <w:lang w:val="kk-KZ"/>
        </w:rPr>
        <w:softHyphen/>
      </w:r>
      <w:r w:rsidRPr="00331679">
        <w:rPr>
          <w:lang w:val="kk-KZ"/>
        </w:rPr>
        <w:t>натын шиеленіскен жағдайда болды. Жоғарыда аталған заңдар қабылданғанға дейін біз басшылыққа алып жүрген көптеген нормативтік құқықтық актілердің (НҚА), оның ішінде</w:t>
      </w:r>
      <w:r>
        <w:rPr>
          <w:lang w:val="kk-KZ"/>
        </w:rPr>
        <w:t xml:space="preserve"> </w:t>
      </w:r>
      <w:r w:rsidRPr="00331679">
        <w:rPr>
          <w:lang w:val="kk-KZ"/>
        </w:rPr>
        <w:t>санитариялық қағидалар мен норма</w:t>
      </w:r>
      <w:r w:rsidRPr="00E07B40">
        <w:rPr>
          <w:lang w:val="kk-KZ"/>
        </w:rPr>
        <w:softHyphen/>
      </w:r>
      <w:r w:rsidRPr="00331679">
        <w:rPr>
          <w:lang w:val="kk-KZ"/>
        </w:rPr>
        <w:t>лардың күші жойылды. Сондықтан, Мемлекеттік санитарлық-эпидемиологиялық қадағалау комитеті</w:t>
      </w:r>
      <w:r>
        <w:rPr>
          <w:lang w:val="kk-KZ"/>
        </w:rPr>
        <w:t xml:space="preserve"> </w:t>
      </w:r>
      <w:r w:rsidRPr="00331679">
        <w:rPr>
          <w:lang w:val="kk-KZ"/>
        </w:rPr>
        <w:t>заңна</w:t>
      </w:r>
      <w:r w:rsidRPr="00E07B40">
        <w:rPr>
          <w:lang w:val="kk-KZ"/>
        </w:rPr>
        <w:softHyphen/>
      </w:r>
      <w:r w:rsidRPr="00331679">
        <w:rPr>
          <w:lang w:val="kk-KZ"/>
        </w:rPr>
        <w:t>маға өзгерістер енгізілген, келісілген нормативтік құжаттарды дайындау жұмысын бастады, ол жұмыс 2011-2012 жылдар аралығында Қазақстан Республикасы Үкіметінің бірқатар қаулыларын қабылдаумен аяқталды. Мен нормативтік құқықтық актілерді дайындау кезінде жоғары кәсіби шеберлік пен жауапкершілік таныт</w:t>
      </w:r>
      <w:r w:rsidRPr="00E07B40">
        <w:rPr>
          <w:lang w:val="kk-KZ"/>
        </w:rPr>
        <w:softHyphen/>
      </w:r>
      <w:r w:rsidRPr="00331679">
        <w:rPr>
          <w:lang w:val="kk-KZ"/>
        </w:rPr>
        <w:t>қан Комитеттің қызметкерлеріне, сондай-ақ сіздердің араларыңыздағы осы күрделі жұмыста үлкен көмек көрсеткен адамдарға алғысымды білдіремін.</w:t>
      </w:r>
    </w:p>
    <w:p w:rsidR="00E07B40" w:rsidRPr="00331679" w:rsidRDefault="00E07B40" w:rsidP="00E07B40">
      <w:pPr>
        <w:ind w:firstLine="397"/>
        <w:jc w:val="both"/>
        <w:rPr>
          <w:lang w:val="kk-KZ"/>
        </w:rPr>
      </w:pPr>
      <w:r w:rsidRPr="00331679">
        <w:rPr>
          <w:lang w:val="kk-KZ"/>
        </w:rPr>
        <w:t>Үкіметтің қаулыларымен бекітілген жаңа нормативтік құқықтық актілер белгіленген тәртіппен жария</w:t>
      </w:r>
      <w:r w:rsidRPr="00E07B40">
        <w:rPr>
          <w:lang w:val="kk-KZ"/>
        </w:rPr>
        <w:softHyphen/>
      </w:r>
      <w:r w:rsidRPr="00331679">
        <w:rPr>
          <w:lang w:val="kk-KZ"/>
        </w:rPr>
        <w:t>ланды. Бірақ, жарияланған үкіметтік басылымдарға бәрінің қолы жете бермейді,</w:t>
      </w:r>
      <w:r>
        <w:rPr>
          <w:lang w:val="kk-KZ"/>
        </w:rPr>
        <w:t xml:space="preserve"> </w:t>
      </w:r>
      <w:r w:rsidRPr="00331679">
        <w:rPr>
          <w:lang w:val="kk-KZ"/>
        </w:rPr>
        <w:t>интернет те бәріне бірдей қолжетімді емес, газеттегі басылымдарды күнделікті жұмыста қолдану қолайсыз. Соған байланысты, М. Айқымбаев атындағы Қазақ карантиндік және зооноздық жұқпалар ғылыми орталығы жаңа нормативтік құқықтық актілерді ақпараттық таныстыруға ықпал ететін болды. Мен осы өтінішке қолдау көрсеткендері үшін Орталықтың және журнал редакциясының басшылығына алғысымды білдіремін. Журналдың осы басылымында инфекциялық және паразиттік ауруларды болдырмау бойынша маңызды нормативтік құжат</w:t>
      </w:r>
      <w:r w:rsidRPr="000E38CC">
        <w:rPr>
          <w:lang w:val="kk-KZ"/>
        </w:rPr>
        <w:softHyphen/>
      </w:r>
      <w:r w:rsidRPr="00331679">
        <w:rPr>
          <w:lang w:val="kk-KZ"/>
        </w:rPr>
        <w:t xml:space="preserve">тар жарияланатын болады, ол барлық деңгейде де айтарлықтай қолжетімді болады. </w:t>
      </w:r>
    </w:p>
    <w:p w:rsidR="00E07B40" w:rsidRPr="00331679" w:rsidRDefault="00E07B40" w:rsidP="00E07B40">
      <w:pPr>
        <w:ind w:firstLine="426"/>
        <w:jc w:val="both"/>
        <w:rPr>
          <w:lang w:val="kk-KZ"/>
        </w:rPr>
      </w:pPr>
    </w:p>
    <w:p w:rsidR="00E07B40" w:rsidRPr="00331679" w:rsidRDefault="00E07B40" w:rsidP="00E07B40">
      <w:pPr>
        <w:jc w:val="both"/>
        <w:rPr>
          <w:lang w:val="kk-KZ"/>
        </w:rPr>
      </w:pPr>
    </w:p>
    <w:p w:rsidR="00E07B40" w:rsidRPr="00E07B40" w:rsidRDefault="00E07B40" w:rsidP="00E07B40">
      <w:pPr>
        <w:jc w:val="both"/>
        <w:rPr>
          <w:lang w:val="kk-KZ"/>
        </w:rPr>
      </w:pPr>
      <w:r w:rsidRPr="00E07B40">
        <w:rPr>
          <w:lang w:val="kk-KZ"/>
        </w:rPr>
        <w:t xml:space="preserve">Мемлекеттік санитарлық-эпидемиологиялық </w:t>
      </w:r>
    </w:p>
    <w:p w:rsidR="00E07B40" w:rsidRPr="00E07B40" w:rsidRDefault="00E07B40" w:rsidP="00E07B40">
      <w:pPr>
        <w:jc w:val="both"/>
        <w:rPr>
          <w:lang w:val="kk-KZ"/>
        </w:rPr>
      </w:pPr>
      <w:r w:rsidRPr="00E07B40">
        <w:rPr>
          <w:lang w:val="kk-KZ"/>
        </w:rPr>
        <w:t>қадағалау комитетінің төрағасы,</w:t>
      </w:r>
    </w:p>
    <w:p w:rsidR="00E07B40" w:rsidRPr="00E07B40" w:rsidRDefault="00E07B40" w:rsidP="00E07B40">
      <w:pPr>
        <w:jc w:val="both"/>
        <w:rPr>
          <w:lang w:val="kk-KZ"/>
        </w:rPr>
      </w:pPr>
      <w:r w:rsidRPr="00E07B40">
        <w:rPr>
          <w:lang w:val="kk-KZ"/>
        </w:rPr>
        <w:t>Қазақстан Республикасының</w:t>
      </w:r>
    </w:p>
    <w:p w:rsidR="00E07B40" w:rsidRDefault="00E07B40" w:rsidP="00E07B40">
      <w:pPr>
        <w:rPr>
          <w:b/>
          <w:lang w:val="kk-KZ"/>
        </w:rPr>
      </w:pPr>
      <w:r w:rsidRPr="00E07B40">
        <w:rPr>
          <w:lang w:val="kk-KZ"/>
        </w:rPr>
        <w:t>Бас мемлекеттік санитарлық дәрігері</w:t>
      </w:r>
      <w:r w:rsidRPr="00331679">
        <w:rPr>
          <w:b/>
          <w:lang w:val="kk-KZ"/>
        </w:rPr>
        <w:tab/>
        <w:t xml:space="preserve">                     </w:t>
      </w:r>
      <w:r>
        <w:rPr>
          <w:b/>
          <w:lang w:val="kk-KZ"/>
        </w:rPr>
        <w:t xml:space="preserve">         </w:t>
      </w:r>
      <w:r w:rsidRPr="00331679">
        <w:rPr>
          <w:b/>
          <w:lang w:val="kk-KZ"/>
        </w:rPr>
        <w:t xml:space="preserve">                  </w:t>
      </w:r>
      <w:r>
        <w:rPr>
          <w:b/>
          <w:lang w:val="kk-KZ"/>
        </w:rPr>
        <w:t xml:space="preserve">                                                  </w:t>
      </w:r>
      <w:r w:rsidRPr="00331679">
        <w:rPr>
          <w:b/>
          <w:lang w:val="kk-KZ"/>
        </w:rPr>
        <w:t xml:space="preserve"> Ж. Бекшин</w:t>
      </w:r>
    </w:p>
    <w:p w:rsidR="00E07B40" w:rsidRDefault="00E07B40" w:rsidP="00E07B40">
      <w:pPr>
        <w:jc w:val="center"/>
        <w:rPr>
          <w:b/>
          <w:lang w:val="kk-KZ"/>
        </w:rPr>
      </w:pPr>
    </w:p>
    <w:p w:rsidR="00E07B40" w:rsidRDefault="00E07B40" w:rsidP="00E07B40">
      <w:pPr>
        <w:jc w:val="center"/>
        <w:rPr>
          <w:b/>
          <w:lang w:val="kk-KZ"/>
        </w:rPr>
      </w:pPr>
    </w:p>
    <w:p w:rsidR="00E07B40" w:rsidRDefault="00E07B40" w:rsidP="00E07B40">
      <w:pPr>
        <w:jc w:val="center"/>
        <w:rPr>
          <w:b/>
          <w:lang w:val="kk-KZ"/>
        </w:rPr>
      </w:pPr>
    </w:p>
    <w:p w:rsidR="0027562F" w:rsidRPr="0027562F" w:rsidRDefault="0027562F" w:rsidP="00E07B40">
      <w:pPr>
        <w:jc w:val="center"/>
        <w:rPr>
          <w:b/>
        </w:rPr>
      </w:pPr>
      <w:r w:rsidRPr="0027562F">
        <w:rPr>
          <w:b/>
        </w:rPr>
        <w:t xml:space="preserve">Уважаемые работники госсанэпидслужбы – читатели журнала </w:t>
      </w:r>
    </w:p>
    <w:p w:rsidR="0027562F" w:rsidRPr="0027562F" w:rsidRDefault="0027562F" w:rsidP="0027562F">
      <w:pPr>
        <w:jc w:val="center"/>
        <w:rPr>
          <w:b/>
        </w:rPr>
      </w:pPr>
      <w:r w:rsidRPr="0027562F">
        <w:rPr>
          <w:b/>
        </w:rPr>
        <w:t>«Карантинные и зоонозные инфекции в Казахстане»!</w:t>
      </w:r>
    </w:p>
    <w:p w:rsidR="0027562F" w:rsidRPr="0027562F" w:rsidRDefault="0027562F" w:rsidP="0027562F">
      <w:pPr>
        <w:ind w:firstLine="426"/>
        <w:jc w:val="both"/>
        <w:rPr>
          <w:sz w:val="16"/>
          <w:szCs w:val="16"/>
        </w:rPr>
      </w:pPr>
    </w:p>
    <w:p w:rsidR="0027562F" w:rsidRPr="001B0F2B" w:rsidRDefault="0027562F" w:rsidP="00E07B40">
      <w:pPr>
        <w:ind w:firstLine="397"/>
        <w:jc w:val="both"/>
      </w:pPr>
      <w:r w:rsidRPr="001B0F2B">
        <w:t>В связи с изменениями законодательства Республики Казахстан последних лет, в том числе вступлен</w:t>
      </w:r>
      <w:r w:rsidRPr="001B0F2B">
        <w:t>и</w:t>
      </w:r>
      <w:r w:rsidRPr="001B0F2B">
        <w:t xml:space="preserve">ем в силу Закона </w:t>
      </w:r>
      <w:r w:rsidRPr="001B0F2B">
        <w:rPr>
          <w:rStyle w:val="s1"/>
          <w:b w:val="0"/>
        </w:rPr>
        <w:t xml:space="preserve">о частном предпринимательстве и </w:t>
      </w:r>
      <w:r w:rsidRPr="001B0F2B">
        <w:t>Кодекса о здоровье народа и системе здравоохранения, госсанэпидслужба страны оказалась в тяжелом положении из-за возникшего правового вакуума. Многочи</w:t>
      </w:r>
      <w:r w:rsidRPr="001B0F2B">
        <w:t>с</w:t>
      </w:r>
      <w:r w:rsidRPr="001B0F2B">
        <w:t>ленные нормативные правовые акты (НПА), включая Санитарные правила и нормы, которыми мы руков</w:t>
      </w:r>
      <w:r w:rsidRPr="001B0F2B">
        <w:t>о</w:t>
      </w:r>
      <w:r w:rsidRPr="001B0F2B">
        <w:t>дствовались до принятия упомянутых законов, прекратили свое действие. Поэтому Комитет государстве</w:t>
      </w:r>
      <w:r w:rsidRPr="001B0F2B">
        <w:t>н</w:t>
      </w:r>
      <w:r w:rsidRPr="001B0F2B">
        <w:t>ного санитарно-эпидемиологического надзора начал работу по подготовке согласованных с изменениями в законодательстве нормативных документов, которая завершилась принятием ряда постановлений Прав</w:t>
      </w:r>
      <w:r w:rsidRPr="001B0F2B">
        <w:t>и</w:t>
      </w:r>
      <w:r w:rsidRPr="001B0F2B">
        <w:t>тельства Республики Казахстан на рубеже 2011-2012 годов. Я хочу выразить глубокую благодарность с</w:t>
      </w:r>
      <w:r w:rsidRPr="001B0F2B">
        <w:t>о</w:t>
      </w:r>
      <w:r w:rsidRPr="001B0F2B">
        <w:t>трудникам Комитета, проявившим высокий профессионализм и ответственность при подготовке новых НПА, а также тем из вас, кто оказал посильную помощь в этой напряженной работе.</w:t>
      </w:r>
    </w:p>
    <w:p w:rsidR="0027562F" w:rsidRDefault="0027562F" w:rsidP="00E07B40">
      <w:pPr>
        <w:ind w:firstLine="397"/>
        <w:jc w:val="both"/>
      </w:pPr>
      <w:r w:rsidRPr="001B0F2B">
        <w:t>Новые нормативные правовые акты, утвержденные постановлениями Правительства, были опублик</w:t>
      </w:r>
      <w:r w:rsidRPr="001B0F2B">
        <w:t>о</w:t>
      </w:r>
      <w:r w:rsidRPr="001B0F2B">
        <w:t>ваны в установленном порядке. Однако публикации в правительственных изданиях доступны не всегда, И</w:t>
      </w:r>
      <w:r w:rsidRPr="001B0F2B">
        <w:t>н</w:t>
      </w:r>
      <w:r w:rsidRPr="001B0F2B">
        <w:t xml:space="preserve">тернет доступен не </w:t>
      </w:r>
      <w:r>
        <w:t>везде</w:t>
      </w:r>
      <w:r w:rsidRPr="001B0F2B">
        <w:t>, а газетные публикации непригодны в повседневной работе. В связи с этим Ком</w:t>
      </w:r>
      <w:r w:rsidRPr="001B0F2B">
        <w:t>и</w:t>
      </w:r>
      <w:r w:rsidRPr="001B0F2B">
        <w:t xml:space="preserve">тет предложил  КНЦКЗИ им. М. Айкимбаева оказать </w:t>
      </w:r>
      <w:r>
        <w:t xml:space="preserve">информационное </w:t>
      </w:r>
      <w:r w:rsidRPr="001B0F2B">
        <w:t xml:space="preserve">содействие в </w:t>
      </w:r>
      <w:r>
        <w:t>ознакомл</w:t>
      </w:r>
      <w:r w:rsidRPr="001B0F2B">
        <w:t xml:space="preserve">ении </w:t>
      </w:r>
      <w:r>
        <w:t xml:space="preserve">с </w:t>
      </w:r>
      <w:r w:rsidRPr="001B0F2B">
        <w:t>новы</w:t>
      </w:r>
      <w:r>
        <w:t>ми</w:t>
      </w:r>
      <w:r w:rsidRPr="001B0F2B">
        <w:t xml:space="preserve"> </w:t>
      </w:r>
      <w:r>
        <w:t>НПА</w:t>
      </w:r>
      <w:r w:rsidRPr="001B0F2B">
        <w:t xml:space="preserve"> их непосредственных исполнителей на местах. Я благодар</w:t>
      </w:r>
      <w:r>
        <w:t>ен</w:t>
      </w:r>
      <w:r w:rsidRPr="001B0F2B">
        <w:t xml:space="preserve"> руководств</w:t>
      </w:r>
      <w:r>
        <w:t>у</w:t>
      </w:r>
      <w:r w:rsidRPr="001B0F2B">
        <w:t xml:space="preserve"> Центра и редакци</w:t>
      </w:r>
      <w:r>
        <w:t>и</w:t>
      </w:r>
      <w:r w:rsidRPr="001B0F2B">
        <w:t xml:space="preserve"> журнала за то, что они откликнулись на эту просьбу. В </w:t>
      </w:r>
      <w:r>
        <w:t>настояще</w:t>
      </w:r>
      <w:r w:rsidRPr="001B0F2B">
        <w:t xml:space="preserve">м </w:t>
      </w:r>
      <w:r>
        <w:t>выпуске журнала</w:t>
      </w:r>
      <w:r w:rsidRPr="001B0F2B">
        <w:t xml:space="preserve"> публикуются </w:t>
      </w:r>
      <w:r>
        <w:t>наиболее важные</w:t>
      </w:r>
      <w:r w:rsidRPr="001B0F2B">
        <w:t xml:space="preserve"> </w:t>
      </w:r>
      <w:r>
        <w:t xml:space="preserve">нормативные документы </w:t>
      </w:r>
      <w:r w:rsidRPr="001B0F2B">
        <w:t>по пред</w:t>
      </w:r>
      <w:r>
        <w:t>отвращ</w:t>
      </w:r>
      <w:r w:rsidRPr="001B0F2B">
        <w:t>ению инфекционных и паразитарных болезней, которые теперь ст</w:t>
      </w:r>
      <w:r w:rsidRPr="001B0F2B">
        <w:t>а</w:t>
      </w:r>
      <w:r w:rsidRPr="001B0F2B">
        <w:t>нут гораздо более доступны</w:t>
      </w:r>
      <w:r>
        <w:t xml:space="preserve"> на всех </w:t>
      </w:r>
      <w:r w:rsidRPr="001B0F2B">
        <w:t>уровня</w:t>
      </w:r>
      <w:r>
        <w:t>х.</w:t>
      </w:r>
    </w:p>
    <w:p w:rsidR="0027562F" w:rsidRPr="0027562F" w:rsidRDefault="0027562F" w:rsidP="0027562F">
      <w:pPr>
        <w:jc w:val="both"/>
        <w:rPr>
          <w:sz w:val="16"/>
          <w:szCs w:val="16"/>
        </w:rPr>
      </w:pPr>
    </w:p>
    <w:p w:rsidR="0027562F" w:rsidRPr="0027562F" w:rsidRDefault="0027562F" w:rsidP="0027562F">
      <w:pPr>
        <w:jc w:val="both"/>
        <w:rPr>
          <w:sz w:val="16"/>
          <w:szCs w:val="16"/>
        </w:rPr>
      </w:pPr>
    </w:p>
    <w:p w:rsidR="0027562F" w:rsidRDefault="0027562F" w:rsidP="0027562F">
      <w:pPr>
        <w:jc w:val="both"/>
      </w:pPr>
      <w:r w:rsidRPr="00B30709">
        <w:t xml:space="preserve">Председатель </w:t>
      </w:r>
      <w:r>
        <w:t xml:space="preserve">Комитета государственного </w:t>
      </w:r>
    </w:p>
    <w:p w:rsidR="0027562F" w:rsidRPr="00B30709" w:rsidRDefault="0027562F" w:rsidP="0027562F">
      <w:pPr>
        <w:jc w:val="both"/>
      </w:pPr>
      <w:r>
        <w:t>санитарно-эпидемиологического надзора,</w:t>
      </w:r>
    </w:p>
    <w:p w:rsidR="0027562F" w:rsidRPr="00B30709" w:rsidRDefault="0027562F" w:rsidP="0027562F">
      <w:pPr>
        <w:jc w:val="both"/>
      </w:pPr>
      <w:r w:rsidRPr="00B30709">
        <w:t>Главный государственный санитарный</w:t>
      </w:r>
    </w:p>
    <w:p w:rsidR="00437FB0" w:rsidRDefault="0027562F" w:rsidP="00E07B40">
      <w:pPr>
        <w:jc w:val="both"/>
        <w:rPr>
          <w:rFonts w:ascii="Century Gothic" w:hAnsi="Century Gothic"/>
          <w:b/>
          <w:smallCaps/>
          <w:sz w:val="40"/>
          <w:szCs w:val="40"/>
          <w:u w:val="single"/>
        </w:rPr>
      </w:pPr>
      <w:r w:rsidRPr="00B30709">
        <w:t>врач Республик</w:t>
      </w:r>
      <w:r>
        <w:t>и</w:t>
      </w:r>
      <w:r w:rsidRPr="00B30709">
        <w:t xml:space="preserve"> Казахстан</w:t>
      </w:r>
      <w:r w:rsidRPr="00B30709">
        <w:rPr>
          <w:lang w:val="kk-KZ"/>
        </w:rPr>
        <w:tab/>
      </w:r>
      <w:r w:rsidRPr="00B30709">
        <w:rPr>
          <w:b/>
          <w:lang w:val="kk-KZ"/>
        </w:rPr>
        <w:tab/>
      </w:r>
      <w:r w:rsidRPr="00B30709">
        <w:rPr>
          <w:b/>
          <w:lang w:val="kk-KZ"/>
        </w:rPr>
        <w:tab/>
      </w:r>
      <w:r w:rsidRPr="00B30709">
        <w:rPr>
          <w:b/>
          <w:lang w:val="kk-KZ"/>
        </w:rPr>
        <w:tab/>
      </w:r>
      <w:r w:rsidRPr="00B30709">
        <w:rPr>
          <w:b/>
          <w:lang w:val="kk-KZ"/>
        </w:rPr>
        <w:tab/>
      </w:r>
      <w:r w:rsidRPr="00B30709">
        <w:rPr>
          <w:b/>
          <w:lang w:val="kk-KZ"/>
        </w:rPr>
        <w:tab/>
        <w:t xml:space="preserve">                               </w:t>
      </w:r>
      <w:r>
        <w:rPr>
          <w:b/>
          <w:lang w:val="kk-KZ"/>
        </w:rPr>
        <w:t xml:space="preserve">                                           </w:t>
      </w:r>
      <w:r w:rsidRPr="00B30709">
        <w:rPr>
          <w:b/>
          <w:lang w:val="kk-KZ"/>
        </w:rPr>
        <w:t xml:space="preserve"> </w:t>
      </w:r>
      <w:r w:rsidRPr="00B30709">
        <w:rPr>
          <w:b/>
        </w:rPr>
        <w:t>Ж. Бекши</w:t>
      </w:r>
      <w:r w:rsidRPr="00B30709">
        <w:rPr>
          <w:b/>
          <w:lang w:val="kk-KZ"/>
        </w:rPr>
        <w:t>н</w:t>
      </w:r>
      <w:r w:rsidR="00437FB0">
        <w:rPr>
          <w:rFonts w:ascii="Century Gothic" w:hAnsi="Century Gothic"/>
          <w:b/>
          <w:smallCaps/>
          <w:sz w:val="40"/>
          <w:szCs w:val="40"/>
          <w:u w:val="single"/>
        </w:rPr>
        <w:br w:type="page"/>
      </w:r>
    </w:p>
    <w:p w:rsidR="000E04F4" w:rsidRDefault="000E04F4" w:rsidP="00D27ECC">
      <w:pPr>
        <w:jc w:val="right"/>
      </w:pPr>
      <w:r>
        <w:rPr>
          <w:color w:val="AAAAAA"/>
        </w:rPr>
        <w:lastRenderedPageBreak/>
        <w:t xml:space="preserve">Источник: ИС ПАРАГРАФ, 13.08.2012 09:51:33 </w:t>
      </w:r>
    </w:p>
    <w:p w:rsidR="000E04F4" w:rsidRDefault="000E04F4" w:rsidP="000E04F4">
      <w:pPr>
        <w:rPr>
          <w:sz w:val="24"/>
          <w:szCs w:val="24"/>
        </w:rPr>
      </w:pPr>
    </w:p>
    <w:p w:rsidR="000E04F4" w:rsidRDefault="000E04F4" w:rsidP="000E04F4">
      <w:pPr>
        <w:ind w:firstLine="400"/>
        <w:jc w:val="both"/>
      </w:pPr>
      <w:r>
        <w:rPr>
          <w:rStyle w:val="s0"/>
        </w:rPr>
        <w:t>Жариялануы: «Егемен Қазақстан» 2012 жылғы 13 наурыз № 88-94 (27166);</w:t>
      </w:r>
      <w:r>
        <w:rPr>
          <w:rStyle w:val="s00"/>
        </w:rPr>
        <w:t xml:space="preserve"> ҚР Президенті мен ҚР Үкіметінің Актілер жинағы, 2012 ж., № 6, 128-құжат</w:t>
      </w:r>
    </w:p>
    <w:p w:rsidR="000E04F4" w:rsidRDefault="000E04F4" w:rsidP="000E04F4">
      <w:pPr>
        <w:jc w:val="center"/>
        <w:rPr>
          <w:rStyle w:val="s1"/>
        </w:rPr>
      </w:pPr>
      <w:r>
        <w:rPr>
          <w:rStyle w:val="s1"/>
        </w:rPr>
        <w:t xml:space="preserve"> </w:t>
      </w:r>
    </w:p>
    <w:p w:rsidR="000E04F4" w:rsidRDefault="000E04F4" w:rsidP="000E04F4">
      <w:pPr>
        <w:jc w:val="center"/>
      </w:pPr>
      <w:r>
        <w:rPr>
          <w:rStyle w:val="s1"/>
        </w:rPr>
        <w:t>«Аса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rsidR="000E04F4" w:rsidRDefault="000E04F4" w:rsidP="000E04F4">
      <w:pPr>
        <w:jc w:val="center"/>
      </w:pPr>
      <w:r>
        <w:rPr>
          <w:rStyle w:val="s1"/>
        </w:rPr>
        <w:t>Қазақстан Республикасы Үкіметінің 2011 жылғы 6 желтоқсандағы № 1476 Қаулысы</w:t>
      </w:r>
    </w:p>
    <w:p w:rsidR="000E04F4" w:rsidRPr="000B74C7" w:rsidRDefault="000E04F4" w:rsidP="000E04F4">
      <w:pPr>
        <w:ind w:firstLine="400"/>
        <w:jc w:val="both"/>
      </w:pPr>
      <w:r>
        <w:rPr>
          <w:rStyle w:val="s0"/>
        </w:rPr>
        <w:t> </w:t>
      </w:r>
    </w:p>
    <w:p w:rsidR="000E04F4" w:rsidRPr="000B74C7" w:rsidRDefault="000E04F4" w:rsidP="000E04F4">
      <w:pPr>
        <w:ind w:firstLine="400"/>
        <w:jc w:val="both"/>
      </w:pPr>
      <w:r w:rsidRPr="000B74C7">
        <w:rPr>
          <w:rStyle w:val="s0"/>
        </w:rPr>
        <w:t xml:space="preserve">«Халық денсаулығы және денсаулық сақтау жүйесі туралы» Қазақстан Республикасының 2009 жылғы 18 қыркүйектегі Кодексінің </w:t>
      </w:r>
      <w:bookmarkStart w:id="0" w:name="sub1001196385"/>
      <w:r w:rsidR="000B74C7" w:rsidRPr="000B74C7">
        <w:rPr>
          <w:rStyle w:val="s0"/>
          <w:b/>
          <w:color w:val="auto"/>
        </w:rPr>
        <w:t>6-бабының 2) тармақшасына</w:t>
      </w:r>
      <w:bookmarkEnd w:id="0"/>
      <w:r w:rsidR="000B74C7" w:rsidRPr="000B74C7">
        <w:rPr>
          <w:rStyle w:val="s0"/>
          <w:b/>
          <w:color w:val="auto"/>
        </w:rPr>
        <w:t xml:space="preserve">, </w:t>
      </w:r>
      <w:bookmarkStart w:id="1" w:name="sub1001196951"/>
      <w:r w:rsidR="000B74C7" w:rsidRPr="000B74C7">
        <w:rPr>
          <w:rStyle w:val="s0"/>
          <w:b/>
          <w:color w:val="auto"/>
        </w:rPr>
        <w:t>145-бабының 26) тармақшасына</w:t>
      </w:r>
      <w:bookmarkEnd w:id="1"/>
      <w:r w:rsidR="004906C3">
        <w:rPr>
          <w:rStyle w:val="ae"/>
          <w:color w:val="000000"/>
        </w:rPr>
        <w:footnoteReference w:customMarkFollows="1" w:id="2"/>
        <w:t>*</w:t>
      </w:r>
      <w:r w:rsidR="000B74C7" w:rsidRPr="000B74C7">
        <w:rPr>
          <w:rStyle w:val="s0"/>
        </w:rPr>
        <w:t xml:space="preserve"> </w:t>
      </w:r>
      <w:r w:rsidRPr="000B74C7">
        <w:rPr>
          <w:rStyle w:val="s0"/>
        </w:rPr>
        <w:t xml:space="preserve">сәйкес Қазақстан Республикасының Үкіметі </w:t>
      </w:r>
      <w:r w:rsidRPr="000B74C7">
        <w:rPr>
          <w:rStyle w:val="s0"/>
          <w:b/>
          <w:bCs/>
        </w:rPr>
        <w:t>ҚАУЛЫ ЕТЕДІ:</w:t>
      </w:r>
    </w:p>
    <w:p w:rsidR="000E04F4" w:rsidRPr="000B74C7" w:rsidRDefault="000E04F4" w:rsidP="000E04F4">
      <w:pPr>
        <w:ind w:firstLine="400"/>
        <w:jc w:val="both"/>
      </w:pPr>
      <w:r w:rsidRPr="000B74C7">
        <w:rPr>
          <w:rStyle w:val="s0"/>
        </w:rPr>
        <w:t xml:space="preserve">1. Қоса беріліп отырған «Аса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w:t>
      </w:r>
      <w:bookmarkStart w:id="2" w:name="sub1002217013"/>
      <w:r w:rsidRPr="000B74C7">
        <w:rPr>
          <w:rStyle w:val="s0"/>
          <w:b/>
        </w:rPr>
        <w:t>санитариялық қағидалары</w:t>
      </w:r>
      <w:bookmarkEnd w:id="2"/>
      <w:r w:rsidRPr="000B74C7">
        <w:rPr>
          <w:rStyle w:val="s0"/>
        </w:rPr>
        <w:t xml:space="preserve"> бекітілсін.</w:t>
      </w:r>
    </w:p>
    <w:p w:rsidR="000E04F4" w:rsidRPr="000B74C7" w:rsidRDefault="000E04F4" w:rsidP="000E04F4">
      <w:pPr>
        <w:ind w:firstLine="400"/>
        <w:jc w:val="both"/>
      </w:pPr>
      <w:r w:rsidRPr="000B74C7">
        <w:rPr>
          <w:rStyle w:val="s0"/>
        </w:rPr>
        <w:t xml:space="preserve">2. Осы қаулы алғашқы ресми </w:t>
      </w:r>
      <w:bookmarkStart w:id="3" w:name="sub1002355033"/>
      <w:r w:rsidRPr="000B74C7">
        <w:rPr>
          <w:rStyle w:val="s0"/>
          <w:b/>
        </w:rPr>
        <w:t>жарияланған</w:t>
      </w:r>
      <w:bookmarkEnd w:id="3"/>
      <w:r w:rsidRPr="000B74C7">
        <w:rPr>
          <w:rStyle w:val="s0"/>
        </w:rPr>
        <w:t xml:space="preserve"> күнінен бастап күнтізбелік он күн өткен соң қолданысқа енгізіледі.</w:t>
      </w:r>
    </w:p>
    <w:p w:rsidR="000E04F4" w:rsidRDefault="000E04F4" w:rsidP="000E04F4">
      <w:pPr>
        <w:ind w:firstLine="400"/>
        <w:jc w:val="both"/>
      </w:pPr>
      <w:r>
        <w:rPr>
          <w:rStyle w:val="s0"/>
        </w:rPr>
        <w:t> </w:t>
      </w:r>
    </w:p>
    <w:p w:rsidR="000E04F4" w:rsidRDefault="000E04F4" w:rsidP="000E04F4">
      <w:pPr>
        <w:ind w:firstLine="400"/>
        <w:jc w:val="both"/>
      </w:pPr>
      <w:r>
        <w:rPr>
          <w:rStyle w:val="s0"/>
          <w:b/>
          <w:bCs/>
        </w:rPr>
        <w:t> </w:t>
      </w:r>
    </w:p>
    <w:tbl>
      <w:tblPr>
        <w:tblW w:w="5000" w:type="pct"/>
        <w:tblCellMar>
          <w:left w:w="0" w:type="dxa"/>
          <w:right w:w="0" w:type="dxa"/>
        </w:tblCellMar>
        <w:tblLook w:val="04A0"/>
      </w:tblPr>
      <w:tblGrid>
        <w:gridCol w:w="4785"/>
        <w:gridCol w:w="4786"/>
      </w:tblGrid>
      <w:tr w:rsidR="000E04F4" w:rsidTr="009B6F13">
        <w:tc>
          <w:tcPr>
            <w:tcW w:w="2500" w:type="pct"/>
            <w:tcMar>
              <w:top w:w="0" w:type="dxa"/>
              <w:left w:w="108" w:type="dxa"/>
              <w:bottom w:w="0" w:type="dxa"/>
              <w:right w:w="108" w:type="dxa"/>
            </w:tcMar>
            <w:hideMark/>
          </w:tcPr>
          <w:p w:rsidR="000E04F4" w:rsidRDefault="000E04F4" w:rsidP="009B6F13">
            <w:r w:rsidRPr="006B6E97">
              <w:rPr>
                <w:rStyle w:val="s0"/>
                <w:b/>
                <w:bCs/>
              </w:rPr>
              <w:t>Қазақстан Республикасының</w:t>
            </w:r>
          </w:p>
          <w:p w:rsidR="000E04F4" w:rsidRDefault="000E04F4" w:rsidP="009B6F13">
            <w:r w:rsidRPr="006B6E97">
              <w:rPr>
                <w:rStyle w:val="s0"/>
                <w:b/>
                <w:bCs/>
              </w:rPr>
              <w:t xml:space="preserve">Премьер-Министрі </w:t>
            </w:r>
          </w:p>
        </w:tc>
        <w:tc>
          <w:tcPr>
            <w:tcW w:w="2500" w:type="pct"/>
            <w:tcMar>
              <w:top w:w="0" w:type="dxa"/>
              <w:left w:w="108" w:type="dxa"/>
              <w:bottom w:w="0" w:type="dxa"/>
              <w:right w:w="108" w:type="dxa"/>
            </w:tcMar>
            <w:hideMark/>
          </w:tcPr>
          <w:p w:rsidR="000E04F4" w:rsidRDefault="000E04F4" w:rsidP="009B6F13">
            <w:pPr>
              <w:jc w:val="right"/>
            </w:pPr>
            <w:r w:rsidRPr="006B6E97">
              <w:rPr>
                <w:rStyle w:val="s0"/>
                <w:b/>
                <w:bCs/>
              </w:rPr>
              <w:t> </w:t>
            </w:r>
          </w:p>
          <w:p w:rsidR="000E04F4" w:rsidRDefault="000E04F4" w:rsidP="009B6F13">
            <w:pPr>
              <w:jc w:val="right"/>
            </w:pPr>
            <w:r w:rsidRPr="006B6E97">
              <w:rPr>
                <w:rStyle w:val="s0"/>
                <w:b/>
                <w:bCs/>
              </w:rPr>
              <w:t>К. Мәсімов</w:t>
            </w:r>
          </w:p>
        </w:tc>
      </w:tr>
    </w:tbl>
    <w:p w:rsidR="000E04F4" w:rsidRDefault="000E04F4" w:rsidP="000E04F4">
      <w:pPr>
        <w:ind w:firstLine="400"/>
        <w:jc w:val="both"/>
      </w:pPr>
      <w:r>
        <w:t> </w:t>
      </w:r>
    </w:p>
    <w:p w:rsidR="000E04F4" w:rsidRDefault="000E04F4" w:rsidP="000E04F4">
      <w:pPr>
        <w:ind w:firstLine="400"/>
        <w:jc w:val="both"/>
      </w:pPr>
      <w:r>
        <w:t> </w:t>
      </w:r>
    </w:p>
    <w:p w:rsidR="00E030E6" w:rsidRDefault="00E030E6" w:rsidP="000E04F4">
      <w:pPr>
        <w:jc w:val="right"/>
        <w:rPr>
          <w:rStyle w:val="s0"/>
        </w:rPr>
      </w:pPr>
    </w:p>
    <w:p w:rsidR="000E04F4" w:rsidRDefault="000E04F4" w:rsidP="000E04F4">
      <w:pPr>
        <w:jc w:val="right"/>
      </w:pPr>
      <w:r>
        <w:rPr>
          <w:rStyle w:val="s0"/>
        </w:rPr>
        <w:t>Қазақстан Республикасы</w:t>
      </w:r>
      <w:r w:rsidR="00D27ECC">
        <w:rPr>
          <w:rStyle w:val="s0"/>
        </w:rPr>
        <w:t xml:space="preserve"> </w:t>
      </w:r>
    </w:p>
    <w:p w:rsidR="000E04F4" w:rsidRDefault="000E04F4" w:rsidP="000E04F4">
      <w:pPr>
        <w:jc w:val="right"/>
      </w:pPr>
      <w:r>
        <w:rPr>
          <w:rStyle w:val="s0"/>
        </w:rPr>
        <w:t>Үкіметінің</w:t>
      </w:r>
    </w:p>
    <w:p w:rsidR="000E04F4" w:rsidRDefault="000E04F4" w:rsidP="000E04F4">
      <w:pPr>
        <w:jc w:val="right"/>
      </w:pPr>
      <w:r>
        <w:rPr>
          <w:rStyle w:val="s0"/>
        </w:rPr>
        <w:t>2011 жылғы 6 желтоқсандағы</w:t>
      </w:r>
    </w:p>
    <w:p w:rsidR="000E04F4" w:rsidRDefault="000E04F4" w:rsidP="000E04F4">
      <w:pPr>
        <w:jc w:val="right"/>
      </w:pPr>
      <w:r>
        <w:rPr>
          <w:rStyle w:val="s0"/>
        </w:rPr>
        <w:t xml:space="preserve">№ 1476 </w:t>
      </w:r>
      <w:bookmarkStart w:id="4" w:name="sub1002217037"/>
      <w:r w:rsidRPr="000E04F4">
        <w:rPr>
          <w:rStyle w:val="s0"/>
          <w:b/>
        </w:rPr>
        <w:t>қаулысына</w:t>
      </w:r>
      <w:bookmarkEnd w:id="4"/>
    </w:p>
    <w:p w:rsidR="000E04F4" w:rsidRDefault="000E04F4" w:rsidP="000E04F4">
      <w:pPr>
        <w:jc w:val="right"/>
      </w:pPr>
      <w:r>
        <w:rPr>
          <w:rStyle w:val="s0"/>
        </w:rPr>
        <w:t>қосымша</w:t>
      </w:r>
    </w:p>
    <w:p w:rsidR="000E04F4" w:rsidRDefault="000E04F4" w:rsidP="000E04F4">
      <w:pPr>
        <w:jc w:val="right"/>
      </w:pPr>
      <w:r>
        <w:rPr>
          <w:rStyle w:val="s0"/>
        </w:rPr>
        <w:t> </w:t>
      </w:r>
    </w:p>
    <w:p w:rsidR="000E04F4" w:rsidRDefault="000E04F4" w:rsidP="000E04F4">
      <w:pPr>
        <w:jc w:val="center"/>
      </w:pPr>
      <w:r>
        <w:rPr>
          <w:rStyle w:val="s1"/>
        </w:rPr>
        <w:t> </w:t>
      </w:r>
    </w:p>
    <w:p w:rsidR="000E04F4" w:rsidRDefault="000E04F4" w:rsidP="000E04F4">
      <w:pPr>
        <w:jc w:val="center"/>
      </w:pPr>
      <w:r>
        <w:rPr>
          <w:rStyle w:val="s1"/>
        </w:rPr>
        <w:t>«Аса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w:t>
      </w:r>
    </w:p>
    <w:p w:rsidR="000E04F4" w:rsidRDefault="000E04F4" w:rsidP="000E04F4">
      <w:pPr>
        <w:jc w:val="center"/>
        <w:rPr>
          <w:rStyle w:val="s1"/>
        </w:rPr>
      </w:pPr>
      <w:r>
        <w:rPr>
          <w:rStyle w:val="s1"/>
        </w:rPr>
        <w:t> </w:t>
      </w:r>
    </w:p>
    <w:p w:rsidR="00F876DA" w:rsidRDefault="00F876DA" w:rsidP="000E04F4">
      <w:pPr>
        <w:jc w:val="center"/>
      </w:pPr>
    </w:p>
    <w:p w:rsidR="000E04F4" w:rsidRDefault="000E04F4" w:rsidP="000E04F4">
      <w:pPr>
        <w:jc w:val="center"/>
      </w:pPr>
      <w:r>
        <w:rPr>
          <w:rStyle w:val="s1"/>
        </w:rPr>
        <w:t>1. Жалпы ережелер</w:t>
      </w:r>
    </w:p>
    <w:p w:rsidR="000E04F4" w:rsidRDefault="000E04F4" w:rsidP="000E04F4">
      <w:pPr>
        <w:ind w:firstLine="400"/>
        <w:jc w:val="both"/>
      </w:pPr>
      <w:r>
        <w:rPr>
          <w:rStyle w:val="s0"/>
        </w:rPr>
        <w:t> </w:t>
      </w:r>
    </w:p>
    <w:p w:rsidR="000E04F4" w:rsidRDefault="000E04F4" w:rsidP="000E04F4">
      <w:pPr>
        <w:ind w:firstLine="400"/>
        <w:jc w:val="both"/>
      </w:pPr>
      <w:r>
        <w:rPr>
          <w:rStyle w:val="s0"/>
        </w:rPr>
        <w:t>1. Осы «Аса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 (бұдан әрі - Санитариялық қағидалар) аса қауіпті инфекциялық аурулардың алдын алуға бағытталған санитариялық-эпидемияға қарсы (профилактикалық) іс-шараларды ұйымдастыруға және жүргізуге қойылатын талаптарды белгілейді.</w:t>
      </w:r>
    </w:p>
    <w:p w:rsidR="000E04F4" w:rsidRDefault="000E04F4" w:rsidP="000E04F4">
      <w:pPr>
        <w:ind w:firstLine="400"/>
        <w:jc w:val="both"/>
      </w:pPr>
      <w:bookmarkStart w:id="5" w:name="SUB200"/>
      <w:bookmarkEnd w:id="5"/>
      <w:r>
        <w:rPr>
          <w:rStyle w:val="s0"/>
        </w:rPr>
        <w:t>2. Осы Санитариялық қағидалардың орындалуын бақылауды Қазақстан Республикасының мемлекеттік санитариялық-эпидемиологиялық қадағалау және ветеринариялық-санитариялық бақылау органдары өз құзыреті шегінде жүзеге асырады.</w:t>
      </w:r>
    </w:p>
    <w:p w:rsidR="000E04F4" w:rsidRDefault="000E04F4" w:rsidP="000E04F4">
      <w:pPr>
        <w:ind w:firstLine="400"/>
        <w:jc w:val="both"/>
      </w:pPr>
      <w:bookmarkStart w:id="6" w:name="SUB300"/>
      <w:bookmarkEnd w:id="6"/>
      <w:r>
        <w:rPr>
          <w:rStyle w:val="s0"/>
        </w:rPr>
        <w:t>3. Осы Санитариялық қағидалар мынадай ұғымдар пайдаланылды:</w:t>
      </w:r>
    </w:p>
    <w:p w:rsidR="000E04F4" w:rsidRDefault="000E04F4" w:rsidP="000E04F4">
      <w:pPr>
        <w:ind w:firstLine="400"/>
        <w:jc w:val="both"/>
      </w:pPr>
      <w:r>
        <w:rPr>
          <w:rStyle w:val="s0"/>
        </w:rPr>
        <w:t>1) аса қауіпті инфекциялар - халық арасында өлім-жітімді көбейтіп, жаппай белең алатын, үлкен аумақтарға тез таралатын және адамдардың көпшілігін зақымдайтын, адамнан адамға берілуге қабілетті а</w:t>
      </w:r>
      <w:r>
        <w:rPr>
          <w:rStyle w:val="s0"/>
        </w:rPr>
        <w:t>у</w:t>
      </w:r>
      <w:r>
        <w:rPr>
          <w:rStyle w:val="s0"/>
        </w:rPr>
        <w:t>рулар (эпидемиялық белең алулар мен эпидемиялар);</w:t>
      </w:r>
    </w:p>
    <w:p w:rsidR="000E04F4" w:rsidRDefault="000E04F4" w:rsidP="000E04F4">
      <w:pPr>
        <w:ind w:firstLine="400"/>
        <w:jc w:val="both"/>
      </w:pPr>
      <w:r>
        <w:rPr>
          <w:rStyle w:val="s0"/>
        </w:rPr>
        <w:t>2) мәжбүрлеп сою - қырылуды болдырмау мақсатында немесе емдеудің экономикалық жағынан тиімсіздігіне байланысты ауру малды сою;</w:t>
      </w:r>
    </w:p>
    <w:p w:rsidR="000E04F4" w:rsidRDefault="000E04F4" w:rsidP="000E04F4">
      <w:pPr>
        <w:ind w:firstLine="400"/>
        <w:jc w:val="both"/>
      </w:pPr>
      <w:r>
        <w:rPr>
          <w:rStyle w:val="s0"/>
        </w:rPr>
        <w:t>3) инфекциялық ауру қоздырғышының резервуары - патогенді микроорганизмдердің биологиялық иелері;</w:t>
      </w:r>
    </w:p>
    <w:p w:rsidR="000E04F4" w:rsidRDefault="000E04F4" w:rsidP="000E04F4">
      <w:pPr>
        <w:ind w:firstLine="400"/>
        <w:jc w:val="both"/>
      </w:pPr>
      <w:r>
        <w:rPr>
          <w:rStyle w:val="s0"/>
        </w:rPr>
        <w:t>4) инфекция тасымалдаушылар - табиғатта ауру қоздырғыштары болып табылатын жылы қанды жан</w:t>
      </w:r>
      <w:r>
        <w:rPr>
          <w:rStyle w:val="s0"/>
        </w:rPr>
        <w:t>у</w:t>
      </w:r>
      <w:r>
        <w:rPr>
          <w:rStyle w:val="s0"/>
        </w:rPr>
        <w:t>арлар, ең алдымен кеміргіштер және басқа да ұсақ сүт қоректілер (сирек жағдайда құстар);</w:t>
      </w:r>
    </w:p>
    <w:p w:rsidR="000E04F4" w:rsidRDefault="000E04F4" w:rsidP="000E04F4">
      <w:pPr>
        <w:ind w:firstLine="400"/>
        <w:jc w:val="both"/>
      </w:pPr>
      <w:r>
        <w:rPr>
          <w:rStyle w:val="s0"/>
        </w:rPr>
        <w:t>5) инфекция таратушылар - негізінен салқын қанды омыртқасыз жануарлар, атап айтқанда қан соратын жәндіктер, кенелер;</w:t>
      </w:r>
    </w:p>
    <w:p w:rsidR="000E04F4" w:rsidRDefault="000E04F4" w:rsidP="000E04F4">
      <w:pPr>
        <w:ind w:firstLine="400"/>
        <w:jc w:val="both"/>
      </w:pPr>
      <w:r>
        <w:rPr>
          <w:rStyle w:val="s0"/>
        </w:rPr>
        <w:lastRenderedPageBreak/>
        <w:t>6) инсектоакарицидтік қасиет - құралдың (препараттың) жәндіктерді ғана емес, кенелерді де жоятын қасиеті;</w:t>
      </w:r>
    </w:p>
    <w:p w:rsidR="000E04F4" w:rsidRDefault="000E04F4" w:rsidP="000E04F4">
      <w:pPr>
        <w:ind w:firstLine="400"/>
        <w:jc w:val="both"/>
      </w:pPr>
      <w:r>
        <w:rPr>
          <w:rStyle w:val="s0"/>
        </w:rPr>
        <w:t>7) импрегнация - адамға қан сорушыларды жақындатпау мақсатында сыртқы киімді инсектицидтермен немесе репеллентермен өңдеу;</w:t>
      </w:r>
    </w:p>
    <w:p w:rsidR="000E04F4" w:rsidRDefault="000E04F4" w:rsidP="000E04F4">
      <w:pPr>
        <w:ind w:firstLine="400"/>
        <w:jc w:val="both"/>
      </w:pPr>
      <w:r>
        <w:rPr>
          <w:rStyle w:val="s0"/>
        </w:rPr>
        <w:t>8) контаминация (жанасу) - қоршаған ортадағы заттарда микроорганизмдердің табылуы;</w:t>
      </w:r>
    </w:p>
    <w:p w:rsidR="000E04F4" w:rsidRDefault="000E04F4" w:rsidP="000E04F4">
      <w:pPr>
        <w:ind w:firstLine="400"/>
        <w:jc w:val="both"/>
      </w:pPr>
      <w:r>
        <w:rPr>
          <w:rStyle w:val="s0"/>
        </w:rPr>
        <w:t>9) қауіп төндіретін аумақ - күйдіргі бойынша қолайсыз елді мекенмен тікелей шекараласатын аумақ н</w:t>
      </w:r>
      <w:r>
        <w:rPr>
          <w:rStyle w:val="s0"/>
        </w:rPr>
        <w:t>е</w:t>
      </w:r>
      <w:r>
        <w:rPr>
          <w:rStyle w:val="s0"/>
        </w:rPr>
        <w:t>месе адамдар мен жануарлардың ауруға шалдығу қаупі бар аумақ;</w:t>
      </w:r>
    </w:p>
    <w:p w:rsidR="000E04F4" w:rsidRDefault="000E04F4" w:rsidP="000E04F4">
      <w:pPr>
        <w:ind w:firstLine="400"/>
        <w:jc w:val="both"/>
      </w:pPr>
      <w:r>
        <w:rPr>
          <w:rStyle w:val="s0"/>
        </w:rPr>
        <w:t>10) қорғаныш аймағы - инфекция тасымалдаушылары және/немесе таратушылары жойылған елді мекеннің айналасындағы аумақ;</w:t>
      </w:r>
    </w:p>
    <w:p w:rsidR="000E04F4" w:rsidRDefault="000E04F4" w:rsidP="000E04F4">
      <w:pPr>
        <w:ind w:firstLine="400"/>
        <w:jc w:val="both"/>
      </w:pPr>
      <w:r>
        <w:rPr>
          <w:rStyle w:val="s0"/>
        </w:rPr>
        <w:t>11) резистенттілік - пестицидтердің, улы химикаттардың және басқа да агенттердің әсеріне шыдамдылық;</w:t>
      </w:r>
    </w:p>
    <w:p w:rsidR="000E04F4" w:rsidRDefault="000E04F4" w:rsidP="000E04F4">
      <w:pPr>
        <w:ind w:firstLine="400"/>
        <w:jc w:val="both"/>
      </w:pPr>
      <w:r>
        <w:rPr>
          <w:rStyle w:val="s0"/>
        </w:rPr>
        <w:t>12) күйдіргі бойынша стационарлық-қолайсыз пункт (СҚП) - топырақты ошақ немесе адамның немесе жануардың күйдіргіге шалдығу жағдайы тіркелген аумақтағы пункт;</w:t>
      </w:r>
    </w:p>
    <w:p w:rsidR="000E04F4" w:rsidRDefault="000E04F4" w:rsidP="000E04F4">
      <w:pPr>
        <w:ind w:firstLine="400"/>
        <w:jc w:val="both"/>
      </w:pPr>
      <w:r>
        <w:rPr>
          <w:rStyle w:val="s0"/>
        </w:rPr>
        <w:t>13) табиғи ошақ - белгісіз ұзақ уақыт бойы сырттан әкелместен ауру қоздырғышының айналымы жүзеге асырылатын жер бетінің учаскесі;</w:t>
      </w:r>
    </w:p>
    <w:p w:rsidR="000E04F4" w:rsidRDefault="000E04F4" w:rsidP="000E04F4">
      <w:pPr>
        <w:ind w:firstLine="400"/>
        <w:jc w:val="both"/>
      </w:pPr>
      <w:r>
        <w:rPr>
          <w:rStyle w:val="s0"/>
        </w:rPr>
        <w:t>14) топырақты ошақтар - күйдіргіден қырылған малдың өлген, сойылған, мүшеленген және өлекселерінің заңсыз көмілген жерлері;</w:t>
      </w:r>
    </w:p>
    <w:p w:rsidR="000E04F4" w:rsidRDefault="000E04F4" w:rsidP="000E04F4">
      <w:pPr>
        <w:ind w:firstLine="400"/>
        <w:jc w:val="both"/>
      </w:pPr>
      <w:r>
        <w:rPr>
          <w:rStyle w:val="s0"/>
        </w:rPr>
        <w:t>15) физикалық күресу әдісі - пестицидтерді (улы химикаттарды) қолданбастан, кеміргіштерді немесе буын аяқтыларды жоюдың агротехникалық іс-шараларын, механикалық құрылғыларды, жабысқақ масс</w:t>
      </w:r>
      <w:r>
        <w:rPr>
          <w:rStyle w:val="s0"/>
        </w:rPr>
        <w:t>а</w:t>
      </w:r>
      <w:r>
        <w:rPr>
          <w:rStyle w:val="s0"/>
        </w:rPr>
        <w:t>ларды және басқа да әдістерді қолдану;</w:t>
      </w:r>
    </w:p>
    <w:p w:rsidR="000E04F4" w:rsidRDefault="000E04F4" w:rsidP="000E04F4">
      <w:pPr>
        <w:ind w:firstLine="400"/>
        <w:jc w:val="both"/>
      </w:pPr>
      <w:r>
        <w:rPr>
          <w:rStyle w:val="s0"/>
        </w:rPr>
        <w:t>16) химиялық күресу әдісі - инфекциялық аурулардың қоздырғыштарын таратушыларды және тасыма</w:t>
      </w:r>
      <w:r>
        <w:rPr>
          <w:rStyle w:val="s0"/>
        </w:rPr>
        <w:t>л</w:t>
      </w:r>
      <w:r>
        <w:rPr>
          <w:rStyle w:val="s0"/>
        </w:rPr>
        <w:t>даушыларды пестицидтер мен улы химикаттарды пайдалана отырып жою;</w:t>
      </w:r>
    </w:p>
    <w:p w:rsidR="000E04F4" w:rsidRDefault="000E04F4" w:rsidP="000E04F4">
      <w:pPr>
        <w:ind w:firstLine="400"/>
        <w:jc w:val="both"/>
      </w:pPr>
      <w:r>
        <w:rPr>
          <w:rStyle w:val="s0"/>
        </w:rPr>
        <w:t>17) эпидемиялық ошақ - науқас адамның тұратын жері;</w:t>
      </w:r>
    </w:p>
    <w:p w:rsidR="000E04F4" w:rsidRDefault="000E04F4" w:rsidP="000E04F4">
      <w:pPr>
        <w:ind w:firstLine="400"/>
        <w:jc w:val="both"/>
      </w:pPr>
      <w:r>
        <w:rPr>
          <w:rStyle w:val="s0"/>
        </w:rPr>
        <w:t>18) эпизоотиялық ошақ - инфекция қоздырғышының көзі, берілу факторлары және сезімтал жануарлар орналасқан, шектелген орын.</w:t>
      </w:r>
    </w:p>
    <w:p w:rsidR="000E04F4" w:rsidRDefault="000E04F4" w:rsidP="000E04F4">
      <w:pPr>
        <w:jc w:val="center"/>
        <w:rPr>
          <w:rStyle w:val="s1"/>
        </w:rPr>
      </w:pPr>
      <w:r>
        <w:rPr>
          <w:rStyle w:val="s1"/>
        </w:rPr>
        <w:t> </w:t>
      </w:r>
    </w:p>
    <w:p w:rsidR="004906C3" w:rsidRDefault="004906C3" w:rsidP="000E04F4">
      <w:pPr>
        <w:jc w:val="center"/>
      </w:pPr>
    </w:p>
    <w:p w:rsidR="000E04F4" w:rsidRDefault="000E04F4" w:rsidP="000E04F4">
      <w:pPr>
        <w:jc w:val="center"/>
      </w:pPr>
      <w:r>
        <w:rPr>
          <w:rStyle w:val="s1"/>
        </w:rPr>
        <w:t>2. Күйдіргінің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p w:rsidR="000E04F4" w:rsidRDefault="000E04F4" w:rsidP="000E04F4">
      <w:pPr>
        <w:ind w:firstLine="400"/>
        <w:jc w:val="both"/>
      </w:pPr>
      <w:r>
        <w:rPr>
          <w:rStyle w:val="s0"/>
        </w:rPr>
        <w:t> </w:t>
      </w:r>
    </w:p>
    <w:p w:rsidR="000E04F4" w:rsidRDefault="000E04F4" w:rsidP="000E04F4">
      <w:pPr>
        <w:ind w:firstLine="400"/>
        <w:jc w:val="both"/>
      </w:pPr>
      <w:r>
        <w:rPr>
          <w:rStyle w:val="s0"/>
        </w:rPr>
        <w:t>4. СҚП-да және күйдіргі бойынша қауіп төндіретін аумақтарда санитариялық-эпидемияға қарсы (профилактикалық) және эпизоотияға қарсы іс-шараларды ұйымдастыруға және жүргізуге қойылатын т</w:t>
      </w:r>
      <w:r>
        <w:rPr>
          <w:rStyle w:val="s0"/>
        </w:rPr>
        <w:t>а</w:t>
      </w:r>
      <w:r>
        <w:rPr>
          <w:rStyle w:val="s0"/>
        </w:rPr>
        <w:t>лаптар ветеринария саласындағы мемлекеттік органдардың аумақтық бөлімшелерінің мынадай шараларды сақтауы болып табылады:</w:t>
      </w:r>
    </w:p>
    <w:p w:rsidR="000E04F4" w:rsidRDefault="000E04F4" w:rsidP="000E04F4">
      <w:pPr>
        <w:ind w:firstLine="400"/>
        <w:jc w:val="both"/>
      </w:pPr>
      <w:r>
        <w:rPr>
          <w:rStyle w:val="s0"/>
        </w:rPr>
        <w:t>1) күйдіргінің эпизоотиялық ошақтарын, күйдіргінің топырақты ошақтарының координаттары мен ш</w:t>
      </w:r>
      <w:r>
        <w:rPr>
          <w:rStyle w:val="s0"/>
        </w:rPr>
        <w:t>е</w:t>
      </w:r>
      <w:r>
        <w:rPr>
          <w:rStyle w:val="s0"/>
        </w:rPr>
        <w:t>караларын белгілеу арқылы СҚП анықтау және тіркеу;</w:t>
      </w:r>
    </w:p>
    <w:p w:rsidR="000E04F4" w:rsidRDefault="000E04F4" w:rsidP="000E04F4">
      <w:pPr>
        <w:ind w:firstLine="400"/>
        <w:jc w:val="both"/>
      </w:pPr>
      <w:r>
        <w:rPr>
          <w:rStyle w:val="s0"/>
        </w:rPr>
        <w:t>2) топырақты ошақтарды бүкіл периметрі бойынша ормен және қоршаулармен қоршау, «күйдіргі» д</w:t>
      </w:r>
      <w:r>
        <w:rPr>
          <w:rStyle w:val="s0"/>
        </w:rPr>
        <w:t>е</w:t>
      </w:r>
      <w:r>
        <w:rPr>
          <w:rStyle w:val="s0"/>
        </w:rPr>
        <w:t>ген жазуы бар тақтайшаларды ілу;</w:t>
      </w:r>
    </w:p>
    <w:p w:rsidR="000E04F4" w:rsidRDefault="000E04F4" w:rsidP="000E04F4">
      <w:pPr>
        <w:ind w:firstLine="400"/>
        <w:jc w:val="both"/>
      </w:pPr>
      <w:r>
        <w:rPr>
          <w:rStyle w:val="s0"/>
        </w:rPr>
        <w:t>3) ішкі сауда, малдан алынатын шикізат пен өнімді дайындау, сақтау және өңдеу объектілерінде мал топтасатын жерлердің ветеринариялық-санитариялық жағдайын бақылау;</w:t>
      </w:r>
    </w:p>
    <w:p w:rsidR="000E04F4" w:rsidRDefault="000E04F4" w:rsidP="000E04F4">
      <w:pPr>
        <w:ind w:firstLine="400"/>
        <w:jc w:val="both"/>
      </w:pPr>
      <w:r>
        <w:rPr>
          <w:rStyle w:val="s0"/>
        </w:rPr>
        <w:t>4) мал қорымдарының, мал айдайтын трассалардың, мал шаруашылығы объектілерінің жағдайын бақылау;</w:t>
      </w:r>
    </w:p>
    <w:p w:rsidR="000E04F4" w:rsidRDefault="000E04F4" w:rsidP="000E04F4">
      <w:pPr>
        <w:ind w:firstLine="400"/>
        <w:jc w:val="both"/>
      </w:pPr>
      <w:r>
        <w:rPr>
          <w:rStyle w:val="s0"/>
        </w:rPr>
        <w:t>5) СҚП-да, мал шаруашылығы қожалықтарында, мал сою пункттерінде, малдан алынатын шикізат пен өнімді дайындайтын және сақтайтын жерлерде, мал таситын барлық көлік құралдарында, мал өнімін қайта өңдейтін кәсіпорындардағы өндірістік үй-жайларда профилактикалық дезинфекция жүргізу.</w:t>
      </w:r>
    </w:p>
    <w:p w:rsidR="000E04F4" w:rsidRDefault="000E04F4" w:rsidP="000E04F4">
      <w:pPr>
        <w:ind w:firstLine="400"/>
        <w:jc w:val="both"/>
      </w:pPr>
      <w:bookmarkStart w:id="7" w:name="SUB500"/>
      <w:bookmarkEnd w:id="7"/>
      <w:r>
        <w:rPr>
          <w:rStyle w:val="s0"/>
        </w:rPr>
        <w:t>5. СҚП-да және күйдіргі бойынша қауіп төндіретін аумақтарда санитариялық-эпидемияға қарсы (профилактикалық) іс-шараларды ұйымдастыру және жүргізу кезінде халықтың санитариялық-эпидемиологиялық салауаттылығы саласындағы мемлекеттік органның аумақтық бөлімшелері мынадай т</w:t>
      </w:r>
      <w:r>
        <w:rPr>
          <w:rStyle w:val="s0"/>
        </w:rPr>
        <w:t>а</w:t>
      </w:r>
      <w:r>
        <w:rPr>
          <w:rStyle w:val="s0"/>
        </w:rPr>
        <w:t>лаптарды сақтауы қажет:</w:t>
      </w:r>
    </w:p>
    <w:p w:rsidR="000E04F4" w:rsidRDefault="000E04F4" w:rsidP="000E04F4">
      <w:pPr>
        <w:ind w:firstLine="400"/>
        <w:jc w:val="both"/>
      </w:pPr>
      <w:r>
        <w:rPr>
          <w:rStyle w:val="s0"/>
        </w:rPr>
        <w:t>1) күйдіргінің эпидемиялық ошақтарын анықтау және тіркеу, күйдіргінің топырақты ошақтарының к</w:t>
      </w:r>
      <w:r>
        <w:rPr>
          <w:rStyle w:val="s0"/>
        </w:rPr>
        <w:t>о</w:t>
      </w:r>
      <w:r>
        <w:rPr>
          <w:rStyle w:val="s0"/>
        </w:rPr>
        <w:t>ординаттары мен шекараларын белгілей отырып СҚП-ны картаға түсіру;</w:t>
      </w:r>
    </w:p>
    <w:p w:rsidR="000E04F4" w:rsidRDefault="000E04F4" w:rsidP="000E04F4">
      <w:pPr>
        <w:ind w:firstLine="400"/>
        <w:jc w:val="both"/>
      </w:pPr>
      <w:r>
        <w:rPr>
          <w:rStyle w:val="s0"/>
        </w:rPr>
        <w:t>2) халықпен, сондай-ақ күйдіргінің инфекция көздерін, факторларын және оның таралу жолдары мен профилактика шараларын көрсете отырып, малдан алынатын шикізатты дайындау, жинау, сақтау, тасыма</w:t>
      </w:r>
      <w:r>
        <w:rPr>
          <w:rStyle w:val="s0"/>
        </w:rPr>
        <w:t>л</w:t>
      </w:r>
      <w:r>
        <w:rPr>
          <w:rStyle w:val="s0"/>
        </w:rPr>
        <w:t>дау, қайта өңдеу және өткізумен айналысатын адамдар арасында санитариялық-ағарту жұмысын жүргізу;</w:t>
      </w:r>
    </w:p>
    <w:p w:rsidR="000E04F4" w:rsidRDefault="000E04F4" w:rsidP="000E04F4">
      <w:pPr>
        <w:ind w:firstLine="400"/>
        <w:jc w:val="both"/>
      </w:pPr>
      <w:r>
        <w:rPr>
          <w:rStyle w:val="s0"/>
        </w:rPr>
        <w:t>3) эпидемиялық ошақтарда профилактикалық, ағымдағы және қорытынды дезинфекция жұмыстарын жүргізу.</w:t>
      </w:r>
    </w:p>
    <w:p w:rsidR="000E04F4" w:rsidRDefault="000E04F4" w:rsidP="000E04F4">
      <w:pPr>
        <w:ind w:firstLine="400"/>
        <w:jc w:val="both"/>
      </w:pPr>
      <w:bookmarkStart w:id="8" w:name="SUB600"/>
      <w:bookmarkEnd w:id="8"/>
      <w:r>
        <w:rPr>
          <w:rStyle w:val="s0"/>
        </w:rPr>
        <w:t>6. СҚП-да және қауіп төндіретін аумақтарда:</w:t>
      </w:r>
    </w:p>
    <w:p w:rsidR="000E04F4" w:rsidRDefault="000E04F4" w:rsidP="000E04F4">
      <w:pPr>
        <w:ind w:firstLine="400"/>
        <w:jc w:val="both"/>
      </w:pPr>
      <w:r>
        <w:rPr>
          <w:rStyle w:val="s0"/>
        </w:rPr>
        <w:t>1) тиісті аумақтағы ветеринариялық-санитариялық инспектордың рұқсатынсыз еріксіз түрде мал союға;</w:t>
      </w:r>
    </w:p>
    <w:p w:rsidR="000E04F4" w:rsidRDefault="000E04F4" w:rsidP="000E04F4">
      <w:pPr>
        <w:ind w:firstLine="400"/>
        <w:jc w:val="both"/>
      </w:pPr>
      <w:r>
        <w:rPr>
          <w:rStyle w:val="s0"/>
        </w:rPr>
        <w:t>2) санитариялық-эпидемиологиялық қорытындысыз және ветеринария саласындағы аумақтық органның келісімінсіз топырақ алуға және ауыстыруға байланысты агромелиоративтік, құрылыс және басқа да жұмыстарды жүргізуге жол берілмейді.</w:t>
      </w:r>
    </w:p>
    <w:p w:rsidR="000E04F4" w:rsidRDefault="000E04F4" w:rsidP="000E04F4">
      <w:pPr>
        <w:ind w:firstLine="400"/>
        <w:jc w:val="both"/>
      </w:pPr>
      <w:bookmarkStart w:id="9" w:name="SUB700"/>
      <w:bookmarkEnd w:id="9"/>
      <w:r>
        <w:rPr>
          <w:rStyle w:val="s0"/>
        </w:rPr>
        <w:t>7. Қазақстан Республикасының аумағында ветеринариялық-санитариялық сараптамасыз ет және ет өнімін өткізуге тыйым салынады.</w:t>
      </w:r>
    </w:p>
    <w:p w:rsidR="000E04F4" w:rsidRDefault="000E04F4" w:rsidP="000E04F4">
      <w:pPr>
        <w:ind w:firstLine="400"/>
        <w:jc w:val="both"/>
      </w:pPr>
      <w:bookmarkStart w:id="10" w:name="SUB800"/>
      <w:bookmarkEnd w:id="10"/>
      <w:r>
        <w:rPr>
          <w:rStyle w:val="s0"/>
        </w:rPr>
        <w:lastRenderedPageBreak/>
        <w:t>8. Топырақты ошақтардың санитариялық-қорғаныш аймақтарының көлемін халықтың санитариялық-эпидемиологиялық салауаттылығы және ветеринария саласындағы уәкілетті органдар бірлесіп белгілейді.</w:t>
      </w:r>
    </w:p>
    <w:p w:rsidR="000E04F4" w:rsidRDefault="000E04F4" w:rsidP="000E04F4">
      <w:pPr>
        <w:ind w:firstLine="400"/>
        <w:jc w:val="both"/>
      </w:pPr>
      <w:bookmarkStart w:id="11" w:name="SUB900"/>
      <w:bookmarkEnd w:id="11"/>
      <w:r>
        <w:rPr>
          <w:rStyle w:val="s0"/>
        </w:rPr>
        <w:t>9. Санитариялық-қорғаныш аймағында топырақты қазуға және ауыстыруға, оның су басуына байлан</w:t>
      </w:r>
      <w:r>
        <w:rPr>
          <w:rStyle w:val="s0"/>
        </w:rPr>
        <w:t>ы</w:t>
      </w:r>
      <w:r>
        <w:rPr>
          <w:rStyle w:val="s0"/>
        </w:rPr>
        <w:t>сты қазу, гидромелиоративтік, құрылыс және басқа да жұмыстар үшін, сондай-ақ жалға беруге, жеке меншікке сатуға, бау-бақша немесе өзге де мақсатта пайдалану үшін жер учаскелерін бөлуге жол берілмейді.</w:t>
      </w:r>
    </w:p>
    <w:p w:rsidR="000E04F4" w:rsidRDefault="000E04F4" w:rsidP="000E04F4">
      <w:pPr>
        <w:ind w:firstLine="400"/>
        <w:jc w:val="both"/>
      </w:pPr>
      <w:bookmarkStart w:id="12" w:name="SUB1000"/>
      <w:bookmarkEnd w:id="12"/>
      <w:r>
        <w:rPr>
          <w:rStyle w:val="s0"/>
        </w:rPr>
        <w:t>10. Тиісті әкімшілік-аумақтық бірліктердің мемлекеттік ветеринариялық қызмет органдары Қазақстан Республикасының ветеринария саласындағы уәкілетті органның келісімі бойынша күйдіргіге қарсы вакц</w:t>
      </w:r>
      <w:r>
        <w:rPr>
          <w:rStyle w:val="s0"/>
        </w:rPr>
        <w:t>и</w:t>
      </w:r>
      <w:r>
        <w:rPr>
          <w:rStyle w:val="s0"/>
        </w:rPr>
        <w:t>наны қолдану жөніндегі нұсқаулықта көзделген тәртіппен және мерзімдерде ауыл шаруашылығы малдарына профилактикалық вакцинациялау жүргізеді. Вакцинация өткеннен кейін 14 күн бойы вакцинацияланған барлық малдарға бақылау жүргізіледі.</w:t>
      </w:r>
    </w:p>
    <w:p w:rsidR="000E04F4" w:rsidRDefault="000E04F4" w:rsidP="000E04F4">
      <w:pPr>
        <w:ind w:firstLine="400"/>
        <w:jc w:val="both"/>
      </w:pPr>
      <w:bookmarkStart w:id="13" w:name="SUB1100"/>
      <w:bookmarkEnd w:id="13"/>
      <w:r>
        <w:rPr>
          <w:rStyle w:val="s0"/>
        </w:rPr>
        <w:t>11. Күйдіргіге қарсы вакцинациялау жүргізу вакцинацияланған малдың (түрлері бойынша) санын, вакцинаның, дайындаушы кәсіпорынның толық атауын, сериясы мен бақылау нөмірлерін, дайындау күні мен қолданылған вакцина санын көрсете отырып, актімен ресімделеді. Актіге мал иелерінің қолы қойылған вакцинацияланған малдың тізімі қоса беріледі.</w:t>
      </w:r>
    </w:p>
    <w:p w:rsidR="000E04F4" w:rsidRDefault="000E04F4" w:rsidP="000E04F4">
      <w:pPr>
        <w:ind w:firstLine="400"/>
        <w:jc w:val="both"/>
      </w:pPr>
      <w:bookmarkStart w:id="14" w:name="SUB1200"/>
      <w:bookmarkEnd w:id="14"/>
      <w:r>
        <w:rPr>
          <w:rStyle w:val="s0"/>
        </w:rPr>
        <w:t>12. Вакцинациядан кейін 14 тәулік ішінде күйдіргіге қарсы вакцинацияланған малды етке союға және вакцинациядан кейін 14 тәулік өткенше өлген малдың терісін алуға жол берілмейді.</w:t>
      </w:r>
    </w:p>
    <w:p w:rsidR="000E04F4" w:rsidRDefault="000E04F4" w:rsidP="000E04F4">
      <w:pPr>
        <w:ind w:firstLine="400"/>
        <w:jc w:val="both"/>
      </w:pPr>
      <w:bookmarkStart w:id="15" w:name="SUB1300"/>
      <w:bookmarkEnd w:id="15"/>
      <w:r>
        <w:rPr>
          <w:rStyle w:val="s0"/>
        </w:rPr>
        <w:t>13. Мал өнімдерін және шикізатын дайындау, қайта өңдеу, өткізу ұйымдарында меншік түріне қарамастан, мынадай талаптарды сақтауы қажет:</w:t>
      </w:r>
    </w:p>
    <w:p w:rsidR="000E04F4" w:rsidRDefault="000E04F4" w:rsidP="000E04F4">
      <w:pPr>
        <w:ind w:firstLine="400"/>
        <w:jc w:val="both"/>
      </w:pPr>
      <w:r>
        <w:rPr>
          <w:rStyle w:val="s0"/>
        </w:rPr>
        <w:t>1) тұтас еттерге және малдың ішкі ағзаларына ветеринариялық тексеру және ветеринариялық-санитариялық сараптама жүргізу, зертханалық зерттеулерді жүзеге асыру;</w:t>
      </w:r>
    </w:p>
    <w:p w:rsidR="000E04F4" w:rsidRDefault="000E04F4" w:rsidP="000E04F4">
      <w:pPr>
        <w:ind w:firstLine="400"/>
        <w:jc w:val="both"/>
      </w:pPr>
      <w:r>
        <w:rPr>
          <w:rStyle w:val="s0"/>
        </w:rPr>
        <w:t>2) ет пен басқа да өнімді зарарсыздандыру, пайдалануға жарамсыз болған жағдайда оны кәдеге жарату;</w:t>
      </w:r>
    </w:p>
    <w:p w:rsidR="000E04F4" w:rsidRDefault="000E04F4" w:rsidP="000E04F4">
      <w:pPr>
        <w:ind w:firstLine="400"/>
        <w:jc w:val="both"/>
      </w:pPr>
      <w:r>
        <w:rPr>
          <w:rStyle w:val="s0"/>
        </w:rPr>
        <w:t>3) ет өнімін арнайы оқшауланған және сүргі салынған камераларда, тоңазытқыштарда сақтауды және ветеринариялық зертханалық зерттеулер жүргізу кезеңінде күйдіргі қоздырғыштарын жұқтыруға күдікті еттің сақталуын қамтамасыз ету.</w:t>
      </w:r>
    </w:p>
    <w:p w:rsidR="000E04F4" w:rsidRDefault="000E04F4" w:rsidP="000E04F4">
      <w:pPr>
        <w:ind w:firstLine="400"/>
        <w:jc w:val="both"/>
      </w:pPr>
      <w:bookmarkStart w:id="16" w:name="SUB1400"/>
      <w:bookmarkEnd w:id="16"/>
      <w:r>
        <w:rPr>
          <w:rStyle w:val="s0"/>
        </w:rPr>
        <w:t>14. Мал өнімі мен шикізатын дайындау, қайта өңдеу және өткізу ұйымдарында жыл сайын және жұмысқа қабылдау кезінде өндірістік қызметі малды күтуге, ұстауға және бағуға, мал өнімі мен шикізатын сақтауға, тасымалдауға, қайта өңдеуге және сатуға байланысты жұмыскерлерді күйдіргінің алдын алу қағидаларына оқытуды жүргізеді.</w:t>
      </w:r>
    </w:p>
    <w:p w:rsidR="000E04F4" w:rsidRDefault="000E04F4" w:rsidP="000E04F4">
      <w:pPr>
        <w:ind w:firstLine="400"/>
        <w:jc w:val="both"/>
      </w:pPr>
      <w:bookmarkStart w:id="17" w:name="SUB1500"/>
      <w:bookmarkEnd w:id="17"/>
      <w:r>
        <w:rPr>
          <w:rStyle w:val="s0"/>
        </w:rPr>
        <w:t>15. Адамдарды күйдіргіге қарсы профилактикалық вакцинациялауды (ерекше профилактика) Қазақстан Республикасы Үкіметінің 2009 жылғы 30 желтоқсандағы № 2295 қаулысымен бекітілген Қарсы профилактикалық егу жүргізілетін аурулардың</w:t>
      </w:r>
      <w:bookmarkStart w:id="18" w:name="sub1001292435"/>
      <w:r w:rsidR="00D27ECC" w:rsidRPr="00D27ECC">
        <w:rPr>
          <w:rFonts w:ascii="Verdana" w:hAnsi="Verdana" w:cstheme="minorBidi"/>
          <w:sz w:val="22"/>
          <w:szCs w:val="22"/>
        </w:rPr>
        <w:t xml:space="preserve"> </w:t>
      </w:r>
      <w:r w:rsidR="00D27ECC" w:rsidRPr="00D27ECC">
        <w:rPr>
          <w:rStyle w:val="s0"/>
          <w:b/>
        </w:rPr>
        <w:t>тізбесін</w:t>
      </w:r>
      <w:r>
        <w:rPr>
          <w:rStyle w:val="s0"/>
        </w:rPr>
        <w:t xml:space="preserve">, оларды жүргізу </w:t>
      </w:r>
      <w:bookmarkStart w:id="19" w:name="sub1001292438"/>
      <w:r w:rsidR="00D27ECC" w:rsidRPr="00287C56">
        <w:rPr>
          <w:rStyle w:val="s0"/>
          <w:b/>
        </w:rPr>
        <w:t>ережесін</w:t>
      </w:r>
      <w:r w:rsidR="00D27ECC">
        <w:rPr>
          <w:rStyle w:val="s0"/>
        </w:rPr>
        <w:t xml:space="preserve"> </w:t>
      </w:r>
      <w:r>
        <w:rPr>
          <w:rStyle w:val="s0"/>
        </w:rPr>
        <w:t xml:space="preserve">және халықтың жоспарлы егілуге жатқызылатын </w:t>
      </w:r>
      <w:bookmarkStart w:id="20" w:name="sub1001292437"/>
      <w:r w:rsidR="00D27ECC" w:rsidRPr="00287C56">
        <w:rPr>
          <w:rStyle w:val="s0"/>
          <w:b/>
        </w:rPr>
        <w:t>топтарына</w:t>
      </w:r>
      <w:r w:rsidR="00D27ECC">
        <w:rPr>
          <w:rStyle w:val="s0"/>
        </w:rPr>
        <w:t xml:space="preserve"> </w:t>
      </w:r>
      <w:r>
        <w:rPr>
          <w:rStyle w:val="s0"/>
        </w:rPr>
        <w:t>сәйкес аумақтық денсаулық сақтау органы жүргізеді.</w:t>
      </w:r>
    </w:p>
    <w:p w:rsidR="000E04F4" w:rsidRDefault="000E04F4" w:rsidP="000E04F4">
      <w:pPr>
        <w:ind w:firstLine="400"/>
        <w:jc w:val="both"/>
      </w:pPr>
      <w:bookmarkStart w:id="21" w:name="SUB1600"/>
      <w:bookmarkEnd w:id="21"/>
      <w:r>
        <w:rPr>
          <w:rStyle w:val="s0"/>
        </w:rPr>
        <w:t>16. Күйдіргіге қарсы жоспарлы вакцинацияны мемлекеттік денсаулық сақтау ұйымдары халықтың м</w:t>
      </w:r>
      <w:r>
        <w:rPr>
          <w:rStyle w:val="s0"/>
        </w:rPr>
        <w:t>ы</w:t>
      </w:r>
      <w:r>
        <w:rPr>
          <w:rStyle w:val="s0"/>
        </w:rPr>
        <w:t>надай контингентіне жүргізіледі:</w:t>
      </w:r>
    </w:p>
    <w:p w:rsidR="000E04F4" w:rsidRDefault="000E04F4" w:rsidP="000E04F4">
      <w:pPr>
        <w:ind w:firstLine="400"/>
        <w:jc w:val="both"/>
      </w:pPr>
      <w:r>
        <w:rPr>
          <w:rStyle w:val="s0"/>
        </w:rPr>
        <w:t>1) күйдіргі қоздырғышының болуына зерттеу жүргізетін зертханалардың қызметкерлері;</w:t>
      </w:r>
    </w:p>
    <w:p w:rsidR="000E04F4" w:rsidRDefault="000E04F4" w:rsidP="000E04F4">
      <w:pPr>
        <w:ind w:firstLine="400"/>
        <w:jc w:val="both"/>
      </w:pPr>
      <w:r>
        <w:rPr>
          <w:rStyle w:val="s0"/>
        </w:rPr>
        <w:t>2) ет комбинаттарының, мал сою пункттерінің және мал шаруашылығының ішкі сауда өнімі объектілерінің жұмыскерлері;</w:t>
      </w:r>
    </w:p>
    <w:p w:rsidR="000E04F4" w:rsidRDefault="000E04F4" w:rsidP="000E04F4">
      <w:pPr>
        <w:ind w:firstLine="400"/>
        <w:jc w:val="both"/>
      </w:pPr>
      <w:r>
        <w:rPr>
          <w:rStyle w:val="s0"/>
        </w:rPr>
        <w:t>3) малдан алынатын шикізатты жинау, сақтау, тасымалдау және бастапқы өңдеумен айналысатын ада</w:t>
      </w:r>
      <w:r>
        <w:rPr>
          <w:rStyle w:val="s0"/>
        </w:rPr>
        <w:t>м</w:t>
      </w:r>
      <w:r>
        <w:rPr>
          <w:rStyle w:val="s0"/>
        </w:rPr>
        <w:t>дар.</w:t>
      </w:r>
    </w:p>
    <w:p w:rsidR="000E04F4" w:rsidRDefault="000E04F4" w:rsidP="000E04F4">
      <w:pPr>
        <w:ind w:firstLine="400"/>
        <w:jc w:val="both"/>
      </w:pPr>
      <w:bookmarkStart w:id="22" w:name="SUB1700"/>
      <w:bookmarkEnd w:id="22"/>
      <w:r>
        <w:rPr>
          <w:rStyle w:val="s0"/>
        </w:rPr>
        <w:t>17. Өлген малдың тұтас етін ашу және бөлшектеу барысында күйдіргіге күдіктенген жағдайда жұмыс тоқтатылады.</w:t>
      </w:r>
    </w:p>
    <w:p w:rsidR="000E04F4" w:rsidRDefault="000E04F4" w:rsidP="000E04F4">
      <w:pPr>
        <w:ind w:firstLine="400"/>
        <w:jc w:val="both"/>
      </w:pPr>
      <w:bookmarkStart w:id="23" w:name="SUB1800"/>
      <w:bookmarkEnd w:id="23"/>
      <w:r>
        <w:rPr>
          <w:rStyle w:val="s0"/>
        </w:rPr>
        <w:t>18. Малдардың күйдіргімен сырқаттану және күйдіргіге күдікті малдардың өлу жағдайлары тіркелгені туралы ақпаратты алған кезде тиісті аумақтың Мемлекеттік ветеринариялық-санитариялық инспекторы ауру және өлген малдарға тексеру жүргізеді.</w:t>
      </w:r>
    </w:p>
    <w:p w:rsidR="000E04F4" w:rsidRDefault="000E04F4" w:rsidP="000E04F4">
      <w:pPr>
        <w:ind w:firstLine="400"/>
        <w:jc w:val="both"/>
      </w:pPr>
      <w:bookmarkStart w:id="24" w:name="SUB1900"/>
      <w:bookmarkEnd w:id="24"/>
      <w:r>
        <w:rPr>
          <w:rStyle w:val="s0"/>
        </w:rPr>
        <w:t>19. Күйдіргіге күдік туындаған кезде малдың өлексесінен патологиялық материалдың мынадай үлгілері алынады және ветеринариялық зертханаға жіберіледі:</w:t>
      </w:r>
    </w:p>
    <w:p w:rsidR="000E04F4" w:rsidRDefault="000E04F4" w:rsidP="000E04F4">
      <w:pPr>
        <w:ind w:firstLine="400"/>
        <w:jc w:val="both"/>
      </w:pPr>
      <w:r>
        <w:rPr>
          <w:rStyle w:val="s0"/>
        </w:rPr>
        <w:t>1) құлақ тілігінің, перифериялық тамырлардың қаны немесе құлақ жарғағы кесіп алынады және жіберіледі (алдын ала өлексе жатқан жақтан екі лигатура қояды, тіліктің шеттерін күйдіреді);</w:t>
      </w:r>
    </w:p>
    <w:p w:rsidR="000E04F4" w:rsidRDefault="000E04F4" w:rsidP="000E04F4">
      <w:pPr>
        <w:ind w:firstLine="400"/>
        <w:jc w:val="both"/>
      </w:pPr>
      <w:r>
        <w:rPr>
          <w:rStyle w:val="s0"/>
        </w:rPr>
        <w:t>2) қан аралас сұйықтықтар болған жағдайда ауыз және мұрын қуыстарынан алынған шайындылар.</w:t>
      </w:r>
    </w:p>
    <w:p w:rsidR="000E04F4" w:rsidRDefault="000E04F4" w:rsidP="000E04F4">
      <w:pPr>
        <w:ind w:firstLine="400"/>
        <w:jc w:val="both"/>
      </w:pPr>
      <w:bookmarkStart w:id="25" w:name="SUB2000"/>
      <w:bookmarkEnd w:id="25"/>
      <w:r>
        <w:rPr>
          <w:rStyle w:val="s0"/>
        </w:rPr>
        <w:t>20. Жергілікті атқарушы органдардың ветеринариялық қызметі сараптама нәтижелерін алғанға дейін күйдіргінің болуына күдікті малдың өлекселерін осы Санитариялық қағидалар талаптарына сәйкес қажетті биологиялық қауіпсіздік шараларын сақтай отырып жояды.</w:t>
      </w:r>
    </w:p>
    <w:p w:rsidR="000E04F4" w:rsidRDefault="000E04F4" w:rsidP="000E04F4">
      <w:pPr>
        <w:ind w:firstLine="400"/>
        <w:jc w:val="both"/>
      </w:pPr>
      <w:bookmarkStart w:id="26" w:name="SUB2100"/>
      <w:bookmarkEnd w:id="26"/>
      <w:r>
        <w:rPr>
          <w:rStyle w:val="s0"/>
        </w:rPr>
        <w:t>21. Патологиялық материал биологиялық қауіпсіздік шаралары сақтала отырып, ветеринариялық зертханаға қолма-қол жіберіледі. Ветеринариялық зертханада материал микроскопиялық (материал түскен күні), бактериологиялық (үш тәулік ішінде), биологиялық (10 тәулік ішінде) әдістермен зерттелуі тиіс.</w:t>
      </w:r>
    </w:p>
    <w:p w:rsidR="000E04F4" w:rsidRDefault="000E04F4" w:rsidP="000E04F4">
      <w:pPr>
        <w:ind w:firstLine="400"/>
        <w:jc w:val="both"/>
      </w:pPr>
      <w:bookmarkStart w:id="27" w:name="SUB2200"/>
      <w:bookmarkEnd w:id="27"/>
      <w:r>
        <w:rPr>
          <w:rStyle w:val="s0"/>
        </w:rPr>
        <w:t>22. Микроскопиялық зерттеулердің алдын ала оң қорытындысын алған кезде ветеринариялық қызмет тиісті аумақтың бас мемлекеттік ветеринариялық-санитариялық инспекторын хабардар етеді.</w:t>
      </w:r>
    </w:p>
    <w:p w:rsidR="000E04F4" w:rsidRDefault="000E04F4" w:rsidP="000E04F4">
      <w:pPr>
        <w:ind w:firstLine="400"/>
        <w:jc w:val="both"/>
      </w:pPr>
      <w:bookmarkStart w:id="28" w:name="SUB2300"/>
      <w:bookmarkEnd w:id="28"/>
      <w:r>
        <w:rPr>
          <w:rStyle w:val="s0"/>
        </w:rPr>
        <w:t>23. Тиісті аумақтың бас мемлекеттік ветеринариялық-санитариялық инспекторы аумақтық санитария</w:t>
      </w:r>
      <w:r w:rsidR="00167B17">
        <w:softHyphen/>
      </w:r>
      <w:r>
        <w:rPr>
          <w:rStyle w:val="s0"/>
        </w:rPr>
        <w:t>лық-эпидемиологиялық қызмет органына шұғыл хабарлама жібереді және санитариялық-эпидемиологиялық қызметтің өкілімен бірлесе отырып, эпизоотиялық-эпидемиологиялық тексеру жүргізеді, күйдіргі қоздырғышын жұқтырды деп күдік тудырған өнімді (сүт, ет, тері) өткізуге және әкетуге жол бермейді.</w:t>
      </w:r>
    </w:p>
    <w:p w:rsidR="000E04F4" w:rsidRDefault="000E04F4" w:rsidP="000E04F4">
      <w:pPr>
        <w:ind w:firstLine="400"/>
        <w:jc w:val="both"/>
      </w:pPr>
      <w:bookmarkStart w:id="29" w:name="SUB2400"/>
      <w:bookmarkEnd w:id="29"/>
      <w:r>
        <w:rPr>
          <w:rStyle w:val="s0"/>
        </w:rPr>
        <w:lastRenderedPageBreak/>
        <w:t>24. Ветеринариялық зертхана түпкілікті оң нәтижені растаған кезде жергілікті атқарушы орган тиісті аумақтың бас мемлекеттік ветеринариялық-санитариялық инспекторының ұсынымы бойынша карантин енгізеді, бұл кезде:</w:t>
      </w:r>
    </w:p>
    <w:p w:rsidR="000E04F4" w:rsidRDefault="000E04F4" w:rsidP="000E04F4">
      <w:pPr>
        <w:ind w:firstLine="400"/>
        <w:jc w:val="both"/>
      </w:pPr>
      <w:r>
        <w:rPr>
          <w:rStyle w:val="s0"/>
        </w:rPr>
        <w:t>1) малдың барлық түрлерін кіргізуге және әкелуге, шығаруға және әкетуге;</w:t>
      </w:r>
    </w:p>
    <w:p w:rsidR="000E04F4" w:rsidRDefault="000E04F4" w:rsidP="000E04F4">
      <w:pPr>
        <w:ind w:firstLine="400"/>
        <w:jc w:val="both"/>
      </w:pPr>
      <w:r>
        <w:rPr>
          <w:rStyle w:val="s0"/>
        </w:rPr>
        <w:t>2) малдан алынатын шикізат пен өнімді дайындауға және әкетуге, шаруашылық ішінде малды айдауға;</w:t>
      </w:r>
    </w:p>
    <w:p w:rsidR="000E04F4" w:rsidRDefault="000E04F4" w:rsidP="000E04F4">
      <w:pPr>
        <w:ind w:firstLine="400"/>
        <w:jc w:val="both"/>
      </w:pPr>
      <w:r>
        <w:rPr>
          <w:rStyle w:val="s0"/>
        </w:rPr>
        <w:t>3) ауру малдың сүтін пайдалануға;</w:t>
      </w:r>
    </w:p>
    <w:p w:rsidR="000E04F4" w:rsidRDefault="000E04F4" w:rsidP="000E04F4">
      <w:pPr>
        <w:ind w:firstLine="400"/>
        <w:jc w:val="both"/>
      </w:pPr>
      <w:r>
        <w:rPr>
          <w:rStyle w:val="s0"/>
        </w:rPr>
        <w:t>4) малдарды етке союға;</w:t>
      </w:r>
    </w:p>
    <w:p w:rsidR="000E04F4" w:rsidRDefault="000E04F4" w:rsidP="000E04F4">
      <w:pPr>
        <w:ind w:firstLine="400"/>
        <w:jc w:val="both"/>
      </w:pPr>
      <w:r>
        <w:rPr>
          <w:rStyle w:val="s0"/>
        </w:rPr>
        <w:t>5) өлген малдарды ашуға және олардың терісін алуға;</w:t>
      </w:r>
    </w:p>
    <w:p w:rsidR="000E04F4" w:rsidRDefault="000E04F4" w:rsidP="000E04F4">
      <w:pPr>
        <w:ind w:firstLine="400"/>
        <w:jc w:val="both"/>
      </w:pPr>
      <w:r>
        <w:rPr>
          <w:rStyle w:val="s0"/>
        </w:rPr>
        <w:t>6) кезек күттірмейтіннен басқа ветеринариялық хирургиялық операцияларды жүргізуге;</w:t>
      </w:r>
    </w:p>
    <w:p w:rsidR="000E04F4" w:rsidRDefault="000E04F4" w:rsidP="000E04F4">
      <w:pPr>
        <w:ind w:firstLine="400"/>
        <w:jc w:val="both"/>
      </w:pPr>
      <w:r>
        <w:rPr>
          <w:rStyle w:val="s0"/>
        </w:rPr>
        <w:t>7) СҚП аумағына бөгде адамдардың кіруіне, оның аумағына объектіге қызмет көрсетуге байланысты емес көліктің кіруіне;</w:t>
      </w:r>
    </w:p>
    <w:p w:rsidR="000E04F4" w:rsidRDefault="000E04F4" w:rsidP="000E04F4">
      <w:pPr>
        <w:ind w:firstLine="400"/>
        <w:jc w:val="both"/>
      </w:pPr>
      <w:r>
        <w:rPr>
          <w:rStyle w:val="s0"/>
        </w:rPr>
        <w:t>8) табиғи су қоймаларынан малдарды суаруға;</w:t>
      </w:r>
    </w:p>
    <w:p w:rsidR="000E04F4" w:rsidRDefault="000E04F4" w:rsidP="000E04F4">
      <w:pPr>
        <w:ind w:firstLine="400"/>
        <w:jc w:val="both"/>
      </w:pPr>
      <w:r>
        <w:rPr>
          <w:rStyle w:val="s0"/>
        </w:rPr>
        <w:t>9) малдарды және малдан алынған өнімдерді сатуға, ауыл шаруашылығы жәрмеңкелерін, көрмелерін (аукциондар) және адамдар мен малдар жиналатын басқа да қоғамдық іс-шараларды өткізуге тыйым сал</w:t>
      </w:r>
      <w:r>
        <w:rPr>
          <w:rStyle w:val="s0"/>
        </w:rPr>
        <w:t>ы</w:t>
      </w:r>
      <w:r>
        <w:rPr>
          <w:rStyle w:val="s0"/>
        </w:rPr>
        <w:t>нады.</w:t>
      </w:r>
    </w:p>
    <w:p w:rsidR="000E04F4" w:rsidRDefault="000E04F4" w:rsidP="000E04F4">
      <w:pPr>
        <w:ind w:firstLine="400"/>
        <w:jc w:val="both"/>
      </w:pPr>
      <w:bookmarkStart w:id="30" w:name="SUB2500"/>
      <w:bookmarkEnd w:id="30"/>
      <w:r>
        <w:rPr>
          <w:rStyle w:val="s0"/>
        </w:rPr>
        <w:t>25. Карантин өлім-жітім болған соңғы жағдай тіркелген күнінен бастап 15 күн өткеннен соң алынады.</w:t>
      </w:r>
    </w:p>
    <w:p w:rsidR="000E04F4" w:rsidRDefault="000E04F4" w:rsidP="000E04F4">
      <w:pPr>
        <w:ind w:firstLine="400"/>
        <w:jc w:val="both"/>
      </w:pPr>
      <w:bookmarkStart w:id="31" w:name="SUB2600"/>
      <w:bookmarkEnd w:id="31"/>
      <w:r>
        <w:rPr>
          <w:rStyle w:val="s0"/>
        </w:rPr>
        <w:t>26. Тиісті аумақтағы мемлекеттік ветеринариялық-санитариялық инспектор, сондай-ақ аумақтық ветеринариялық-санитариялық бақылау органдары санитариялық-эпидемиологиялық қызмет органдарымен бірлесіп, эпизоотиялық ошақты жою бойынша іс-шаралар жоспарын құрады.</w:t>
      </w:r>
    </w:p>
    <w:p w:rsidR="000E04F4" w:rsidRDefault="000E04F4" w:rsidP="000E04F4">
      <w:pPr>
        <w:ind w:firstLine="400"/>
        <w:jc w:val="both"/>
      </w:pPr>
      <w:bookmarkStart w:id="32" w:name="SUB2700"/>
      <w:bookmarkEnd w:id="32"/>
      <w:r>
        <w:rPr>
          <w:rStyle w:val="s0"/>
        </w:rPr>
        <w:t>27. Күйдіргінің эпизоотиялық ошағында ветеринариялық қызмет мамандары күйдіргі аллергені бар тері-аллергиялық сынамамен зерттелетін шошқалардан басқа, барлық мал басына клиникалық тексеру жүргізеді.</w:t>
      </w:r>
    </w:p>
    <w:p w:rsidR="000E04F4" w:rsidRDefault="000E04F4" w:rsidP="000E04F4">
      <w:pPr>
        <w:ind w:firstLine="400"/>
        <w:jc w:val="both"/>
      </w:pPr>
      <w:bookmarkStart w:id="33" w:name="SUB2800"/>
      <w:bookmarkEnd w:id="33"/>
      <w:r>
        <w:rPr>
          <w:rStyle w:val="s0"/>
        </w:rPr>
        <w:t>28. Жергілікті атқарушы органдар ветеринария саласындағы уәкілетті органның ұйымымен бірлесіп күйдіргі ауруымен ауырған және одан өлген малдар болған аумақтар мен үй-жайларды тазалауды және д</w:t>
      </w:r>
      <w:r>
        <w:rPr>
          <w:rStyle w:val="s0"/>
        </w:rPr>
        <w:t>е</w:t>
      </w:r>
      <w:r>
        <w:rPr>
          <w:rStyle w:val="s0"/>
        </w:rPr>
        <w:t>зинфекциялауды ұйымдастырады, малдарды өңдеуді Қазақстан Республикасында қолдануға рұқсат етілген инсектицидтермен және дезинфекциялаушы құралдармен жүргізеді.</w:t>
      </w:r>
    </w:p>
    <w:p w:rsidR="000E04F4" w:rsidRDefault="000E04F4" w:rsidP="000E04F4">
      <w:pPr>
        <w:ind w:firstLine="400"/>
        <w:jc w:val="both"/>
      </w:pPr>
      <w:bookmarkStart w:id="34" w:name="SUB2900"/>
      <w:bookmarkEnd w:id="34"/>
      <w:r>
        <w:rPr>
          <w:rStyle w:val="s0"/>
        </w:rPr>
        <w:t>29. Күйдіргі ауруымен ауырған немесе одан өлген малдар болған учаскелерден дақылдар, қатты және жұмсақ жемдер шығарылмайды, олар сол жерде жойылады немесе оларды күйдіргіге қарсы вакцинациялау жүргізілген малға береді.</w:t>
      </w:r>
    </w:p>
    <w:p w:rsidR="000E04F4" w:rsidRDefault="000E04F4" w:rsidP="000E04F4">
      <w:pPr>
        <w:ind w:firstLine="400"/>
        <w:jc w:val="both"/>
      </w:pPr>
      <w:bookmarkStart w:id="35" w:name="SUB3000"/>
      <w:bookmarkEnd w:id="35"/>
      <w:r>
        <w:rPr>
          <w:rStyle w:val="s0"/>
        </w:rPr>
        <w:t>30. Күйдіргі бойынша қолайсыз малдан алынған шикізат және өнім анықталған кезде оны дайындау, сақтау және өңдеу жөніндегі ұйымдарда Қазақстан Республикасының 2002 жылғы 10 шілдедегі «Ветерин</w:t>
      </w:r>
      <w:r>
        <w:rPr>
          <w:rStyle w:val="s0"/>
        </w:rPr>
        <w:t>а</w:t>
      </w:r>
      <w:r>
        <w:rPr>
          <w:rStyle w:val="s0"/>
        </w:rPr>
        <w:t xml:space="preserve">рия туралы» № 339-ІІ </w:t>
      </w:r>
      <w:bookmarkStart w:id="36" w:name="sub1000267407"/>
      <w:r w:rsidRPr="00D27ECC">
        <w:rPr>
          <w:rStyle w:val="s0"/>
          <w:b/>
        </w:rPr>
        <w:t>Заңына</w:t>
      </w:r>
      <w:bookmarkEnd w:id="36"/>
      <w:r>
        <w:rPr>
          <w:rStyle w:val="s0"/>
        </w:rPr>
        <w:t xml:space="preserve"> (бұдан әрі - Қазақстан Республикасының «Ветеринария туралы» Заңы) сәйкес карантин енгізіледі. Малдан алынған өнімдер және шикізат жойылады.</w:t>
      </w:r>
    </w:p>
    <w:p w:rsidR="000E04F4" w:rsidRDefault="000E04F4" w:rsidP="000E04F4">
      <w:pPr>
        <w:ind w:firstLine="400"/>
        <w:jc w:val="both"/>
      </w:pPr>
      <w:bookmarkStart w:id="37" w:name="SUB3100"/>
      <w:bookmarkEnd w:id="37"/>
      <w:r>
        <w:rPr>
          <w:rStyle w:val="s0"/>
        </w:rPr>
        <w:t>31. Күйдіргі бациллаларымен контаминацияланған малдан алынған шикізат және өнімдерді дайындау, сақтау және өңдеуді жүзеге асыратын үй-жайларда Қазақстан Республикасында қолдануға рұқсат етілген құралдармен дезинфекциялық іс-шаралар жүргізіледі.</w:t>
      </w:r>
    </w:p>
    <w:p w:rsidR="000E04F4" w:rsidRDefault="000E04F4" w:rsidP="000E04F4">
      <w:pPr>
        <w:ind w:firstLine="400"/>
        <w:jc w:val="both"/>
      </w:pPr>
      <w:bookmarkStart w:id="38" w:name="SUB3200"/>
      <w:bookmarkEnd w:id="38"/>
      <w:r>
        <w:rPr>
          <w:rStyle w:val="s0"/>
        </w:rPr>
        <w:t>32. Күйдіргі ауруымен ауыратын немесе оған күдікті науқасты немесе пациентті анықтаған денсаулық сақтаудың мемлекеттік және мемлекеттік емес секторындағы медициналық ұйымдар оны инфекциялық стационарға, ол болмаған жағдайда оқшауланған жеке терапевтік палатаға (боксқа) жатқызады, ол жерде оған биологиялық қауіпсіздік қағидалары сақтала отырып, білікті терапевтік көмек көрсетіледі.</w:t>
      </w:r>
    </w:p>
    <w:p w:rsidR="000E04F4" w:rsidRDefault="000E04F4" w:rsidP="000E04F4">
      <w:pPr>
        <w:ind w:firstLine="400"/>
        <w:jc w:val="both"/>
      </w:pPr>
      <w:bookmarkStart w:id="39" w:name="SUB3300"/>
      <w:bookmarkEnd w:id="39"/>
      <w:r>
        <w:rPr>
          <w:rStyle w:val="s0"/>
        </w:rPr>
        <w:t>33. Күйдіргі ауруымен ауыратын науқас немесе оған күдікті анықталған жағдайда оларды ведомстволық тиесілігіне және меншік нысанына қарамастан, медициналық ұйымдар 3 сағат ішінде аумақтық мемлекеттік санитариялық-эпидемиологиялық қадағалау органына шұғыл хабарлама жібереді.</w:t>
      </w:r>
    </w:p>
    <w:p w:rsidR="000E04F4" w:rsidRDefault="000E04F4" w:rsidP="000E04F4">
      <w:pPr>
        <w:ind w:firstLine="400"/>
        <w:jc w:val="both"/>
      </w:pPr>
      <w:bookmarkStart w:id="40" w:name="SUB3400"/>
      <w:bookmarkEnd w:id="40"/>
      <w:r>
        <w:rPr>
          <w:rStyle w:val="s0"/>
        </w:rPr>
        <w:t>34. Диагнозды анықтаған немесе өзгерткен медициналық ұйым 12 сағат ішінде ауру анықталған жердегі аумақтық мемлекеттік санитариялық-эпидемиологиялық қадағалау органына өзгертілген диагнозды, оны белгілеу күні мен бастапқы диагнозды көрсете отырып, жаңа шұғыл хабарлама жібереді.</w:t>
      </w:r>
    </w:p>
    <w:p w:rsidR="000E04F4" w:rsidRDefault="000E04F4" w:rsidP="000E04F4">
      <w:pPr>
        <w:ind w:firstLine="400"/>
        <w:jc w:val="both"/>
      </w:pPr>
      <w:bookmarkStart w:id="41" w:name="SUB3500"/>
      <w:bookmarkEnd w:id="41"/>
      <w:r>
        <w:rPr>
          <w:rStyle w:val="s0"/>
        </w:rPr>
        <w:t>35. Күйдіргімен ауыратын науқас немесе оған күдікті анықталған кезде мемлекеттік санитариялық-эпидемиологиялық қадағалау органы ветеринария саласындағы аумақтық уәкілетті органға хабарлайды.</w:t>
      </w:r>
    </w:p>
    <w:p w:rsidR="000E04F4" w:rsidRDefault="000E04F4" w:rsidP="000E04F4">
      <w:pPr>
        <w:ind w:firstLine="400"/>
        <w:jc w:val="both"/>
      </w:pPr>
      <w:bookmarkStart w:id="42" w:name="SUB3600"/>
      <w:bookmarkEnd w:id="42"/>
      <w:r>
        <w:rPr>
          <w:rStyle w:val="s0"/>
        </w:rPr>
        <w:t>36. Мемлекеттік санитариялық-эпидемиологиялық қадағалау органының мамандары ветеринария саласындағы аумақтық органның өкілімен бірлесіп, эпизоотологиялық-эпидемиологиялық тексеру жүргізеді.</w:t>
      </w:r>
    </w:p>
    <w:p w:rsidR="000E04F4" w:rsidRDefault="000E04F4" w:rsidP="000E04F4">
      <w:pPr>
        <w:ind w:firstLine="400"/>
        <w:jc w:val="both"/>
      </w:pPr>
      <w:bookmarkStart w:id="43" w:name="SUB3700"/>
      <w:bookmarkEnd w:id="43"/>
      <w:r>
        <w:rPr>
          <w:rStyle w:val="s0"/>
        </w:rPr>
        <w:t>37. Санитариялық-эпидемиологиялық қызмет мамандары күйдіргінің эпидемиялық ошағында мыналар</w:t>
      </w:r>
      <w:r w:rsidR="00167B17">
        <w:softHyphen/>
      </w:r>
      <w:r>
        <w:rPr>
          <w:rStyle w:val="s0"/>
        </w:rPr>
        <w:t>ды қамтамасыз етеді:</w:t>
      </w:r>
    </w:p>
    <w:p w:rsidR="000E04F4" w:rsidRDefault="000E04F4" w:rsidP="000E04F4">
      <w:pPr>
        <w:ind w:firstLine="400"/>
        <w:jc w:val="both"/>
      </w:pPr>
      <w:r>
        <w:rPr>
          <w:rStyle w:val="s0"/>
        </w:rPr>
        <w:t>1) науқас адамдарды анықтау және ауруханаға жатқызу;</w:t>
      </w:r>
    </w:p>
    <w:p w:rsidR="000E04F4" w:rsidRDefault="000E04F4" w:rsidP="000E04F4">
      <w:pPr>
        <w:ind w:firstLine="400"/>
        <w:jc w:val="both"/>
      </w:pPr>
      <w:r>
        <w:rPr>
          <w:rStyle w:val="s0"/>
        </w:rPr>
        <w:t>2) қорытынды дезинфекция жүргізу;</w:t>
      </w:r>
    </w:p>
    <w:p w:rsidR="000E04F4" w:rsidRDefault="000E04F4" w:rsidP="000E04F4">
      <w:pPr>
        <w:ind w:firstLine="400"/>
        <w:jc w:val="both"/>
      </w:pPr>
      <w:r>
        <w:rPr>
          <w:rStyle w:val="s0"/>
        </w:rPr>
        <w:t>3) ошақты оқшаулау және жою бойынша іс-шаралар жоспарын құру.</w:t>
      </w:r>
    </w:p>
    <w:p w:rsidR="000E04F4" w:rsidRDefault="000E04F4" w:rsidP="000E04F4">
      <w:pPr>
        <w:ind w:firstLine="400"/>
        <w:jc w:val="both"/>
      </w:pPr>
      <w:bookmarkStart w:id="44" w:name="SUB3800"/>
      <w:bookmarkEnd w:id="44"/>
      <w:r>
        <w:rPr>
          <w:rStyle w:val="s0"/>
        </w:rPr>
        <w:t>38. Медициналық ұйымдар эпидемиялық ошақта үй-үйді аралауды, инфекция көзімен байланыста болған адамдарды бақылауды, шұғыл профилактиканы және санитариялық-түсіндіру жұмыстарын жүргізеді.</w:t>
      </w:r>
    </w:p>
    <w:p w:rsidR="000E04F4" w:rsidRDefault="000E04F4" w:rsidP="000E04F4">
      <w:pPr>
        <w:ind w:firstLine="400"/>
        <w:jc w:val="both"/>
      </w:pPr>
      <w:bookmarkStart w:id="45" w:name="SUB3900"/>
      <w:bookmarkEnd w:id="45"/>
      <w:r>
        <w:rPr>
          <w:rStyle w:val="s0"/>
        </w:rPr>
        <w:t>39. Санитариялық-эпидемиологиялық сараптама орталықтары мен науқас емге жатқызылған инфек</w:t>
      </w:r>
      <w:r w:rsidR="00167B17">
        <w:softHyphen/>
      </w:r>
      <w:r>
        <w:rPr>
          <w:rStyle w:val="s0"/>
        </w:rPr>
        <w:t>циялық стационарлар және обаға қарсы станциялардың зертханалары науқастардан немесе күйдіргіге күдікті адамдардан материал алуды және оны зерттеуді жүргізеді.</w:t>
      </w:r>
    </w:p>
    <w:p w:rsidR="000E04F4" w:rsidRDefault="000E04F4" w:rsidP="000E04F4">
      <w:pPr>
        <w:ind w:firstLine="400"/>
        <w:jc w:val="both"/>
      </w:pPr>
      <w:bookmarkStart w:id="46" w:name="SUB4000"/>
      <w:bookmarkEnd w:id="46"/>
      <w:r>
        <w:rPr>
          <w:rStyle w:val="s0"/>
        </w:rPr>
        <w:lastRenderedPageBreak/>
        <w:t>40. Аумақтық санитариялық-эпидемиологиялық сараптама орталықтары және мемлекеттік ветерина</w:t>
      </w:r>
      <w:r w:rsidR="00167B17">
        <w:softHyphen/>
      </w:r>
      <w:r>
        <w:rPr>
          <w:rStyle w:val="s0"/>
        </w:rPr>
        <w:t>риялық-санитариялық инспекторлар күйдіргімен ауыратын науқас немесе оған күдікті анықталған жағдайда ет және ет өнімінен, сыртқы орта объектілерінен (топырақ, заттардан алынған шайындылар) сынама алады және оларға зерттеу жүргізеді.</w:t>
      </w:r>
    </w:p>
    <w:p w:rsidR="000E04F4" w:rsidRDefault="000E04F4" w:rsidP="000E04F4">
      <w:pPr>
        <w:jc w:val="center"/>
      </w:pPr>
      <w:r>
        <w:rPr>
          <w:rStyle w:val="s1"/>
        </w:rPr>
        <w:t> </w:t>
      </w:r>
    </w:p>
    <w:p w:rsidR="000E04F4" w:rsidRDefault="000E04F4" w:rsidP="000E04F4">
      <w:pPr>
        <w:jc w:val="center"/>
      </w:pPr>
      <w:r>
        <w:rPr>
          <w:rStyle w:val="s1"/>
        </w:rPr>
        <w:t> </w:t>
      </w:r>
    </w:p>
    <w:p w:rsidR="000E04F4" w:rsidRDefault="000E04F4" w:rsidP="000E04F4">
      <w:pPr>
        <w:jc w:val="center"/>
      </w:pPr>
      <w:bookmarkStart w:id="47" w:name="SUB4100"/>
      <w:bookmarkEnd w:id="47"/>
      <w:r>
        <w:rPr>
          <w:rStyle w:val="s1"/>
        </w:rPr>
        <w:t>3. Туляремияның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p w:rsidR="000E04F4" w:rsidRDefault="000E04F4" w:rsidP="000E04F4">
      <w:pPr>
        <w:ind w:firstLine="400"/>
        <w:jc w:val="both"/>
      </w:pPr>
      <w:r>
        <w:rPr>
          <w:rStyle w:val="s0"/>
        </w:rPr>
        <w:t> </w:t>
      </w:r>
    </w:p>
    <w:p w:rsidR="000E04F4" w:rsidRDefault="000E04F4" w:rsidP="000E04F4">
      <w:pPr>
        <w:ind w:firstLine="400"/>
        <w:jc w:val="both"/>
      </w:pPr>
      <w:r>
        <w:rPr>
          <w:rStyle w:val="s0"/>
        </w:rPr>
        <w:t>41. Туляремияның алдын алу бойынша санитариялық-эпидемияға қарсы (профилактикалық) іс-шара</w:t>
      </w:r>
      <w:r w:rsidR="00167B17">
        <w:softHyphen/>
      </w:r>
      <w:r>
        <w:rPr>
          <w:rStyle w:val="s0"/>
        </w:rPr>
        <w:t>лар</w:t>
      </w:r>
      <w:r w:rsidR="00167B17">
        <w:softHyphen/>
      </w:r>
      <w:r>
        <w:rPr>
          <w:rStyle w:val="s0"/>
        </w:rPr>
        <w:t>ды ұйымдастыруға және жүргізуге қойылатын талаптар мемлекеттік санитариялық-эпидемиологиялық қызметтің аумақтық органдары мен ұйымдарының табиғи ошақтардың (туляремияның белең алулары бұрын болған және қоздырғыштарының өсірінділері оқшауланған аудандардан бастап) ландшафтылы типтеріне байланысты эпизоотологиялық тексеру (көктемде және күзде) жүргізуі болып табылады.</w:t>
      </w:r>
    </w:p>
    <w:p w:rsidR="000E04F4" w:rsidRDefault="000E04F4" w:rsidP="000E04F4">
      <w:pPr>
        <w:ind w:firstLine="400"/>
        <w:jc w:val="both"/>
      </w:pPr>
      <w:bookmarkStart w:id="48" w:name="SUB4200"/>
      <w:bookmarkEnd w:id="48"/>
      <w:r>
        <w:rPr>
          <w:rStyle w:val="s0"/>
        </w:rPr>
        <w:t>42. Туляремияның табиғи ошақтарын эпизоотологиялық тексеру негізінде аумақтық мемлекеттік сани</w:t>
      </w:r>
      <w:r w:rsidR="00167B17">
        <w:softHyphen/>
      </w:r>
      <w:r>
        <w:rPr>
          <w:rStyle w:val="s0"/>
        </w:rPr>
        <w:t>тариялық-эпидемиологиялық қадағалау органдары жергілікті атқарушы органдармен бірлесіп, санитариялық-эпидемияға қарсы (профилактикалық) іс-шаралардың кешенді бағдарламасын жасайды, онда мыналар көзделеді:</w:t>
      </w:r>
    </w:p>
    <w:p w:rsidR="000E04F4" w:rsidRDefault="000E04F4" w:rsidP="000E04F4">
      <w:pPr>
        <w:ind w:firstLine="400"/>
        <w:jc w:val="both"/>
      </w:pPr>
      <w:r>
        <w:rPr>
          <w:rStyle w:val="s0"/>
        </w:rPr>
        <w:t>1) кейіннен тиімділікті бағалау арқылы іс-шараларды жүргізу көлемін және мерзімдерін негіздей от</w:t>
      </w:r>
      <w:r>
        <w:rPr>
          <w:rStyle w:val="s0"/>
        </w:rPr>
        <w:t>ы</w:t>
      </w:r>
      <w:r>
        <w:rPr>
          <w:rStyle w:val="s0"/>
        </w:rPr>
        <w:t>рып, туляремияның табиғи ошақтарын сауықтыру (дезинфекция, дератизация, кенелерді жою);</w:t>
      </w:r>
    </w:p>
    <w:p w:rsidR="000E04F4" w:rsidRDefault="000E04F4" w:rsidP="000E04F4">
      <w:pPr>
        <w:ind w:firstLine="400"/>
        <w:jc w:val="both"/>
      </w:pPr>
      <w:r>
        <w:rPr>
          <w:rStyle w:val="s0"/>
        </w:rPr>
        <w:t>2) жаңа аумаққа инфекцияның әкелінуінің алдын алу;</w:t>
      </w:r>
    </w:p>
    <w:p w:rsidR="000E04F4" w:rsidRDefault="000E04F4" w:rsidP="000E04F4">
      <w:pPr>
        <w:ind w:firstLine="400"/>
        <w:jc w:val="both"/>
      </w:pPr>
      <w:r>
        <w:rPr>
          <w:rStyle w:val="s0"/>
        </w:rPr>
        <w:t>3) медициналық қызметкерлерді даярлау;</w:t>
      </w:r>
    </w:p>
    <w:p w:rsidR="000E04F4" w:rsidRDefault="000E04F4" w:rsidP="000E04F4">
      <w:pPr>
        <w:ind w:firstLine="400"/>
        <w:jc w:val="both"/>
      </w:pPr>
      <w:r>
        <w:rPr>
          <w:rStyle w:val="s0"/>
        </w:rPr>
        <w:t>4) халық арасында санитариялық-ағарту жұмысын жүргізу.</w:t>
      </w:r>
    </w:p>
    <w:p w:rsidR="000E04F4" w:rsidRDefault="000E04F4" w:rsidP="000E04F4">
      <w:pPr>
        <w:ind w:firstLine="400"/>
        <w:jc w:val="both"/>
      </w:pPr>
      <w:bookmarkStart w:id="49" w:name="SUB4300"/>
      <w:bookmarkEnd w:id="49"/>
      <w:r>
        <w:rPr>
          <w:rStyle w:val="s0"/>
        </w:rPr>
        <w:t>43. Аумақтық мемлекеттік санитариялық-эпидемиологиялық қадағалау органдары туляремияға қарсы профилактикалық вакцинациялау қажеттілігін және жүргізу көлемдерін анықтайды.</w:t>
      </w:r>
    </w:p>
    <w:p w:rsidR="000E04F4" w:rsidRDefault="000E04F4" w:rsidP="000E04F4">
      <w:pPr>
        <w:ind w:firstLine="400"/>
        <w:jc w:val="both"/>
      </w:pPr>
      <w:bookmarkStart w:id="50" w:name="SUB4400"/>
      <w:bookmarkEnd w:id="50"/>
      <w:r>
        <w:rPr>
          <w:rStyle w:val="s0"/>
        </w:rPr>
        <w:t>44. Вакцинациялауға жататын контингентті жоспарлау және іріктеу табиғи ошақтардың эпидемиялық белсенділік дәрежесін есепке ала отырып, сарапталып жүзеге асырылады.</w:t>
      </w:r>
    </w:p>
    <w:p w:rsidR="000E04F4" w:rsidRDefault="000E04F4" w:rsidP="000E04F4">
      <w:pPr>
        <w:ind w:firstLine="400"/>
        <w:jc w:val="both"/>
      </w:pPr>
      <w:bookmarkStart w:id="51" w:name="SUB4500"/>
      <w:bookmarkEnd w:id="51"/>
      <w:r>
        <w:rPr>
          <w:rStyle w:val="s0"/>
        </w:rPr>
        <w:t>45. Адамдарды туляремияға қарсы профилактикалық вакцинациялауды (ерекше вакцинация) Қазақстан Республикасы Үкіметінің 2009 жылғы 30 желтоқсандағы № 2295 қаулысымен бекітілген Қарсы профилак</w:t>
      </w:r>
      <w:r w:rsidR="00167B17">
        <w:softHyphen/>
      </w:r>
      <w:r>
        <w:rPr>
          <w:rStyle w:val="s0"/>
        </w:rPr>
        <w:t xml:space="preserve">тикалық егу жүргізілетін аурулардың </w:t>
      </w:r>
      <w:r w:rsidRPr="00D27ECC">
        <w:rPr>
          <w:b/>
        </w:rPr>
        <w:t>тізбесіне</w:t>
      </w:r>
      <w:bookmarkEnd w:id="18"/>
      <w:r>
        <w:rPr>
          <w:rStyle w:val="s0"/>
        </w:rPr>
        <w:t xml:space="preserve">, және оларды жүргізу </w:t>
      </w:r>
      <w:r w:rsidRPr="00D27ECC">
        <w:rPr>
          <w:b/>
        </w:rPr>
        <w:t>ережесіне</w:t>
      </w:r>
      <w:bookmarkEnd w:id="19"/>
      <w:r>
        <w:rPr>
          <w:rStyle w:val="s0"/>
        </w:rPr>
        <w:t xml:space="preserve"> халықтың жоспарлы егілуге жатқызылатын </w:t>
      </w:r>
      <w:r w:rsidRPr="00D27ECC">
        <w:rPr>
          <w:b/>
        </w:rPr>
        <w:t>топтарына</w:t>
      </w:r>
      <w:bookmarkEnd w:id="20"/>
      <w:r>
        <w:rPr>
          <w:rStyle w:val="s0"/>
        </w:rPr>
        <w:t xml:space="preserve"> сәйкес аумақтық денсаулық сақтау органы жүргізуі тиіс.</w:t>
      </w:r>
    </w:p>
    <w:p w:rsidR="000E04F4" w:rsidRDefault="000E04F4" w:rsidP="000E04F4">
      <w:pPr>
        <w:ind w:firstLine="400"/>
        <w:jc w:val="both"/>
      </w:pPr>
      <w:bookmarkStart w:id="52" w:name="SUB4600"/>
      <w:bookmarkEnd w:id="52"/>
      <w:r>
        <w:rPr>
          <w:rStyle w:val="s0"/>
        </w:rPr>
        <w:t>46. Жайылмалы-батпақты, тау етегіндегі-өзен типіндегі табиғи ошақтарда және тұрақты резервация аймағының аумағында 7 жасқа дейінгі балаларды, 55 жастан асқан және қарсы көрсетілімдері бар адамда</w:t>
      </w:r>
      <w:r>
        <w:rPr>
          <w:rStyle w:val="s0"/>
        </w:rPr>
        <w:t>р</w:t>
      </w:r>
      <w:r>
        <w:rPr>
          <w:rStyle w:val="s0"/>
        </w:rPr>
        <w:t>ды қоспағанда, барлық тұрғындар жоспарлы вакцинацияланады.</w:t>
      </w:r>
    </w:p>
    <w:p w:rsidR="000E04F4" w:rsidRDefault="000E04F4" w:rsidP="000E04F4">
      <w:pPr>
        <w:ind w:firstLine="400"/>
        <w:jc w:val="both"/>
      </w:pPr>
      <w:bookmarkStart w:id="53" w:name="SUB4700"/>
      <w:bookmarkEnd w:id="53"/>
      <w:r>
        <w:rPr>
          <w:rStyle w:val="s0"/>
        </w:rPr>
        <w:t>47. Оқшау ошақтар аймағы аумағындағы табиғи ошақтарда жоспарлы екпелер туляремияның оқшау, нақты шектелген ошақтары бар жекелеген аудандар аумақтарында орналасқан елді мекендерде жүргізіледі.</w:t>
      </w:r>
    </w:p>
    <w:p w:rsidR="000E04F4" w:rsidRDefault="000E04F4" w:rsidP="000E04F4">
      <w:pPr>
        <w:ind w:firstLine="400"/>
        <w:jc w:val="both"/>
      </w:pPr>
      <w:bookmarkStart w:id="54" w:name="SUB4800"/>
      <w:bookmarkEnd w:id="54"/>
      <w:r>
        <w:rPr>
          <w:rStyle w:val="s0"/>
        </w:rPr>
        <w:t>48. Тоғайлы, далалық типтегі табиғи ошақтарда және тәуекел, шығару және салауаттылық аймағы аумағында мынадай тәуекел топтарына кіретін адамдар вакцинацияланады: аңшылар, балықшылар, олардың отбасы мүшелері, бақташылар, диқандар, мелиораторлар, сондай-ақ маусымдық және вахталық әдіспен жұмыс істейтін адамдар.</w:t>
      </w:r>
    </w:p>
    <w:p w:rsidR="000E04F4" w:rsidRDefault="000E04F4" w:rsidP="000E04F4">
      <w:pPr>
        <w:ind w:firstLine="400"/>
        <w:jc w:val="both"/>
      </w:pPr>
      <w:bookmarkStart w:id="55" w:name="SUB4900"/>
      <w:bookmarkEnd w:id="55"/>
      <w:r>
        <w:rPr>
          <w:rStyle w:val="s0"/>
        </w:rPr>
        <w:t>49. Әрбір 5 жыл сайын қайта вакцинациялау жүргізіледі.</w:t>
      </w:r>
    </w:p>
    <w:p w:rsidR="000E04F4" w:rsidRDefault="000E04F4" w:rsidP="000E04F4">
      <w:pPr>
        <w:ind w:firstLine="400"/>
        <w:jc w:val="both"/>
      </w:pPr>
      <w:bookmarkStart w:id="56" w:name="SUB5000"/>
      <w:bookmarkEnd w:id="56"/>
      <w:r>
        <w:rPr>
          <w:rStyle w:val="s0"/>
        </w:rPr>
        <w:t>50. Туляремияға қарсы вакцинациялаудың уақтылы және сапалы өткізілуін бақылауды аумақтық мемлекеттік санитариялық-эпидемиологиялық қадағалау органдары жүзеге асырады.</w:t>
      </w:r>
    </w:p>
    <w:p w:rsidR="000E04F4" w:rsidRDefault="000E04F4" w:rsidP="000E04F4">
      <w:pPr>
        <w:ind w:firstLine="400"/>
        <w:jc w:val="both"/>
      </w:pPr>
      <w:bookmarkStart w:id="57" w:name="SUB5100"/>
      <w:bookmarkEnd w:id="57"/>
      <w:r>
        <w:rPr>
          <w:rStyle w:val="s0"/>
        </w:rPr>
        <w:t>51. Туляремиямен ауыратын науқас анықталған немесе оған күдік туындаған кезде ведомстволық тиесілігіне және меншік нысанына қарамастан, медициналық ұйымдар 12 сағат ішінде аумақтық мемле</w:t>
      </w:r>
      <w:r w:rsidR="00167B17">
        <w:softHyphen/>
      </w:r>
      <w:r>
        <w:rPr>
          <w:rStyle w:val="s0"/>
        </w:rPr>
        <w:t>кеттік санитариялық-эпидемиологиялық қадағалау органына шұғыл хабарлама жібереді.</w:t>
      </w:r>
    </w:p>
    <w:p w:rsidR="000E04F4" w:rsidRDefault="000E04F4" w:rsidP="000E04F4">
      <w:pPr>
        <w:ind w:firstLine="400"/>
        <w:jc w:val="both"/>
      </w:pPr>
      <w:bookmarkStart w:id="58" w:name="SUB5200"/>
      <w:bookmarkEnd w:id="58"/>
      <w:r>
        <w:rPr>
          <w:rStyle w:val="s0"/>
        </w:rPr>
        <w:t>52. Диагнозды нақтылаған немесе өзгерткен медициналық ұйым да 12 сағат ішінде ауру анықталған жердегі аумақтық санитариялық-эпидемиологиялық қызмет органына өзгертілген диагнозды, оның қойылған күнін және алғашқы диагнозды көрсете отырып, жаңа шұғыл хабарлама жібереді.</w:t>
      </w:r>
    </w:p>
    <w:p w:rsidR="000E04F4" w:rsidRDefault="000E04F4" w:rsidP="000E04F4">
      <w:pPr>
        <w:ind w:firstLine="400"/>
        <w:jc w:val="both"/>
      </w:pPr>
      <w:bookmarkStart w:id="59" w:name="SUB5300"/>
      <w:bookmarkEnd w:id="59"/>
      <w:r>
        <w:rPr>
          <w:rStyle w:val="s0"/>
        </w:rPr>
        <w:t>53. Эндемиялық аудандарда бес күннен астам уақытта қызбамен ауыратын науқастардың, лимфадени</w:t>
      </w:r>
      <w:r>
        <w:rPr>
          <w:rStyle w:val="s0"/>
        </w:rPr>
        <w:t>т</w:t>
      </w:r>
      <w:r>
        <w:rPr>
          <w:rStyle w:val="s0"/>
        </w:rPr>
        <w:t>тер, конъюктивиттер, этиологиясы белгісіз паротиттер мен баспамен ауыратын науқастардың қан сарысуын туляремияға серологиялық зерттеу жүргізіледі.</w:t>
      </w:r>
    </w:p>
    <w:p w:rsidR="000E04F4" w:rsidRDefault="000E04F4" w:rsidP="000E04F4">
      <w:pPr>
        <w:ind w:firstLine="400"/>
        <w:jc w:val="both"/>
      </w:pPr>
      <w:bookmarkStart w:id="60" w:name="SUB5400"/>
      <w:bookmarkEnd w:id="60"/>
      <w:r>
        <w:rPr>
          <w:rStyle w:val="s0"/>
        </w:rPr>
        <w:t>54. Туляремияның абдоминалдық, өкпелік, конъюнктивалық-бубонды, ангиноздық-бубондық, ойық ж</w:t>
      </w:r>
      <w:r>
        <w:rPr>
          <w:rStyle w:val="s0"/>
        </w:rPr>
        <w:t>а</w:t>
      </w:r>
      <w:r>
        <w:rPr>
          <w:rStyle w:val="s0"/>
        </w:rPr>
        <w:t>ралы-бубондық және бубондық түрлері бар науқастар ауру орташа және ауыр өткен жағдайда стационар</w:t>
      </w:r>
      <w:r w:rsidR="00167B17">
        <w:softHyphen/>
      </w:r>
      <w:r>
        <w:rPr>
          <w:rStyle w:val="s0"/>
        </w:rPr>
        <w:t>лардың инфекциялық бөлімшелеріне жатқызылады.</w:t>
      </w:r>
    </w:p>
    <w:p w:rsidR="000E04F4" w:rsidRDefault="000E04F4" w:rsidP="000E04F4">
      <w:pPr>
        <w:ind w:firstLine="400"/>
        <w:jc w:val="both"/>
      </w:pPr>
      <w:bookmarkStart w:id="61" w:name="SUB5500"/>
      <w:bookmarkEnd w:id="61"/>
      <w:r>
        <w:rPr>
          <w:rStyle w:val="s0"/>
        </w:rPr>
        <w:t>55. Ауру жеңіл өтетін терілік-бубондық және бубондық түрлері, қалыпты лимфаденит пен 37,5</w:t>
      </w:r>
      <w:r>
        <w:rPr>
          <w:rStyle w:val="s0"/>
          <w:vertAlign w:val="superscript"/>
        </w:rPr>
        <w:t>0</w:t>
      </w:r>
      <w:r>
        <w:rPr>
          <w:rStyle w:val="s0"/>
        </w:rPr>
        <w:t>С-дан аспайтын қызбалы реакция болған кезде амбулаториялық жағдайларда емдеуге жол беріледі.</w:t>
      </w:r>
    </w:p>
    <w:p w:rsidR="000E04F4" w:rsidRDefault="000E04F4" w:rsidP="000E04F4">
      <w:pPr>
        <w:ind w:firstLine="400"/>
        <w:jc w:val="both"/>
      </w:pPr>
      <w:bookmarkStart w:id="62" w:name="SUB5600"/>
      <w:bookmarkEnd w:id="62"/>
      <w:r>
        <w:rPr>
          <w:rStyle w:val="s0"/>
        </w:rPr>
        <w:t>56. Туляремиямен ауырған адаммен байланыста болған адамдарға антибиотиктермен профилактика және медициналық бақылау жүргізіледі.</w:t>
      </w:r>
    </w:p>
    <w:p w:rsidR="000E04F4" w:rsidRDefault="000E04F4" w:rsidP="000E04F4">
      <w:pPr>
        <w:ind w:firstLine="400"/>
        <w:jc w:val="both"/>
      </w:pPr>
      <w:bookmarkStart w:id="63" w:name="SUB5700"/>
      <w:bookmarkEnd w:id="63"/>
      <w:r>
        <w:rPr>
          <w:rStyle w:val="s0"/>
        </w:rPr>
        <w:t>57. Адамның туляремиямен ауыруы жағдайларын аумақтық мемлекеттік санитариялық-эпидемиоло</w:t>
      </w:r>
      <w:r w:rsidR="00167B17">
        <w:softHyphen/>
      </w:r>
      <w:r>
        <w:rPr>
          <w:rStyle w:val="s0"/>
        </w:rPr>
        <w:t>гиялық қадағалау органдары эпизоотологиялық-эпидемиологиялық тұрғыдан тексереді.</w:t>
      </w:r>
    </w:p>
    <w:p w:rsidR="000E04F4" w:rsidRDefault="000E04F4" w:rsidP="000E04F4">
      <w:pPr>
        <w:ind w:firstLine="400"/>
        <w:jc w:val="both"/>
      </w:pPr>
      <w:bookmarkStart w:id="64" w:name="SUB5800"/>
      <w:bookmarkEnd w:id="64"/>
      <w:r>
        <w:rPr>
          <w:rStyle w:val="s0"/>
        </w:rPr>
        <w:lastRenderedPageBreak/>
        <w:t>58. Эпидемиологиялық көрсеткіштер бойынша шұғыл эпизоотологиялық тексеру және жергілікті атқарушы органдардың қатысуымен туляремияның қоздырғышын тасымалдаушыларды және таратушыла</w:t>
      </w:r>
      <w:r>
        <w:rPr>
          <w:rStyle w:val="s0"/>
        </w:rPr>
        <w:t>р</w:t>
      </w:r>
      <w:r>
        <w:rPr>
          <w:rStyle w:val="s0"/>
        </w:rPr>
        <w:t>ды жою бойынша іс-шаралар жүргізіледі.</w:t>
      </w:r>
    </w:p>
    <w:p w:rsidR="000E04F4" w:rsidRDefault="000E04F4" w:rsidP="000E04F4">
      <w:pPr>
        <w:ind w:firstLine="400"/>
        <w:jc w:val="both"/>
      </w:pPr>
      <w:bookmarkStart w:id="65" w:name="SUB5900"/>
      <w:bookmarkEnd w:id="65"/>
      <w:r>
        <w:rPr>
          <w:rStyle w:val="s0"/>
        </w:rPr>
        <w:t>59. Туляремиямен жаппай сырқаттану туындаған жағдайда аумақтық медициналық ұйымдар тұрғындарға медициналық қадағалау ұйымдастырады және жүргізеді.</w:t>
      </w:r>
    </w:p>
    <w:p w:rsidR="000E04F4" w:rsidRDefault="000E04F4" w:rsidP="000E04F4">
      <w:pPr>
        <w:ind w:firstLine="400"/>
        <w:jc w:val="both"/>
      </w:pPr>
      <w:bookmarkStart w:id="66" w:name="SUB6000"/>
      <w:bookmarkEnd w:id="66"/>
      <w:r>
        <w:rPr>
          <w:rStyle w:val="s0"/>
        </w:rPr>
        <w:t>60. Аумақтық санитариялық-эпидемиологиялық сараптама орталықтары белең алу типіне немесе аурудың жағдайына байланысты:</w:t>
      </w:r>
    </w:p>
    <w:p w:rsidR="000E04F4" w:rsidRDefault="000E04F4" w:rsidP="000E04F4">
      <w:pPr>
        <w:ind w:firstLine="400"/>
        <w:jc w:val="both"/>
      </w:pPr>
      <w:r>
        <w:rPr>
          <w:rStyle w:val="s0"/>
        </w:rPr>
        <w:t>1) суға, дайындалған теріге, ауланған жануарлардың тұтас еттеріне (аурудың кәсіпшілік типі кезінде);</w:t>
      </w:r>
    </w:p>
    <w:p w:rsidR="000E04F4" w:rsidRDefault="000E04F4" w:rsidP="000E04F4">
      <w:pPr>
        <w:ind w:firstLine="400"/>
        <w:jc w:val="both"/>
      </w:pPr>
      <w:r>
        <w:rPr>
          <w:rStyle w:val="s0"/>
        </w:rPr>
        <w:t>2) қансорғыш буын аяқтыларға (трансмиссивті типі кезінде);</w:t>
      </w:r>
    </w:p>
    <w:p w:rsidR="000E04F4" w:rsidRDefault="000E04F4" w:rsidP="000E04F4">
      <w:pPr>
        <w:ind w:firstLine="400"/>
        <w:jc w:val="both"/>
      </w:pPr>
      <w:r>
        <w:rPr>
          <w:rStyle w:val="s0"/>
        </w:rPr>
        <w:t>3) ауру жұқтыруы мүмкін шөпке, астыққа және басқа да өнімдерге (ауыл шаруашылығы типі кезінде);</w:t>
      </w:r>
    </w:p>
    <w:p w:rsidR="000E04F4" w:rsidRDefault="000E04F4" w:rsidP="000E04F4">
      <w:pPr>
        <w:ind w:firstLine="400"/>
        <w:jc w:val="both"/>
      </w:pPr>
      <w:r>
        <w:rPr>
          <w:rStyle w:val="s0"/>
        </w:rPr>
        <w:t>4) тамақ өнімдеріне, ауыз суға, үйде тіршілік ететін кеміргіштерге (тұрмыстық типінде);</w:t>
      </w:r>
    </w:p>
    <w:p w:rsidR="000E04F4" w:rsidRDefault="000E04F4" w:rsidP="000E04F4">
      <w:pPr>
        <w:ind w:firstLine="400"/>
        <w:jc w:val="both"/>
      </w:pPr>
      <w:r>
        <w:rPr>
          <w:rStyle w:val="s0"/>
        </w:rPr>
        <w:t>5) шикізатқа, малдан алынған кенелерге (өндірістік типінде) бактериологиялық зерттеулер жүргізеді.</w:t>
      </w:r>
    </w:p>
    <w:p w:rsidR="000E04F4" w:rsidRDefault="000E04F4" w:rsidP="000E04F4">
      <w:pPr>
        <w:ind w:firstLine="400"/>
        <w:jc w:val="both"/>
      </w:pPr>
      <w:bookmarkStart w:id="67" w:name="SUB6100"/>
      <w:bookmarkEnd w:id="67"/>
      <w:r>
        <w:rPr>
          <w:rStyle w:val="s0"/>
        </w:rPr>
        <w:t>61. Санитариялық-эпидемияға қарсы (профилактикалық) іс-шаралар аурудың типіне қарай жергілікті атқарушы органдармен бірлесіп жүргізіледі:</w:t>
      </w:r>
    </w:p>
    <w:p w:rsidR="000E04F4" w:rsidRDefault="000E04F4" w:rsidP="000E04F4">
      <w:pPr>
        <w:ind w:firstLine="400"/>
        <w:jc w:val="both"/>
      </w:pPr>
      <w:r>
        <w:rPr>
          <w:rStyle w:val="s0"/>
        </w:rPr>
        <w:t>1) туляремияның суда белең алуы кезінде - шаруашылық-ауыз сумен жабдықтау көздерін тексеру, таз</w:t>
      </w:r>
      <w:r>
        <w:rPr>
          <w:rStyle w:val="s0"/>
        </w:rPr>
        <w:t>а</w:t>
      </w:r>
      <w:r>
        <w:rPr>
          <w:rStyle w:val="s0"/>
        </w:rPr>
        <w:t>лау және дезинфекциялау, шомылуға арналған жұқпалы су айдындарын пайдалануға тыйым салынады, ішу үшін тек қайнаған су ғана пайдаланылады;</w:t>
      </w:r>
    </w:p>
    <w:p w:rsidR="000E04F4" w:rsidRDefault="000E04F4" w:rsidP="000E04F4">
      <w:pPr>
        <w:ind w:firstLine="400"/>
        <w:jc w:val="both"/>
      </w:pPr>
      <w:r>
        <w:rPr>
          <w:rStyle w:val="s0"/>
        </w:rPr>
        <w:t>2) трансмиссивті белең алу кезінде - қолайсыз аумақтарға туляремияға қарсы егілмеген адамдардың б</w:t>
      </w:r>
      <w:r>
        <w:rPr>
          <w:rStyle w:val="s0"/>
        </w:rPr>
        <w:t>а</w:t>
      </w:r>
      <w:r>
        <w:rPr>
          <w:rStyle w:val="s0"/>
        </w:rPr>
        <w:t>руына шек қойылады, жәндіктердің, соның ішінде кенелердің санын азайту және оларды жою жөніндегі іс-шаралар (дезинсекция), қорғаныш киімі мен репеленттер пайдаланылады;</w:t>
      </w:r>
    </w:p>
    <w:p w:rsidR="000E04F4" w:rsidRDefault="000E04F4" w:rsidP="000E04F4">
      <w:pPr>
        <w:ind w:firstLine="400"/>
        <w:jc w:val="both"/>
      </w:pPr>
      <w:r>
        <w:rPr>
          <w:rStyle w:val="s0"/>
        </w:rPr>
        <w:t>3) ауыл шаруашылығы жұмыстарымен байланысты белең алулар кезінде - дератизация, астық пен өңделмеген жемдерді залалсыздандыру, малдардағы иксодты кенелерді жою (кене басқан малды өңдеу (жоспарлы, шұғыл), ауыл шаруашылығы өнімдері мен шикізаттарға жұқтырылуының алдын алу;</w:t>
      </w:r>
    </w:p>
    <w:p w:rsidR="000E04F4" w:rsidRDefault="000E04F4" w:rsidP="000E04F4">
      <w:pPr>
        <w:ind w:firstLine="400"/>
        <w:jc w:val="both"/>
      </w:pPr>
      <w:r>
        <w:rPr>
          <w:rStyle w:val="s0"/>
        </w:rPr>
        <w:t>4) тұрмыстық белең алулар кезінде - кеміргіштерді жою, аулаларды, көшелерді, алаңдарды қоқыстан, сабаннан, шаруашылық қалдықтардан тазалау. Тұрғын үйлер мен басқа да үй-жайларда дезинфекциялаушы құралдарды пайдалана отырып, кеміргіштерге тосқауыл, сумен тазалау қамтамасыз етіледі;</w:t>
      </w:r>
    </w:p>
    <w:p w:rsidR="000E04F4" w:rsidRDefault="000E04F4" w:rsidP="000E04F4">
      <w:pPr>
        <w:ind w:firstLine="400"/>
        <w:jc w:val="both"/>
      </w:pPr>
      <w:r>
        <w:rPr>
          <w:rStyle w:val="s0"/>
        </w:rPr>
        <w:t>5) өндірістік жұқтыру кезінде - ауру жұқтырылған шикізат пен өнімдерді термиялық өңдеу жолымен залалсыздандыру жүзеге асырылады, ет комбинаттарында союға келіп түскен малдардағы кенелер жойыл</w:t>
      </w:r>
      <w:r>
        <w:rPr>
          <w:rStyle w:val="s0"/>
        </w:rPr>
        <w:t>а</w:t>
      </w:r>
      <w:r>
        <w:rPr>
          <w:rStyle w:val="s0"/>
        </w:rPr>
        <w:t>ды;</w:t>
      </w:r>
    </w:p>
    <w:p w:rsidR="000E04F4" w:rsidRDefault="000E04F4" w:rsidP="000E04F4">
      <w:pPr>
        <w:ind w:firstLine="400"/>
        <w:jc w:val="both"/>
      </w:pPr>
      <w:r>
        <w:rPr>
          <w:rStyle w:val="s0"/>
        </w:rPr>
        <w:t>6) аң аулаған кезде - қоянның, су тышқанының, көртышқанның және су егеуқұйрығының терісін сып</w:t>
      </w:r>
      <w:r>
        <w:rPr>
          <w:rStyle w:val="s0"/>
        </w:rPr>
        <w:t>ы</w:t>
      </w:r>
      <w:r>
        <w:rPr>
          <w:rStyle w:val="s0"/>
        </w:rPr>
        <w:t>рып, денесін бөлшектегеннен кейін адамның қолы дезинфекцияланады, сыпырылған терілер залалсызда</w:t>
      </w:r>
      <w:r>
        <w:rPr>
          <w:rStyle w:val="s0"/>
        </w:rPr>
        <w:t>н</w:t>
      </w:r>
      <w:r>
        <w:rPr>
          <w:rStyle w:val="s0"/>
        </w:rPr>
        <w:t>дырылады.</w:t>
      </w:r>
    </w:p>
    <w:p w:rsidR="000E04F4" w:rsidRDefault="000E04F4" w:rsidP="000E04F4">
      <w:pPr>
        <w:jc w:val="center"/>
      </w:pPr>
      <w:r>
        <w:rPr>
          <w:rStyle w:val="s1"/>
        </w:rPr>
        <w:t> </w:t>
      </w:r>
    </w:p>
    <w:p w:rsidR="000E04F4" w:rsidRDefault="000E04F4" w:rsidP="000E04F4">
      <w:pPr>
        <w:jc w:val="center"/>
      </w:pPr>
      <w:r>
        <w:rPr>
          <w:rStyle w:val="s1"/>
        </w:rPr>
        <w:t> </w:t>
      </w:r>
    </w:p>
    <w:p w:rsidR="000E04F4" w:rsidRDefault="000E04F4" w:rsidP="000E04F4">
      <w:pPr>
        <w:jc w:val="center"/>
      </w:pPr>
      <w:bookmarkStart w:id="68" w:name="SUB6200"/>
      <w:bookmarkEnd w:id="68"/>
      <w:r>
        <w:rPr>
          <w:rStyle w:val="s1"/>
        </w:rPr>
        <w:t>4. Қырым-Конго геморрагиялық қызбасының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p w:rsidR="000E04F4" w:rsidRDefault="000E04F4" w:rsidP="000E04F4">
      <w:pPr>
        <w:ind w:firstLine="400"/>
        <w:jc w:val="both"/>
      </w:pPr>
      <w:r>
        <w:rPr>
          <w:rStyle w:val="s0"/>
        </w:rPr>
        <w:t> </w:t>
      </w:r>
    </w:p>
    <w:p w:rsidR="000E04F4" w:rsidRDefault="000E04F4" w:rsidP="000E04F4">
      <w:pPr>
        <w:ind w:firstLine="400"/>
        <w:jc w:val="both"/>
      </w:pPr>
      <w:r>
        <w:rPr>
          <w:rStyle w:val="s0"/>
        </w:rPr>
        <w:t>62. Қырым-Конго геморрагиялық қызбасының алдын алу бойынша санитариялық-эпидемияға қарсы (профилактикалық) іс-шараларды ұйымдастыруға және жүргізуге қойылатын талаптар Қырым-Конго гемор</w:t>
      </w:r>
      <w:r w:rsidR="00167B17">
        <w:softHyphen/>
      </w:r>
      <w:r>
        <w:rPr>
          <w:rStyle w:val="s0"/>
        </w:rPr>
        <w:t>рагиялық қызбасы (бұдан әрі - ҚКГҚ) бойынша эндемиялық аумақта шағын топтардың жылына кемінде екі рет (сәуірде-маусымда және қыркүйекте-қазанда) зоологиялық-паразитологиялық тексеру жүргізу болып табылады; ерте және жылы көктем болатын жылдары тексеру наурызда басталады.</w:t>
      </w:r>
    </w:p>
    <w:p w:rsidR="000E04F4" w:rsidRDefault="000E04F4" w:rsidP="000E04F4">
      <w:pPr>
        <w:ind w:firstLine="400"/>
        <w:jc w:val="both"/>
      </w:pPr>
      <w:bookmarkStart w:id="69" w:name="SUB6300"/>
      <w:bookmarkEnd w:id="69"/>
      <w:r>
        <w:rPr>
          <w:rStyle w:val="s0"/>
        </w:rPr>
        <w:t>63. Шағын зоологиялық-паразитологиялық топтар санитариялық-эпидемиологиялық қызмет ұйымдары мен органдарының және обаға қарсы күрес ұйымдарының бейінді мамандарынан құралады.</w:t>
      </w:r>
    </w:p>
    <w:p w:rsidR="000E04F4" w:rsidRDefault="000E04F4" w:rsidP="000E04F4">
      <w:pPr>
        <w:ind w:firstLine="400"/>
        <w:jc w:val="both"/>
      </w:pPr>
      <w:bookmarkStart w:id="70" w:name="SUB6400"/>
      <w:bookmarkEnd w:id="70"/>
      <w:r>
        <w:rPr>
          <w:rStyle w:val="s0"/>
        </w:rPr>
        <w:t>64. Шағын зоологиялық-паразитологиялық топтар:</w:t>
      </w:r>
    </w:p>
    <w:p w:rsidR="000E04F4" w:rsidRDefault="000E04F4" w:rsidP="000E04F4">
      <w:pPr>
        <w:ind w:firstLine="400"/>
        <w:jc w:val="both"/>
      </w:pPr>
      <w:r>
        <w:rPr>
          <w:rStyle w:val="s0"/>
        </w:rPr>
        <w:t>1) түрлері және биотоптары бойынша кенелер санын есепке алуды (көп болу, басымдылық және кезд</w:t>
      </w:r>
      <w:r>
        <w:rPr>
          <w:rStyle w:val="s0"/>
        </w:rPr>
        <w:t>е</w:t>
      </w:r>
      <w:r>
        <w:rPr>
          <w:rStyle w:val="s0"/>
        </w:rPr>
        <w:t>су-кездеспеу индексін анықтау);</w:t>
      </w:r>
    </w:p>
    <w:p w:rsidR="000E04F4" w:rsidRDefault="000E04F4" w:rsidP="000E04F4">
      <w:pPr>
        <w:ind w:firstLine="400"/>
        <w:jc w:val="both"/>
      </w:pPr>
      <w:r>
        <w:rPr>
          <w:rStyle w:val="s0"/>
        </w:rPr>
        <w:t>2) бақылау табындарында 5-10 мал басын тексеру жолымен олардың жұқтыру деңгейін бағалау үшін ауыл шаруашылығы жануарларынан кенелерді жинауды;</w:t>
      </w:r>
    </w:p>
    <w:p w:rsidR="000E04F4" w:rsidRDefault="000E04F4" w:rsidP="000E04F4">
      <w:pPr>
        <w:ind w:firstLine="400"/>
        <w:jc w:val="both"/>
      </w:pPr>
      <w:r>
        <w:rPr>
          <w:rStyle w:val="s0"/>
        </w:rPr>
        <w:t>3) кенелердің түрлік құрамын анықтауды;</w:t>
      </w:r>
    </w:p>
    <w:p w:rsidR="000E04F4" w:rsidRDefault="000E04F4" w:rsidP="000E04F4">
      <w:pPr>
        <w:ind w:firstLine="400"/>
        <w:jc w:val="both"/>
      </w:pPr>
      <w:r>
        <w:rPr>
          <w:rStyle w:val="s0"/>
        </w:rPr>
        <w:t>4) кенелердің әртүрлі даму кезеңдерінде олардың негізгі және жанама қоректендірушілерін айқындауды;</w:t>
      </w:r>
    </w:p>
    <w:p w:rsidR="000E04F4" w:rsidRDefault="000E04F4" w:rsidP="000E04F4">
      <w:pPr>
        <w:ind w:firstLine="400"/>
        <w:jc w:val="both"/>
      </w:pPr>
      <w:r>
        <w:rPr>
          <w:rStyle w:val="s0"/>
        </w:rPr>
        <w:t>5) кенелер популяциясының санына табиғи, антропогенді және шаруашылық факторларының әсерін талдауды;</w:t>
      </w:r>
    </w:p>
    <w:p w:rsidR="000E04F4" w:rsidRDefault="000E04F4" w:rsidP="000E04F4">
      <w:pPr>
        <w:ind w:firstLine="400"/>
        <w:jc w:val="both"/>
      </w:pPr>
      <w:r>
        <w:rPr>
          <w:rStyle w:val="s0"/>
        </w:rPr>
        <w:t>6) кенелердің тіршілік әрекеті цикліне фенологиялық бақылауды;</w:t>
      </w:r>
    </w:p>
    <w:p w:rsidR="000E04F4" w:rsidRDefault="000E04F4" w:rsidP="000E04F4">
      <w:pPr>
        <w:ind w:firstLine="400"/>
        <w:jc w:val="both"/>
      </w:pPr>
      <w:r>
        <w:rPr>
          <w:rStyle w:val="s0"/>
        </w:rPr>
        <w:t>7) зертханалық зерттеу үшін ашық жерлерде және көбейетін орындарда (үй-жайлар, індер) кенелердің әртүрлі даму кезеңдерінде оларды жинауды;</w:t>
      </w:r>
    </w:p>
    <w:p w:rsidR="000E04F4" w:rsidRDefault="000E04F4" w:rsidP="000E04F4">
      <w:pPr>
        <w:ind w:firstLine="400"/>
        <w:jc w:val="both"/>
      </w:pPr>
      <w:r>
        <w:rPr>
          <w:rStyle w:val="s0"/>
        </w:rPr>
        <w:t>8) кенелердің өте көп пайда болуы және олардың адамдарға белсенді шабуылы кезінде үй-жайларды тексеруді;</w:t>
      </w:r>
    </w:p>
    <w:p w:rsidR="000E04F4" w:rsidRDefault="000E04F4" w:rsidP="000E04F4">
      <w:pPr>
        <w:ind w:firstLine="400"/>
        <w:jc w:val="both"/>
      </w:pPr>
      <w:r>
        <w:rPr>
          <w:rStyle w:val="s0"/>
        </w:rPr>
        <w:t>9) ҚКГҚ-мен ауыратын науқастар тіркелген кезде елді мекендерді тексеруді;</w:t>
      </w:r>
    </w:p>
    <w:p w:rsidR="000E04F4" w:rsidRDefault="000E04F4" w:rsidP="000E04F4">
      <w:pPr>
        <w:ind w:firstLine="400"/>
        <w:jc w:val="both"/>
      </w:pPr>
      <w:r>
        <w:rPr>
          <w:rStyle w:val="s0"/>
        </w:rPr>
        <w:t>10) жаздық жайылымға көшкен кезде мал шаруашылығы үй-жайларын, ашық қораларды және уақытша орындарда кенелердің бар-жоғын тексеруді (айына кемінде 1 рет);</w:t>
      </w:r>
    </w:p>
    <w:p w:rsidR="000E04F4" w:rsidRDefault="000E04F4" w:rsidP="000E04F4">
      <w:pPr>
        <w:ind w:firstLine="400"/>
        <w:jc w:val="both"/>
      </w:pPr>
      <w:r>
        <w:rPr>
          <w:rStyle w:val="s0"/>
        </w:rPr>
        <w:lastRenderedPageBreak/>
        <w:t>11) кенелерге қарсы іс-шаралар жүргізілгеннен кейін табиғи ошақ аумағында сауықтыру дәрежесін бағалауды жүзеге асырады.</w:t>
      </w:r>
    </w:p>
    <w:p w:rsidR="000E04F4" w:rsidRDefault="000E04F4" w:rsidP="000E04F4">
      <w:pPr>
        <w:ind w:firstLine="400"/>
        <w:jc w:val="both"/>
      </w:pPr>
      <w:bookmarkStart w:id="71" w:name="SUB6500"/>
      <w:bookmarkEnd w:id="71"/>
      <w:r>
        <w:rPr>
          <w:rStyle w:val="s0"/>
        </w:rPr>
        <w:t>65. ҚКГҚ-ның табиғи ошақ аймағындағы жергілікті атқарушы органдар жыл сайын:</w:t>
      </w:r>
    </w:p>
    <w:p w:rsidR="000E04F4" w:rsidRDefault="000E04F4" w:rsidP="000E04F4">
      <w:pPr>
        <w:ind w:firstLine="400"/>
        <w:jc w:val="both"/>
      </w:pPr>
      <w:r>
        <w:rPr>
          <w:rStyle w:val="s0"/>
        </w:rPr>
        <w:t>1) кенелерге қарсы дәрілеу іс-шараларын жүргізу үшін дезинсекциялық құралдарды (препараттарды) қаңтардан кешіктірмей сатып алуды;</w:t>
      </w:r>
    </w:p>
    <w:p w:rsidR="000E04F4" w:rsidRDefault="000E04F4" w:rsidP="000E04F4">
      <w:pPr>
        <w:ind w:firstLine="400"/>
        <w:jc w:val="both"/>
      </w:pPr>
      <w:r>
        <w:rPr>
          <w:rStyle w:val="s0"/>
        </w:rPr>
        <w:t>2) денсаулық сақтау, мемлекеттік санитариялық-эпидемиологиялық қадағалау, ветеринариялық-санитариялық бақылау органдарының және өзге де ұйымдардың кенелерге қарсы іс-шараларды жүргізуін үйлестіруді;</w:t>
      </w:r>
    </w:p>
    <w:p w:rsidR="000E04F4" w:rsidRDefault="000E04F4" w:rsidP="000E04F4">
      <w:pPr>
        <w:ind w:firstLine="400"/>
        <w:jc w:val="both"/>
      </w:pPr>
      <w:r>
        <w:rPr>
          <w:rStyle w:val="s0"/>
        </w:rPr>
        <w:t>3) мал шаруашылығы үй-жайларын, ҚКГҚ табиғи ошағы аймағында орналасқан елді мекендердегі жеке үй-жайларды тазалауды (қидан, қоқыстан) ұйымдастыруды;</w:t>
      </w:r>
    </w:p>
    <w:p w:rsidR="000E04F4" w:rsidRDefault="000E04F4" w:rsidP="000E04F4">
      <w:pPr>
        <w:ind w:firstLine="400"/>
        <w:jc w:val="both"/>
      </w:pPr>
      <w:r>
        <w:rPr>
          <w:rStyle w:val="s0"/>
        </w:rPr>
        <w:t>4) малдарды жаздық жайылымға айдаған кезде уақытша орындарды, ашық қораларды және қоршаған аумақты тазалауды ұйымдастыруды жүзеге асырады.</w:t>
      </w:r>
    </w:p>
    <w:p w:rsidR="000E04F4" w:rsidRDefault="000E04F4" w:rsidP="000E04F4">
      <w:pPr>
        <w:ind w:firstLine="400"/>
        <w:jc w:val="both"/>
      </w:pPr>
      <w:bookmarkStart w:id="72" w:name="SUB6600"/>
      <w:bookmarkEnd w:id="72"/>
      <w:r>
        <w:rPr>
          <w:rStyle w:val="s0"/>
        </w:rPr>
        <w:t>66. ҚКГҚ бойынша эндемиялық аумаққа жыл сайын кемінде екі рет (көктем, күз) кенеге қарсы жоспа</w:t>
      </w:r>
      <w:r>
        <w:rPr>
          <w:rStyle w:val="s0"/>
        </w:rPr>
        <w:t>р</w:t>
      </w:r>
      <w:r>
        <w:rPr>
          <w:rStyle w:val="s0"/>
        </w:rPr>
        <w:t>лы іс-шаралар жүргізіледі.</w:t>
      </w:r>
    </w:p>
    <w:p w:rsidR="000E04F4" w:rsidRDefault="000E04F4" w:rsidP="000E04F4">
      <w:pPr>
        <w:ind w:firstLine="400"/>
        <w:jc w:val="both"/>
      </w:pPr>
      <w:bookmarkStart w:id="73" w:name="SUB6700"/>
      <w:bookmarkEnd w:id="73"/>
      <w:r>
        <w:rPr>
          <w:rStyle w:val="s0"/>
        </w:rPr>
        <w:t>67. Кенелерге қарсы іс-шаралар алдын ала немесе шұғыл профилактика типі бойынша жүргізіледі.</w:t>
      </w:r>
    </w:p>
    <w:p w:rsidR="000E04F4" w:rsidRDefault="000E04F4" w:rsidP="000E04F4">
      <w:pPr>
        <w:ind w:firstLine="400"/>
        <w:jc w:val="both"/>
      </w:pPr>
      <w:bookmarkStart w:id="74" w:name="SUB6800"/>
      <w:bookmarkEnd w:id="74"/>
      <w:r>
        <w:rPr>
          <w:rStyle w:val="s0"/>
        </w:rPr>
        <w:t>68. Алдын ала профилактикалық жұмыстар алдыңғы өңдеу жылына алдын ала белгіленеді және жо</w:t>
      </w:r>
      <w:r>
        <w:rPr>
          <w:rStyle w:val="s0"/>
        </w:rPr>
        <w:t>с</w:t>
      </w:r>
      <w:r>
        <w:rPr>
          <w:rStyle w:val="s0"/>
        </w:rPr>
        <w:t>парлы тәртіппен орындалады; науқастар тіркелген жерлерде соңғы сырқаттану тіркелген кезден бастап кемінде екі жыл жүргізіледі.</w:t>
      </w:r>
    </w:p>
    <w:p w:rsidR="000E04F4" w:rsidRDefault="000E04F4" w:rsidP="000E04F4">
      <w:pPr>
        <w:ind w:firstLine="400"/>
        <w:jc w:val="both"/>
      </w:pPr>
      <w:bookmarkStart w:id="75" w:name="SUB6900"/>
      <w:bookmarkEnd w:id="75"/>
      <w:r>
        <w:rPr>
          <w:rStyle w:val="s0"/>
        </w:rPr>
        <w:t>69. Шұғыл алдын алу типі бойынша іс-шаралар өңдеу жоспарланбаған учаскелерде:</w:t>
      </w:r>
    </w:p>
    <w:p w:rsidR="000E04F4" w:rsidRDefault="000E04F4" w:rsidP="000E04F4">
      <w:pPr>
        <w:ind w:firstLine="400"/>
        <w:jc w:val="both"/>
      </w:pPr>
      <w:r>
        <w:rPr>
          <w:rStyle w:val="s0"/>
        </w:rPr>
        <w:t>1) адамның ҚКГҚ-мен сырқаттануы тіркелген жағдайларда;</w:t>
      </w:r>
    </w:p>
    <w:p w:rsidR="000E04F4" w:rsidRDefault="000E04F4" w:rsidP="000E04F4">
      <w:pPr>
        <w:ind w:firstLine="400"/>
        <w:jc w:val="both"/>
      </w:pPr>
      <w:r>
        <w:rPr>
          <w:rStyle w:val="s0"/>
        </w:rPr>
        <w:t>2) ҚКГҚ вирусының болуына кенелерді зерттеудің оң нәтижелері кезінде;</w:t>
      </w:r>
    </w:p>
    <w:p w:rsidR="000E04F4" w:rsidRDefault="000E04F4" w:rsidP="000E04F4">
      <w:pPr>
        <w:ind w:firstLine="400"/>
        <w:jc w:val="both"/>
      </w:pPr>
      <w:r>
        <w:rPr>
          <w:rStyle w:val="s0"/>
        </w:rPr>
        <w:t>3) кенелердің саны көп болған кезде жүргізіледі.</w:t>
      </w:r>
    </w:p>
    <w:p w:rsidR="000E04F4" w:rsidRDefault="000E04F4" w:rsidP="000E04F4">
      <w:pPr>
        <w:ind w:firstLine="400"/>
        <w:jc w:val="both"/>
      </w:pPr>
      <w:bookmarkStart w:id="76" w:name="SUB7000"/>
      <w:bookmarkEnd w:id="76"/>
      <w:r>
        <w:rPr>
          <w:rStyle w:val="s0"/>
        </w:rPr>
        <w:t>70. Кенелерге қарсы іс-шаралар мына бағыттарда жүргізіледі:</w:t>
      </w:r>
    </w:p>
    <w:p w:rsidR="000E04F4" w:rsidRDefault="000E04F4" w:rsidP="000E04F4">
      <w:pPr>
        <w:ind w:firstLine="400"/>
        <w:jc w:val="both"/>
      </w:pPr>
      <w:r>
        <w:rPr>
          <w:rStyle w:val="s0"/>
        </w:rPr>
        <w:t>1) ауыл шаруашылығы малдарындағы энзоотикалық ауруларды тасымалдаушы кенелерді және мал шаруашылығы қора үй-жайларындағы кенелерді жою - ветеринария саласындағы қызметті жүзеге асыратын жергілікті атқарушы органның бөлімшелері ұйымдастырады;</w:t>
      </w:r>
    </w:p>
    <w:p w:rsidR="000E04F4" w:rsidRDefault="000E04F4" w:rsidP="000E04F4">
      <w:pPr>
        <w:ind w:firstLine="400"/>
        <w:jc w:val="both"/>
      </w:pPr>
      <w:r>
        <w:rPr>
          <w:rStyle w:val="s0"/>
        </w:rPr>
        <w:t>2) аула құрылыстарына кенеге қарсы өңдеу жүргізуді қоса алғанда, елді мекендердің жеке үйлеріндегі және мұнда ұсталатын малдардағы, оның ішінде үй құстарындағы кенелерді жою - үй және мал иелері жүргізеді;</w:t>
      </w:r>
    </w:p>
    <w:p w:rsidR="000E04F4" w:rsidRDefault="000E04F4" w:rsidP="000E04F4">
      <w:pPr>
        <w:ind w:firstLine="400"/>
        <w:jc w:val="both"/>
      </w:pPr>
      <w:r>
        <w:rPr>
          <w:rStyle w:val="s0"/>
        </w:rPr>
        <w:t>3) кеміргіштерді терең дустациялау немесе аэрозоляциялау әдісімен кедергілік өңдеу (тұрақты немесе уақытша елді мекен айналасына қорғаныш аймағын құру) - аумақтық санитариялық-эпидемиологиялық қадағалау ұйымдары мен обаға қарсы күрес ұйымдары жүргізеді;</w:t>
      </w:r>
    </w:p>
    <w:p w:rsidR="000E04F4" w:rsidRDefault="000E04F4" w:rsidP="000E04F4">
      <w:pPr>
        <w:ind w:firstLine="400"/>
        <w:jc w:val="both"/>
      </w:pPr>
      <w:r>
        <w:rPr>
          <w:rStyle w:val="s0"/>
        </w:rPr>
        <w:t>4) тұрақты немесе уақытша елді мекендерде үй жануарлары болатын бұталарды, суаттарды және басқа жерлерді инсектоакарицидті препараттармен өңдеу - жергілікті атқарушы органдар мен жергілікті атқарушы органның ветеринария саласындағы қызметті жүзеге асыратын бөлімшелері ұйымдастырады;</w:t>
      </w:r>
    </w:p>
    <w:p w:rsidR="000E04F4" w:rsidRDefault="000E04F4" w:rsidP="000E04F4">
      <w:pPr>
        <w:ind w:firstLine="400"/>
        <w:jc w:val="both"/>
      </w:pPr>
      <w:r>
        <w:rPr>
          <w:rStyle w:val="s0"/>
        </w:rPr>
        <w:t>5) агротехникалық және жалпы санитариялық іс-шаралар (үй-жайларды және аумақтарды қи мен қоқыстан, бұталардан механикалық тазарту, жарықтарды жөндеу, ойықтарды, індерді алдын ала мазутпен, автолмен, керолинмен және көрсетілген заттар сіңірілген балшық құя отырып) - үй иелері мен шаруашылық субъектілері жүзеге асырады.</w:t>
      </w:r>
    </w:p>
    <w:p w:rsidR="000E04F4" w:rsidRDefault="000E04F4" w:rsidP="000E04F4">
      <w:pPr>
        <w:ind w:firstLine="400"/>
        <w:jc w:val="both"/>
      </w:pPr>
      <w:r>
        <w:rPr>
          <w:rStyle w:val="s0"/>
        </w:rPr>
        <w:t>Барлық көрсетілген іс-шаралар бір уақытта жүргізіледі.</w:t>
      </w:r>
    </w:p>
    <w:p w:rsidR="000E04F4" w:rsidRDefault="000E04F4" w:rsidP="000E04F4">
      <w:pPr>
        <w:ind w:firstLine="400"/>
        <w:jc w:val="both"/>
      </w:pPr>
      <w:bookmarkStart w:id="77" w:name="SUB7100"/>
      <w:bookmarkEnd w:id="77"/>
      <w:r>
        <w:rPr>
          <w:rStyle w:val="s0"/>
        </w:rPr>
        <w:t>71. Кенелерге қарсы іс-шараларды жүргізу үшін Қазақстан Республикасында қолдануға рұқсат етілген инсектоакарицидті құралдар пайдаланылады.</w:t>
      </w:r>
    </w:p>
    <w:p w:rsidR="000E04F4" w:rsidRDefault="000E04F4" w:rsidP="000E04F4">
      <w:pPr>
        <w:ind w:firstLine="400"/>
        <w:jc w:val="both"/>
      </w:pPr>
      <w:bookmarkStart w:id="78" w:name="SUB7200"/>
      <w:bookmarkEnd w:id="78"/>
      <w:r>
        <w:rPr>
          <w:rStyle w:val="s0"/>
        </w:rPr>
        <w:t>72. Қолдану түрі препараттарды тиімді және қауіпсіз пайдалануды қамтамасыз етуге тиіс.</w:t>
      </w:r>
    </w:p>
    <w:p w:rsidR="000E04F4" w:rsidRDefault="000E04F4" w:rsidP="000E04F4">
      <w:pPr>
        <w:ind w:firstLine="400"/>
        <w:jc w:val="both"/>
      </w:pPr>
      <w:bookmarkStart w:id="79" w:name="SUB7300"/>
      <w:bookmarkEnd w:id="79"/>
      <w:r>
        <w:rPr>
          <w:rStyle w:val="s0"/>
        </w:rPr>
        <w:t>73. Hyalomma asiaticum asiaticum кенелері басым аудандарда кенелерге қарсы іс-шаралар наурыз-шілдеде және қыркүйек-қазанда, Hyalomma anatolicum кенелері басым орындарда шілде-тамызда жүргізіледі. Ошақтың паразиттік жүйесінде аталған түрлерден басқа Dermacentor niveus кенелері болған кезде кенелерге қарсы іс-шаралар жылдың барлық жылы мезгілде жүргізіледі.</w:t>
      </w:r>
    </w:p>
    <w:p w:rsidR="000E04F4" w:rsidRDefault="000E04F4" w:rsidP="000E04F4">
      <w:pPr>
        <w:ind w:firstLine="400"/>
        <w:jc w:val="both"/>
      </w:pPr>
      <w:bookmarkStart w:id="80" w:name="SUB7400"/>
      <w:bookmarkEnd w:id="80"/>
      <w:r>
        <w:rPr>
          <w:rStyle w:val="s0"/>
        </w:rPr>
        <w:t>74. Кенелердің ерте белсенділігі кезінде кенелерге қарсы іс-шараларды бастау бір айға жылжытылады: кенелерге қарсы іс-шаралардың бірінші туры наурызда басталады және сәуірдің басынан кешіктірмей аяқталады. Өңдеулердің біреуін мал қырқу алдында 1-2 апта бұрын жүргізеді.</w:t>
      </w:r>
    </w:p>
    <w:p w:rsidR="000E04F4" w:rsidRDefault="000E04F4" w:rsidP="000E04F4">
      <w:pPr>
        <w:ind w:firstLine="400"/>
        <w:jc w:val="both"/>
      </w:pPr>
      <w:bookmarkStart w:id="81" w:name="SUB7500"/>
      <w:bookmarkEnd w:id="81"/>
      <w:r>
        <w:rPr>
          <w:rStyle w:val="s0"/>
        </w:rPr>
        <w:t>75. Өңдеулер еселігі қолданылатын акарицидтердің қалдық әсерінің ұзақтығына байланысты айқындалады; осыған байланысты өңдеулердің жиілігі жылдың барлық жылы мезгілінде айына 2-3-тен 2-3-ке дейін өзгеруі мүмкін.</w:t>
      </w:r>
    </w:p>
    <w:p w:rsidR="000E04F4" w:rsidRDefault="000E04F4" w:rsidP="000E04F4">
      <w:pPr>
        <w:ind w:firstLine="400"/>
        <w:jc w:val="both"/>
      </w:pPr>
      <w:bookmarkStart w:id="82" w:name="SUB7600"/>
      <w:bookmarkEnd w:id="82"/>
      <w:r>
        <w:rPr>
          <w:rStyle w:val="s0"/>
        </w:rPr>
        <w:t>76. Hyalomma тұқымдас кенелермен күресу үшін кез келген инсектоакаридті заттарды жұмсау норм</w:t>
      </w:r>
      <w:r>
        <w:rPr>
          <w:rStyle w:val="s0"/>
        </w:rPr>
        <w:t>а</w:t>
      </w:r>
      <w:r>
        <w:rPr>
          <w:rStyle w:val="s0"/>
        </w:rPr>
        <w:t>сын Ixodes тұқымдас кенелерге ұсынылғанмен салыстырғанда 2,5-3 есе көбейтіледі.</w:t>
      </w:r>
    </w:p>
    <w:p w:rsidR="000E04F4" w:rsidRDefault="000E04F4" w:rsidP="000E04F4">
      <w:pPr>
        <w:ind w:firstLine="400"/>
        <w:jc w:val="both"/>
      </w:pPr>
      <w:bookmarkStart w:id="83" w:name="SUB7700"/>
      <w:bookmarkEnd w:id="83"/>
      <w:r>
        <w:rPr>
          <w:rStyle w:val="s0"/>
        </w:rPr>
        <w:t>77. Жайылымдарды инсектоакарицидті заттармен өңдеуді мал көп жайылатын жерлерде жүргізуге бо</w:t>
      </w:r>
      <w:r>
        <w:rPr>
          <w:rStyle w:val="s0"/>
        </w:rPr>
        <w:t>л</w:t>
      </w:r>
      <w:r>
        <w:rPr>
          <w:rStyle w:val="s0"/>
        </w:rPr>
        <w:t>майды. Эндемиялық аймақта олар ретті (КҚГҚ қоздырғышы анықталған жылдан кейінгі келесі 1-2 жылға ошақтық учаскелерді айналымнан алып тастау) пайдаланылады.</w:t>
      </w:r>
    </w:p>
    <w:p w:rsidR="000E04F4" w:rsidRDefault="000E04F4" w:rsidP="000E04F4">
      <w:pPr>
        <w:ind w:firstLine="400"/>
        <w:jc w:val="both"/>
      </w:pPr>
      <w:bookmarkStart w:id="84" w:name="SUB7800"/>
      <w:bookmarkEnd w:id="84"/>
      <w:r>
        <w:rPr>
          <w:rStyle w:val="s0"/>
        </w:rPr>
        <w:t>78. Науқас адамдарды анықтауды ведомстволық тиесілігіне және меншік нысанына қарамастан денсаулық сақтау ұйымдарының медицина қызметкерлері, сондай-ақ жеке практикамен айналысатын мед</w:t>
      </w:r>
      <w:r>
        <w:rPr>
          <w:rStyle w:val="s0"/>
        </w:rPr>
        <w:t>и</w:t>
      </w:r>
      <w:r>
        <w:rPr>
          <w:rStyle w:val="s0"/>
        </w:rPr>
        <w:t>цина қызметкерлері жүзеге асырады.</w:t>
      </w:r>
    </w:p>
    <w:p w:rsidR="000E04F4" w:rsidRDefault="000E04F4" w:rsidP="000E04F4">
      <w:pPr>
        <w:ind w:firstLine="400"/>
        <w:jc w:val="both"/>
      </w:pPr>
      <w:bookmarkStart w:id="85" w:name="SUB7900"/>
      <w:bookmarkEnd w:id="85"/>
      <w:r>
        <w:rPr>
          <w:rStyle w:val="s0"/>
        </w:rPr>
        <w:t xml:space="preserve">79. КҚГҚ-ның белгілері бар адам медициналық көмекке жүгінген кезде медицина қызметкерлері биологиялық қауіпсіздік (медицина қызметкерінің өзіне, науқасқа және барлық айналасында адамдарға </w:t>
      </w:r>
      <w:r>
        <w:rPr>
          <w:rStyle w:val="s0"/>
        </w:rPr>
        <w:lastRenderedPageBreak/>
        <w:t>қатысты) қағидаларын сақтай отырып, науқасты тез арада инфекциялық бөлімшеге емге жатқызады және эпидемиологиялық анамнез жинайды.</w:t>
      </w:r>
    </w:p>
    <w:p w:rsidR="000E04F4" w:rsidRDefault="000E04F4" w:rsidP="000E04F4">
      <w:pPr>
        <w:ind w:firstLine="400"/>
        <w:jc w:val="both"/>
      </w:pPr>
      <w:bookmarkStart w:id="86" w:name="SUB8000"/>
      <w:bookmarkEnd w:id="86"/>
      <w:r>
        <w:rPr>
          <w:rStyle w:val="s0"/>
        </w:rPr>
        <w:t>80. Этиологиясы белгісіз қызбаға байланысты амбулаториялық емделіп жүрген науқастар геморрагия</w:t>
      </w:r>
      <w:r w:rsidR="00167B17">
        <w:softHyphen/>
      </w:r>
      <w:r>
        <w:rPr>
          <w:rStyle w:val="s0"/>
        </w:rPr>
        <w:t>лық синдром қосылған жағдайда, алғашқы тексеру кезіндегі аурудың ауырлық дәрежесіне қарамастан, биологиялық қауіпсіздік қағидаларын сақтай отырып, инфекциялық бөлімшеге шұғыл емге жатқызылады.</w:t>
      </w:r>
    </w:p>
    <w:p w:rsidR="000E04F4" w:rsidRDefault="000E04F4" w:rsidP="000E04F4">
      <w:pPr>
        <w:ind w:firstLine="400"/>
        <w:jc w:val="both"/>
      </w:pPr>
      <w:bookmarkStart w:id="87" w:name="SUB8100"/>
      <w:bookmarkEnd w:id="87"/>
      <w:r>
        <w:rPr>
          <w:rStyle w:val="s0"/>
        </w:rPr>
        <w:t>81. КҚГҚ-ге күдіктену немесе онымен ауыратын науқас анықталған кезде медициналық ұйым 3 сағат ішінде аумақтық мемлекеттік санитариялық-эпидемиологиялық қадағалау органына шұғыл хабарлама жібереді.</w:t>
      </w:r>
    </w:p>
    <w:p w:rsidR="000E04F4" w:rsidRDefault="000E04F4" w:rsidP="000E04F4">
      <w:pPr>
        <w:ind w:firstLine="400"/>
        <w:jc w:val="both"/>
      </w:pPr>
      <w:bookmarkStart w:id="88" w:name="SUB8200"/>
      <w:bookmarkEnd w:id="88"/>
      <w:r>
        <w:rPr>
          <w:rStyle w:val="s0"/>
        </w:rPr>
        <w:t>82. Сырттан келген адам КҚГҚ-мен сырқаттанған жағдайда, науқастың тіркелген орны бойынша аумақтық мемлекеттік санитариялық-эпидемиологиялық қадағалау органы 3 сағат ішінде оның тұрып жатқан орны бойынша мемлекеттік санитариялық-эпидемиологиялық қадағалау органына хабарлайды.</w:t>
      </w:r>
    </w:p>
    <w:p w:rsidR="000E04F4" w:rsidRDefault="000E04F4" w:rsidP="000E04F4">
      <w:pPr>
        <w:ind w:firstLine="400"/>
        <w:jc w:val="both"/>
      </w:pPr>
      <w:bookmarkStart w:id="89" w:name="SUB8300"/>
      <w:bookmarkEnd w:id="89"/>
      <w:r>
        <w:rPr>
          <w:rStyle w:val="s0"/>
        </w:rPr>
        <w:t>83. Эндемиялық аумақта жоқ дегенде бір науқас бар бүкіл елді мекен КҚГҚ эндемиялық ошағы болып есептеледі; эндемиялық аймақтан тыс орналасқан қалаларда және кенттерде науқастың болған орны (бөлек үй, пәтер немесе медициналық мекеме) эндемиялық ошақ болып есептеледі.</w:t>
      </w:r>
    </w:p>
    <w:p w:rsidR="000E04F4" w:rsidRDefault="000E04F4" w:rsidP="000E04F4">
      <w:pPr>
        <w:ind w:firstLine="400"/>
        <w:jc w:val="both"/>
      </w:pPr>
      <w:bookmarkStart w:id="90" w:name="SUB8400"/>
      <w:bookmarkEnd w:id="90"/>
      <w:r>
        <w:rPr>
          <w:rStyle w:val="s0"/>
        </w:rPr>
        <w:t>84. КҚГҚ ошағындағы барлық жұмыстар арнайы қорғаныш костюмінде (бұдан әрі - қорғаныш костюмі), арнайы аяқ киіммен (етік немесе қонышы ұзын бәтеңке) және резеңке қолғаптармен жүргізіледі.</w:t>
      </w:r>
    </w:p>
    <w:p w:rsidR="000E04F4" w:rsidRDefault="000E04F4" w:rsidP="000E04F4">
      <w:pPr>
        <w:ind w:firstLine="400"/>
        <w:jc w:val="both"/>
      </w:pPr>
      <w:bookmarkStart w:id="91" w:name="SUB8500"/>
      <w:bookmarkEnd w:id="91"/>
      <w:r>
        <w:rPr>
          <w:rStyle w:val="s0"/>
        </w:rPr>
        <w:t>85. Қорғаныш костюмдері болмаған жағдайда, комбинезон немесе басқа да қорғаныш киім пайдалан</w:t>
      </w:r>
      <w:r>
        <w:rPr>
          <w:rStyle w:val="s0"/>
        </w:rPr>
        <w:t>ы</w:t>
      </w:r>
      <w:r>
        <w:rPr>
          <w:rStyle w:val="s0"/>
        </w:rPr>
        <w:t>лады; бұл ретте оның жоғарғы бөлігін шалбарға, ал шалбарды шұлыққа салады.</w:t>
      </w:r>
    </w:p>
    <w:p w:rsidR="000E04F4" w:rsidRDefault="000E04F4" w:rsidP="000E04F4">
      <w:pPr>
        <w:ind w:firstLine="400"/>
        <w:jc w:val="both"/>
      </w:pPr>
      <w:bookmarkStart w:id="92" w:name="SUB8600"/>
      <w:bookmarkEnd w:id="92"/>
      <w:r>
        <w:rPr>
          <w:rStyle w:val="s0"/>
        </w:rPr>
        <w:t>86. КҚГҚ ошақтарындағы жұмыс кезінде әр сағат сайын киімге түскен кенелерді уақытында анықтау үшін өзін-өзі тексеруді және бірін-бірі тексеруді жүргізу қажет.</w:t>
      </w:r>
    </w:p>
    <w:p w:rsidR="000E04F4" w:rsidRDefault="000E04F4" w:rsidP="000E04F4">
      <w:pPr>
        <w:ind w:firstLine="400"/>
        <w:jc w:val="both"/>
      </w:pPr>
      <w:bookmarkStart w:id="93" w:name="SUB8700"/>
      <w:bookmarkEnd w:id="93"/>
      <w:r>
        <w:rPr>
          <w:rStyle w:val="s0"/>
        </w:rPr>
        <w:t>87. Шағын зоологиялық-паразитологиялық топтардың персоналы қорғаныш киімінің импрегнациясы үшін аэрозольды акарорепелленттерді немесе ұнтақ тәрізді инсектоакарицидті заттарды пайдаланады. И</w:t>
      </w:r>
      <w:r>
        <w:rPr>
          <w:rStyle w:val="s0"/>
        </w:rPr>
        <w:t>м</w:t>
      </w:r>
      <w:r>
        <w:rPr>
          <w:rStyle w:val="s0"/>
        </w:rPr>
        <w:t>прегнация аптасына кемінде бір рет және әрбір кір жуған сайын жүргізіледі.</w:t>
      </w:r>
    </w:p>
    <w:p w:rsidR="000E04F4" w:rsidRDefault="000E04F4" w:rsidP="000E04F4">
      <w:pPr>
        <w:ind w:firstLine="400"/>
        <w:jc w:val="both"/>
        <w:rPr>
          <w:rStyle w:val="s0"/>
        </w:rPr>
      </w:pPr>
      <w:bookmarkStart w:id="94" w:name="SUB8800"/>
      <w:bookmarkEnd w:id="94"/>
      <w:r>
        <w:rPr>
          <w:rStyle w:val="s0"/>
        </w:rPr>
        <w:t>88. Ауыл шаруашылығы малдарын қырқу және жүндерді өңдеу қорғаныш киімі мен қолғаптарды киіп орындалады.</w:t>
      </w:r>
    </w:p>
    <w:p w:rsidR="00167B17" w:rsidRDefault="00167B17" w:rsidP="000E04F4">
      <w:pPr>
        <w:ind w:firstLine="400"/>
        <w:jc w:val="both"/>
        <w:rPr>
          <w:rStyle w:val="s0"/>
        </w:rPr>
      </w:pPr>
    </w:p>
    <w:p w:rsidR="00167B17" w:rsidRDefault="00167B17" w:rsidP="000E04F4">
      <w:pPr>
        <w:ind w:firstLine="400"/>
        <w:jc w:val="both"/>
      </w:pPr>
    </w:p>
    <w:p w:rsidR="000E04F4" w:rsidRDefault="000E04F4" w:rsidP="000E04F4">
      <w:pPr>
        <w:jc w:val="center"/>
      </w:pPr>
      <w:r>
        <w:rPr>
          <w:rStyle w:val="s1"/>
        </w:rPr>
        <w:t> </w:t>
      </w:r>
      <w:bookmarkStart w:id="95" w:name="SUB8900"/>
      <w:bookmarkEnd w:id="95"/>
      <w:r>
        <w:rPr>
          <w:rStyle w:val="s1"/>
        </w:rPr>
        <w:t>5. Бүйрек синдромы бар геморрагиялық қызбаның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p w:rsidR="000E04F4" w:rsidRDefault="000E04F4" w:rsidP="000E04F4">
      <w:pPr>
        <w:ind w:firstLine="400"/>
        <w:jc w:val="both"/>
      </w:pPr>
      <w:r>
        <w:rPr>
          <w:rStyle w:val="s0"/>
        </w:rPr>
        <w:t> </w:t>
      </w:r>
    </w:p>
    <w:p w:rsidR="000E04F4" w:rsidRDefault="000E04F4" w:rsidP="000E04F4">
      <w:pPr>
        <w:ind w:firstLine="400"/>
        <w:jc w:val="both"/>
      </w:pPr>
      <w:r>
        <w:rPr>
          <w:rStyle w:val="s0"/>
        </w:rPr>
        <w:t>89. Бүйрек синдромы бар геморрагиялық қызбаның (бұдан әрі - БСГҚ) алдын алу бойынша санитариялық-эпидемияға қарсы (профилактикалық) іс-шараларды ұйымдастыруға және жүргізуге қойыла</w:t>
      </w:r>
      <w:r w:rsidR="00167B17">
        <w:softHyphen/>
      </w:r>
      <w:r>
        <w:rPr>
          <w:rStyle w:val="s0"/>
        </w:rPr>
        <w:t>тын талаптар жергілікті атқарушы органдар үшін БСГҚ бойынша қолайсыз аумақтарда мынадай шараларды сақтау болып табылады:</w:t>
      </w:r>
    </w:p>
    <w:p w:rsidR="000E04F4" w:rsidRDefault="000E04F4" w:rsidP="000E04F4">
      <w:pPr>
        <w:ind w:firstLine="400"/>
        <w:jc w:val="both"/>
      </w:pPr>
      <w:r>
        <w:rPr>
          <w:rStyle w:val="s0"/>
        </w:rPr>
        <w:t>1) орман және орманды-паркті алқаптарды, елді мекендердің шегіндегі және оған іргелес аумақтардағы бақтарды тазалау;</w:t>
      </w:r>
    </w:p>
    <w:p w:rsidR="000E04F4" w:rsidRDefault="000E04F4" w:rsidP="000E04F4">
      <w:pPr>
        <w:ind w:firstLine="400"/>
        <w:jc w:val="both"/>
      </w:pPr>
      <w:r>
        <w:rPr>
          <w:rStyle w:val="s0"/>
        </w:rPr>
        <w:t>2) күз мезгілінде (қазан-желтоқсан) БСГҚ-ның белсенді табиғи ошақтарында орналасқан елді меке</w:t>
      </w:r>
      <w:r>
        <w:rPr>
          <w:rStyle w:val="s0"/>
        </w:rPr>
        <w:t>н</w:t>
      </w:r>
      <w:r>
        <w:rPr>
          <w:rStyle w:val="s0"/>
        </w:rPr>
        <w:t>дерде, рекреациялық аймақтарда және дәнді-дақыл шаруашылығы аймақтарында жаппай кенттік дератиз</w:t>
      </w:r>
      <w:r>
        <w:rPr>
          <w:rStyle w:val="s0"/>
        </w:rPr>
        <w:t>а</w:t>
      </w:r>
      <w:r>
        <w:rPr>
          <w:rStyle w:val="s0"/>
        </w:rPr>
        <w:t>циялауды ұйымдастыру;</w:t>
      </w:r>
    </w:p>
    <w:p w:rsidR="000E04F4" w:rsidRDefault="000E04F4" w:rsidP="000E04F4">
      <w:pPr>
        <w:ind w:firstLine="400"/>
        <w:jc w:val="both"/>
      </w:pPr>
      <w:r>
        <w:rPr>
          <w:rStyle w:val="s0"/>
        </w:rPr>
        <w:t>3) БСГҚ бойынша энзоотиялық жердегі саяжай учаскелеріне, кәсіпорындардың құрылысына, сауық</w:t>
      </w:r>
      <w:r w:rsidR="00167B17">
        <w:softHyphen/>
      </w:r>
      <w:r>
        <w:rPr>
          <w:rStyle w:val="s0"/>
        </w:rPr>
        <w:t>тыру және балалар мекемелеріне берілетін аумақтарға жаппай дератизациялау жүргізу.</w:t>
      </w:r>
    </w:p>
    <w:p w:rsidR="000E04F4" w:rsidRDefault="000E04F4" w:rsidP="000E04F4">
      <w:pPr>
        <w:ind w:firstLine="400"/>
        <w:jc w:val="both"/>
      </w:pPr>
      <w:bookmarkStart w:id="96" w:name="SUB9000"/>
      <w:bookmarkEnd w:id="96"/>
      <w:r>
        <w:rPr>
          <w:rStyle w:val="s0"/>
        </w:rPr>
        <w:t>90. Аумақтық санитариялық-эпидемиологиялық қадағалау органдары мен ұйымдары және обаға қарсы күрес ұйымдары БСГҚ бойынша ошағы табылған аумақта жылына екі рет мыналарды қамтитын эпизоо</w:t>
      </w:r>
      <w:r w:rsidR="00167B17">
        <w:softHyphen/>
      </w:r>
      <w:r>
        <w:rPr>
          <w:rStyle w:val="s0"/>
        </w:rPr>
        <w:t>тологиялық тексеруді жүргізеді:</w:t>
      </w:r>
    </w:p>
    <w:p w:rsidR="000E04F4" w:rsidRDefault="000E04F4" w:rsidP="000E04F4">
      <w:pPr>
        <w:ind w:firstLine="400"/>
        <w:jc w:val="both"/>
      </w:pPr>
      <w:r>
        <w:rPr>
          <w:rStyle w:val="s0"/>
        </w:rPr>
        <w:t>1) кеміргіштердің санын есепке алу (сәуір-мамыр айларының аяғында және қазанда);</w:t>
      </w:r>
    </w:p>
    <w:p w:rsidR="000E04F4" w:rsidRDefault="000E04F4" w:rsidP="000E04F4">
      <w:pPr>
        <w:ind w:firstLine="400"/>
        <w:jc w:val="both"/>
      </w:pPr>
      <w:r>
        <w:rPr>
          <w:rStyle w:val="s0"/>
        </w:rPr>
        <w:t>2) кеміргіштердің көбею қарқындылығын бағалау және олардың санының өзгеруін қысқа мерзімді бо</w:t>
      </w:r>
      <w:r>
        <w:rPr>
          <w:rStyle w:val="s0"/>
        </w:rPr>
        <w:t>л</w:t>
      </w:r>
      <w:r>
        <w:rPr>
          <w:rStyle w:val="s0"/>
        </w:rPr>
        <w:t>жау;</w:t>
      </w:r>
    </w:p>
    <w:p w:rsidR="000E04F4" w:rsidRDefault="000E04F4" w:rsidP="000E04F4">
      <w:pPr>
        <w:ind w:firstLine="400"/>
        <w:jc w:val="both"/>
      </w:pPr>
      <w:r>
        <w:rPr>
          <w:rStyle w:val="s0"/>
        </w:rPr>
        <w:t>3) хантавирустық антигеннің болуына зертханалық зерттеу үшін кеміргіштерді аулау;</w:t>
      </w:r>
    </w:p>
    <w:p w:rsidR="000E04F4" w:rsidRDefault="000E04F4" w:rsidP="000E04F4">
      <w:pPr>
        <w:ind w:firstLine="400"/>
        <w:jc w:val="both"/>
      </w:pPr>
      <w:r>
        <w:rPr>
          <w:rStyle w:val="s0"/>
        </w:rPr>
        <w:t>4) ұсақ сүт қоректілер - вирусты тасымалдаушылардың хантавирусты жұқтыру деңгейін және адамдарға жұқтыру көзін анықтау;</w:t>
      </w:r>
    </w:p>
    <w:p w:rsidR="000E04F4" w:rsidRDefault="000E04F4" w:rsidP="000E04F4">
      <w:pPr>
        <w:ind w:firstLine="400"/>
        <w:jc w:val="both"/>
      </w:pPr>
      <w:r>
        <w:rPr>
          <w:rStyle w:val="s0"/>
        </w:rPr>
        <w:t>5) ошақтық аумақты ландшафтылы-географиялық аудандастыру және БСГҚ белсенді табиғи ошақ</w:t>
      </w:r>
      <w:r w:rsidR="00167B17">
        <w:softHyphen/>
      </w:r>
      <w:r>
        <w:rPr>
          <w:rStyle w:val="s0"/>
        </w:rPr>
        <w:t>тарын анықтау.</w:t>
      </w:r>
    </w:p>
    <w:p w:rsidR="000E04F4" w:rsidRDefault="000E04F4" w:rsidP="000E04F4">
      <w:pPr>
        <w:ind w:firstLine="400"/>
        <w:jc w:val="both"/>
      </w:pPr>
      <w:bookmarkStart w:id="97" w:name="SUB9100"/>
      <w:bookmarkEnd w:id="97"/>
      <w:r>
        <w:rPr>
          <w:rStyle w:val="s0"/>
        </w:rPr>
        <w:t>91. Аумақтық мемлекеттік санитариялық-эпидемиологиялық қадағалау органдары мыналарды жүргі</w:t>
      </w:r>
      <w:r w:rsidR="00167B17">
        <w:softHyphen/>
      </w:r>
      <w:r>
        <w:rPr>
          <w:rStyle w:val="s0"/>
        </w:rPr>
        <w:t>зеді:</w:t>
      </w:r>
    </w:p>
    <w:p w:rsidR="000E04F4" w:rsidRDefault="000E04F4" w:rsidP="000E04F4">
      <w:pPr>
        <w:ind w:firstLine="400"/>
        <w:jc w:val="both"/>
      </w:pPr>
      <w:r>
        <w:rPr>
          <w:rStyle w:val="s0"/>
        </w:rPr>
        <w:t>1) сырқаттанушылықтың динамикасын ретроспективті және жедел талдау;</w:t>
      </w:r>
    </w:p>
    <w:p w:rsidR="000E04F4" w:rsidRDefault="000E04F4" w:rsidP="000E04F4">
      <w:pPr>
        <w:ind w:firstLine="400"/>
        <w:jc w:val="both"/>
      </w:pPr>
      <w:r>
        <w:rPr>
          <w:rStyle w:val="s0"/>
        </w:rPr>
        <w:t>2) БСГҚ-мен ауыратын науқастарды ерте анықтау және оларды тексерудің әдістемелік дұрыстығын бақылау;</w:t>
      </w:r>
    </w:p>
    <w:p w:rsidR="000E04F4" w:rsidRDefault="000E04F4" w:rsidP="000E04F4">
      <w:pPr>
        <w:ind w:firstLine="400"/>
        <w:jc w:val="both"/>
      </w:pPr>
      <w:r>
        <w:rPr>
          <w:rStyle w:val="s0"/>
        </w:rPr>
        <w:t>3) тұрғындардың табиғи иммунитетінің деңгейін оқып зерделеу;</w:t>
      </w:r>
    </w:p>
    <w:p w:rsidR="000E04F4" w:rsidRDefault="000E04F4" w:rsidP="000E04F4">
      <w:pPr>
        <w:ind w:firstLine="400"/>
        <w:jc w:val="both"/>
      </w:pPr>
      <w:r>
        <w:rPr>
          <w:rStyle w:val="s0"/>
        </w:rPr>
        <w:t>4) БСГҚ-ны жұқтыру қаупінің жоғарғы тобын анықтау;</w:t>
      </w:r>
    </w:p>
    <w:p w:rsidR="000E04F4" w:rsidRDefault="000E04F4" w:rsidP="000E04F4">
      <w:pPr>
        <w:ind w:firstLine="400"/>
        <w:jc w:val="both"/>
      </w:pPr>
      <w:r>
        <w:rPr>
          <w:rStyle w:val="s0"/>
        </w:rPr>
        <w:t>5) БСГҚ-мен сырқаттанушылықтың көтерілуін және төмендеуін қысқа мерзімді және ұзақ мерзімді болжау;</w:t>
      </w:r>
    </w:p>
    <w:p w:rsidR="000E04F4" w:rsidRDefault="000E04F4" w:rsidP="000E04F4">
      <w:pPr>
        <w:ind w:firstLine="400"/>
        <w:jc w:val="both"/>
      </w:pPr>
      <w:r>
        <w:rPr>
          <w:rStyle w:val="s0"/>
        </w:rPr>
        <w:t>6) БСГҚ эпидемиологиясы және алдын алу мәселелері бойынша медицина қызметкерлерін даярлау.</w:t>
      </w:r>
    </w:p>
    <w:p w:rsidR="000E04F4" w:rsidRDefault="000E04F4" w:rsidP="000E04F4">
      <w:pPr>
        <w:ind w:firstLine="400"/>
        <w:jc w:val="both"/>
      </w:pPr>
      <w:bookmarkStart w:id="98" w:name="SUB9200"/>
      <w:bookmarkEnd w:id="98"/>
      <w:r>
        <w:rPr>
          <w:rStyle w:val="s0"/>
        </w:rPr>
        <w:lastRenderedPageBreak/>
        <w:t>92. БСГҚ эпизоотологиялық үдеріс өршіген және онымен сырқаттанушылық өскен жағдайда аумақтық мемлекеттік санитариялық-эпидемиологиялық қадағалау органы:</w:t>
      </w:r>
    </w:p>
    <w:p w:rsidR="000E04F4" w:rsidRDefault="000E04F4" w:rsidP="000E04F4">
      <w:pPr>
        <w:ind w:firstLine="400"/>
        <w:jc w:val="both"/>
      </w:pPr>
      <w:r>
        <w:rPr>
          <w:rStyle w:val="s0"/>
        </w:rPr>
        <w:t>1) денсаулық сақтау ұйымдарының, ветеринариялық және коммуналдық қызметтердің, орман шаруашылығының, сауда, қоғамдық тамақтану, сауықтыру ұйымдарының БСГҚ-ның алдын алуға бағытталған іс-шараларды жүргізуін үйлестіреді;</w:t>
      </w:r>
    </w:p>
    <w:p w:rsidR="000E04F4" w:rsidRDefault="000E04F4" w:rsidP="000E04F4">
      <w:pPr>
        <w:ind w:firstLine="400"/>
        <w:jc w:val="both"/>
      </w:pPr>
      <w:r>
        <w:rPr>
          <w:rStyle w:val="s0"/>
        </w:rPr>
        <w:t>2) БСГҚ ошақтарының өршіген орындарына эпизоотологиялық тексеру жүргізу;</w:t>
      </w:r>
    </w:p>
    <w:p w:rsidR="000E04F4" w:rsidRDefault="000E04F4" w:rsidP="000E04F4">
      <w:pPr>
        <w:ind w:firstLine="400"/>
        <w:jc w:val="both"/>
      </w:pPr>
      <w:r>
        <w:rPr>
          <w:rStyle w:val="s0"/>
        </w:rPr>
        <w:t>3) елдімекендердің, сауықтыру, балалар, сауда және басқа да ұйымдардың санитариялық жағдайын рейдтік тексеруді ұйымдастыру;</w:t>
      </w:r>
    </w:p>
    <w:p w:rsidR="000E04F4" w:rsidRDefault="000E04F4" w:rsidP="000E04F4">
      <w:pPr>
        <w:ind w:firstLine="400"/>
        <w:jc w:val="both"/>
      </w:pPr>
      <w:r>
        <w:rPr>
          <w:rStyle w:val="s0"/>
        </w:rPr>
        <w:t>4) адамдардың жұқтырған орындарын және жағдайларын анықтай отырып, аурулардың көп болуы жағдайларын эпизоотологиялық-эпидемиологиялық зерттеу;</w:t>
      </w:r>
    </w:p>
    <w:p w:rsidR="000E04F4" w:rsidRDefault="000E04F4" w:rsidP="000E04F4">
      <w:pPr>
        <w:ind w:firstLine="400"/>
        <w:jc w:val="both"/>
      </w:pPr>
      <w:r>
        <w:rPr>
          <w:rStyle w:val="s0"/>
        </w:rPr>
        <w:t>5) елдімекендерге және басқа да тұрғындардың шоғырланған орындарына жалғасқан орманды алқаптардың бес жүз метрлік жолағына кедергілік дератизациялау жүргізу;</w:t>
      </w:r>
    </w:p>
    <w:p w:rsidR="000E04F4" w:rsidRDefault="000E04F4" w:rsidP="000E04F4">
      <w:pPr>
        <w:ind w:firstLine="400"/>
        <w:jc w:val="both"/>
      </w:pPr>
      <w:r>
        <w:rPr>
          <w:rStyle w:val="s0"/>
        </w:rPr>
        <w:t>6) БСГҚ-мен ауыратын науқастарды және соларға ұқсас жағдайда болған адамдарды анықтау мақсатында үй-үйлерді аралауды ұйымдастыру;</w:t>
      </w:r>
    </w:p>
    <w:p w:rsidR="000E04F4" w:rsidRDefault="000E04F4" w:rsidP="000E04F4">
      <w:pPr>
        <w:ind w:firstLine="400"/>
        <w:jc w:val="both"/>
      </w:pPr>
      <w:r>
        <w:rPr>
          <w:rStyle w:val="s0"/>
        </w:rPr>
        <w:t>7) БСГҚ бойынша қолайсыз аумақтардағы амбулаториялық-емханалық мекемелерге, стационарларға, фельдшерлік-акушерлік пункттерге хантавирустық инфекцияның болуын айғақтайтын диагноздары бар науқастардың (соңғы 1-2 айда) келуін талдау;</w:t>
      </w:r>
    </w:p>
    <w:p w:rsidR="000E04F4" w:rsidRDefault="000E04F4" w:rsidP="000E04F4">
      <w:pPr>
        <w:ind w:firstLine="400"/>
        <w:jc w:val="both"/>
      </w:pPr>
      <w:r>
        <w:rPr>
          <w:rStyle w:val="s0"/>
        </w:rPr>
        <w:t>8) санитариялық-ағарту жұмысын күшейту.</w:t>
      </w:r>
    </w:p>
    <w:p w:rsidR="000E04F4" w:rsidRDefault="000E04F4" w:rsidP="000E04F4">
      <w:pPr>
        <w:ind w:firstLine="400"/>
        <w:jc w:val="both"/>
      </w:pPr>
      <w:bookmarkStart w:id="99" w:name="SUB9300"/>
      <w:bookmarkEnd w:id="99"/>
      <w:r>
        <w:rPr>
          <w:rStyle w:val="s0"/>
        </w:rPr>
        <w:t>93. БСГҚ-ның табиғи ошақтарының аймағында орналасқан жазғы сауықтыру ұйымдарында оларды а</w:t>
      </w:r>
      <w:r>
        <w:rPr>
          <w:rStyle w:val="s0"/>
        </w:rPr>
        <w:t>ш</w:t>
      </w:r>
      <w:r>
        <w:rPr>
          <w:rStyle w:val="s0"/>
        </w:rPr>
        <w:t>пас бұрын мынадай талаптарды орындау қажет:</w:t>
      </w:r>
    </w:p>
    <w:p w:rsidR="000E04F4" w:rsidRDefault="000E04F4" w:rsidP="000E04F4">
      <w:pPr>
        <w:ind w:firstLine="400"/>
        <w:jc w:val="both"/>
      </w:pPr>
      <w:r>
        <w:rPr>
          <w:rStyle w:val="s0"/>
        </w:rPr>
        <w:t>1) орман алаптарын бес жүз метрлік аймақта қоқыстан, шөпшектерден, қураған ағаштардан, қалың бұталардан тазарту;</w:t>
      </w:r>
    </w:p>
    <w:p w:rsidR="000E04F4" w:rsidRDefault="000E04F4" w:rsidP="000E04F4">
      <w:pPr>
        <w:ind w:firstLine="400"/>
        <w:jc w:val="both"/>
      </w:pPr>
      <w:r>
        <w:rPr>
          <w:rStyle w:val="s0"/>
        </w:rPr>
        <w:t>2) кеміргіштердің шаруашылық құрылыстарға және тұрғын үй-жайларына кіре алмауын қамтамасыз ету;</w:t>
      </w:r>
    </w:p>
    <w:p w:rsidR="000E04F4" w:rsidRDefault="000E04F4" w:rsidP="000E04F4">
      <w:pPr>
        <w:ind w:firstLine="400"/>
        <w:jc w:val="both"/>
      </w:pPr>
      <w:r>
        <w:rPr>
          <w:rStyle w:val="s0"/>
        </w:rPr>
        <w:t>3) аумақта және құрылыстарда тышқан тәрізді кеміргіштерді жою бойынша іс-шаралар жүргізу;</w:t>
      </w:r>
    </w:p>
    <w:p w:rsidR="000E04F4" w:rsidRDefault="000E04F4" w:rsidP="000E04F4">
      <w:pPr>
        <w:ind w:firstLine="400"/>
        <w:jc w:val="both"/>
      </w:pPr>
      <w:r>
        <w:rPr>
          <w:rStyle w:val="s0"/>
        </w:rPr>
        <w:t>4) бес жүз метрлік аймақта уланған жемдерді жасырын бере отырып, кедергілік дератизациялауды ұйымдастыру;</w:t>
      </w:r>
    </w:p>
    <w:p w:rsidR="000E04F4" w:rsidRDefault="000E04F4" w:rsidP="000E04F4">
      <w:pPr>
        <w:ind w:firstLine="400"/>
        <w:jc w:val="both"/>
      </w:pPr>
      <w:r>
        <w:rPr>
          <w:rStyle w:val="s0"/>
        </w:rPr>
        <w:t>5) төсек-орын жабдықтарын 6-8 сағат бойы күнге желдетіп, кептіру және төсек-орын жабдықтарын камералық өңдеу жүргізу;</w:t>
      </w:r>
    </w:p>
    <w:p w:rsidR="000E04F4" w:rsidRDefault="000E04F4" w:rsidP="000E04F4">
      <w:pPr>
        <w:ind w:firstLine="400"/>
        <w:jc w:val="both"/>
      </w:pPr>
      <w:r>
        <w:rPr>
          <w:rStyle w:val="s0"/>
        </w:rPr>
        <w:t>6) сауықтыру маусымы басталар алдында, одан кейін әрбір ауысым басталар алдында үй-жайларда ылғалды дезинфекциялау жүргізу;</w:t>
      </w:r>
    </w:p>
    <w:p w:rsidR="000E04F4" w:rsidRDefault="000E04F4" w:rsidP="000E04F4">
      <w:pPr>
        <w:ind w:firstLine="400"/>
        <w:jc w:val="both"/>
      </w:pPr>
      <w:r>
        <w:rPr>
          <w:rStyle w:val="s0"/>
        </w:rPr>
        <w:t>7) БСГҚ профилактикалық шаралар бойынша персоналға нұсқама жүргізу;</w:t>
      </w:r>
    </w:p>
    <w:p w:rsidR="000E04F4" w:rsidRDefault="000E04F4" w:rsidP="000E04F4">
      <w:pPr>
        <w:ind w:firstLine="400"/>
        <w:jc w:val="both"/>
      </w:pPr>
      <w:r>
        <w:rPr>
          <w:rStyle w:val="s0"/>
        </w:rPr>
        <w:t>8) Қазақстан Республикасында қолдануға рұқсат етілген ұзақ әсер ететін родентицидті заттарды қол</w:t>
      </w:r>
      <w:r w:rsidR="00167B17">
        <w:softHyphen/>
      </w:r>
      <w:r>
        <w:rPr>
          <w:rStyle w:val="s0"/>
        </w:rPr>
        <w:t>дана отырып, жаздық маусымдық сауықтыру мекемелерін қыс мезгіліне консервациялауды жүргізу.</w:t>
      </w:r>
    </w:p>
    <w:p w:rsidR="000E04F4" w:rsidRDefault="000E04F4" w:rsidP="000E04F4">
      <w:pPr>
        <w:jc w:val="center"/>
      </w:pPr>
      <w:r>
        <w:rPr>
          <w:rStyle w:val="s1"/>
        </w:rPr>
        <w:t> </w:t>
      </w:r>
    </w:p>
    <w:p w:rsidR="000E04F4" w:rsidRDefault="000E04F4" w:rsidP="000E04F4">
      <w:pPr>
        <w:jc w:val="center"/>
      </w:pPr>
      <w:r>
        <w:rPr>
          <w:rStyle w:val="s1"/>
        </w:rPr>
        <w:t> </w:t>
      </w:r>
    </w:p>
    <w:p w:rsidR="000E04F4" w:rsidRDefault="000E04F4" w:rsidP="000E04F4">
      <w:pPr>
        <w:jc w:val="center"/>
      </w:pPr>
      <w:bookmarkStart w:id="100" w:name="SUB9400"/>
      <w:bookmarkEnd w:id="100"/>
      <w:r>
        <w:rPr>
          <w:rStyle w:val="s1"/>
        </w:rPr>
        <w:t>6. Құтырманың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p w:rsidR="000E04F4" w:rsidRDefault="000E04F4" w:rsidP="000E04F4">
      <w:pPr>
        <w:ind w:firstLine="400"/>
        <w:jc w:val="both"/>
      </w:pPr>
      <w:r>
        <w:rPr>
          <w:rStyle w:val="s0"/>
        </w:rPr>
        <w:t> </w:t>
      </w:r>
    </w:p>
    <w:p w:rsidR="000E04F4" w:rsidRDefault="000E04F4" w:rsidP="000E04F4">
      <w:pPr>
        <w:ind w:firstLine="400"/>
        <w:jc w:val="both"/>
      </w:pPr>
      <w:r>
        <w:rPr>
          <w:rStyle w:val="s0"/>
        </w:rPr>
        <w:t>94. Құтырманың алдын алу бойынша санитариялық-эпидемияға қарсы (профилактикалық) іс-шаралар</w:t>
      </w:r>
      <w:r w:rsidR="00167B17">
        <w:softHyphen/>
      </w:r>
      <w:r>
        <w:rPr>
          <w:rStyle w:val="s0"/>
        </w:rPr>
        <w:t>ды ұйымдастыруға және жүргізуге қойылатын талаптар жеке және заңды тұлғалардың (жануарлардың иеле</w:t>
      </w:r>
      <w:r w:rsidR="00167B17">
        <w:softHyphen/>
      </w:r>
      <w:r>
        <w:rPr>
          <w:rStyle w:val="s0"/>
        </w:rPr>
        <w:t>рінің) мынадай шараларды сақтауы болып табылады:</w:t>
      </w:r>
    </w:p>
    <w:p w:rsidR="000E04F4" w:rsidRDefault="000E04F4" w:rsidP="000E04F4">
      <w:pPr>
        <w:ind w:firstLine="400"/>
        <w:jc w:val="both"/>
      </w:pPr>
      <w:r>
        <w:rPr>
          <w:rStyle w:val="s0"/>
        </w:rPr>
        <w:t>1) иелігіндегі иттер мен мысықтарды ауданның (қаланың) бас мемлекеттік ветеринариялық-санитария</w:t>
      </w:r>
      <w:r w:rsidR="00167B17">
        <w:softHyphen/>
      </w:r>
      <w:r>
        <w:rPr>
          <w:rStyle w:val="s0"/>
        </w:rPr>
        <w:t>лық инспекторының ұсынымы бойынша клиникалық тексеру және антирабиялық вакцинамен сақтандыру екпелер үшін ветеринариялық емдік-профилактикалық ұйымдарға жеткізу;</w:t>
      </w:r>
    </w:p>
    <w:p w:rsidR="000E04F4" w:rsidRDefault="000E04F4" w:rsidP="000E04F4">
      <w:pPr>
        <w:ind w:firstLine="400"/>
        <w:jc w:val="both"/>
      </w:pPr>
      <w:r>
        <w:rPr>
          <w:rStyle w:val="s0"/>
        </w:rPr>
        <w:t>2) құтырмаға қарсы егілмеген иттерді жеке аулаларға, фермаларға, үйірлерге, отарларға және табын</w:t>
      </w:r>
      <w:r w:rsidR="00167B17">
        <w:softHyphen/>
      </w:r>
      <w:r>
        <w:rPr>
          <w:rStyle w:val="s0"/>
        </w:rPr>
        <w:t>дарға жіберуді шектеу;</w:t>
      </w:r>
    </w:p>
    <w:p w:rsidR="000E04F4" w:rsidRDefault="000E04F4" w:rsidP="000E04F4">
      <w:pPr>
        <w:ind w:firstLine="400"/>
        <w:jc w:val="both"/>
      </w:pPr>
      <w:r>
        <w:rPr>
          <w:rStyle w:val="s0"/>
        </w:rPr>
        <w:t>3) ауыл шаруашылығы және үй жануарларын жабайы жыртқыштар, иттер немесе мысықтар тістеген жағдайда, ауруға күдікті немесе тістелген жануарларды оқшаулауға қажетті шаралар қабылдау.</w:t>
      </w:r>
    </w:p>
    <w:p w:rsidR="000E04F4" w:rsidRDefault="000E04F4" w:rsidP="000E04F4">
      <w:pPr>
        <w:ind w:firstLine="400"/>
        <w:jc w:val="both"/>
      </w:pPr>
      <w:bookmarkStart w:id="101" w:name="SUB9500"/>
      <w:bookmarkEnd w:id="101"/>
      <w:r>
        <w:rPr>
          <w:rStyle w:val="s0"/>
        </w:rPr>
        <w:t>95. Адамдарды немесе малды тістеген иттер, мысықтар және басқа да жануарлардың (құтырманың айқын белгілер бар жануарлардан басқа) иелері немесе қараусыз қалған иттер мен мысықтарды ұстайтын арнайы бригада оларды ветеринария мамандары 10 күн ішінде оқшаулауы мен бақылауы үшін тез арада жақын ветеринариялық емдеу ұйымына жеткізуі тиіс.</w:t>
      </w:r>
    </w:p>
    <w:p w:rsidR="000E04F4" w:rsidRDefault="000E04F4" w:rsidP="000E04F4">
      <w:pPr>
        <w:ind w:firstLine="400"/>
        <w:jc w:val="both"/>
      </w:pPr>
      <w:bookmarkStart w:id="102" w:name="SUB9600"/>
      <w:bookmarkEnd w:id="102"/>
      <w:r>
        <w:rPr>
          <w:rStyle w:val="s0"/>
        </w:rPr>
        <w:t>96. Жеке және заңды тұлғалар өз жануарларын құтырмаға қарсы уақтылы вакцинацияны және диагн</w:t>
      </w:r>
      <w:r>
        <w:rPr>
          <w:rStyle w:val="s0"/>
        </w:rPr>
        <w:t>о</w:t>
      </w:r>
      <w:r>
        <w:rPr>
          <w:rStyle w:val="s0"/>
        </w:rPr>
        <w:t>стикалауды қамтамасыз етуі тиіс. Профилактикалық егулерді жүргізу туралы актіге олардың иелерінің деректерін (аты-жөні, мекенжайы) көрсете отырып, вакцинацияланған иттер мен мысықтардың тізімі міндетті түрде қоса беріледі. Жануардың паспортына тиісті белгілер қойылады.</w:t>
      </w:r>
    </w:p>
    <w:p w:rsidR="000E04F4" w:rsidRDefault="000E04F4" w:rsidP="000E04F4">
      <w:pPr>
        <w:ind w:firstLine="400"/>
        <w:jc w:val="both"/>
      </w:pPr>
      <w:bookmarkStart w:id="103" w:name="SUB9700"/>
      <w:bookmarkEnd w:id="103"/>
      <w:r>
        <w:rPr>
          <w:rStyle w:val="s0"/>
        </w:rPr>
        <w:t>97. Құтырма бойынша эпизоотологиялық қолайсыз аймақтарда ауылшаруашылығы малдарын (ірі қара мал, ұсақ мал, жылқы, түйе), иттер мен мысықтарды құтырмаға қарсы жоспарлы профилактикалық иммун</w:t>
      </w:r>
      <w:r>
        <w:rPr>
          <w:rStyle w:val="s0"/>
        </w:rPr>
        <w:t>и</w:t>
      </w:r>
      <w:r>
        <w:rPr>
          <w:rStyle w:val="s0"/>
        </w:rPr>
        <w:t>зациялау жүргізіледі.</w:t>
      </w:r>
    </w:p>
    <w:p w:rsidR="000E04F4" w:rsidRDefault="000E04F4" w:rsidP="000E04F4">
      <w:pPr>
        <w:ind w:firstLine="400"/>
        <w:jc w:val="both"/>
      </w:pPr>
      <w:bookmarkStart w:id="104" w:name="SUB9800"/>
      <w:bookmarkEnd w:id="104"/>
      <w:r>
        <w:rPr>
          <w:rStyle w:val="s0"/>
        </w:rPr>
        <w:t>98. Жекеленген жағдайларда, ветеринариялық емдеу ұйымының рұқсаты бойынша адамдарды немесе малдарды тістеген жануар оны 10 күн ішінде оқшауланған үй-жайда ұстауға және оны ветеринариялық дәрігерге тексеруге ұсынуға жазбаша міндеттеме берген иесінде қалдырылады.</w:t>
      </w:r>
    </w:p>
    <w:p w:rsidR="000E04F4" w:rsidRDefault="000E04F4" w:rsidP="000E04F4">
      <w:pPr>
        <w:ind w:firstLine="400"/>
        <w:jc w:val="both"/>
      </w:pPr>
      <w:bookmarkStart w:id="105" w:name="SUB9900"/>
      <w:bookmarkEnd w:id="105"/>
      <w:r>
        <w:rPr>
          <w:rStyle w:val="s0"/>
        </w:rPr>
        <w:lastRenderedPageBreak/>
        <w:t>99. Оқшауланған жануарларды бақылау нәтижелерін осы аумаққа қызмет көрсететін ветеринария дәрігері арнайы журналда тіркейді және зардап шеккен адамға егу жүргізетін ұйымға және зардап шегуші</w:t>
      </w:r>
      <w:r w:rsidR="00167B17">
        <w:softHyphen/>
      </w:r>
      <w:r>
        <w:rPr>
          <w:rStyle w:val="s0"/>
        </w:rPr>
        <w:t>нің тұрғылықты мекенжайы бойынша аумақтық мемлекеттік санитариялық-эпидемиологиялық қадағалау органына хабарлайды.</w:t>
      </w:r>
    </w:p>
    <w:p w:rsidR="000E04F4" w:rsidRDefault="000E04F4" w:rsidP="000E04F4">
      <w:pPr>
        <w:ind w:firstLine="400"/>
        <w:jc w:val="both"/>
      </w:pPr>
      <w:bookmarkStart w:id="106" w:name="SUB10000"/>
      <w:bookmarkEnd w:id="106"/>
      <w:r>
        <w:rPr>
          <w:rStyle w:val="s0"/>
        </w:rPr>
        <w:t>100. Оқшаулау мерзімі аяқталғаннан кейін клиникалық сау малдар алдын ала вакцинациялағаннан кейін оларды 30 күн бойы оқшаулап ұстау шартымен иелеріне қайтарылады. Құтырмамен ауыратын жануарларды жояды.</w:t>
      </w:r>
    </w:p>
    <w:p w:rsidR="000E04F4" w:rsidRDefault="000E04F4" w:rsidP="000E04F4">
      <w:pPr>
        <w:ind w:firstLine="400"/>
        <w:jc w:val="both"/>
      </w:pPr>
      <w:bookmarkStart w:id="107" w:name="SUB10100"/>
      <w:bookmarkEnd w:id="107"/>
      <w:r>
        <w:rPr>
          <w:rStyle w:val="s0"/>
        </w:rPr>
        <w:t>101. Жабайы жануарлардың құтырмасын уақтылы анықтау және оның таралуының алдын алу мақсатында орман шаруашылығы, табиғатты қорғау, аңшылық шаруашылығы органдарының, қорықтар мен қаумалдардың қызметкерлері:</w:t>
      </w:r>
    </w:p>
    <w:p w:rsidR="000E04F4" w:rsidRDefault="000E04F4" w:rsidP="000E04F4">
      <w:pPr>
        <w:ind w:firstLine="400"/>
        <w:jc w:val="both"/>
      </w:pPr>
      <w:r>
        <w:rPr>
          <w:rStyle w:val="s0"/>
        </w:rPr>
        <w:t>1) жабайы жануарлардың құтырма жағдайлары (құтырмаға күдіктену) немесе олардың әдеттен тыс әрекеттеріне (адамнан қорықпау, адамдар мен жануарларға әдейілеп шабуылдау) туралы ветеринарлық маманға тез арада хабарлайды;</w:t>
      </w:r>
    </w:p>
    <w:p w:rsidR="000E04F4" w:rsidRDefault="000E04F4" w:rsidP="000E04F4">
      <w:pPr>
        <w:ind w:firstLine="400"/>
        <w:jc w:val="both"/>
      </w:pPr>
      <w:r>
        <w:rPr>
          <w:rStyle w:val="s0"/>
        </w:rPr>
        <w:t>2) аңшылық алқабында, қорықтар, қаумалдар аумақтарында, ірі елді мекендердің жасыл аймақтарында табылған жабайы жыртқыштардың (түлкі, жанат тәрізді ит, ақ түлкі, қасқыр, қарсақ, шибөрілер) өлекселерінде құтырманың бар-жоғын зерттеу үшін ветеринариялық зертханаға жібереді;</w:t>
      </w:r>
    </w:p>
    <w:p w:rsidR="000E04F4" w:rsidRDefault="000E04F4" w:rsidP="000E04F4">
      <w:pPr>
        <w:ind w:firstLine="400"/>
        <w:jc w:val="both"/>
      </w:pPr>
      <w:r>
        <w:rPr>
          <w:rStyle w:val="s0"/>
        </w:rPr>
        <w:t>3) аңшылардың жолдамаларын және аңшылық билеттерін тексеру кезінде табиғатты қорғайтын аңшылық инспекция және қорықшылық қызметі құтырмаға қарсы егілгенін куәландыратын иттердің тіркелу куәліктерін тексереді. Вакцинацияланбаған иттер аңға жіберілмейді.</w:t>
      </w:r>
    </w:p>
    <w:p w:rsidR="000E04F4" w:rsidRDefault="000E04F4" w:rsidP="000E04F4">
      <w:pPr>
        <w:ind w:firstLine="400"/>
        <w:jc w:val="both"/>
      </w:pPr>
      <w:bookmarkStart w:id="108" w:name="SUB10200"/>
      <w:bookmarkEnd w:id="108"/>
      <w:r>
        <w:rPr>
          <w:rStyle w:val="s0"/>
        </w:rPr>
        <w:t>102. Құтырма бойынша эпизоотиялық қолайсыз аймақтарда жергілікті атқарушы органдар (селолық округтердің, аудандардың, қалалардың, облыстардың әкімдері) жабайы жануарларды, иттер мен мысықтарды аулау және ату бойынша шаралар жүргізеді.</w:t>
      </w:r>
    </w:p>
    <w:p w:rsidR="000E04F4" w:rsidRDefault="000E04F4" w:rsidP="000E04F4">
      <w:pPr>
        <w:ind w:firstLine="400"/>
        <w:jc w:val="both"/>
      </w:pPr>
      <w:bookmarkStart w:id="109" w:name="SUB10300"/>
      <w:bookmarkEnd w:id="109"/>
      <w:r>
        <w:rPr>
          <w:rStyle w:val="s0"/>
        </w:rPr>
        <w:t>103. Құтырмаға зерттеу жүргізу үшін зертханаға ұсақ малдан - жаңадан өлген өлексені немесе басын, ал ірі малдан - жаңа өлген өлексе басын жібереді.</w:t>
      </w:r>
    </w:p>
    <w:p w:rsidR="000E04F4" w:rsidRDefault="000E04F4" w:rsidP="000E04F4">
      <w:pPr>
        <w:ind w:firstLine="400"/>
        <w:jc w:val="both"/>
      </w:pPr>
      <w:bookmarkStart w:id="110" w:name="SUB10400"/>
      <w:bookmarkEnd w:id="110"/>
      <w:r>
        <w:rPr>
          <w:rStyle w:val="s0"/>
        </w:rPr>
        <w:t>104. Зерттеу нәтижелері туралы зертханаға патологиялық материалды жіберген ветеринариялық маманға және ауданның (қаланың), облыстың бас мемлекеттік ветеринариялық инспекторына хабарлайды.</w:t>
      </w:r>
    </w:p>
    <w:p w:rsidR="000E04F4" w:rsidRDefault="000E04F4" w:rsidP="000E04F4">
      <w:pPr>
        <w:ind w:firstLine="400"/>
        <w:jc w:val="both"/>
      </w:pPr>
      <w:bookmarkStart w:id="111" w:name="SUB10500"/>
      <w:bookmarkEnd w:id="111"/>
      <w:r>
        <w:rPr>
          <w:rStyle w:val="s0"/>
        </w:rPr>
        <w:t>105. Ауданның (қаланың), облыстың бас мемлекеттік ветеринариялық инспекторы малдарда құтырма жағдайы анықталғаны туралы ақпарат алған кезде:</w:t>
      </w:r>
    </w:p>
    <w:p w:rsidR="000E04F4" w:rsidRDefault="000E04F4" w:rsidP="000E04F4">
      <w:pPr>
        <w:ind w:firstLine="400"/>
        <w:jc w:val="both"/>
      </w:pPr>
      <w:r>
        <w:rPr>
          <w:rStyle w:val="s0"/>
        </w:rPr>
        <w:t>1) аумақтық мемлекеттік санитариялық-эпидемиологиялық қадағалау органына, көрші аудандардың бас мемлекеттік ветеринариялық инспекторларына және жоғарыда тұрған ветеринариялық органға тез арада хабарлайды;</w:t>
      </w:r>
    </w:p>
    <w:p w:rsidR="000E04F4" w:rsidRDefault="000E04F4" w:rsidP="000E04F4">
      <w:pPr>
        <w:ind w:firstLine="400"/>
        <w:jc w:val="both"/>
      </w:pPr>
      <w:r>
        <w:rPr>
          <w:rStyle w:val="s0"/>
        </w:rPr>
        <w:t>2) аумақтық мемлекеттік санитариялық-эпидемиологиялық қадағалау өкілімен бірлесіп, сол жерге б</w:t>
      </w:r>
      <w:r>
        <w:rPr>
          <w:rStyle w:val="s0"/>
        </w:rPr>
        <w:t>а</w:t>
      </w:r>
      <w:r>
        <w:rPr>
          <w:rStyle w:val="s0"/>
        </w:rPr>
        <w:t>рады, эпизоотиялық ошаққа және қолайсыз пунктке эпизоотологиялық-эпидемиологиялық тексеру жүргі</w:t>
      </w:r>
      <w:r w:rsidR="00167B17">
        <w:softHyphen/>
      </w:r>
      <w:r>
        <w:rPr>
          <w:rStyle w:val="s0"/>
        </w:rPr>
        <w:t>зеді, қауіпті аймақтың шекарасын айқындайды және эпизоотиялық ошақты оқшаулау және жою бойынша іс-шаралар жоспарын әзірлейді, сондай-ақ адамдар мен ауыл шаруашылығы малдары арасында аурудың жаңа оқиғаларын болдырмау бойынша профилактикалық және эпидемияға қарсы іс-шаралар жүргізеді;</w:t>
      </w:r>
    </w:p>
    <w:p w:rsidR="000E04F4" w:rsidRDefault="000E04F4" w:rsidP="000E04F4">
      <w:pPr>
        <w:ind w:firstLine="400"/>
        <w:jc w:val="both"/>
      </w:pPr>
      <w:r>
        <w:rPr>
          <w:rStyle w:val="s0"/>
        </w:rPr>
        <w:t>3) жергілікті атқарушы органда бекіту үшін шектеу іс-шараларын белгілеу бойынша материалдарды ресімдейді.</w:t>
      </w:r>
    </w:p>
    <w:p w:rsidR="000E04F4" w:rsidRDefault="000E04F4" w:rsidP="000E04F4">
      <w:pPr>
        <w:ind w:firstLine="400"/>
        <w:jc w:val="both"/>
      </w:pPr>
      <w:bookmarkStart w:id="112" w:name="SUB10600"/>
      <w:bookmarkEnd w:id="112"/>
      <w:r>
        <w:rPr>
          <w:rStyle w:val="s0"/>
        </w:rPr>
        <w:t>106. Құтырма бойынша қолайсыз елдімекендерде иттер мен мысықтардың көрмесін өткізуге, иттерді шығарып баулуға жол берілмейді. Үй жануарларын сату тоқтатылады, иттер мен мысықтарды қолайсыз пункттен тыс әкетуге және шектеу қойылған аумақ пен қауіпті аймақта жабайы жануарларды аулауға (ха</w:t>
      </w:r>
      <w:r>
        <w:rPr>
          <w:rStyle w:val="s0"/>
        </w:rPr>
        <w:t>й</w:t>
      </w:r>
      <w:r>
        <w:rPr>
          <w:rStyle w:val="s0"/>
        </w:rPr>
        <w:t>уанаттар паркіне апару үшін, басқа аудандарға орналастыру мақсатында) тыйым салынады.</w:t>
      </w:r>
    </w:p>
    <w:p w:rsidR="000E04F4" w:rsidRDefault="000E04F4" w:rsidP="000E04F4">
      <w:pPr>
        <w:ind w:firstLine="400"/>
        <w:jc w:val="both"/>
      </w:pPr>
      <w:bookmarkStart w:id="113" w:name="SUB10700"/>
      <w:bookmarkEnd w:id="113"/>
      <w:r>
        <w:rPr>
          <w:rStyle w:val="s0"/>
        </w:rPr>
        <w:t>107. Ветеринариялық және санитариялық қызмет мамандары құтырма бойынша қолайсыз пункттерде мынандай іс-шараларды ұйымдастырады:</w:t>
      </w:r>
    </w:p>
    <w:p w:rsidR="000E04F4" w:rsidRDefault="000E04F4" w:rsidP="000E04F4">
      <w:pPr>
        <w:ind w:firstLine="400"/>
        <w:jc w:val="both"/>
      </w:pPr>
      <w:r>
        <w:rPr>
          <w:rStyle w:val="s0"/>
        </w:rPr>
        <w:t>1) тұрғындар арасында құтырма ауруының қауіптілігі және оның алдын алу шаралары туралы түсіндіру жұмыстарын жүргізу;</w:t>
      </w:r>
    </w:p>
    <w:p w:rsidR="000E04F4" w:rsidRDefault="000E04F4" w:rsidP="000E04F4">
      <w:pPr>
        <w:ind w:firstLine="400"/>
        <w:jc w:val="both"/>
      </w:pPr>
      <w:r>
        <w:rPr>
          <w:rStyle w:val="s0"/>
        </w:rPr>
        <w:t>2) қолайсыз пунктті құтырмаға қарсы егулерді қажет ететін адамдарды анықтау үшін үй-үйді (пәтерлерді) аралау, ит, мысық және басқа да жануарларды ұстау жағдайын тексеру, құтырмамен ауыратын науқастарды, ауруға күдіктілерді және құтырманы жұқтыруға күдікті жануарларды анықтау;</w:t>
      </w:r>
    </w:p>
    <w:p w:rsidR="000E04F4" w:rsidRDefault="000E04F4" w:rsidP="000E04F4">
      <w:pPr>
        <w:ind w:firstLine="400"/>
        <w:jc w:val="both"/>
      </w:pPr>
      <w:r>
        <w:rPr>
          <w:rStyle w:val="s0"/>
        </w:rPr>
        <w:t>3) адамдар мен жануарларды тістеген, оқшауланатын және бақылауда ұсталатын жануарлардан басқа құтырмамен ауыратыны анықталған иттерді, мысықтарды және басқа жануарларды өлтіріп кейіннен өртеу;</w:t>
      </w:r>
    </w:p>
    <w:p w:rsidR="000E04F4" w:rsidRDefault="000E04F4" w:rsidP="000E04F4">
      <w:pPr>
        <w:ind w:firstLine="400"/>
        <w:jc w:val="both"/>
      </w:pPr>
      <w:r>
        <w:rPr>
          <w:rStyle w:val="s0"/>
        </w:rPr>
        <w:t>4) жабайы жануарлардың құтырма жағдайлары анықталған кезде, (селолық округтердің, аудандардың, қалалардың, облыстардың әкімдері) жабайы жануарларды, иттер мен мысықтарды аулау және ату бойынша іс-шараларды жүргізеді.</w:t>
      </w:r>
    </w:p>
    <w:p w:rsidR="000E04F4" w:rsidRDefault="000E04F4" w:rsidP="000E04F4">
      <w:pPr>
        <w:ind w:firstLine="400"/>
        <w:jc w:val="both"/>
      </w:pPr>
      <w:bookmarkStart w:id="114" w:name="SUB10800"/>
      <w:bookmarkEnd w:id="114"/>
      <w:r>
        <w:rPr>
          <w:rStyle w:val="s0"/>
        </w:rPr>
        <w:t>108. Құтырманың эпизоотиялық ошағында науқастар немесе құтырма ауруына күдікті малдар бөлініп алынған жануарлардың тобына (ферма, үйір, мал тобы, отар, табын) тұрақты бақылау орнатылады. Бұл ма</w:t>
      </w:r>
      <w:r>
        <w:rPr>
          <w:rStyle w:val="s0"/>
        </w:rPr>
        <w:t>л</w:t>
      </w:r>
      <w:r>
        <w:rPr>
          <w:rStyle w:val="s0"/>
        </w:rPr>
        <w:t>дарды күніне кемінде үш рет қарайды және антирабиялық вакцинаны қолдану нұсқаулығына сәйкес антирабиялық вакцинаның профилактикалық егулері жүргізіледі. Егулерден кейін малдарды міндетті 60 күндік оқшаулау қажет.</w:t>
      </w:r>
    </w:p>
    <w:p w:rsidR="000E04F4" w:rsidRDefault="000E04F4" w:rsidP="000E04F4">
      <w:pPr>
        <w:ind w:firstLine="400"/>
        <w:jc w:val="both"/>
      </w:pPr>
      <w:bookmarkStart w:id="115" w:name="SUB10900"/>
      <w:bookmarkEnd w:id="115"/>
      <w:r>
        <w:rPr>
          <w:rStyle w:val="s0"/>
        </w:rPr>
        <w:t>109. Жабайы жыртқыш аңдар немесе иттер тістеген клиникалық сау малдарды, құтырмаға қарсы ег</w:t>
      </w:r>
      <w:r>
        <w:rPr>
          <w:rStyle w:val="s0"/>
        </w:rPr>
        <w:t>у</w:t>
      </w:r>
      <w:r>
        <w:rPr>
          <w:rStyle w:val="s0"/>
        </w:rPr>
        <w:t>лерге және тұқымдастығына қарамастан, өлтіріп, кейіннен өртейді.</w:t>
      </w:r>
    </w:p>
    <w:p w:rsidR="000E04F4" w:rsidRDefault="000E04F4" w:rsidP="000E04F4">
      <w:pPr>
        <w:ind w:firstLine="400"/>
        <w:jc w:val="both"/>
      </w:pPr>
      <w:bookmarkStart w:id="116" w:name="SUB11000"/>
      <w:bookmarkEnd w:id="116"/>
      <w:r>
        <w:rPr>
          <w:rStyle w:val="s0"/>
        </w:rPr>
        <w:t>110. Ауыл шаруашылығы малдарын сою құтырмамен ауыру жағдайы тіркелген орында жүргізіледі.</w:t>
      </w:r>
    </w:p>
    <w:p w:rsidR="000E04F4" w:rsidRDefault="000E04F4" w:rsidP="000E04F4">
      <w:pPr>
        <w:ind w:firstLine="400"/>
        <w:jc w:val="both"/>
      </w:pPr>
      <w:bookmarkStart w:id="117" w:name="SUB11100"/>
      <w:bookmarkEnd w:id="117"/>
      <w:r>
        <w:rPr>
          <w:rStyle w:val="s0"/>
        </w:rPr>
        <w:lastRenderedPageBreak/>
        <w:t>111. Құтырма бойынша қолайсыз ферманың (мал тобы, үйір, отар, табын) клиникалық сау малдардың сүтін құтырмаға қарсы егулер жүргізілгеніне қарамастан, 30 минут бойы 800-850 С температурада пастерл</w:t>
      </w:r>
      <w:r>
        <w:rPr>
          <w:rStyle w:val="s0"/>
        </w:rPr>
        <w:t>е</w:t>
      </w:r>
      <w:r>
        <w:rPr>
          <w:rStyle w:val="s0"/>
        </w:rPr>
        <w:t>геннен кейін немесе 5 минут бойы қайнатқан соң адамдарға тамаққа пайдалануға немесе малдарға азық ретінде беруге рұқсат етіледі.</w:t>
      </w:r>
    </w:p>
    <w:p w:rsidR="000E04F4" w:rsidRDefault="000E04F4" w:rsidP="000E04F4">
      <w:pPr>
        <w:ind w:firstLine="400"/>
        <w:jc w:val="both"/>
      </w:pPr>
      <w:bookmarkStart w:id="118" w:name="SUB11200"/>
      <w:bookmarkEnd w:id="118"/>
      <w:r>
        <w:rPr>
          <w:rStyle w:val="s0"/>
        </w:rPr>
        <w:t>112. Құтырма бойынша қолайсыз топтың клиникалық сау малынан алынған жүнді ветеринариялық куәлікте ол дезинфекциялауға жататыны туралы көрсете отырып, қожалықтан тығыз матадан жасалған ыдыспен қайта өңдеу кәсіпорындарына апарады.</w:t>
      </w:r>
    </w:p>
    <w:p w:rsidR="000E04F4" w:rsidRDefault="000E04F4" w:rsidP="000E04F4">
      <w:pPr>
        <w:ind w:firstLine="400"/>
        <w:jc w:val="both"/>
      </w:pPr>
      <w:bookmarkStart w:id="119" w:name="SUB11300"/>
      <w:bookmarkEnd w:id="119"/>
      <w:r>
        <w:rPr>
          <w:rStyle w:val="s0"/>
        </w:rPr>
        <w:t>113. Құтырма ауруымен ауырған малдар мен оларға күдікті малдардың болған орындары, күту заттары, сілекейлермен және басқа бөлінділермен ластанған киім мен басқа заттар дезинфекциялануы тиіс.</w:t>
      </w:r>
    </w:p>
    <w:p w:rsidR="000E04F4" w:rsidRDefault="000E04F4" w:rsidP="000E04F4">
      <w:pPr>
        <w:ind w:firstLine="400"/>
        <w:jc w:val="both"/>
      </w:pPr>
      <w:bookmarkStart w:id="120" w:name="SUB11400"/>
      <w:bookmarkEnd w:id="120"/>
      <w:r>
        <w:rPr>
          <w:rStyle w:val="s0"/>
        </w:rPr>
        <w:t>114. Құтырма вирусын жұқтыру қатеріне ұшыраған адамдарды анықтаған медицина қызметкерлері олар туралы аумақтық мемлекеттік санитариялық-эпидемиологиялық қадағалау органына және ветеринарлық қызметке хабарлайды.</w:t>
      </w:r>
    </w:p>
    <w:p w:rsidR="000E04F4" w:rsidRDefault="000E04F4" w:rsidP="000E04F4">
      <w:pPr>
        <w:ind w:firstLine="400"/>
        <w:jc w:val="both"/>
      </w:pPr>
      <w:bookmarkStart w:id="121" w:name="SUB11500"/>
      <w:bookmarkEnd w:id="121"/>
      <w:r>
        <w:rPr>
          <w:rStyle w:val="s0"/>
        </w:rPr>
        <w:t>115. Аумақтық мемлекеттік санитариялық-эпидемиологиялық қадағалау органы құтырма вирусын жұқтыру қаупі бойынша өтініштің әрбір жағдайы туралы:</w:t>
      </w:r>
    </w:p>
    <w:p w:rsidR="000E04F4" w:rsidRDefault="000E04F4" w:rsidP="000E04F4">
      <w:pPr>
        <w:ind w:firstLine="400"/>
        <w:jc w:val="both"/>
      </w:pPr>
      <w:r>
        <w:rPr>
          <w:rStyle w:val="s0"/>
        </w:rPr>
        <w:t>1) тіркейді;</w:t>
      </w:r>
    </w:p>
    <w:p w:rsidR="000E04F4" w:rsidRDefault="000E04F4" w:rsidP="000E04F4">
      <w:pPr>
        <w:ind w:firstLine="400"/>
        <w:jc w:val="both"/>
      </w:pPr>
      <w:r>
        <w:rPr>
          <w:rStyle w:val="s0"/>
        </w:rPr>
        <w:t>2) эпизоотологиялық-эпидемиологиялық тексеруді тез арада жүргізеді;</w:t>
      </w:r>
    </w:p>
    <w:p w:rsidR="000E04F4" w:rsidRDefault="000E04F4" w:rsidP="000E04F4">
      <w:pPr>
        <w:ind w:firstLine="400"/>
        <w:jc w:val="both"/>
      </w:pPr>
      <w:r>
        <w:rPr>
          <w:rStyle w:val="s0"/>
        </w:rPr>
        <w:t>3) ауданның (қаланың) бас мемлекеттік ветеринариялық инспекторына жануарларды оқшаулау және оларға ветеринариялық бақылау орнату мақсатында зақым салғаны белгілі жануарлар туралы хабарлайды;</w:t>
      </w:r>
    </w:p>
    <w:p w:rsidR="000E04F4" w:rsidRDefault="000E04F4" w:rsidP="000E04F4">
      <w:pPr>
        <w:ind w:firstLine="400"/>
        <w:jc w:val="both"/>
      </w:pPr>
      <w:r>
        <w:rPr>
          <w:rStyle w:val="s0"/>
        </w:rPr>
        <w:t>4) құтырма вирусын жұқтыру қаупіне ұшырайтын және емдеу-профилактикалық иммундауды қажет ететін адамдардың тобын анықтайды және оларды травматологиялық бөлмеге (кабинетке), ал соңғысы болмаған жағдайда - хирургиялық кабинетке жібереді.</w:t>
      </w:r>
    </w:p>
    <w:p w:rsidR="000E04F4" w:rsidRDefault="000E04F4" w:rsidP="000E04F4">
      <w:pPr>
        <w:ind w:firstLine="400"/>
        <w:jc w:val="both"/>
      </w:pPr>
      <w:bookmarkStart w:id="122" w:name="SUB11600"/>
      <w:bookmarkEnd w:id="122"/>
      <w:r>
        <w:rPr>
          <w:rStyle w:val="s0"/>
        </w:rPr>
        <w:t>116. Емдеу-профилактикалық иммундау курсы құтырма вирусын жұқтыру қаупіне ұшыраған адамдарға жүргізіледі.</w:t>
      </w:r>
    </w:p>
    <w:p w:rsidR="000E04F4" w:rsidRDefault="000E04F4" w:rsidP="000E04F4">
      <w:pPr>
        <w:ind w:firstLine="400"/>
        <w:jc w:val="both"/>
      </w:pPr>
      <w:bookmarkStart w:id="123" w:name="SUB11700"/>
      <w:bookmarkEnd w:id="123"/>
      <w:r>
        <w:rPr>
          <w:rStyle w:val="s0"/>
        </w:rPr>
        <w:t>117. Құтырмаға күдікті адамдар жұқпалы стационарлардың жеке бокстарына емге жатқызылады.</w:t>
      </w:r>
    </w:p>
    <w:p w:rsidR="000E04F4" w:rsidRDefault="000E04F4" w:rsidP="000E04F4">
      <w:pPr>
        <w:jc w:val="center"/>
      </w:pPr>
      <w:r>
        <w:rPr>
          <w:rStyle w:val="s1"/>
        </w:rPr>
        <w:t> </w:t>
      </w:r>
    </w:p>
    <w:p w:rsidR="000E04F4" w:rsidRDefault="000E04F4" w:rsidP="000E04F4">
      <w:pPr>
        <w:jc w:val="center"/>
      </w:pPr>
      <w:r>
        <w:rPr>
          <w:rStyle w:val="s1"/>
        </w:rPr>
        <w:t> </w:t>
      </w:r>
    </w:p>
    <w:p w:rsidR="000E04F4" w:rsidRDefault="000E04F4" w:rsidP="000E04F4">
      <w:pPr>
        <w:jc w:val="center"/>
      </w:pPr>
      <w:bookmarkStart w:id="124" w:name="SUB11800"/>
      <w:bookmarkEnd w:id="124"/>
      <w:r>
        <w:rPr>
          <w:rStyle w:val="s1"/>
        </w:rPr>
        <w:t>7. Листериоздың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p w:rsidR="000E04F4" w:rsidRDefault="000E04F4" w:rsidP="000E04F4">
      <w:pPr>
        <w:ind w:firstLine="400"/>
        <w:jc w:val="both"/>
      </w:pPr>
      <w:r>
        <w:rPr>
          <w:rStyle w:val="s0"/>
        </w:rPr>
        <w:t> </w:t>
      </w:r>
    </w:p>
    <w:p w:rsidR="000E04F4" w:rsidRDefault="000E04F4" w:rsidP="000E04F4">
      <w:pPr>
        <w:ind w:firstLine="400"/>
        <w:jc w:val="both"/>
      </w:pPr>
      <w:r>
        <w:rPr>
          <w:rStyle w:val="s0"/>
        </w:rPr>
        <w:t>118. Жұқтыру материалымен жұмыс істеу және жеке қауіпсіздік шаралары жөніндегі нұсқамадан өтпеген адамдар серологиялық оң реакциясы бар жануарларды және листериозбен ауыратын жануарларды қабылдауға, тасымалдауға және союға, тұтас етті бөлуге және олардан алатын шикізаттарды қайта өңдеуге жіберілмейді.</w:t>
      </w:r>
    </w:p>
    <w:p w:rsidR="000E04F4" w:rsidRDefault="000E04F4" w:rsidP="000E04F4">
      <w:pPr>
        <w:ind w:firstLine="400"/>
        <w:jc w:val="both"/>
      </w:pPr>
      <w:bookmarkStart w:id="125" w:name="SUB11900"/>
      <w:bookmarkEnd w:id="125"/>
      <w:r>
        <w:rPr>
          <w:rStyle w:val="s0"/>
        </w:rPr>
        <w:t>119. 18 жасқа толмаған адамдардың, жүкті әйелдердің, бала емізетін әйелдердің, маусымдық жұмыс</w:t>
      </w:r>
      <w:r w:rsidR="008603A1">
        <w:softHyphen/>
      </w:r>
      <w:r>
        <w:rPr>
          <w:rStyle w:val="s0"/>
        </w:rPr>
        <w:t>шылардың жұмыс істеуіне рұқсат етілмейді.</w:t>
      </w:r>
    </w:p>
    <w:p w:rsidR="000E04F4" w:rsidRDefault="000E04F4" w:rsidP="000E04F4">
      <w:pPr>
        <w:ind w:firstLine="400"/>
        <w:jc w:val="both"/>
      </w:pPr>
      <w:bookmarkStart w:id="126" w:name="SUB12000"/>
      <w:bookmarkEnd w:id="126"/>
      <w:r>
        <w:rPr>
          <w:rStyle w:val="s0"/>
        </w:rPr>
        <w:t>120. Шаруашылық субъектілерінің қызметкерлері, оның ішінде уақытша тартылған адамдар жеке г</w:t>
      </w:r>
      <w:r>
        <w:rPr>
          <w:rStyle w:val="s0"/>
        </w:rPr>
        <w:t>и</w:t>
      </w:r>
      <w:r>
        <w:rPr>
          <w:rStyle w:val="s0"/>
        </w:rPr>
        <w:t>гиена және жеке қорғаныш (халат, резеңке қолғап, жеңқап, клеенка алжапқыштары, тиісті аяқ киім) құралдарынсыз жұмысқа жіберілмейді.</w:t>
      </w:r>
    </w:p>
    <w:p w:rsidR="000E04F4" w:rsidRDefault="000E04F4" w:rsidP="000E04F4">
      <w:pPr>
        <w:ind w:firstLine="400"/>
        <w:jc w:val="both"/>
      </w:pPr>
      <w:bookmarkStart w:id="127" w:name="SUB12100"/>
      <w:bookmarkEnd w:id="127"/>
      <w:r>
        <w:rPr>
          <w:rStyle w:val="s0"/>
        </w:rPr>
        <w:t>121. Шаруашылық субъектілерінің қызметкерлеріне профилактикалық медициналық тексерулер жа</w:t>
      </w:r>
      <w:r>
        <w:rPr>
          <w:rStyle w:val="s0"/>
        </w:rPr>
        <w:t>п</w:t>
      </w:r>
      <w:r>
        <w:rPr>
          <w:rStyle w:val="s0"/>
        </w:rPr>
        <w:t>пай мал төлдегеннен кейін 1-2 айдан соң, малдан алынатын шикізат пен өнімдерді өндіру кәсіпорында</w:t>
      </w:r>
      <w:r w:rsidR="008603A1">
        <w:softHyphen/>
      </w:r>
      <w:r>
        <w:rPr>
          <w:rStyle w:val="s0"/>
        </w:rPr>
        <w:t>рының қызметкерлеріне жаппай мал сойылғаннан кейін 1-2 айдан кейін профилактикалық медициналық тексеру жүргізіледі.</w:t>
      </w:r>
    </w:p>
    <w:p w:rsidR="000E04F4" w:rsidRDefault="000E04F4" w:rsidP="000E04F4">
      <w:pPr>
        <w:ind w:firstLine="400"/>
        <w:jc w:val="both"/>
      </w:pPr>
      <w:bookmarkStart w:id="128" w:name="SUB12200"/>
      <w:bookmarkEnd w:id="128"/>
      <w:r>
        <w:rPr>
          <w:rStyle w:val="s0"/>
        </w:rPr>
        <w:t>122. Листериозға профилактикалық зертханалық тексерілуге мыналар жатады:</w:t>
      </w:r>
    </w:p>
    <w:p w:rsidR="000E04F4" w:rsidRDefault="000E04F4" w:rsidP="000E04F4">
      <w:pPr>
        <w:ind w:firstLine="400"/>
        <w:jc w:val="both"/>
      </w:pPr>
      <w:r>
        <w:rPr>
          <w:rStyle w:val="s0"/>
        </w:rPr>
        <w:t>1) жануарларды күтуге және мал шаруашылығы шикізаты мен өнімдерін қайта өңдеуге уақытша тарт</w:t>
      </w:r>
      <w:r>
        <w:rPr>
          <w:rStyle w:val="s0"/>
        </w:rPr>
        <w:t>ы</w:t>
      </w:r>
      <w:r>
        <w:rPr>
          <w:rStyle w:val="s0"/>
        </w:rPr>
        <w:t>латын адамдар (маусымдық жұмыстан кейін 1-2 айдан соң);</w:t>
      </w:r>
    </w:p>
    <w:p w:rsidR="000E04F4" w:rsidRDefault="000E04F4" w:rsidP="000E04F4">
      <w:pPr>
        <w:ind w:firstLine="400"/>
        <w:jc w:val="both"/>
      </w:pPr>
      <w:r>
        <w:rPr>
          <w:rStyle w:val="s0"/>
        </w:rPr>
        <w:t>2) бала көтеретін жастағы әйелдер: қайталанған баспа, аналық бездің, жатыр мойнының асқынуы кезінде;</w:t>
      </w:r>
    </w:p>
    <w:p w:rsidR="000E04F4" w:rsidRDefault="000E04F4" w:rsidP="000E04F4">
      <w:pPr>
        <w:ind w:firstLine="400"/>
        <w:jc w:val="both"/>
      </w:pPr>
      <w:r>
        <w:rPr>
          <w:rStyle w:val="s0"/>
        </w:rPr>
        <w:t>3) асқынған акушерлік анамнезімен, жүктіліктің патологиялық (тұмау тәріздес ауру, токсикоз, ангина) және/немесе босану ағымымен жүкті әйел және жас босанған әйел;</w:t>
      </w:r>
    </w:p>
    <w:p w:rsidR="000E04F4" w:rsidRDefault="000E04F4" w:rsidP="000E04F4">
      <w:pPr>
        <w:ind w:firstLine="400"/>
        <w:jc w:val="both"/>
      </w:pPr>
      <w:r>
        <w:rPr>
          <w:rStyle w:val="s0"/>
        </w:rPr>
        <w:t>4) листериозға күдік келтірілген жаңа туған нәресте;</w:t>
      </w:r>
    </w:p>
    <w:p w:rsidR="000E04F4" w:rsidRDefault="000E04F4" w:rsidP="000E04F4">
      <w:pPr>
        <w:ind w:firstLine="400"/>
        <w:jc w:val="both"/>
      </w:pPr>
      <w:r>
        <w:rPr>
          <w:rStyle w:val="s0"/>
        </w:rPr>
        <w:t>5) өлі туылған немесе өмірінің алғашқы күндерінде шетінеген баланың мәйіті.</w:t>
      </w:r>
    </w:p>
    <w:p w:rsidR="000E04F4" w:rsidRDefault="000E04F4" w:rsidP="000E04F4">
      <w:pPr>
        <w:ind w:firstLine="400"/>
        <w:jc w:val="both"/>
      </w:pPr>
      <w:bookmarkStart w:id="129" w:name="SUB12300"/>
      <w:bookmarkEnd w:id="129"/>
      <w:r>
        <w:rPr>
          <w:rStyle w:val="s0"/>
        </w:rPr>
        <w:t>123. Адамдардың, ауыл шаруашылығы және басқа да жануарлардың арасында листериозбен ауруы анықталғанда эпизоотиялық ошақты эпидемиолог-дәрігер мен ветеринариялық маман бірлесіп тексеру жүргізеді.</w:t>
      </w:r>
    </w:p>
    <w:p w:rsidR="000E04F4" w:rsidRDefault="000E04F4" w:rsidP="000E04F4">
      <w:pPr>
        <w:ind w:firstLine="400"/>
        <w:jc w:val="both"/>
      </w:pPr>
      <w:bookmarkStart w:id="130" w:name="SUB12400"/>
      <w:bookmarkEnd w:id="130"/>
      <w:r>
        <w:rPr>
          <w:rStyle w:val="s0"/>
        </w:rPr>
        <w:t>124. Листериозбен ауыратын науқастармен байланыста болған адамдар, сондай-ақ үй жануарлары листериозға тексеріледі.</w:t>
      </w:r>
    </w:p>
    <w:p w:rsidR="000E04F4" w:rsidRDefault="000E04F4" w:rsidP="000E04F4">
      <w:pPr>
        <w:ind w:firstLine="400"/>
        <w:jc w:val="both"/>
      </w:pPr>
      <w:bookmarkStart w:id="131" w:name="SUB12500"/>
      <w:bookmarkEnd w:id="131"/>
      <w:r>
        <w:rPr>
          <w:rStyle w:val="s0"/>
        </w:rPr>
        <w:t>125. Листериозбен ауыратын науқастарды, листерионы тасымалдаушыларды емге жатқызу клиникалық және эпидемиологиялық көрсеткіштер бойынша жүргізіледі.</w:t>
      </w:r>
    </w:p>
    <w:p w:rsidR="000E04F4" w:rsidRDefault="000E04F4" w:rsidP="000E04F4">
      <w:pPr>
        <w:ind w:firstLine="400"/>
        <w:jc w:val="both"/>
      </w:pPr>
      <w:bookmarkStart w:id="132" w:name="SUB12600"/>
      <w:bookmarkEnd w:id="132"/>
      <w:r>
        <w:rPr>
          <w:rStyle w:val="s0"/>
        </w:rPr>
        <w:t>126. Реконвалесценттер клиникалық сауыққаннан кейін және бактериологиялық зерттеудің бір реттік теріс нәтижесінен соң стационардан шығарылады.</w:t>
      </w:r>
    </w:p>
    <w:p w:rsidR="000E04F4" w:rsidRDefault="000E04F4" w:rsidP="000E04F4">
      <w:pPr>
        <w:ind w:firstLine="400"/>
        <w:jc w:val="both"/>
      </w:pPr>
      <w:bookmarkStart w:id="133" w:name="SUB12700"/>
      <w:bookmarkEnd w:id="133"/>
      <w:r>
        <w:rPr>
          <w:rStyle w:val="s0"/>
        </w:rPr>
        <w:t>127. Листериозбен ауырып жазылған адамдарды диспансеризациялау 1 жыл бойы міндетті түрде тоқсан сайын арнайы зертханалық тексерулер өткізіле отырып жүргізіледі.</w:t>
      </w:r>
    </w:p>
    <w:p w:rsidR="000E04F4" w:rsidRDefault="000E04F4" w:rsidP="000E04F4">
      <w:pPr>
        <w:ind w:firstLine="400"/>
        <w:jc w:val="both"/>
      </w:pPr>
      <w:bookmarkStart w:id="134" w:name="SUB12800"/>
      <w:bookmarkEnd w:id="134"/>
      <w:r>
        <w:rPr>
          <w:rStyle w:val="s0"/>
        </w:rPr>
        <w:lastRenderedPageBreak/>
        <w:t>128. Жүкті әйелдерді диспансеризациялау жүктіліктің алғашқы сатыларында міндетті түрде серология</w:t>
      </w:r>
      <w:r w:rsidR="008603A1">
        <w:softHyphen/>
      </w:r>
      <w:r>
        <w:rPr>
          <w:rStyle w:val="s0"/>
        </w:rPr>
        <w:t>лық зерттеп, ал оң серологиялық тест жағдайында - бактериологиялық зерттей отырып жүргізіледі. Листе</w:t>
      </w:r>
      <w:r w:rsidR="008603A1">
        <w:softHyphen/>
      </w:r>
      <w:r>
        <w:rPr>
          <w:rStyle w:val="s0"/>
        </w:rPr>
        <w:t>рияға оң бактериологиялық зерттеу жағдайында тиісті антибактериалды және патогенетикалық емдеу жүргізіледі.</w:t>
      </w:r>
    </w:p>
    <w:p w:rsidR="000E04F4" w:rsidRDefault="000E04F4" w:rsidP="000E04F4">
      <w:pPr>
        <w:ind w:firstLine="400"/>
        <w:jc w:val="both"/>
      </w:pPr>
      <w:bookmarkStart w:id="135" w:name="SUB12900"/>
      <w:bookmarkEnd w:id="135"/>
      <w:r>
        <w:rPr>
          <w:rStyle w:val="s0"/>
        </w:rPr>
        <w:t>129. Листериозбен ауырып жазылған адамдардың жұмыс істеуіне және ұйымдастырылған ұжымда жұмыс істеуіне рұқсат ету шектеусіз, клиникалық сауыққаннан кейін және теріс бактериологиялық тексер</w:t>
      </w:r>
      <w:r>
        <w:rPr>
          <w:rStyle w:val="s0"/>
        </w:rPr>
        <w:t>у</w:t>
      </w:r>
      <w:r>
        <w:rPr>
          <w:rStyle w:val="s0"/>
        </w:rPr>
        <w:t>ден кейін жүргізіледі.</w:t>
      </w:r>
    </w:p>
    <w:p w:rsidR="000E04F4" w:rsidRDefault="000E04F4" w:rsidP="000E04F4">
      <w:pPr>
        <w:ind w:firstLine="400"/>
        <w:jc w:val="both"/>
      </w:pPr>
      <w:bookmarkStart w:id="136" w:name="SUB13000"/>
      <w:bookmarkEnd w:id="136"/>
      <w:r>
        <w:rPr>
          <w:rStyle w:val="s0"/>
        </w:rPr>
        <w:t>130. Жануарларды сатып алу, сату, союға өткізу, басқа орындарға ауыстыру және жаңадан топтастыру ілеспе құжаттар (ветеринариялық куәліктер, ветеринариялық сертификаттар және анықтамалар) болған ке</w:t>
      </w:r>
      <w:r>
        <w:rPr>
          <w:rStyle w:val="s0"/>
        </w:rPr>
        <w:t>з</w:t>
      </w:r>
      <w:r>
        <w:rPr>
          <w:rStyle w:val="s0"/>
        </w:rPr>
        <w:t>де жүргізіледі, малдан алынатын өнімдер мен шикізаттарды өткізу ветеринариялық-санитариялық сараптама жүргізгеннен кейін жүргізіледі.</w:t>
      </w:r>
    </w:p>
    <w:p w:rsidR="000E04F4" w:rsidRDefault="000E04F4" w:rsidP="000E04F4">
      <w:pPr>
        <w:ind w:firstLine="400"/>
        <w:jc w:val="both"/>
      </w:pPr>
      <w:bookmarkStart w:id="137" w:name="SUB13100"/>
      <w:bookmarkEnd w:id="137"/>
      <w:r>
        <w:rPr>
          <w:rStyle w:val="s0"/>
        </w:rPr>
        <w:t>131. Жануарлар саны листериоз бойынша қолайлы шаруашылық субъектілерінің жануарларымен толықтырылады.</w:t>
      </w:r>
    </w:p>
    <w:p w:rsidR="000E04F4" w:rsidRDefault="000E04F4" w:rsidP="000E04F4">
      <w:pPr>
        <w:ind w:firstLine="400"/>
        <w:jc w:val="both"/>
      </w:pPr>
      <w:bookmarkStart w:id="138" w:name="SUB13200"/>
      <w:bookmarkEnd w:id="138"/>
      <w:r>
        <w:rPr>
          <w:rStyle w:val="s0"/>
        </w:rPr>
        <w:t>132. Листериозды уақтылы анықтау мақсатында комлементтің байланыс реакциясына (бұдан әрі - КБР) жануарлардың қан сарысуын зерттеу жүргізіледі:</w:t>
      </w:r>
    </w:p>
    <w:p w:rsidR="000E04F4" w:rsidRDefault="000E04F4" w:rsidP="000E04F4">
      <w:pPr>
        <w:ind w:firstLine="400"/>
        <w:jc w:val="both"/>
      </w:pPr>
      <w:r>
        <w:rPr>
          <w:rStyle w:val="s0"/>
        </w:rPr>
        <w:t>1) листериозға күдіктенуде барлық жағдайларда;</w:t>
      </w:r>
    </w:p>
    <w:p w:rsidR="000E04F4" w:rsidRDefault="000E04F4" w:rsidP="000E04F4">
      <w:pPr>
        <w:ind w:firstLine="400"/>
        <w:jc w:val="both"/>
      </w:pPr>
      <w:r>
        <w:rPr>
          <w:rStyle w:val="s0"/>
        </w:rPr>
        <w:t>2) асыл тұқымды мал өсіретін кәсіпорындарда, жасанды ұрықтандыру станцияларында (пункттерінде) барлық өндірушілерді (өгіздер, қабандар, қойлар) жылына екі рет;</w:t>
      </w:r>
    </w:p>
    <w:p w:rsidR="000E04F4" w:rsidRDefault="000E04F4" w:rsidP="000E04F4">
      <w:pPr>
        <w:ind w:firstLine="400"/>
        <w:jc w:val="both"/>
      </w:pPr>
      <w:r>
        <w:rPr>
          <w:rStyle w:val="s0"/>
        </w:rPr>
        <w:t>3) шошқаларды, ірі қара және ұсақ малдарды - асыл тұқымды мал өсіретін шаруашылықта әрқайсысын жылына 1 рет.</w:t>
      </w:r>
    </w:p>
    <w:p w:rsidR="000E04F4" w:rsidRDefault="000E04F4" w:rsidP="000E04F4">
      <w:pPr>
        <w:ind w:firstLine="400"/>
        <w:jc w:val="both"/>
      </w:pPr>
      <w:bookmarkStart w:id="139" w:name="SUB13300"/>
      <w:bookmarkEnd w:id="139"/>
      <w:r>
        <w:rPr>
          <w:rStyle w:val="s0"/>
        </w:rPr>
        <w:t>133. Жаңадан келген малдарды 30 күн бойы профилактикалық карантинде ұстамай, жалпы табынға қосуға жол берілмейді.</w:t>
      </w:r>
    </w:p>
    <w:p w:rsidR="000E04F4" w:rsidRDefault="000E04F4" w:rsidP="000E04F4">
      <w:pPr>
        <w:ind w:firstLine="400"/>
        <w:jc w:val="both"/>
      </w:pPr>
      <w:bookmarkStart w:id="140" w:name="SUB13400"/>
      <w:bookmarkEnd w:id="140"/>
      <w:r>
        <w:rPr>
          <w:rStyle w:val="s0"/>
        </w:rPr>
        <w:t>134. Профилактикалық карантин кезінде және шаруашылық субъектілерде жаңа топ құрастырғанда жануарларға клиникалық тексеру жүргізіледі және қажет болғанда (жүйке жүйесінің бұзылу белгілерінің көрінуі, іш тастау, дене қызуының көтерілуі) - листериозға бактериологиялық және серологиялық тексеру жүргізіледі.</w:t>
      </w:r>
    </w:p>
    <w:p w:rsidR="000E04F4" w:rsidRDefault="000E04F4" w:rsidP="000E04F4">
      <w:pPr>
        <w:ind w:firstLine="400"/>
        <w:jc w:val="both"/>
      </w:pPr>
      <w:bookmarkStart w:id="141" w:name="SUB13500"/>
      <w:bookmarkEnd w:id="141"/>
      <w:r>
        <w:rPr>
          <w:rStyle w:val="s0"/>
        </w:rPr>
        <w:t>135. Жануарлардың иелері барлық ауру жағдайлары, листериозға күдіктену, іш тастауы, өлі туу және жануарлардың қырылуы туралы ветеринариялық қызметке хабарлайды және ветеринариялық инспекторлар</w:t>
      </w:r>
      <w:r w:rsidR="008603A1">
        <w:softHyphen/>
      </w:r>
      <w:r>
        <w:rPr>
          <w:rStyle w:val="s0"/>
        </w:rPr>
        <w:t>дың талаптары бойынша жануарларды сатып алу туралы барлық қажетті мәліметтерді беруі, олардың тексеруіне, зерттеуіне және өңдеу жүргізуіне жағдай жасайды.</w:t>
      </w:r>
    </w:p>
    <w:p w:rsidR="000E04F4" w:rsidRDefault="000E04F4" w:rsidP="000E04F4">
      <w:pPr>
        <w:ind w:firstLine="400"/>
        <w:jc w:val="both"/>
      </w:pPr>
      <w:bookmarkStart w:id="142" w:name="SUB13600"/>
      <w:bookmarkEnd w:id="142"/>
      <w:r>
        <w:rPr>
          <w:rStyle w:val="s0"/>
        </w:rPr>
        <w:t>136. Ветеринариялық мамандар және/немесе тиісті әкімшілік-аумақтық бірліктің ветеринариялық и</w:t>
      </w:r>
      <w:r>
        <w:rPr>
          <w:rStyle w:val="s0"/>
        </w:rPr>
        <w:t>н</w:t>
      </w:r>
      <w:r>
        <w:rPr>
          <w:rStyle w:val="s0"/>
        </w:rPr>
        <w:t>спекторы жануарлардың іш тастау, өлі туу және қырылуы жағдайларының барлығын есепке алуды жүргізеді және ветеринариялық зертханаға тексеруге патологиялық материал жібереді.</w:t>
      </w:r>
    </w:p>
    <w:p w:rsidR="000E04F4" w:rsidRDefault="000E04F4" w:rsidP="000E04F4">
      <w:pPr>
        <w:ind w:firstLine="400"/>
        <w:jc w:val="both"/>
      </w:pPr>
      <w:bookmarkStart w:id="143" w:name="SUB13700"/>
      <w:bookmarkEnd w:id="143"/>
      <w:r>
        <w:rPr>
          <w:rStyle w:val="s0"/>
        </w:rPr>
        <w:t>137. Барлық жем, оның ішінде сүрленген шөп пен құрама жемді жемдеу алдында листерияны жұқты</w:t>
      </w:r>
      <w:r w:rsidR="008603A1">
        <w:softHyphen/>
      </w:r>
      <w:r>
        <w:rPr>
          <w:rStyle w:val="s0"/>
        </w:rPr>
        <w:t>руына зерттеу қажет және бұл жемдерді зерттеу нәтижелері теріс болған кезде ғана мал рационына қосу қажет.</w:t>
      </w:r>
    </w:p>
    <w:p w:rsidR="000E04F4" w:rsidRDefault="000E04F4" w:rsidP="000E04F4">
      <w:pPr>
        <w:ind w:firstLine="400"/>
        <w:jc w:val="both"/>
      </w:pPr>
      <w:bookmarkStart w:id="144" w:name="SUB13800"/>
      <w:bookmarkEnd w:id="144"/>
      <w:r>
        <w:rPr>
          <w:rStyle w:val="s0"/>
        </w:rPr>
        <w:t>138. Сүтпен және сүт өнімдерімен (қаймағы айырылған сүт, сүт сарысуы, тағы басқа) қоректендіру үшін қолданылатын астаулар жуылуы және дезинфекциялануы тиіс.</w:t>
      </w:r>
    </w:p>
    <w:p w:rsidR="000E04F4" w:rsidRDefault="000E04F4" w:rsidP="000E04F4">
      <w:pPr>
        <w:ind w:firstLine="400"/>
        <w:jc w:val="both"/>
      </w:pPr>
      <w:bookmarkStart w:id="145" w:name="SUB13900"/>
      <w:bookmarkEnd w:id="145"/>
      <w:r>
        <w:rPr>
          <w:rStyle w:val="s0"/>
        </w:rPr>
        <w:t>139. Жануарлардың маститі кезінде сүтке бактериологиялық зерттеу жүргізіледі.</w:t>
      </w:r>
    </w:p>
    <w:p w:rsidR="000E04F4" w:rsidRDefault="000E04F4" w:rsidP="000E04F4">
      <w:pPr>
        <w:ind w:firstLine="400"/>
        <w:jc w:val="both"/>
      </w:pPr>
      <w:bookmarkStart w:id="146" w:name="SUB14000"/>
      <w:bookmarkEnd w:id="146"/>
      <w:r>
        <w:rPr>
          <w:rStyle w:val="s0"/>
        </w:rPr>
        <w:t>140. Листериозға оң әсер берген және онымен ауыратын ауру жануарларды қабылдау және сою ет өндіретін объектілерде және сою пункттерінде (бұдан әрі - объектілер) жүргізіледі.</w:t>
      </w:r>
    </w:p>
    <w:p w:rsidR="000E04F4" w:rsidRDefault="000E04F4" w:rsidP="000E04F4">
      <w:pPr>
        <w:ind w:firstLine="400"/>
        <w:jc w:val="both"/>
      </w:pPr>
      <w:bookmarkStart w:id="147" w:name="SUB14100"/>
      <w:bookmarkEnd w:id="147"/>
      <w:r>
        <w:rPr>
          <w:rStyle w:val="s0"/>
        </w:rPr>
        <w:t>141. Объектілерге келіп түскен ауру жануарларды арнайы бөлінген ашық қораларда (изоляторларда) сау жануарлардан оқшау ұстайды. Оларды союға ауысым соңында немесе бөлек ауысымда жалпы сою цехында жол беріледі.</w:t>
      </w:r>
    </w:p>
    <w:p w:rsidR="000E04F4" w:rsidRDefault="000E04F4" w:rsidP="000E04F4">
      <w:pPr>
        <w:ind w:firstLine="400"/>
        <w:jc w:val="both"/>
      </w:pPr>
      <w:bookmarkStart w:id="148" w:name="SUB14200"/>
      <w:bookmarkEnd w:id="148"/>
      <w:r>
        <w:rPr>
          <w:rStyle w:val="s0"/>
        </w:rPr>
        <w:t>142. Жануарларды сою алдында ұстайтын базалардың (ашық қоралардың) едендерінің қатты жабыны болады, сұйықтық науалар мен сұйықтық қабылдағыштармен және сарқынды суларды зарарсыздандыруға арналған құрылғылармен жабдықталады.</w:t>
      </w:r>
    </w:p>
    <w:p w:rsidR="000E04F4" w:rsidRDefault="000E04F4" w:rsidP="000E04F4">
      <w:pPr>
        <w:ind w:firstLine="400"/>
        <w:jc w:val="both"/>
      </w:pPr>
      <w:bookmarkStart w:id="149" w:name="SUB14300"/>
      <w:bookmarkEnd w:id="149"/>
      <w:r>
        <w:rPr>
          <w:rStyle w:val="s0"/>
        </w:rPr>
        <w:t>143. Сою аяқталғаннан кейін санитариялық қасапхананың, сою цехының үй-жайы, сою алдында ұстай</w:t>
      </w:r>
      <w:r w:rsidR="008603A1">
        <w:softHyphen/>
      </w:r>
      <w:r>
        <w:rPr>
          <w:rStyle w:val="s0"/>
        </w:rPr>
        <w:t>тын база, сойылған өнімдерді қайта өңдеу бойынша өндірістік үй-жайлар, технологиялық жабдық, мүкам</w:t>
      </w:r>
      <w:r w:rsidR="008603A1">
        <w:softHyphen/>
      </w:r>
      <w:r>
        <w:rPr>
          <w:rStyle w:val="s0"/>
        </w:rPr>
        <w:t>мал, санитариялық және арнайы киім, аяқ киімдер, көлік құралдары және өндірістік ағындар механикалық тазартылуы және дезинфекциялануы тиіс.</w:t>
      </w:r>
    </w:p>
    <w:p w:rsidR="000E04F4" w:rsidRDefault="000E04F4" w:rsidP="000E04F4">
      <w:pPr>
        <w:ind w:firstLine="400"/>
        <w:jc w:val="both"/>
      </w:pPr>
      <w:bookmarkStart w:id="150" w:name="SUB14400"/>
      <w:bookmarkEnd w:id="150"/>
      <w:r>
        <w:rPr>
          <w:rStyle w:val="s0"/>
        </w:rPr>
        <w:t>144. Объектілерде малдарда листериоздың болуына немесе болмауына қарамастан, оларды бордақыла</w:t>
      </w:r>
      <w:r w:rsidR="008603A1">
        <w:softHyphen/>
      </w:r>
      <w:r>
        <w:rPr>
          <w:rStyle w:val="s0"/>
        </w:rPr>
        <w:t>уға және өсіруге, сондай-ақ сиырларды, қойлар мен ешкілерді саууға жол берілмейді.</w:t>
      </w:r>
    </w:p>
    <w:p w:rsidR="000E04F4" w:rsidRDefault="000E04F4" w:rsidP="000E04F4">
      <w:pPr>
        <w:ind w:firstLine="400"/>
        <w:jc w:val="both"/>
      </w:pPr>
      <w:bookmarkStart w:id="151" w:name="SUB14500"/>
      <w:bookmarkEnd w:id="151"/>
      <w:r>
        <w:rPr>
          <w:rStyle w:val="s0"/>
        </w:rPr>
        <w:t>145. Субөнімдерді жинау үшін «Листериоз» деген таңбасы бар, су өткізбейтін, санитариялық өңдеуге жатқызылатын ыдыс, ал конфискаттар үшін «Конфискаттар» деген таңбасы бар, жабылатын, су өткізбейтін ыдыс бөлінеді.</w:t>
      </w:r>
    </w:p>
    <w:p w:rsidR="000E04F4" w:rsidRDefault="000E04F4" w:rsidP="000E04F4">
      <w:pPr>
        <w:ind w:firstLine="400"/>
        <w:jc w:val="both"/>
      </w:pPr>
      <w:bookmarkStart w:id="152" w:name="SUB14600"/>
      <w:bookmarkEnd w:id="152"/>
      <w:r>
        <w:rPr>
          <w:rStyle w:val="s0"/>
        </w:rPr>
        <w:t>146. Листериозға зерттеу үшін зертханаға:</w:t>
      </w:r>
    </w:p>
    <w:p w:rsidR="000E04F4" w:rsidRDefault="000E04F4" w:rsidP="000E04F4">
      <w:pPr>
        <w:ind w:firstLine="400"/>
        <w:jc w:val="both"/>
      </w:pPr>
      <w:r>
        <w:rPr>
          <w:rStyle w:val="s0"/>
        </w:rPr>
        <w:t>1) ұсақ жануарлардың тұтас өлексесін немесе басын (бас миын), бауырды, көкбауырды, бүйректі, лимфатүйіндерді, өкпенің зақымданған бөлігін, іш тасталған ұрықты немесе оның қабығын жіберу қажет. Жаз мезгілінде патологиялық материал глицериннің 40%-дық стерильденген сулы ерітіндісімен консервирленеді;</w:t>
      </w:r>
    </w:p>
    <w:p w:rsidR="000E04F4" w:rsidRDefault="000E04F4" w:rsidP="000E04F4">
      <w:pPr>
        <w:ind w:firstLine="400"/>
        <w:jc w:val="both"/>
      </w:pPr>
      <w:r>
        <w:rPr>
          <w:rStyle w:val="s0"/>
        </w:rPr>
        <w:t>2) тірі кездегі диагностика үшін - іш тасталған жатырдан бөлінген жыныс мүшелерінің ағындысын, а</w:t>
      </w:r>
      <w:r>
        <w:rPr>
          <w:rStyle w:val="s0"/>
        </w:rPr>
        <w:t>у</w:t>
      </w:r>
      <w:r>
        <w:rPr>
          <w:rStyle w:val="s0"/>
        </w:rPr>
        <w:t>ру жануардың және ауруға күдікті жануардың қанын немесе сарысуын, малдың сүтін жіберу қажет.</w:t>
      </w:r>
    </w:p>
    <w:p w:rsidR="000E04F4" w:rsidRDefault="000E04F4" w:rsidP="000E04F4">
      <w:pPr>
        <w:ind w:firstLine="400"/>
        <w:jc w:val="both"/>
      </w:pPr>
      <w:bookmarkStart w:id="153" w:name="SUB14700"/>
      <w:bookmarkEnd w:id="153"/>
      <w:r>
        <w:rPr>
          <w:rStyle w:val="s0"/>
        </w:rPr>
        <w:lastRenderedPageBreak/>
        <w:t>147. «Листериоз» диагнозы эпизоотологиялық деректер кешені мен зертханалық зерттеулер нәтижелері негізінде қойылады. Шешуші кезеңге бактериологиялық зерттеу - литерия өсірінділерінің бөлінуі жатады.</w:t>
      </w:r>
    </w:p>
    <w:p w:rsidR="000E04F4" w:rsidRDefault="000E04F4" w:rsidP="000E04F4">
      <w:pPr>
        <w:ind w:firstLine="400"/>
        <w:jc w:val="both"/>
      </w:pPr>
      <w:bookmarkStart w:id="154" w:name="SUB14800"/>
      <w:bookmarkEnd w:id="154"/>
      <w:r>
        <w:rPr>
          <w:rStyle w:val="s0"/>
        </w:rPr>
        <w:t>148. Жануарға листериоз диагнозы қойылған кезде шаруашылық субъектісіне қызмет көрсететін вете</w:t>
      </w:r>
      <w:r w:rsidR="00651507">
        <w:softHyphen/>
      </w:r>
      <w:r>
        <w:rPr>
          <w:rStyle w:val="s0"/>
        </w:rPr>
        <w:t>ринариялық маман бұл туралы шаруашылық субъектісінің басшысына, тиісті әкімшілік-аумақтық бірліктің бас мемлекеттік ветеринариялық инспекторына және аумақтық мемлекеттік санитариялық-эпидемиоло</w:t>
      </w:r>
      <w:r w:rsidR="00651507">
        <w:softHyphen/>
      </w:r>
      <w:r>
        <w:rPr>
          <w:rStyle w:val="s0"/>
        </w:rPr>
        <w:t>гиялық қадағалау органына тез арада хабарлайды және эпизоотиялық ошақта эпизоотологиялық тексеру жүргізеді.</w:t>
      </w:r>
    </w:p>
    <w:p w:rsidR="000E04F4" w:rsidRDefault="000E04F4" w:rsidP="000E04F4">
      <w:pPr>
        <w:ind w:firstLine="400"/>
        <w:jc w:val="both"/>
      </w:pPr>
      <w:bookmarkStart w:id="155" w:name="SUB14900"/>
      <w:bookmarkEnd w:id="155"/>
      <w:r>
        <w:rPr>
          <w:rStyle w:val="s0"/>
        </w:rPr>
        <w:t>149. Шектеу іс-шараларының шарттары бойынша мыналарға жол берілмейді:</w:t>
      </w:r>
    </w:p>
    <w:p w:rsidR="000E04F4" w:rsidRDefault="000E04F4" w:rsidP="000E04F4">
      <w:pPr>
        <w:ind w:firstLine="400"/>
        <w:jc w:val="both"/>
      </w:pPr>
      <w:r>
        <w:rPr>
          <w:rStyle w:val="s0"/>
        </w:rPr>
        <w:t>1) сою үшін оларды сыртқа шығаруды қоспағанда жануарларды шығару (әкету);</w:t>
      </w:r>
    </w:p>
    <w:p w:rsidR="000E04F4" w:rsidRDefault="000E04F4" w:rsidP="000E04F4">
      <w:pPr>
        <w:ind w:firstLine="400"/>
        <w:jc w:val="both"/>
      </w:pPr>
      <w:r>
        <w:rPr>
          <w:rStyle w:val="s0"/>
        </w:rPr>
        <w:t xml:space="preserve">2) жануарды ет өңдейтін объектілерге апаруды қоспағанда, мәжбүрлеп сойылған листериозбен ауырған жануардың етін шикі күйінде шығаруға. Қолайсыз пункттердегі және ет өңдейтін объектілердегі жануардың етіне «Ветеринария туралы» </w:t>
      </w:r>
      <w:bookmarkStart w:id="156" w:name="sub1000224399"/>
      <w:r w:rsidRPr="00D27ECC">
        <w:rPr>
          <w:rStyle w:val="s0"/>
          <w:b/>
        </w:rPr>
        <w:t>Заңға</w:t>
      </w:r>
      <w:bookmarkEnd w:id="156"/>
      <w:r>
        <w:rPr>
          <w:rStyle w:val="s0"/>
        </w:rPr>
        <w:t xml:space="preserve"> сәйкес ветеринариялық-санитариялық сараптама жүргізілуі тиіс;</w:t>
      </w:r>
    </w:p>
    <w:p w:rsidR="000E04F4" w:rsidRDefault="000E04F4" w:rsidP="000E04F4">
      <w:pPr>
        <w:ind w:firstLine="400"/>
        <w:jc w:val="both"/>
      </w:pPr>
      <w:r>
        <w:rPr>
          <w:rStyle w:val="s0"/>
        </w:rPr>
        <w:t>3) науқас жануар жеген және листерияларын жұқтыруына күдіктену кезінде жемді сыртқа шығаруға;</w:t>
      </w:r>
    </w:p>
    <w:p w:rsidR="000E04F4" w:rsidRDefault="000E04F4" w:rsidP="000E04F4">
      <w:pPr>
        <w:ind w:firstLine="400"/>
        <w:jc w:val="both"/>
      </w:pPr>
      <w:r>
        <w:rPr>
          <w:rStyle w:val="s0"/>
        </w:rPr>
        <w:t>4) ветеринариялық дәрігердің рұқсатынсыз шаруашылық субъектісінің ішінде жануарды қайта топтастыруға (ауыстыру);</w:t>
      </w:r>
    </w:p>
    <w:p w:rsidR="000E04F4" w:rsidRDefault="000E04F4" w:rsidP="000E04F4">
      <w:pPr>
        <w:ind w:firstLine="400"/>
        <w:jc w:val="both"/>
      </w:pPr>
      <w:r>
        <w:rPr>
          <w:rStyle w:val="s0"/>
        </w:rPr>
        <w:t>5) басқа шаруашылық субъектілеріне және аудандарға шығару үшін қауіпті пункттерде асыл тұқымды және асыл тұқымды емес малды өсіретін қолайсыз пункттерде, шөпті, сабанды және басқа да қатты жемді дайындауға, сондай-ақ жануарлардың (құстарды қосқанда), терісі бағалы аңдардың, иттердің, мысықтардың жәрмеңкелерін, базарларын және көрмелерін өткізуге;</w:t>
      </w:r>
    </w:p>
    <w:p w:rsidR="000E04F4" w:rsidRDefault="000E04F4" w:rsidP="000E04F4">
      <w:pPr>
        <w:ind w:firstLine="400"/>
        <w:jc w:val="both"/>
      </w:pPr>
      <w:r>
        <w:rPr>
          <w:rStyle w:val="s0"/>
        </w:rPr>
        <w:t>6) науқас жануарларды өсіру және бордақылау үшін халыққа сатуға;</w:t>
      </w:r>
    </w:p>
    <w:p w:rsidR="000E04F4" w:rsidRDefault="000E04F4" w:rsidP="000E04F4">
      <w:pPr>
        <w:ind w:firstLine="400"/>
        <w:jc w:val="both"/>
      </w:pPr>
      <w:r>
        <w:rPr>
          <w:rStyle w:val="s0"/>
        </w:rPr>
        <w:t>7) ауру мал мен қолайсыз табындардың мал басының сау малмен бірге жайылуы, су ішуі және басқа да байланыста болуына, сондай-ақ, малды алыс жерлердегі жайылымдарға айдауға және тасуға.</w:t>
      </w:r>
    </w:p>
    <w:p w:rsidR="000E04F4" w:rsidRDefault="000E04F4" w:rsidP="000E04F4">
      <w:pPr>
        <w:ind w:firstLine="400"/>
        <w:jc w:val="both"/>
      </w:pPr>
      <w:bookmarkStart w:id="157" w:name="SUB15000"/>
      <w:bookmarkEnd w:id="157"/>
      <w:r>
        <w:rPr>
          <w:rStyle w:val="s0"/>
        </w:rPr>
        <w:t>150. Листериоз бойынша қолайсыз деп жарияланған шаруашылық субъектісінде мынадай іс-шаралар жүргізіледі:</w:t>
      </w:r>
    </w:p>
    <w:p w:rsidR="000E04F4" w:rsidRDefault="000E04F4" w:rsidP="000E04F4">
      <w:pPr>
        <w:ind w:firstLine="400"/>
        <w:jc w:val="both"/>
      </w:pPr>
      <w:r>
        <w:rPr>
          <w:rStyle w:val="s0"/>
        </w:rPr>
        <w:t>1) жануарды таңдамалы түрде температурасын өлшей отырып, басты клиникалық тексеру және жара</w:t>
      </w:r>
      <w:r>
        <w:rPr>
          <w:rStyle w:val="s0"/>
        </w:rPr>
        <w:t>м</w:t>
      </w:r>
      <w:r>
        <w:rPr>
          <w:rStyle w:val="s0"/>
        </w:rPr>
        <w:t>сызын айыру;</w:t>
      </w:r>
    </w:p>
    <w:p w:rsidR="000E04F4" w:rsidRDefault="000E04F4" w:rsidP="000E04F4">
      <w:pPr>
        <w:ind w:firstLine="400"/>
        <w:jc w:val="both"/>
      </w:pPr>
      <w:r>
        <w:rPr>
          <w:rStyle w:val="s0"/>
        </w:rPr>
        <w:t>2) клиникалық белгілері жоқ ауру мал мен листерия тасымалдаушыларды анықтау үшін серологиялық зерттеу жүргізіледі;</w:t>
      </w:r>
    </w:p>
    <w:p w:rsidR="000E04F4" w:rsidRDefault="000E04F4" w:rsidP="000E04F4">
      <w:pPr>
        <w:ind w:firstLine="400"/>
        <w:jc w:val="both"/>
      </w:pPr>
      <w:r>
        <w:rPr>
          <w:rStyle w:val="s0"/>
        </w:rPr>
        <w:t>3) орталық жүйке жүйесінің зақымдалуының клиникалық белгілері бар ауру малдар союға жіберіледі;</w:t>
      </w:r>
    </w:p>
    <w:p w:rsidR="000E04F4" w:rsidRDefault="000E04F4" w:rsidP="000E04F4">
      <w:pPr>
        <w:ind w:firstLine="400"/>
        <w:jc w:val="both"/>
      </w:pPr>
      <w:r>
        <w:rPr>
          <w:rStyle w:val="s0"/>
        </w:rPr>
        <w:t>4) ауруы күдікті жануарлар және оң серологиялық реакциясы бар жануарлар оқшауланады және ант</w:t>
      </w:r>
      <w:r>
        <w:rPr>
          <w:rStyle w:val="s0"/>
        </w:rPr>
        <w:t>и</w:t>
      </w:r>
      <w:r>
        <w:rPr>
          <w:rStyle w:val="s0"/>
        </w:rPr>
        <w:t>биотиктермен емделуі тиіс немесе союға жіберіледі;</w:t>
      </w:r>
    </w:p>
    <w:p w:rsidR="000E04F4" w:rsidRDefault="000E04F4" w:rsidP="000E04F4">
      <w:pPr>
        <w:ind w:firstLine="400"/>
        <w:jc w:val="both"/>
      </w:pPr>
      <w:r>
        <w:rPr>
          <w:rStyle w:val="s0"/>
        </w:rPr>
        <w:t>5) клиникалық белгілері жоқ және теріс серологиялық реакциясы бар жануарлар иммундалады және профилактикалық мақсатта антибиотиктер қабылдайды;</w:t>
      </w:r>
    </w:p>
    <w:p w:rsidR="000E04F4" w:rsidRDefault="000E04F4" w:rsidP="000E04F4">
      <w:pPr>
        <w:ind w:firstLine="400"/>
        <w:jc w:val="both"/>
      </w:pPr>
      <w:r>
        <w:rPr>
          <w:rStyle w:val="s0"/>
        </w:rPr>
        <w:t>6) жануарлардан алынған сүт серологиялық зерттеуден өтуі және оң нәтиже көрсетілген кезде кейіннен шаруашылық ішінде жануарларға беру үшін немесе тоң май жасау үшін 15 минут қайнатылуы тиіс. Сауыққан жануарлардың сүті шаруашылық субъектісінде екі ай өткенге дейін пастерленеді, осыдан кейін оның сыртқа шығарылуына жол беріледі;</w:t>
      </w:r>
    </w:p>
    <w:p w:rsidR="000E04F4" w:rsidRDefault="000E04F4" w:rsidP="000E04F4">
      <w:pPr>
        <w:ind w:firstLine="400"/>
        <w:jc w:val="both"/>
      </w:pPr>
      <w:r>
        <w:rPr>
          <w:rStyle w:val="s0"/>
        </w:rPr>
        <w:t>7) қолдан ұрықтандыру листериозға алдын ала тексерілген сау аталық жануардың шәуетін қолданып жүргізіледі;</w:t>
      </w:r>
    </w:p>
    <w:p w:rsidR="000E04F4" w:rsidRDefault="000E04F4" w:rsidP="000E04F4">
      <w:pPr>
        <w:ind w:firstLine="400"/>
        <w:jc w:val="both"/>
      </w:pPr>
      <w:r>
        <w:rPr>
          <w:rStyle w:val="s0"/>
        </w:rPr>
        <w:t>8) мал қора-жайларындағы қи күнделікті қи сақтайтын қоймаларға немесе жеке учаскелердегі үйінділерге жиналады. Оны 2-3 ай ішінде биотермиялық зарарсыздандырудан кейін тыңайтқыш ретінде қолдауға жол беріледі.</w:t>
      </w:r>
    </w:p>
    <w:p w:rsidR="000E04F4" w:rsidRDefault="000E04F4" w:rsidP="000E04F4">
      <w:pPr>
        <w:ind w:firstLine="400"/>
        <w:jc w:val="both"/>
      </w:pPr>
      <w:bookmarkStart w:id="158" w:name="SUB15100"/>
      <w:bookmarkEnd w:id="158"/>
      <w:r>
        <w:rPr>
          <w:rStyle w:val="s0"/>
        </w:rPr>
        <w:t>151. Дезинфекциялау мынадай іс-шараларды қамтиды:</w:t>
      </w:r>
    </w:p>
    <w:p w:rsidR="000E04F4" w:rsidRDefault="000E04F4" w:rsidP="000E04F4">
      <w:pPr>
        <w:ind w:firstLine="400"/>
        <w:jc w:val="both"/>
      </w:pPr>
      <w:r>
        <w:rPr>
          <w:rStyle w:val="s0"/>
        </w:rPr>
        <w:t>1) мал қора-жайларында және оған іргелес аумақтарда ауру жануарлардың анықталған әрбір жағдайына дезинфекциялау, содан соң барлық кезек ішінде әрбір 14 күн сайын шектеу жүргізіледі. Ауру мал, ауруға күдікті жануарлар ұсталатын қоралардың кіреберісі аяқ киімді өңдеуге арналған дезинфекциялау кедергілерімен (кілемшелер) жабдықталады;</w:t>
      </w:r>
    </w:p>
    <w:p w:rsidR="000E04F4" w:rsidRDefault="000E04F4" w:rsidP="000E04F4">
      <w:pPr>
        <w:ind w:firstLine="400"/>
        <w:jc w:val="both"/>
      </w:pPr>
      <w:r>
        <w:rPr>
          <w:rStyle w:val="s0"/>
        </w:rPr>
        <w:t>2) листериоз қоздырғышы бар жайылу алаңдары, аулалар, базалар, мал қоралары, су қоймаларына жақын жерлер және басқа да учаскелер мен аумақтар ауру тоқтағаннан кейін қоқыстан, қидан тазартылады. Қи мен қатты қалдықтар (шөп және басқалар) шығарылады және (биотермиялық әдіспен, химиялық құрал</w:t>
      </w:r>
      <w:r w:rsidR="00651507">
        <w:softHyphen/>
      </w:r>
      <w:r>
        <w:rPr>
          <w:rStyle w:val="s0"/>
        </w:rPr>
        <w:t>дармен және басқалармен) зарарсыздандырылуы тиіс. Үй-жайларда және оларға жақын аумақтарда дерат</w:t>
      </w:r>
      <w:r>
        <w:rPr>
          <w:rStyle w:val="s0"/>
        </w:rPr>
        <w:t>и</w:t>
      </w:r>
      <w:r>
        <w:rPr>
          <w:rStyle w:val="s0"/>
        </w:rPr>
        <w:t>зациялау жүргізіледі, кеміргіштердің өлекселері жиналады және өртеледі;</w:t>
      </w:r>
    </w:p>
    <w:p w:rsidR="000E04F4" w:rsidRDefault="000E04F4" w:rsidP="000E04F4">
      <w:pPr>
        <w:ind w:firstLine="400"/>
        <w:jc w:val="both"/>
      </w:pPr>
      <w:r>
        <w:rPr>
          <w:rStyle w:val="s0"/>
        </w:rPr>
        <w:t>3) шөмелелер, пішен, сүрлем шөмелелері, құрама жем кеміргіштердің мекендеуі тексеріледі. Кемір</w:t>
      </w:r>
      <w:r w:rsidR="00651507">
        <w:softHyphen/>
      </w:r>
      <w:r>
        <w:rPr>
          <w:rStyle w:val="s0"/>
        </w:rPr>
        <w:t>гіштер анықталған жағдайда, уақтылы дератизациялау жүргізіледі;</w:t>
      </w:r>
    </w:p>
    <w:p w:rsidR="000E04F4" w:rsidRDefault="000E04F4" w:rsidP="000E04F4">
      <w:pPr>
        <w:ind w:firstLine="400"/>
        <w:jc w:val="both"/>
      </w:pPr>
      <w:r>
        <w:rPr>
          <w:rStyle w:val="s0"/>
        </w:rPr>
        <w:t>4) траншеяларда және үйінділерде сақталатын сүрлемде листериоз қоздырғышы болған жағдайда, барлық листериоз қоздырғышымен зақымдалған сүрлем биотермиялық әдіспен зарарсыздандырылуы тиіс;</w:t>
      </w:r>
    </w:p>
    <w:p w:rsidR="000E04F4" w:rsidRDefault="000E04F4" w:rsidP="000E04F4">
      <w:pPr>
        <w:ind w:firstLine="400"/>
        <w:jc w:val="both"/>
      </w:pPr>
      <w:r>
        <w:rPr>
          <w:rStyle w:val="s0"/>
        </w:rPr>
        <w:t>5) листериозбен ауыратын ауру жануарлардан алынған терілік шикізатты зарарсыздандырады.</w:t>
      </w:r>
    </w:p>
    <w:p w:rsidR="000E04F4" w:rsidRDefault="000E04F4" w:rsidP="000E04F4">
      <w:pPr>
        <w:ind w:firstLine="400"/>
        <w:jc w:val="both"/>
      </w:pPr>
      <w:bookmarkStart w:id="159" w:name="SUB15200"/>
      <w:bookmarkEnd w:id="159"/>
      <w:r>
        <w:rPr>
          <w:rStyle w:val="s0"/>
        </w:rPr>
        <w:t>152. Мал қоралар мен мал күтуге қолданылатын заттарды дезинфекциялау үшін Қазақстан Республик</w:t>
      </w:r>
      <w:r>
        <w:rPr>
          <w:rStyle w:val="s0"/>
        </w:rPr>
        <w:t>а</w:t>
      </w:r>
      <w:r>
        <w:rPr>
          <w:rStyle w:val="s0"/>
        </w:rPr>
        <w:t>сында қолдануға рұқсат етілген дезинфекциялау препараттары пайдаланылады.</w:t>
      </w:r>
    </w:p>
    <w:p w:rsidR="000E04F4" w:rsidRDefault="000E04F4" w:rsidP="000E04F4">
      <w:pPr>
        <w:ind w:firstLine="400"/>
        <w:jc w:val="both"/>
      </w:pPr>
      <w:bookmarkStart w:id="160" w:name="SUB15300"/>
      <w:bookmarkEnd w:id="160"/>
      <w:r>
        <w:rPr>
          <w:rStyle w:val="s0"/>
        </w:rPr>
        <w:t>153. Малдың іш тасталған ұрығы, өлекселері тез арада кәдеге жаратылуы тиіс.</w:t>
      </w:r>
    </w:p>
    <w:p w:rsidR="000E04F4" w:rsidRDefault="000E04F4" w:rsidP="000E04F4">
      <w:pPr>
        <w:ind w:firstLine="400"/>
        <w:jc w:val="both"/>
      </w:pPr>
      <w:bookmarkStart w:id="161" w:name="SUB15400"/>
      <w:bookmarkEnd w:id="161"/>
      <w:r>
        <w:rPr>
          <w:rStyle w:val="s0"/>
        </w:rPr>
        <w:t xml:space="preserve">154. Шаруашылық субъектісінде клиникалық ауру жануарлар анықталған соңғы жағдайдан кейін, серологиялық тексерудің теріс нәтижесін алғаннан кейін, шаруашылық субъектінің үй-жайлары мен </w:t>
      </w:r>
      <w:r>
        <w:rPr>
          <w:rStyle w:val="s0"/>
        </w:rPr>
        <w:lastRenderedPageBreak/>
        <w:t>аумағына қорытынды механикалық тазалау және дезинфекциялау жүргізгеннен кейін екі айдан соң листер</w:t>
      </w:r>
      <w:r>
        <w:rPr>
          <w:rStyle w:val="s0"/>
        </w:rPr>
        <w:t>и</w:t>
      </w:r>
      <w:r>
        <w:rPr>
          <w:rStyle w:val="s0"/>
        </w:rPr>
        <w:t>оз бойынша шектеу іс-шаралары тоқтатылады.</w:t>
      </w:r>
    </w:p>
    <w:p w:rsidR="000E04F4" w:rsidRDefault="000E04F4" w:rsidP="000E04F4">
      <w:pPr>
        <w:ind w:firstLine="400"/>
        <w:jc w:val="both"/>
      </w:pPr>
      <w:bookmarkStart w:id="162" w:name="SUB15500"/>
      <w:bookmarkEnd w:id="162"/>
      <w:r>
        <w:rPr>
          <w:rStyle w:val="s0"/>
        </w:rPr>
        <w:t>155. Шаруашылық субъектісінің листериоздан сауығуынан кейін екі жыл ішінде асыл тұқымды және асыл тұқымды емес жануарды өсіруге жануардың қан сарысуын серологиялық зерттеудің теріс нәтижелері алынғаннан кейін жол беріледі. Бір жыл ішінде жануардың басқа түрлерін өсіру аталған жағдайларда жүзеге асырылады.</w:t>
      </w:r>
    </w:p>
    <w:p w:rsidR="000E04F4" w:rsidRDefault="000E04F4" w:rsidP="000E04F4">
      <w:pPr>
        <w:ind w:firstLine="400"/>
        <w:jc w:val="both"/>
      </w:pPr>
      <w:bookmarkStart w:id="163" w:name="SUB15600"/>
      <w:bookmarkEnd w:id="163"/>
      <w:r>
        <w:rPr>
          <w:rStyle w:val="s0"/>
        </w:rPr>
        <w:t>156. Листериоз бойынша бұрын қолайсыз болған шаруашылық субъектілерінде оң реакциялары жойылғанға дейін жануарларды қоралаудың алдында жылына 1 рет серологиялық тексеру жүргізіледі. Оң реакция байқалатын жануарлар оқшауланады, емделуі тиіс немесе союға жіберіледі. Жануарларды әкету кезінде ілеспе ветеринариялық құжаттарда листериозға зертханалық зерттеулер нәтижелері көрсетіледі.</w:t>
      </w:r>
    </w:p>
    <w:p w:rsidR="000E04F4" w:rsidRDefault="000E04F4" w:rsidP="000E04F4">
      <w:pPr>
        <w:jc w:val="center"/>
      </w:pPr>
      <w:r>
        <w:rPr>
          <w:rStyle w:val="s1"/>
        </w:rPr>
        <w:t> </w:t>
      </w:r>
    </w:p>
    <w:p w:rsidR="000E04F4" w:rsidRDefault="000E04F4" w:rsidP="000E04F4">
      <w:pPr>
        <w:jc w:val="center"/>
      </w:pPr>
      <w:r>
        <w:rPr>
          <w:rStyle w:val="s1"/>
        </w:rPr>
        <w:t> </w:t>
      </w:r>
    </w:p>
    <w:p w:rsidR="000E04F4" w:rsidRDefault="000E04F4" w:rsidP="000E04F4">
      <w:pPr>
        <w:jc w:val="center"/>
      </w:pPr>
      <w:bookmarkStart w:id="164" w:name="SUB15700"/>
      <w:bookmarkEnd w:id="164"/>
      <w:r>
        <w:rPr>
          <w:rStyle w:val="s1"/>
        </w:rPr>
        <w:t>8. Лептоспироздың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p w:rsidR="000E04F4" w:rsidRDefault="000E04F4" w:rsidP="000E04F4">
      <w:pPr>
        <w:ind w:firstLine="400"/>
        <w:jc w:val="both"/>
      </w:pPr>
      <w:r>
        <w:rPr>
          <w:rStyle w:val="s0"/>
        </w:rPr>
        <w:t> </w:t>
      </w:r>
    </w:p>
    <w:p w:rsidR="000E04F4" w:rsidRDefault="000E04F4" w:rsidP="000E04F4">
      <w:pPr>
        <w:ind w:firstLine="400"/>
        <w:jc w:val="both"/>
      </w:pPr>
      <w:r>
        <w:rPr>
          <w:rStyle w:val="s0"/>
        </w:rPr>
        <w:t>157. Лептоспироздың алдын алу бойынша санитариялық-эпидемияға қарсы (профилактикалық) іс-шараларды ұйымдастыруға және жүргізуге қойылатын талаптар лептоспирозбен ауыратын ауру туралы е</w:t>
      </w:r>
      <w:r>
        <w:rPr>
          <w:rStyle w:val="s0"/>
        </w:rPr>
        <w:t>м</w:t>
      </w:r>
      <w:r>
        <w:rPr>
          <w:rStyle w:val="s0"/>
        </w:rPr>
        <w:t>деу-профилактикалық ұйымдардан хабарлама алған кезде немесе лептоспироз жағдайына күдіктену кезінде тиісті аумақтардағы мемлекеттік санитариялық-эпидемиологиялық қызмет органдары мен ұйымдарының мынадай шараларды сақтауы болып табылады:</w:t>
      </w:r>
    </w:p>
    <w:p w:rsidR="000E04F4" w:rsidRDefault="000E04F4" w:rsidP="000E04F4">
      <w:pPr>
        <w:ind w:firstLine="400"/>
        <w:jc w:val="both"/>
      </w:pPr>
      <w:r>
        <w:rPr>
          <w:rStyle w:val="s0"/>
        </w:rPr>
        <w:t>1) барлық күдікті жағдайларда материалды міндетті зертханалық зерттей отырып, липтоспирозбен ау</w:t>
      </w:r>
      <w:r>
        <w:rPr>
          <w:rStyle w:val="s0"/>
        </w:rPr>
        <w:t>ы</w:t>
      </w:r>
      <w:r>
        <w:rPr>
          <w:rStyle w:val="s0"/>
        </w:rPr>
        <w:t>ратын науқастарды анықтау үшін адамдардың ауру жұқтырғаны анықталған немесе жұқтыруы ықтимал орындарда тұрғындарды эпидемиологиялық тексеру;</w:t>
      </w:r>
    </w:p>
    <w:p w:rsidR="000E04F4" w:rsidRDefault="000E04F4" w:rsidP="000E04F4">
      <w:pPr>
        <w:ind w:firstLine="400"/>
        <w:jc w:val="both"/>
      </w:pPr>
      <w:r>
        <w:rPr>
          <w:rStyle w:val="s0"/>
        </w:rPr>
        <w:t>2) лептоспироздың әрбір жағдайын эпидемиологиялық тексеру, қоздырғыштың берілу жолдары мен жұқтыру көздерін анықтау;</w:t>
      </w:r>
    </w:p>
    <w:p w:rsidR="000E04F4" w:rsidRDefault="000E04F4" w:rsidP="000E04F4">
      <w:pPr>
        <w:ind w:firstLine="400"/>
        <w:jc w:val="both"/>
      </w:pPr>
      <w:r>
        <w:rPr>
          <w:rStyle w:val="s0"/>
        </w:rPr>
        <w:t>3) ошақтарда дезинфекциялау, объектілерде және аумақтарда шұғыл дератизациялау жүргізу;</w:t>
      </w:r>
    </w:p>
    <w:p w:rsidR="000E04F4" w:rsidRDefault="000E04F4" w:rsidP="000E04F4">
      <w:pPr>
        <w:ind w:firstLine="400"/>
        <w:jc w:val="both"/>
      </w:pPr>
      <w:r>
        <w:rPr>
          <w:rStyle w:val="s0"/>
        </w:rPr>
        <w:t>4) тұрғындар арасындағы санитариялық-ағарту жұмысы.</w:t>
      </w:r>
    </w:p>
    <w:p w:rsidR="000E04F4" w:rsidRDefault="000E04F4" w:rsidP="000E04F4">
      <w:pPr>
        <w:ind w:firstLine="400"/>
        <w:jc w:val="both"/>
      </w:pPr>
      <w:bookmarkStart w:id="165" w:name="SUB15800"/>
      <w:bookmarkEnd w:id="165"/>
      <w:r>
        <w:rPr>
          <w:rStyle w:val="s0"/>
        </w:rPr>
        <w:t>158. Емдеу-профилактикалық ұйымның медицина қызметкері лептоспироз ауруымен ауырған әрбір науқас және оған күдікті жағдай туралы тиісті аумақтардағы мемлекеттік санитариялық-эпиедмиологиялық қызмет органдарына шұғыл хабарлама жібереді.</w:t>
      </w:r>
    </w:p>
    <w:p w:rsidR="000E04F4" w:rsidRDefault="000E04F4" w:rsidP="000E04F4">
      <w:pPr>
        <w:ind w:firstLine="400"/>
        <w:jc w:val="both"/>
      </w:pPr>
      <w:bookmarkStart w:id="166" w:name="SUB15900"/>
      <w:bookmarkEnd w:id="166"/>
      <w:r>
        <w:rPr>
          <w:rStyle w:val="s0"/>
        </w:rPr>
        <w:t>159. Лептоспироздың алдын алу бойынша санитариялық-эпидемияға қарсы (профилактикалық) іс-шараларды ұйымдастыруға және жүргізуге қойылатын талаптар лептоспироз ошақтарында денсаулық сақтау ұйымдарының мынадай шараларды сақтауы болып табылады:</w:t>
      </w:r>
    </w:p>
    <w:p w:rsidR="000E04F4" w:rsidRDefault="000E04F4" w:rsidP="000E04F4">
      <w:pPr>
        <w:ind w:firstLine="400"/>
        <w:jc w:val="both"/>
      </w:pPr>
      <w:r>
        <w:rPr>
          <w:rStyle w:val="s0"/>
        </w:rPr>
        <w:t>1) қоздырғыштардың серологиялық тобын көрсете отырып, барлық науқастарды және бактерия тас</w:t>
      </w:r>
      <w:r>
        <w:rPr>
          <w:rStyle w:val="s0"/>
        </w:rPr>
        <w:t>ы</w:t>
      </w:r>
      <w:r>
        <w:rPr>
          <w:rStyle w:val="s0"/>
        </w:rPr>
        <w:t>малдаушыларды тіркеу (клиникасы айқындалмаған қанның оң бактериоскопиясы және серологиялық зерттеудің теріс нәтижесі);</w:t>
      </w:r>
    </w:p>
    <w:p w:rsidR="000E04F4" w:rsidRDefault="000E04F4" w:rsidP="000E04F4">
      <w:pPr>
        <w:ind w:firstLine="400"/>
        <w:jc w:val="both"/>
      </w:pPr>
      <w:r>
        <w:rPr>
          <w:rStyle w:val="s0"/>
        </w:rPr>
        <w:t>2) науқастарды жұқпалы ауру бөлімшесіне емге жатқызу және тасымалдаушыларды амбулаториялық емдеу;</w:t>
      </w:r>
    </w:p>
    <w:p w:rsidR="000E04F4" w:rsidRDefault="000E04F4" w:rsidP="000E04F4">
      <w:pPr>
        <w:ind w:firstLine="400"/>
        <w:jc w:val="both"/>
      </w:pPr>
      <w:r>
        <w:rPr>
          <w:rStyle w:val="s0"/>
        </w:rPr>
        <w:t>3) екі апта ішінде қызбасы бар науқастардың клиникалық және зертханалық мониторингі (қызбаның екі толқынды түрі - өте төмен деңгейде болуымен қызба бір аптаға жуық созылады және температурасының жоғарылауы 3-4 күн тексеріледі);</w:t>
      </w:r>
    </w:p>
    <w:p w:rsidR="000E04F4" w:rsidRDefault="000E04F4" w:rsidP="000E04F4">
      <w:pPr>
        <w:ind w:firstLine="400"/>
        <w:jc w:val="both"/>
      </w:pPr>
      <w:r>
        <w:rPr>
          <w:rStyle w:val="s0"/>
        </w:rPr>
        <w:t>4) ауырып жазылған аурудан кейін алғашқы айда көз дәрігері, невропатолог және терапевт міндетті клиникалық тексере отырып, 6 айдың ішінде реконвалесценттерді диспансерлеу;</w:t>
      </w:r>
    </w:p>
    <w:p w:rsidR="000E04F4" w:rsidRDefault="000E04F4" w:rsidP="000E04F4">
      <w:pPr>
        <w:ind w:firstLine="400"/>
        <w:jc w:val="both"/>
      </w:pPr>
      <w:r>
        <w:rPr>
          <w:rStyle w:val="s0"/>
        </w:rPr>
        <w:t>5) жас босанған әйелдерді бактериоскопиялық және серологиялық тексеру (көрсеткіштер бойынша);</w:t>
      </w:r>
    </w:p>
    <w:p w:rsidR="000E04F4" w:rsidRDefault="000E04F4" w:rsidP="000E04F4">
      <w:pPr>
        <w:ind w:firstLine="400"/>
        <w:jc w:val="both"/>
      </w:pPr>
      <w:r>
        <w:rPr>
          <w:rStyle w:val="s0"/>
        </w:rPr>
        <w:t>6) донорлық қанды бактериоскопиялық және серологиялық зерттеу (қан алған кезде).</w:t>
      </w:r>
    </w:p>
    <w:p w:rsidR="000E04F4" w:rsidRDefault="000E04F4" w:rsidP="000E04F4">
      <w:pPr>
        <w:ind w:firstLine="400"/>
        <w:jc w:val="both"/>
      </w:pPr>
      <w:bookmarkStart w:id="167" w:name="SUB16000"/>
      <w:bookmarkEnd w:id="167"/>
      <w:r>
        <w:rPr>
          <w:rStyle w:val="s0"/>
        </w:rPr>
        <w:t>160. Тиісті аумақтардағы мемлекеттік санитариялық-эпидемиологиялық қызмет органдары жүргізетін профилактикалық іс-шаралар мыналарды қамтиды:</w:t>
      </w:r>
    </w:p>
    <w:p w:rsidR="000E04F4" w:rsidRDefault="000E04F4" w:rsidP="000E04F4">
      <w:pPr>
        <w:ind w:firstLine="400"/>
        <w:jc w:val="both"/>
      </w:pPr>
      <w:r>
        <w:rPr>
          <w:rStyle w:val="s0"/>
        </w:rPr>
        <w:t>1) ошақтардың болуын және типін анықтау;</w:t>
      </w:r>
    </w:p>
    <w:p w:rsidR="000E04F4" w:rsidRDefault="000E04F4" w:rsidP="000E04F4">
      <w:pPr>
        <w:ind w:firstLine="400"/>
        <w:jc w:val="both"/>
      </w:pPr>
      <w:r>
        <w:rPr>
          <w:rStyle w:val="s0"/>
        </w:rPr>
        <w:t>2) ошақтың эпизоотикалық белсенділігін тұрақты бақылау;</w:t>
      </w:r>
    </w:p>
    <w:p w:rsidR="000E04F4" w:rsidRDefault="000E04F4" w:rsidP="000E04F4">
      <w:pPr>
        <w:ind w:firstLine="400"/>
        <w:jc w:val="both"/>
      </w:pPr>
      <w:r>
        <w:rPr>
          <w:rStyle w:val="s0"/>
        </w:rPr>
        <w:t>3) синантропты кеміргіштер саны динамикасына мониторингі;</w:t>
      </w:r>
    </w:p>
    <w:p w:rsidR="000E04F4" w:rsidRDefault="000E04F4" w:rsidP="000E04F4">
      <w:pPr>
        <w:ind w:firstLine="400"/>
        <w:jc w:val="both"/>
      </w:pPr>
      <w:r>
        <w:rPr>
          <w:rStyle w:val="s0"/>
        </w:rPr>
        <w:t>4) лептоспир тасымалдаушыларының түрлік құрамын зерделеу;</w:t>
      </w:r>
    </w:p>
    <w:p w:rsidR="000E04F4" w:rsidRDefault="000E04F4" w:rsidP="000E04F4">
      <w:pPr>
        <w:ind w:firstLine="400"/>
        <w:jc w:val="both"/>
      </w:pPr>
      <w:r>
        <w:rPr>
          <w:rStyle w:val="s0"/>
        </w:rPr>
        <w:t>5) лептоспирдің серологиялық құрылымын анықтау;</w:t>
      </w:r>
    </w:p>
    <w:p w:rsidR="000E04F4" w:rsidRDefault="000E04F4" w:rsidP="000E04F4">
      <w:pPr>
        <w:ind w:firstLine="400"/>
        <w:jc w:val="both"/>
      </w:pPr>
      <w:r>
        <w:rPr>
          <w:rStyle w:val="s0"/>
        </w:rPr>
        <w:t>6) эпидемиологиялық маңызы бар объектілері болатын липтоспироз ошақтарының өзара байланысын анықтау (демалыс аймағы, мал шаруашылығы фермасы, ауыл шаруашылық, гидромелиоративті жұмыстарды жүргізу аудандары, қоғамдық тамақтану, сауда және басқалар);</w:t>
      </w:r>
    </w:p>
    <w:p w:rsidR="000E04F4" w:rsidRDefault="000E04F4" w:rsidP="000E04F4">
      <w:pPr>
        <w:ind w:firstLine="400"/>
        <w:jc w:val="both"/>
      </w:pPr>
      <w:r>
        <w:rPr>
          <w:rStyle w:val="s0"/>
        </w:rPr>
        <w:t>7) эпидемиологиялық жағдайдың өзгерістерін жедел талдау, олардың эпидемиологиялық қауіптілігі дәрежесін бағалау;</w:t>
      </w:r>
    </w:p>
    <w:p w:rsidR="000E04F4" w:rsidRDefault="000E04F4" w:rsidP="000E04F4">
      <w:pPr>
        <w:ind w:firstLine="400"/>
        <w:jc w:val="both"/>
      </w:pPr>
      <w:r>
        <w:rPr>
          <w:rStyle w:val="s0"/>
        </w:rPr>
        <w:t>8) оқиғалардың одан әрі дамуын болжау және профилактикалық іс-шараларды жүргізу.</w:t>
      </w:r>
    </w:p>
    <w:p w:rsidR="000E04F4" w:rsidRDefault="000E04F4" w:rsidP="000E04F4">
      <w:pPr>
        <w:ind w:firstLine="400"/>
        <w:jc w:val="both"/>
      </w:pPr>
      <w:bookmarkStart w:id="168" w:name="SUB16100"/>
      <w:bookmarkEnd w:id="168"/>
      <w:r>
        <w:rPr>
          <w:rStyle w:val="s0"/>
        </w:rPr>
        <w:t>161. Лептоспироздың табиғи ошақтарына тиісті аумақтардағы мемлекеттік санитариялық-эпидемиологиялық қызмет органдары емдеу-профилактикалық ұйымдармен бірлесе отырып, мынадай профилактикалық іс-шаралар кешенін орындайды, олар мыналарды қамтиды:</w:t>
      </w:r>
    </w:p>
    <w:p w:rsidR="000E04F4" w:rsidRDefault="000E04F4" w:rsidP="000E04F4">
      <w:pPr>
        <w:ind w:firstLine="400"/>
        <w:jc w:val="both"/>
      </w:pPr>
      <w:r>
        <w:rPr>
          <w:rStyle w:val="s0"/>
        </w:rPr>
        <w:t>1) адамдарды вакцинациялауды;</w:t>
      </w:r>
    </w:p>
    <w:p w:rsidR="000E04F4" w:rsidRDefault="000E04F4" w:rsidP="000E04F4">
      <w:pPr>
        <w:ind w:firstLine="400"/>
        <w:jc w:val="both"/>
      </w:pPr>
      <w:r>
        <w:rPr>
          <w:rStyle w:val="s0"/>
        </w:rPr>
        <w:t>2) кәсіби сырқаттанушылықтың алдын алуды;</w:t>
      </w:r>
    </w:p>
    <w:p w:rsidR="000E04F4" w:rsidRDefault="000E04F4" w:rsidP="000E04F4">
      <w:pPr>
        <w:ind w:firstLine="400"/>
        <w:jc w:val="both"/>
      </w:pPr>
      <w:r>
        <w:rPr>
          <w:rStyle w:val="s0"/>
        </w:rPr>
        <w:lastRenderedPageBreak/>
        <w:t>3) жас босанған әйелдерді зертханалық тексеруді (көрсеткіштер бойынша);</w:t>
      </w:r>
    </w:p>
    <w:p w:rsidR="000E04F4" w:rsidRDefault="000E04F4" w:rsidP="000E04F4">
      <w:pPr>
        <w:ind w:firstLine="400"/>
        <w:jc w:val="both"/>
      </w:pPr>
      <w:r>
        <w:rPr>
          <w:rStyle w:val="s0"/>
        </w:rPr>
        <w:t>4) донорлық қанға зертханалық бақылауды;</w:t>
      </w:r>
    </w:p>
    <w:p w:rsidR="000E04F4" w:rsidRDefault="000E04F4" w:rsidP="000E04F4">
      <w:pPr>
        <w:ind w:firstLine="400"/>
        <w:jc w:val="both"/>
      </w:pPr>
      <w:r>
        <w:rPr>
          <w:rStyle w:val="s0"/>
        </w:rPr>
        <w:t>5) ет және сүт өнімдерін санитариялық-эпидемиологиялық бақылауды;</w:t>
      </w:r>
    </w:p>
    <w:p w:rsidR="000E04F4" w:rsidRDefault="000E04F4" w:rsidP="000E04F4">
      <w:pPr>
        <w:ind w:firstLine="400"/>
        <w:jc w:val="both"/>
      </w:pPr>
      <w:r>
        <w:rPr>
          <w:rStyle w:val="s0"/>
        </w:rPr>
        <w:t>6) аумақтың, ашық су қоймаларының және сумен жабдықтау көздерінің санитариялық жағдайының мониторингін;</w:t>
      </w:r>
    </w:p>
    <w:p w:rsidR="000E04F4" w:rsidRDefault="000E04F4" w:rsidP="000E04F4">
      <w:pPr>
        <w:ind w:firstLine="400"/>
        <w:jc w:val="both"/>
      </w:pPr>
      <w:r>
        <w:rPr>
          <w:rStyle w:val="s0"/>
        </w:rPr>
        <w:t>7) санитариялық-ағарту жұмыстарын;</w:t>
      </w:r>
    </w:p>
    <w:p w:rsidR="000E04F4" w:rsidRDefault="000E04F4" w:rsidP="000E04F4">
      <w:pPr>
        <w:ind w:firstLine="400"/>
        <w:jc w:val="both"/>
      </w:pPr>
      <w:r>
        <w:rPr>
          <w:rStyle w:val="s0"/>
        </w:rPr>
        <w:t>8) қауіп төнетін учаскелерді дератизациялауды.</w:t>
      </w:r>
    </w:p>
    <w:p w:rsidR="000E04F4" w:rsidRDefault="000E04F4" w:rsidP="000E04F4">
      <w:pPr>
        <w:ind w:firstLine="400"/>
        <w:jc w:val="both"/>
      </w:pPr>
      <w:bookmarkStart w:id="169" w:name="SUB16200"/>
      <w:bookmarkEnd w:id="169"/>
      <w:r>
        <w:rPr>
          <w:rStyle w:val="s0"/>
        </w:rPr>
        <w:t>162. Халықты вакцинациялау лептоспироздың табиғи ошақтарымен олар байланыста болғанға дейін жыл сайын 1-2 ай бұрын жүргізіледі.</w:t>
      </w:r>
    </w:p>
    <w:p w:rsidR="000E04F4" w:rsidRDefault="000E04F4" w:rsidP="000E04F4">
      <w:pPr>
        <w:ind w:firstLine="400"/>
        <w:jc w:val="both"/>
      </w:pPr>
      <w:bookmarkStart w:id="170" w:name="SUB16300"/>
      <w:bookmarkEnd w:id="170"/>
      <w:r>
        <w:rPr>
          <w:rStyle w:val="s0"/>
        </w:rPr>
        <w:t>163. Жоспарлы вакцинациялауға патогенді лептоспириялармен жұмыс істейтін зертханалардың қызметкерлері, зақымдану қаупі жоғары адамдар - ветеринария қызметкерлері, мал шаруашылығының, балық шаруашылығының жұмыскерлері, күрішшілер, мелиораторлар, тазарту кәріз құрылыстары жұмыскерлері, кеншілер, лептоспироз бойынша қолайсыз немесе мал шаруашылығымен айналысатын елді мекендердегі балалар жатқызылады.</w:t>
      </w:r>
    </w:p>
    <w:p w:rsidR="000E04F4" w:rsidRDefault="000E04F4" w:rsidP="000E04F4">
      <w:pPr>
        <w:ind w:firstLine="400"/>
        <w:jc w:val="both"/>
      </w:pPr>
      <w:bookmarkStart w:id="171" w:name="SUB16400"/>
      <w:bookmarkEnd w:id="171"/>
      <w:r>
        <w:rPr>
          <w:rStyle w:val="s0"/>
        </w:rPr>
        <w:t>164. Лептоспироздың табиғи ошақтарында және антропургиялық ошақтарында тұрғындар ауыз су қажеттілігі үшін қайнаған суды пайдалануы, жеке профилактика шараларын сақтауы қажет.</w:t>
      </w:r>
    </w:p>
    <w:p w:rsidR="000E04F4" w:rsidRDefault="000E04F4" w:rsidP="000E04F4">
      <w:pPr>
        <w:ind w:firstLine="400"/>
        <w:jc w:val="both"/>
      </w:pPr>
      <w:bookmarkStart w:id="172" w:name="SUB16500"/>
      <w:bookmarkEnd w:id="172"/>
      <w:r>
        <w:rPr>
          <w:rStyle w:val="s0"/>
        </w:rPr>
        <w:t>165. Лептоспироз бойынша қауіп төндіретін аумақтарда санитариялық-эпидемияға қарсы (профи</w:t>
      </w:r>
      <w:r w:rsidR="00651507">
        <w:softHyphen/>
      </w:r>
      <w:r>
        <w:rPr>
          <w:rStyle w:val="s0"/>
        </w:rPr>
        <w:t>лактикалық) және эпизоотияға қарсы іс-шараларды ұйымдастыруға және жүргізуге қойылатын талаптар в</w:t>
      </w:r>
      <w:r>
        <w:rPr>
          <w:rStyle w:val="s0"/>
        </w:rPr>
        <w:t>е</w:t>
      </w:r>
      <w:r>
        <w:rPr>
          <w:rStyle w:val="s0"/>
        </w:rPr>
        <w:t>теринария саласындағы мемлекеттік органдардың аумақтық бөлімшелерінің мынадай шараларды сақтауы болып табылады:</w:t>
      </w:r>
    </w:p>
    <w:p w:rsidR="000E04F4" w:rsidRDefault="000E04F4" w:rsidP="000E04F4">
      <w:pPr>
        <w:ind w:firstLine="400"/>
        <w:jc w:val="both"/>
      </w:pPr>
      <w:r>
        <w:rPr>
          <w:rStyle w:val="s0"/>
        </w:rPr>
        <w:t>1) малдардың клиникалық жағдайларын бақылау, іш тастаулар санын есепке алу;</w:t>
      </w:r>
    </w:p>
    <w:p w:rsidR="000E04F4" w:rsidRDefault="000E04F4" w:rsidP="000E04F4">
      <w:pPr>
        <w:ind w:firstLine="400"/>
        <w:jc w:val="both"/>
      </w:pPr>
      <w:r>
        <w:rPr>
          <w:rStyle w:val="s0"/>
        </w:rPr>
        <w:t>2) асыл тұқымды мал өсіру шаруашылығын, кәсіпорындарды, лептоспироз бойынша қолайсыз шаруашылықтың жасанды ұрықтандыру станцияларын толықтыру;</w:t>
      </w:r>
    </w:p>
    <w:p w:rsidR="000E04F4" w:rsidRDefault="000E04F4" w:rsidP="000E04F4">
      <w:pPr>
        <w:ind w:firstLine="400"/>
        <w:jc w:val="both"/>
      </w:pPr>
      <w:r>
        <w:rPr>
          <w:rStyle w:val="s0"/>
        </w:rPr>
        <w:t>3) шаруашылыққа келіп түсетін барлық малдарды 30 күндік карантин ішінде лептоспирозға зерттеу;</w:t>
      </w:r>
    </w:p>
    <w:p w:rsidR="000E04F4" w:rsidRDefault="000E04F4" w:rsidP="000E04F4">
      <w:pPr>
        <w:ind w:firstLine="400"/>
        <w:jc w:val="both"/>
      </w:pPr>
      <w:r>
        <w:rPr>
          <w:rStyle w:val="s0"/>
        </w:rPr>
        <w:t>4) бордақылау шаруашылықтарын лептоспирозға тексермей-ақ, бірақ карантиндеу кезеңінде оларды лептоспирозға қарсы міндетті түрде вакцинациялай отырып, клиникалық сау малдармен толықтыру;</w:t>
      </w:r>
    </w:p>
    <w:p w:rsidR="000E04F4" w:rsidRDefault="000E04F4" w:rsidP="000E04F4">
      <w:pPr>
        <w:ind w:firstLine="400"/>
        <w:jc w:val="both"/>
      </w:pPr>
      <w:r>
        <w:rPr>
          <w:rStyle w:val="s0"/>
        </w:rPr>
        <w:t>5) жануарлардың лептоспироз бойынша қолайсыз шаруашылықтардың (фермалардың) елдімекендердің малымен жайылымда, суғару орындарында бірге болуына жол бермеу, вакцинацияланбаған малдарды лептоспироздың табиғи ошақтарының аумағында жаймау;</w:t>
      </w:r>
    </w:p>
    <w:p w:rsidR="000E04F4" w:rsidRDefault="000E04F4" w:rsidP="000E04F4">
      <w:pPr>
        <w:ind w:firstLine="400"/>
        <w:jc w:val="both"/>
      </w:pPr>
      <w:r>
        <w:rPr>
          <w:rStyle w:val="s0"/>
        </w:rPr>
        <w:t>6) ашық су қоймаларының жағасына малдарға арналған жазғы жайлауды орнатуға жол бермеу;</w:t>
      </w:r>
    </w:p>
    <w:p w:rsidR="000E04F4" w:rsidRDefault="000E04F4" w:rsidP="000E04F4">
      <w:pPr>
        <w:ind w:firstLine="400"/>
        <w:jc w:val="both"/>
      </w:pPr>
      <w:r>
        <w:rPr>
          <w:rStyle w:val="s0"/>
        </w:rPr>
        <w:t>7) мал шауашылығы үй-жайларында, фермалардың аумағында, жемдерді сақтау орындарында кеміргіштерді жүйелі түрде жою.</w:t>
      </w:r>
    </w:p>
    <w:p w:rsidR="000E04F4" w:rsidRDefault="000E04F4" w:rsidP="000E04F4">
      <w:pPr>
        <w:ind w:firstLine="400"/>
        <w:jc w:val="both"/>
      </w:pPr>
      <w:bookmarkStart w:id="173" w:name="SUB16600"/>
      <w:bookmarkEnd w:id="173"/>
      <w:r>
        <w:rPr>
          <w:rStyle w:val="s0"/>
        </w:rPr>
        <w:t>166. Жануарларда лептоспирозға күдіктенудің барлық жағдайларында қан сарысуы және басқа патологиялық материал (ағзалардағы тіндер, сұйықтықтар, ұрық айналасының суы, ұрық қанының сары суы, іш тастау материалы) зертханалық зерттеуге алынады.</w:t>
      </w:r>
    </w:p>
    <w:p w:rsidR="000E04F4" w:rsidRDefault="000E04F4" w:rsidP="000E04F4">
      <w:pPr>
        <w:ind w:firstLine="400"/>
        <w:jc w:val="both"/>
      </w:pPr>
      <w:bookmarkStart w:id="174" w:name="SUB16700"/>
      <w:bookmarkEnd w:id="174"/>
      <w:r>
        <w:rPr>
          <w:rStyle w:val="s0"/>
        </w:rPr>
        <w:t>167. Зертханалық зерттеулер нәтижелері бойынша шаруашылық (ферма, гурт) мына жағдайлардың бірінде лептоспироз бойынша қолайсыз деп саналады:</w:t>
      </w:r>
    </w:p>
    <w:p w:rsidR="000E04F4" w:rsidRDefault="000E04F4" w:rsidP="000E04F4">
      <w:pPr>
        <w:ind w:firstLine="400"/>
        <w:jc w:val="both"/>
      </w:pPr>
      <w:r>
        <w:rPr>
          <w:rStyle w:val="s0"/>
        </w:rPr>
        <w:t>1) лептоспирлер патологиялық материалды микроскопиялық зерттеу кезінде анықталғанда;</w:t>
      </w:r>
    </w:p>
    <w:p w:rsidR="000E04F4" w:rsidRDefault="000E04F4" w:rsidP="000E04F4">
      <w:pPr>
        <w:ind w:firstLine="400"/>
        <w:jc w:val="both"/>
      </w:pPr>
      <w:r>
        <w:rPr>
          <w:rStyle w:val="s0"/>
        </w:rPr>
        <w:t>2) антидене тексерілген жануарлардың 20 пайызынан астамында қан сарысуында (зәрінде) анықталғанда;</w:t>
      </w:r>
    </w:p>
    <w:p w:rsidR="000E04F4" w:rsidRDefault="000E04F4" w:rsidP="000E04F4">
      <w:pPr>
        <w:ind w:firstLine="400"/>
        <w:jc w:val="both"/>
      </w:pPr>
      <w:r>
        <w:rPr>
          <w:rStyle w:val="s0"/>
        </w:rPr>
        <w:t>3) патологиялық материалдан лептоспир өсіріндісі бөлінгенде.</w:t>
      </w:r>
    </w:p>
    <w:p w:rsidR="000E04F4" w:rsidRDefault="000E04F4" w:rsidP="000E04F4">
      <w:pPr>
        <w:ind w:firstLine="400"/>
        <w:jc w:val="both"/>
      </w:pPr>
      <w:bookmarkStart w:id="175" w:name="SUB16800"/>
      <w:bookmarkEnd w:id="175"/>
      <w:r>
        <w:rPr>
          <w:rStyle w:val="s0"/>
        </w:rPr>
        <w:t>168. Жануарларда қан сарысуында спецификалық антидене немесе зәрінде бөлінетін лептоспир анықталған кезде лептоспироз бойынша қолайсыз шаруашылық үшін көзделген іс-шаралар жүргізіледі.</w:t>
      </w:r>
    </w:p>
    <w:p w:rsidR="000E04F4" w:rsidRDefault="000E04F4" w:rsidP="000E04F4">
      <w:pPr>
        <w:ind w:firstLine="400"/>
        <w:jc w:val="both"/>
      </w:pPr>
      <w:bookmarkStart w:id="176" w:name="SUB16900"/>
      <w:bookmarkEnd w:id="176"/>
      <w:r>
        <w:rPr>
          <w:rStyle w:val="s0"/>
        </w:rPr>
        <w:t>169. Импорт бойынша келіп түсетін жануарлар карантин үй-жайында ұсталады және оларды экспор</w:t>
      </w:r>
      <w:r>
        <w:rPr>
          <w:rStyle w:val="s0"/>
        </w:rPr>
        <w:t>т</w:t>
      </w:r>
      <w:r>
        <w:rPr>
          <w:rStyle w:val="s0"/>
        </w:rPr>
        <w:t>таушы елде тіркелетін қоздырғышқа антиденеге реакцияға қан сарысуы зерттеледі.</w:t>
      </w:r>
    </w:p>
    <w:p w:rsidR="000E04F4" w:rsidRDefault="000E04F4" w:rsidP="000E04F4">
      <w:pPr>
        <w:ind w:firstLine="400"/>
        <w:jc w:val="both"/>
      </w:pPr>
      <w:bookmarkStart w:id="177" w:name="SUB17000"/>
      <w:bookmarkEnd w:id="177"/>
      <w:r>
        <w:rPr>
          <w:rStyle w:val="s0"/>
        </w:rPr>
        <w:t>170. Жануарлардың лептоспироз диагнозы расталған кезде шаруашылық субъектісінің аумағына ше</w:t>
      </w:r>
      <w:r>
        <w:rPr>
          <w:rStyle w:val="s0"/>
        </w:rPr>
        <w:t>к</w:t>
      </w:r>
      <w:r>
        <w:rPr>
          <w:rStyle w:val="s0"/>
        </w:rPr>
        <w:t>теу қойылады.</w:t>
      </w:r>
    </w:p>
    <w:p w:rsidR="000E04F4" w:rsidRDefault="000E04F4" w:rsidP="000E04F4">
      <w:pPr>
        <w:ind w:firstLine="400"/>
        <w:jc w:val="both"/>
      </w:pPr>
      <w:bookmarkStart w:id="178" w:name="SUB17100"/>
      <w:bookmarkEnd w:id="178"/>
      <w:r>
        <w:rPr>
          <w:rStyle w:val="s0"/>
        </w:rPr>
        <w:t>171. Тиісті әкімшілік-аумақтық бірліктің бас мемлекеттік ветеринариялық инспекторы бұл туралы жоғарыда тұрған ветеринариялық органға және аумақтық мемлекеттік санитариялық-эпидемиологиялық қадағалау органына бір мезетте хабарлайды.</w:t>
      </w:r>
    </w:p>
    <w:p w:rsidR="000E04F4" w:rsidRDefault="000E04F4" w:rsidP="000E04F4">
      <w:pPr>
        <w:ind w:firstLine="400"/>
        <w:jc w:val="both"/>
      </w:pPr>
      <w:bookmarkStart w:id="179" w:name="SUB17200"/>
      <w:bookmarkEnd w:id="179"/>
      <w:r>
        <w:rPr>
          <w:rStyle w:val="s0"/>
        </w:rPr>
        <w:t>172. Сауықтыру іс-шараларының жоспарында жануарларды қажетті диагностикалық зерттеу, жүргізу мерзімдерін және жауапты адамдарды көрсете отырып, шектеу, ветеринариялық, санитариялық, ұйымдастыру-шаруашылық іс-шаралары көзделеді.</w:t>
      </w:r>
    </w:p>
    <w:p w:rsidR="000E04F4" w:rsidRDefault="000E04F4" w:rsidP="000E04F4">
      <w:pPr>
        <w:ind w:firstLine="400"/>
        <w:jc w:val="both"/>
      </w:pPr>
      <w:bookmarkStart w:id="180" w:name="SUB17300"/>
      <w:bookmarkEnd w:id="180"/>
      <w:r>
        <w:rPr>
          <w:rStyle w:val="s0"/>
        </w:rPr>
        <w:t>173. Шектеу шаралары бойынша:</w:t>
      </w:r>
    </w:p>
    <w:p w:rsidR="000E04F4" w:rsidRDefault="000E04F4" w:rsidP="000E04F4">
      <w:pPr>
        <w:ind w:firstLine="400"/>
        <w:jc w:val="both"/>
      </w:pPr>
      <w:r>
        <w:rPr>
          <w:rStyle w:val="s0"/>
        </w:rPr>
        <w:t>1) өндіру мақсатында жануарларды әкетуге (әкелуге), жануарларды халыққа сатуға;</w:t>
      </w:r>
    </w:p>
    <w:p w:rsidR="000E04F4" w:rsidRDefault="000E04F4" w:rsidP="000E04F4">
      <w:pPr>
        <w:ind w:firstLine="400"/>
        <w:jc w:val="both"/>
      </w:pPr>
      <w:r>
        <w:rPr>
          <w:rStyle w:val="s0"/>
        </w:rPr>
        <w:t>2) тиісті әкімшілік-аумақтық бірліктің бас мемлекеттік ветеринариялық инспекторының рұқсатынсыз жануарларды қайта жинақтауды жүзеге асыруға;</w:t>
      </w:r>
    </w:p>
    <w:p w:rsidR="000E04F4" w:rsidRDefault="000E04F4" w:rsidP="000E04F4">
      <w:pPr>
        <w:ind w:firstLine="400"/>
        <w:jc w:val="both"/>
      </w:pPr>
      <w:r>
        <w:rPr>
          <w:rStyle w:val="s0"/>
        </w:rPr>
        <w:t>3) жануарларды ашық су қоймаларына жіберуге және оны жануарларға ішкізу және суға түсіру үшін пайдалануға;</w:t>
      </w:r>
    </w:p>
    <w:p w:rsidR="000E04F4" w:rsidRDefault="000E04F4" w:rsidP="000E04F4">
      <w:pPr>
        <w:ind w:firstLine="400"/>
        <w:jc w:val="both"/>
      </w:pPr>
      <w:r>
        <w:rPr>
          <w:rStyle w:val="s0"/>
        </w:rPr>
        <w:t>4) вакцинацияланбаған жануарларды лептоспирозбен ауырған жануарлар жайылған жайылымға немесе лептоспироздың табиғи ошағы аумағына жаюға;</w:t>
      </w:r>
    </w:p>
    <w:p w:rsidR="000E04F4" w:rsidRDefault="000E04F4" w:rsidP="000E04F4">
      <w:pPr>
        <w:ind w:firstLine="400"/>
        <w:jc w:val="both"/>
      </w:pPr>
      <w:r>
        <w:rPr>
          <w:rStyle w:val="s0"/>
        </w:rPr>
        <w:t>5) вакцинацияланбаған жануарларды лептоспирозды жұқтырған кеміргіштер анықталған жеммен қоректендіруге жол берілмейді.</w:t>
      </w:r>
    </w:p>
    <w:p w:rsidR="000E04F4" w:rsidRDefault="000E04F4" w:rsidP="000E04F4">
      <w:pPr>
        <w:ind w:firstLine="400"/>
        <w:jc w:val="both"/>
      </w:pPr>
      <w:bookmarkStart w:id="181" w:name="SUB17400"/>
      <w:bookmarkEnd w:id="181"/>
      <w:r>
        <w:rPr>
          <w:rStyle w:val="s0"/>
        </w:rPr>
        <w:lastRenderedPageBreak/>
        <w:t>174. Лептоспироз бойынша қолайсыз шаруашылықта (фермада, отарда, шошқа қорада) клиникалық тексеру және ауруы күдікті жануарлардың дене қызуын өлшеу жүргізіледі.</w:t>
      </w:r>
    </w:p>
    <w:p w:rsidR="000E04F4" w:rsidRDefault="000E04F4" w:rsidP="000E04F4">
      <w:pPr>
        <w:ind w:firstLine="400"/>
        <w:jc w:val="both"/>
      </w:pPr>
      <w:bookmarkStart w:id="182" w:name="SUB17500"/>
      <w:bookmarkEnd w:id="182"/>
      <w:r>
        <w:rPr>
          <w:rStyle w:val="s0"/>
        </w:rPr>
        <w:t>175. Ауру және ауруы күдікті жануарларды оқшаулайды, оларды қолдану жөніндегі нұсқаулықта көрсетілген дозаларда гипериммундық сарысумен және антибиотиктермен емдейді. Осындай жануарларды сою санитариялық қасапханада, ал ол болмаған жағдайда, жеке профилактика шаралары сақтала отырып, сойылған сау жануарлардың өнімдері шығарылғаннан кейін, ауысымның соңында ет комбинатының мал сою цехында жүргізіледі. Осындай жануарларды сойғаннан кейін үй-жай және жабдықтарды Қазақстан Ре</w:t>
      </w:r>
      <w:r>
        <w:rPr>
          <w:rStyle w:val="s0"/>
        </w:rPr>
        <w:t>с</w:t>
      </w:r>
      <w:r>
        <w:rPr>
          <w:rStyle w:val="s0"/>
        </w:rPr>
        <w:t>публикасында қолдануға рұқсат етілген препараттармен дезинфекциялайды.</w:t>
      </w:r>
    </w:p>
    <w:p w:rsidR="000E04F4" w:rsidRDefault="000E04F4" w:rsidP="000E04F4">
      <w:pPr>
        <w:ind w:firstLine="400"/>
        <w:jc w:val="both"/>
      </w:pPr>
      <w:bookmarkStart w:id="183" w:name="SUB17600"/>
      <w:bookmarkEnd w:id="183"/>
      <w:r>
        <w:rPr>
          <w:rStyle w:val="s0"/>
        </w:rPr>
        <w:t>176. Шаруашылықтың барлық малын, меншік нысанына қарамастан, лептоспироз бойынша қолайсыз және арзан малдарды асыл тұқымды мал өсіру және тұтыну шаруашылықтарында бағады және мал союға тапсырады.</w:t>
      </w:r>
    </w:p>
    <w:p w:rsidR="000E04F4" w:rsidRDefault="000E04F4" w:rsidP="000E04F4">
      <w:pPr>
        <w:ind w:firstLine="400"/>
        <w:jc w:val="both"/>
      </w:pPr>
      <w:bookmarkStart w:id="184" w:name="SUB17700"/>
      <w:bookmarkEnd w:id="184"/>
      <w:r>
        <w:rPr>
          <w:rStyle w:val="s0"/>
        </w:rPr>
        <w:t>177. Лептоспирозбен ауыратын жануарлардан алынған сүтті қайнағанға дейін қыздырады және жем үшін пайдаланады.</w:t>
      </w:r>
    </w:p>
    <w:p w:rsidR="000E04F4" w:rsidRDefault="000E04F4" w:rsidP="000E04F4">
      <w:pPr>
        <w:ind w:firstLine="400"/>
        <w:jc w:val="both"/>
      </w:pPr>
      <w:bookmarkStart w:id="185" w:name="SUB17800"/>
      <w:bookmarkEnd w:id="185"/>
      <w:r>
        <w:rPr>
          <w:rStyle w:val="s0"/>
        </w:rPr>
        <w:t>178. Шығару үшін сақталуы қажет аналық бастарды, өндірушілерді және жас төлдерді вакцинациядан кейін лептоспироцидтік препарттармен өңдейді және дезинфекциялау үй-жайына ауыстырады.</w:t>
      </w:r>
    </w:p>
    <w:p w:rsidR="000E04F4" w:rsidRDefault="000E04F4" w:rsidP="000E04F4">
      <w:pPr>
        <w:ind w:firstLine="400"/>
        <w:jc w:val="both"/>
      </w:pPr>
      <w:bookmarkStart w:id="186" w:name="SUB17900"/>
      <w:bookmarkEnd w:id="186"/>
      <w:r>
        <w:rPr>
          <w:rStyle w:val="s0"/>
        </w:rPr>
        <w:t>179. Өңдеу тиімділігін зәрді микроскоптау жолымен 10-15 күннен кейін тексереді.</w:t>
      </w:r>
    </w:p>
    <w:p w:rsidR="000E04F4" w:rsidRDefault="000E04F4" w:rsidP="000E04F4">
      <w:pPr>
        <w:ind w:firstLine="400"/>
        <w:jc w:val="both"/>
      </w:pPr>
      <w:bookmarkStart w:id="187" w:name="SUB18000"/>
      <w:bookmarkEnd w:id="187"/>
      <w:r>
        <w:rPr>
          <w:rStyle w:val="s0"/>
        </w:rPr>
        <w:t>180. Іс-шаралар жүргізгеннен кейін алынған жас төл бөлек өсіріледі, лептоспирозға қарсы вакцинала</w:t>
      </w:r>
      <w:r>
        <w:rPr>
          <w:rStyle w:val="s0"/>
        </w:rPr>
        <w:t>р</w:t>
      </w:r>
      <w:r>
        <w:rPr>
          <w:rStyle w:val="s0"/>
        </w:rPr>
        <w:t>ды қолдану жөніндегі нұсқаулықта көзделген мерзімде вакцинациялайды және шектеуді алып тастағаннан кейін жалпы негізде өткізеді.</w:t>
      </w:r>
    </w:p>
    <w:p w:rsidR="000E04F4" w:rsidRDefault="000E04F4" w:rsidP="000E04F4">
      <w:pPr>
        <w:ind w:firstLine="400"/>
        <w:jc w:val="both"/>
      </w:pPr>
      <w:bookmarkStart w:id="188" w:name="SUB18100"/>
      <w:bookmarkEnd w:id="188"/>
      <w:r>
        <w:rPr>
          <w:rStyle w:val="s0"/>
        </w:rPr>
        <w:t>181. Лептоспироз бойынша бұрын қолайсыз кәсіпорында (станцияларда) барлық өндірушілердің зәрін микроскоптау және реакцияға қан сарысуын қайта тексеру 3 айдан соң және теріс нәтижелер алған кезде одан әрі әрбір 6 айда жүргізеді.</w:t>
      </w:r>
    </w:p>
    <w:p w:rsidR="000E04F4" w:rsidRDefault="000E04F4" w:rsidP="000E04F4">
      <w:pPr>
        <w:ind w:firstLine="400"/>
        <w:jc w:val="both"/>
      </w:pPr>
      <w:bookmarkStart w:id="189" w:name="SUB18200"/>
      <w:bookmarkEnd w:id="189"/>
      <w:r>
        <w:rPr>
          <w:rStyle w:val="s0"/>
        </w:rPr>
        <w:t>182. Лептоспирозға сезімтал клиникалық сау жануарлардың барлық түрлерін және жас ерекшелік то</w:t>
      </w:r>
      <w:r>
        <w:rPr>
          <w:rStyle w:val="s0"/>
        </w:rPr>
        <w:t>п</w:t>
      </w:r>
      <w:r>
        <w:rPr>
          <w:rStyle w:val="s0"/>
        </w:rPr>
        <w:t>тарын вакцинациялайды. Емдеудегі жануарларды сауыққаннан кейін 5-7 күн сайын вакцинациялайды.</w:t>
      </w:r>
    </w:p>
    <w:p w:rsidR="000E04F4" w:rsidRDefault="000E04F4" w:rsidP="000E04F4">
      <w:pPr>
        <w:ind w:firstLine="400"/>
        <w:jc w:val="both"/>
      </w:pPr>
      <w:bookmarkStart w:id="190" w:name="SUB18300"/>
      <w:bookmarkEnd w:id="190"/>
      <w:r>
        <w:rPr>
          <w:rStyle w:val="s0"/>
        </w:rPr>
        <w:t>183. Жекелеген жануарлардың қанында антиденелер немесе зәрде лептоспир анықталған жағдайда барлық топты шаруашылықта қалдырады және оның лептоспироз бойынша қолайлылығы туралы мәселені шешу үшін қосымша зерттеулер жүргізеді.</w:t>
      </w:r>
    </w:p>
    <w:p w:rsidR="000E04F4" w:rsidRDefault="000E04F4" w:rsidP="000E04F4">
      <w:pPr>
        <w:ind w:firstLine="400"/>
        <w:jc w:val="both"/>
      </w:pPr>
      <w:bookmarkStart w:id="191" w:name="SUB18400"/>
      <w:bookmarkEnd w:id="191"/>
      <w:r>
        <w:rPr>
          <w:rStyle w:val="s0"/>
        </w:rPr>
        <w:t>184. Бордақылау үшін жануарларды шығару ауру жануар сауыққан соңғы жағдайдан, вакцинация және қорытынды ветеринариялық-санитариялық іс-шаралар жүргізілгеннен кейін бір айдан соң облыс аумағында рұқсат етіледі.</w:t>
      </w:r>
    </w:p>
    <w:p w:rsidR="000E04F4" w:rsidRDefault="000E04F4" w:rsidP="000E04F4">
      <w:pPr>
        <w:ind w:firstLine="400"/>
        <w:jc w:val="both"/>
      </w:pPr>
      <w:bookmarkStart w:id="192" w:name="SUB18500"/>
      <w:bookmarkEnd w:id="192"/>
      <w:r>
        <w:rPr>
          <w:rStyle w:val="s0"/>
        </w:rPr>
        <w:t>185. Шаруашылық барлық тексерілген жануарларда зерттеулердің теріс нәтижелері алынған кезде сауыққан болып саналады.</w:t>
      </w:r>
    </w:p>
    <w:p w:rsidR="000E04F4" w:rsidRDefault="000E04F4" w:rsidP="000E04F4">
      <w:pPr>
        <w:ind w:firstLine="400"/>
        <w:jc w:val="both"/>
      </w:pPr>
      <w:bookmarkStart w:id="193" w:name="SUB18600"/>
      <w:bookmarkEnd w:id="193"/>
      <w:r>
        <w:rPr>
          <w:rStyle w:val="s0"/>
        </w:rPr>
        <w:t>186. Лептоспироз бойынша қолайсыз шаруашылықтарда шектеу мынадай тәртіппен алып тасталады:</w:t>
      </w:r>
    </w:p>
    <w:p w:rsidR="000E04F4" w:rsidRDefault="000E04F4" w:rsidP="000E04F4">
      <w:pPr>
        <w:ind w:firstLine="400"/>
        <w:jc w:val="both"/>
      </w:pPr>
      <w:r>
        <w:rPr>
          <w:rStyle w:val="s0"/>
        </w:rPr>
        <w:t>1) бордақылау шаруашылықтарында - мал басын союға бергеннен және қорытынды ветеринариялық-санитариялық іс-шаралар жүргізілгеннен кейін;</w:t>
      </w:r>
    </w:p>
    <w:p w:rsidR="000E04F4" w:rsidRDefault="000E04F4" w:rsidP="000E04F4">
      <w:pPr>
        <w:ind w:firstLine="400"/>
        <w:jc w:val="both"/>
      </w:pPr>
      <w:r>
        <w:rPr>
          <w:rStyle w:val="s0"/>
        </w:rPr>
        <w:t>2) асыл тұқымды мал өсіру және тұтыну шаруашылықтарында - зертханалық зерттеу әдістерімен ле</w:t>
      </w:r>
      <w:r>
        <w:rPr>
          <w:rStyle w:val="s0"/>
        </w:rPr>
        <w:t>п</w:t>
      </w:r>
      <w:r>
        <w:rPr>
          <w:rStyle w:val="s0"/>
        </w:rPr>
        <w:t>тоспироз бойынша олардың қолайлылығын анықтағаннан кейін. Бұрын лептоспироз бойынша қолайсыз шаруашылықтарда қайта зерттеу шектеу алынып тасталғаннан кейін 6 айдан соң жүргізіледі.</w:t>
      </w:r>
    </w:p>
    <w:p w:rsidR="000E04F4" w:rsidRDefault="000E04F4" w:rsidP="000E04F4">
      <w:pPr>
        <w:ind w:firstLine="400"/>
        <w:jc w:val="both"/>
      </w:pPr>
      <w:bookmarkStart w:id="194" w:name="SUB18700"/>
      <w:bookmarkEnd w:id="194"/>
      <w:r>
        <w:rPr>
          <w:rStyle w:val="s0"/>
        </w:rPr>
        <w:t>187. Сатуға арналған жануарлар карантинде ұсталады және лептоспирозға қан сарысуы, шошқаларда одан басқа зәрі лептоспирдің болуына зерттеледі.</w:t>
      </w:r>
    </w:p>
    <w:p w:rsidR="000E04F4" w:rsidRDefault="000E04F4" w:rsidP="000E04F4">
      <w:pPr>
        <w:ind w:firstLine="400"/>
        <w:jc w:val="both"/>
      </w:pPr>
      <w:bookmarkStart w:id="195" w:name="SUB18800"/>
      <w:bookmarkEnd w:id="195"/>
      <w:r>
        <w:rPr>
          <w:rStyle w:val="s0"/>
        </w:rPr>
        <w:t>188. Шаруашылықтардан әкелінетін асыл тұқымды және тұтынатын жануарларды ветеринариялық өңдеу тәртібі: асыл тұқымды немесе тұтынатын мақсаттағы жануарларды әкету (шығару) лептоспироз бойынша қолайлы шаруашылық субъектілерінен ғана рұқсат етіледі.</w:t>
      </w:r>
    </w:p>
    <w:p w:rsidR="000E04F4" w:rsidRDefault="000E04F4" w:rsidP="000E04F4">
      <w:pPr>
        <w:ind w:firstLine="400"/>
        <w:jc w:val="both"/>
      </w:pPr>
      <w:bookmarkStart w:id="196" w:name="SUB18900"/>
      <w:bookmarkEnd w:id="196"/>
      <w:r>
        <w:rPr>
          <w:rStyle w:val="s0"/>
        </w:rPr>
        <w:t>189. Барлық сезімтал жануарларды мынадай жағдайларда:</w:t>
      </w:r>
    </w:p>
    <w:p w:rsidR="000E04F4" w:rsidRDefault="000E04F4" w:rsidP="000E04F4">
      <w:pPr>
        <w:ind w:firstLine="400"/>
        <w:jc w:val="both"/>
      </w:pPr>
      <w:r>
        <w:rPr>
          <w:rStyle w:val="s0"/>
        </w:rPr>
        <w:t>1) лептоспироз бойынша қолайсыз шаруашылықтарда;</w:t>
      </w:r>
    </w:p>
    <w:p w:rsidR="000E04F4" w:rsidRDefault="000E04F4" w:rsidP="000E04F4">
      <w:pPr>
        <w:ind w:firstLine="400"/>
        <w:jc w:val="both"/>
      </w:pPr>
      <w:r>
        <w:rPr>
          <w:rStyle w:val="s0"/>
        </w:rPr>
        <w:t>2) мал басын лептоспирозға тексерместен жинақтайтын бордақылау шаруашылықтарында;</w:t>
      </w:r>
    </w:p>
    <w:p w:rsidR="000E04F4" w:rsidRDefault="000E04F4" w:rsidP="000E04F4">
      <w:pPr>
        <w:ind w:firstLine="400"/>
        <w:jc w:val="both"/>
      </w:pPr>
      <w:r>
        <w:rPr>
          <w:rStyle w:val="s0"/>
        </w:rPr>
        <w:t>3) лептоспироздың табиғи ошақтары аймақтарында малды жайғанда;</w:t>
      </w:r>
    </w:p>
    <w:p w:rsidR="000E04F4" w:rsidRDefault="000E04F4" w:rsidP="000E04F4">
      <w:pPr>
        <w:ind w:firstLine="400"/>
        <w:jc w:val="both"/>
      </w:pPr>
      <w:r>
        <w:rPr>
          <w:rStyle w:val="s0"/>
        </w:rPr>
        <w:t>4) шаруашылықта қан сарысуы оң реакция беретін малдар анықталғанда;</w:t>
      </w:r>
    </w:p>
    <w:p w:rsidR="000E04F4" w:rsidRDefault="000E04F4" w:rsidP="000E04F4">
      <w:pPr>
        <w:ind w:firstLine="400"/>
        <w:jc w:val="both"/>
      </w:pPr>
      <w:r>
        <w:rPr>
          <w:rStyle w:val="s0"/>
        </w:rPr>
        <w:t>5) отарлы мал шаруашылығы бар аудандарда лептоспирозға қарсы вакцинациялайды.</w:t>
      </w:r>
    </w:p>
    <w:p w:rsidR="000E04F4" w:rsidRDefault="000E04F4" w:rsidP="000E04F4">
      <w:pPr>
        <w:ind w:firstLine="400"/>
        <w:jc w:val="both"/>
      </w:pPr>
      <w:bookmarkStart w:id="197" w:name="SUB19000"/>
      <w:bookmarkEnd w:id="197"/>
      <w:r>
        <w:rPr>
          <w:rStyle w:val="s0"/>
        </w:rPr>
        <w:t>190. Қызметтік ит ұстау орындарында клиникалық ауру иттерді және оған күдікті иттерді оқшаулайды, гипериммундық сарысумен және антибиотиктермен емдейді. Барлық жас ерекшелік топтарының клиникалық сау иттерін лептоспирозға қарсы вакцинациялайды.</w:t>
      </w:r>
    </w:p>
    <w:p w:rsidR="000E04F4" w:rsidRDefault="000E04F4" w:rsidP="000E04F4">
      <w:pPr>
        <w:ind w:firstLine="400"/>
        <w:jc w:val="both"/>
      </w:pPr>
      <w:bookmarkStart w:id="198" w:name="SUB19100"/>
      <w:bookmarkEnd w:id="198"/>
      <w:r>
        <w:rPr>
          <w:rStyle w:val="s0"/>
        </w:rPr>
        <w:t>191. Лептоспироз бойынша қолайсыз ит ұстау орнының иттерін сатуға жол берілмейді.</w:t>
      </w:r>
    </w:p>
    <w:p w:rsidR="000E04F4" w:rsidRDefault="000E04F4" w:rsidP="000E04F4">
      <w:pPr>
        <w:ind w:firstLine="400"/>
        <w:jc w:val="both"/>
      </w:pPr>
      <w:bookmarkStart w:id="199" w:name="SUB19200"/>
      <w:bookmarkEnd w:id="199"/>
      <w:r>
        <w:rPr>
          <w:rStyle w:val="s0"/>
        </w:rPr>
        <w:t>192. Жануарларды әкету (шығару) барлық топтар бойынша зерттеулердің теріс нәтижелері кезінде шектеусіз рұқсат етіледі.</w:t>
      </w:r>
    </w:p>
    <w:p w:rsidR="000E04F4" w:rsidRDefault="000E04F4" w:rsidP="000E04F4">
      <w:pPr>
        <w:ind w:firstLine="400"/>
        <w:jc w:val="both"/>
      </w:pPr>
      <w:r>
        <w:rPr>
          <w:rStyle w:val="s0"/>
        </w:rPr>
        <w:t> </w:t>
      </w:r>
    </w:p>
    <w:p w:rsidR="000B74C7" w:rsidRDefault="000E04F4" w:rsidP="000E04F4">
      <w:pPr>
        <w:ind w:firstLine="400"/>
        <w:jc w:val="both"/>
        <w:rPr>
          <w:rStyle w:val="s0"/>
        </w:rPr>
      </w:pPr>
      <w:r>
        <w:rPr>
          <w:rStyle w:val="s0"/>
        </w:rPr>
        <w:t> </w:t>
      </w:r>
    </w:p>
    <w:p w:rsidR="00D27ECC" w:rsidRDefault="00D27ECC" w:rsidP="00D27ECC">
      <w:pPr>
        <w:jc w:val="right"/>
        <w:rPr>
          <w:color w:val="AAAAAA"/>
        </w:rPr>
      </w:pPr>
    </w:p>
    <w:p w:rsidR="00D27ECC" w:rsidRDefault="00D27ECC" w:rsidP="00D27ECC">
      <w:pPr>
        <w:jc w:val="right"/>
        <w:rPr>
          <w:color w:val="AAAAAA"/>
        </w:rPr>
      </w:pPr>
    </w:p>
    <w:p w:rsidR="00D27ECC" w:rsidRDefault="00D27ECC" w:rsidP="00D27ECC">
      <w:pPr>
        <w:jc w:val="right"/>
        <w:rPr>
          <w:color w:val="AAAAAA"/>
        </w:rPr>
      </w:pPr>
    </w:p>
    <w:p w:rsidR="004906C3" w:rsidRDefault="004906C3">
      <w:pPr>
        <w:rPr>
          <w:color w:val="AAAAAA"/>
        </w:rPr>
      </w:pPr>
      <w:r>
        <w:rPr>
          <w:color w:val="AAAAAA"/>
        </w:rPr>
        <w:br w:type="page"/>
      </w:r>
    </w:p>
    <w:p w:rsidR="000B74C7" w:rsidRDefault="000B74C7" w:rsidP="00D27ECC">
      <w:pPr>
        <w:jc w:val="right"/>
      </w:pPr>
      <w:r>
        <w:rPr>
          <w:color w:val="AAAAAA"/>
        </w:rPr>
        <w:lastRenderedPageBreak/>
        <w:t xml:space="preserve">Источник: ИС ПАРАГРАФ, 13.08.2012 09:50:03 </w:t>
      </w:r>
    </w:p>
    <w:p w:rsidR="000B74C7" w:rsidRDefault="000B74C7" w:rsidP="000B74C7">
      <w:pPr>
        <w:rPr>
          <w:sz w:val="24"/>
          <w:szCs w:val="24"/>
        </w:rPr>
      </w:pPr>
    </w:p>
    <w:p w:rsidR="000B74C7" w:rsidRDefault="000B74C7" w:rsidP="000B74C7">
      <w:pPr>
        <w:ind w:firstLine="400"/>
        <w:jc w:val="both"/>
      </w:pPr>
      <w:r>
        <w:rPr>
          <w:rStyle w:val="s00"/>
        </w:rPr>
        <w:t xml:space="preserve">Опубликовано: «Казахстанская правда» от 13 марта 2012 г. № 68-69 (26887-26888); </w:t>
      </w:r>
      <w:r>
        <w:rPr>
          <w:rStyle w:val="s0"/>
        </w:rPr>
        <w:t>САПП Республики Казахстан, 2012 г., № 6, ст. 128</w:t>
      </w:r>
    </w:p>
    <w:p w:rsidR="000B74C7" w:rsidRDefault="000B74C7" w:rsidP="000B74C7">
      <w:pPr>
        <w:jc w:val="center"/>
        <w:rPr>
          <w:rStyle w:val="s1"/>
        </w:rPr>
      </w:pPr>
    </w:p>
    <w:p w:rsidR="000B74C7" w:rsidRDefault="000B74C7" w:rsidP="000B74C7">
      <w:pPr>
        <w:jc w:val="center"/>
      </w:pPr>
      <w:r>
        <w:rPr>
          <w:rStyle w:val="s1"/>
        </w:rPr>
        <w:t>Постановление Правительства Республики Казахстан от 6 декабря 2011 года № 1476</w:t>
      </w:r>
    </w:p>
    <w:p w:rsidR="000B74C7" w:rsidRDefault="000B74C7" w:rsidP="000B74C7">
      <w:pPr>
        <w:jc w:val="center"/>
      </w:pPr>
      <w:r>
        <w:rPr>
          <w:rStyle w:val="s1"/>
        </w:rPr>
        <w:t>Об утверждении Санитарных правил «Санитарно-эпидемиологические требования к организации и проведению санитарно-противоэпидемических (профилактических) мероприятий по предупреждению особо опасных инфекционных заболеваний»</w:t>
      </w:r>
    </w:p>
    <w:p w:rsidR="000B74C7" w:rsidRDefault="000B74C7" w:rsidP="000B74C7">
      <w:pPr>
        <w:autoSpaceDE w:val="0"/>
        <w:autoSpaceDN w:val="0"/>
        <w:ind w:firstLine="851"/>
      </w:pPr>
      <w:r>
        <w:t> </w:t>
      </w:r>
    </w:p>
    <w:p w:rsidR="000B74C7" w:rsidRDefault="000B74C7" w:rsidP="000B74C7">
      <w:pPr>
        <w:ind w:firstLine="400"/>
        <w:jc w:val="both"/>
      </w:pPr>
      <w:r>
        <w:rPr>
          <w:rStyle w:val="s0"/>
        </w:rPr>
        <w:t xml:space="preserve">В соответствии с </w:t>
      </w:r>
      <w:bookmarkStart w:id="200" w:name="sub1001177355"/>
      <w:r w:rsidRPr="000B74C7">
        <w:rPr>
          <w:rStyle w:val="s0"/>
          <w:b/>
          <w:bCs/>
        </w:rPr>
        <w:t>подпунктом 2) статьи 6</w:t>
      </w:r>
      <w:bookmarkEnd w:id="200"/>
      <w:r w:rsidRPr="000B74C7">
        <w:rPr>
          <w:rStyle w:val="s0"/>
        </w:rPr>
        <w:t xml:space="preserve">, </w:t>
      </w:r>
      <w:bookmarkStart w:id="201" w:name="sub1001177491"/>
      <w:r w:rsidRPr="000B74C7">
        <w:rPr>
          <w:rStyle w:val="s0"/>
          <w:b/>
          <w:bCs/>
        </w:rPr>
        <w:t>подпунктом 26) статьи 145</w:t>
      </w:r>
      <w:bookmarkEnd w:id="201"/>
      <w:r w:rsidR="004906C3">
        <w:rPr>
          <w:rStyle w:val="ae"/>
          <w:color w:val="000000"/>
        </w:rPr>
        <w:footnoteReference w:customMarkFollows="1" w:id="3"/>
        <w:t>*</w:t>
      </w:r>
      <w:r>
        <w:rPr>
          <w:rStyle w:val="s0"/>
        </w:rPr>
        <w:t xml:space="preserve"> Кодекса Республики Казахстан от 18 сентября 2009 года «О здоровье народа и системе здравоохранения» Правительство Республики Каза</w:t>
      </w:r>
      <w:r>
        <w:rPr>
          <w:rStyle w:val="s0"/>
        </w:rPr>
        <w:t>х</w:t>
      </w:r>
      <w:r>
        <w:rPr>
          <w:rStyle w:val="s0"/>
        </w:rPr>
        <w:t xml:space="preserve">стан </w:t>
      </w:r>
      <w:r>
        <w:rPr>
          <w:rStyle w:val="s0"/>
          <w:b/>
          <w:bCs/>
        </w:rPr>
        <w:t>ПОСТАНОВЛЯЕТ</w:t>
      </w:r>
      <w:r>
        <w:rPr>
          <w:rStyle w:val="s0"/>
        </w:rPr>
        <w:t>:</w:t>
      </w:r>
    </w:p>
    <w:p w:rsidR="000B74C7" w:rsidRDefault="000B74C7" w:rsidP="000B74C7">
      <w:pPr>
        <w:ind w:firstLine="400"/>
        <w:jc w:val="both"/>
      </w:pPr>
      <w:r>
        <w:rPr>
          <w:rStyle w:val="s0"/>
        </w:rPr>
        <w:t xml:space="preserve">1. Утвердить прилагаемые </w:t>
      </w:r>
      <w:bookmarkStart w:id="202" w:name="sub1002185789"/>
      <w:r w:rsidRPr="000B74C7">
        <w:rPr>
          <w:rStyle w:val="s0"/>
          <w:b/>
          <w:bCs/>
        </w:rPr>
        <w:t>Санитарные правила</w:t>
      </w:r>
      <w:bookmarkEnd w:id="202"/>
      <w:r>
        <w:rPr>
          <w:rStyle w:val="s0"/>
        </w:rPr>
        <w:t xml:space="preserve"> «Санитарно-эпидемиологические требования к орг</w:t>
      </w:r>
      <w:r>
        <w:rPr>
          <w:rStyle w:val="s0"/>
        </w:rPr>
        <w:t>а</w:t>
      </w:r>
      <w:r>
        <w:rPr>
          <w:rStyle w:val="s0"/>
        </w:rPr>
        <w:t>низации и проведению санитарно-противоэпидемических (профилактических) мероприятий по предупре</w:t>
      </w:r>
      <w:r>
        <w:rPr>
          <w:rStyle w:val="s0"/>
        </w:rPr>
        <w:t>ж</w:t>
      </w:r>
      <w:r>
        <w:rPr>
          <w:rStyle w:val="s0"/>
        </w:rPr>
        <w:t>дению особо опасных инфекционных заболеваний».</w:t>
      </w:r>
    </w:p>
    <w:p w:rsidR="000B74C7" w:rsidRDefault="000B74C7" w:rsidP="000B74C7">
      <w:pPr>
        <w:ind w:firstLine="400"/>
        <w:jc w:val="both"/>
      </w:pPr>
      <w:r>
        <w:rPr>
          <w:rStyle w:val="s0"/>
        </w:rPr>
        <w:t>2. Настоящее постановление вводится в действие по истечении десяти календарных дней со дня перв</w:t>
      </w:r>
      <w:r>
        <w:rPr>
          <w:rStyle w:val="s0"/>
        </w:rPr>
        <w:t>о</w:t>
      </w:r>
      <w:r>
        <w:rPr>
          <w:rStyle w:val="s0"/>
        </w:rPr>
        <w:t xml:space="preserve">го официального </w:t>
      </w:r>
      <w:bookmarkStart w:id="203" w:name="sub1002355110"/>
      <w:r w:rsidRPr="000B74C7">
        <w:rPr>
          <w:rStyle w:val="s0"/>
          <w:b/>
          <w:bCs/>
        </w:rPr>
        <w:t>опубликования</w:t>
      </w:r>
      <w:bookmarkEnd w:id="203"/>
      <w:r>
        <w:rPr>
          <w:rStyle w:val="s0"/>
        </w:rPr>
        <w:t>.</w:t>
      </w:r>
    </w:p>
    <w:p w:rsidR="000B74C7" w:rsidRDefault="000B74C7" w:rsidP="000B74C7">
      <w:pPr>
        <w:autoSpaceDE w:val="0"/>
        <w:autoSpaceDN w:val="0"/>
        <w:ind w:firstLine="851"/>
      </w:pPr>
      <w:r>
        <w:t> </w:t>
      </w:r>
    </w:p>
    <w:p w:rsidR="000B74C7" w:rsidRDefault="000B74C7" w:rsidP="000B74C7">
      <w:pPr>
        <w:autoSpaceDE w:val="0"/>
        <w:autoSpaceDN w:val="0"/>
        <w:ind w:firstLine="851"/>
      </w:pPr>
      <w:r>
        <w:t> </w:t>
      </w:r>
    </w:p>
    <w:tbl>
      <w:tblPr>
        <w:tblW w:w="5000" w:type="pct"/>
        <w:tblCellMar>
          <w:left w:w="0" w:type="dxa"/>
          <w:right w:w="0" w:type="dxa"/>
        </w:tblCellMar>
        <w:tblLook w:val="04A0"/>
      </w:tblPr>
      <w:tblGrid>
        <w:gridCol w:w="4785"/>
        <w:gridCol w:w="4786"/>
      </w:tblGrid>
      <w:tr w:rsidR="000B74C7" w:rsidTr="009B6F13">
        <w:tc>
          <w:tcPr>
            <w:tcW w:w="2500" w:type="pct"/>
            <w:tcMar>
              <w:top w:w="0" w:type="dxa"/>
              <w:left w:w="108" w:type="dxa"/>
              <w:bottom w:w="0" w:type="dxa"/>
              <w:right w:w="108" w:type="dxa"/>
            </w:tcMar>
            <w:hideMark/>
          </w:tcPr>
          <w:p w:rsidR="000B74C7" w:rsidRDefault="000B74C7" w:rsidP="009B6F13">
            <w:pPr>
              <w:autoSpaceDE w:val="0"/>
              <w:autoSpaceDN w:val="0"/>
            </w:pPr>
            <w:r w:rsidRPr="008537AA">
              <w:rPr>
                <w:b/>
                <w:bCs/>
              </w:rPr>
              <w:t>Премьер-Министр</w:t>
            </w:r>
          </w:p>
          <w:p w:rsidR="000B74C7" w:rsidRDefault="000B74C7" w:rsidP="009B6F13">
            <w:pPr>
              <w:autoSpaceDE w:val="0"/>
              <w:autoSpaceDN w:val="0"/>
            </w:pPr>
            <w:r w:rsidRPr="008537AA">
              <w:rPr>
                <w:b/>
                <w:bCs/>
              </w:rPr>
              <w:t>Республики Казахстан</w:t>
            </w:r>
          </w:p>
        </w:tc>
        <w:tc>
          <w:tcPr>
            <w:tcW w:w="2500" w:type="pct"/>
            <w:tcMar>
              <w:top w:w="0" w:type="dxa"/>
              <w:left w:w="108" w:type="dxa"/>
              <w:bottom w:w="0" w:type="dxa"/>
              <w:right w:w="108" w:type="dxa"/>
            </w:tcMar>
            <w:hideMark/>
          </w:tcPr>
          <w:p w:rsidR="000B74C7" w:rsidRDefault="000B74C7" w:rsidP="009B6F13">
            <w:pPr>
              <w:autoSpaceDE w:val="0"/>
              <w:autoSpaceDN w:val="0"/>
              <w:jc w:val="right"/>
            </w:pPr>
            <w:r w:rsidRPr="008537AA">
              <w:rPr>
                <w:b/>
                <w:bCs/>
              </w:rPr>
              <w:t> </w:t>
            </w:r>
          </w:p>
          <w:p w:rsidR="000B74C7" w:rsidRDefault="000B74C7" w:rsidP="009B6F13">
            <w:pPr>
              <w:autoSpaceDE w:val="0"/>
              <w:autoSpaceDN w:val="0"/>
              <w:jc w:val="right"/>
            </w:pPr>
            <w:r w:rsidRPr="008537AA">
              <w:rPr>
                <w:b/>
                <w:bCs/>
              </w:rPr>
              <w:t>К. Масимов</w:t>
            </w:r>
          </w:p>
        </w:tc>
      </w:tr>
    </w:tbl>
    <w:p w:rsidR="000B74C7" w:rsidRDefault="000B74C7" w:rsidP="000B74C7">
      <w:pPr>
        <w:autoSpaceDE w:val="0"/>
        <w:autoSpaceDN w:val="0"/>
        <w:ind w:firstLine="851"/>
      </w:pPr>
      <w:r>
        <w:t> </w:t>
      </w:r>
    </w:p>
    <w:p w:rsidR="000B74C7" w:rsidRDefault="000B74C7" w:rsidP="000B74C7">
      <w:pPr>
        <w:jc w:val="right"/>
        <w:rPr>
          <w:rStyle w:val="s0"/>
        </w:rPr>
      </w:pPr>
    </w:p>
    <w:p w:rsidR="00D27ECC" w:rsidRDefault="00D27ECC" w:rsidP="000B74C7">
      <w:pPr>
        <w:jc w:val="right"/>
        <w:rPr>
          <w:rStyle w:val="s0"/>
        </w:rPr>
      </w:pPr>
    </w:p>
    <w:p w:rsidR="000B74C7" w:rsidRDefault="000B74C7" w:rsidP="000B74C7">
      <w:pPr>
        <w:jc w:val="right"/>
        <w:rPr>
          <w:rStyle w:val="s0"/>
        </w:rPr>
      </w:pPr>
    </w:p>
    <w:p w:rsidR="00651507" w:rsidRDefault="00651507" w:rsidP="000B74C7">
      <w:pPr>
        <w:jc w:val="right"/>
        <w:rPr>
          <w:rStyle w:val="s0"/>
        </w:rPr>
      </w:pPr>
    </w:p>
    <w:p w:rsidR="00D27ECC" w:rsidRDefault="000B74C7" w:rsidP="000B74C7">
      <w:pPr>
        <w:jc w:val="right"/>
        <w:rPr>
          <w:rStyle w:val="s0"/>
        </w:rPr>
      </w:pPr>
      <w:r>
        <w:rPr>
          <w:rStyle w:val="s0"/>
        </w:rPr>
        <w:t>Приложение</w:t>
      </w:r>
      <w:r w:rsidR="00D27ECC">
        <w:rPr>
          <w:rStyle w:val="s0"/>
        </w:rPr>
        <w:t xml:space="preserve"> </w:t>
      </w:r>
      <w:r>
        <w:rPr>
          <w:rStyle w:val="s0"/>
        </w:rPr>
        <w:t xml:space="preserve">к </w:t>
      </w:r>
      <w:bookmarkStart w:id="204" w:name="sub1002185788"/>
      <w:r w:rsidRPr="000B74C7">
        <w:rPr>
          <w:b/>
          <w:bCs/>
        </w:rPr>
        <w:t>постановлению</w:t>
      </w:r>
      <w:bookmarkEnd w:id="204"/>
      <w:r>
        <w:rPr>
          <w:rStyle w:val="s0"/>
        </w:rPr>
        <w:t xml:space="preserve"> </w:t>
      </w:r>
    </w:p>
    <w:p w:rsidR="00D27ECC" w:rsidRDefault="000B74C7" w:rsidP="000B74C7">
      <w:pPr>
        <w:jc w:val="right"/>
        <w:rPr>
          <w:rStyle w:val="s0"/>
        </w:rPr>
      </w:pPr>
      <w:r>
        <w:rPr>
          <w:rStyle w:val="s0"/>
        </w:rPr>
        <w:t>Правительства</w:t>
      </w:r>
      <w:r w:rsidR="00D27ECC">
        <w:rPr>
          <w:rStyle w:val="s0"/>
        </w:rPr>
        <w:t xml:space="preserve"> </w:t>
      </w:r>
      <w:r>
        <w:rPr>
          <w:rStyle w:val="s0"/>
        </w:rPr>
        <w:t>Республики Казахстан</w:t>
      </w:r>
      <w:r w:rsidR="00D27ECC">
        <w:rPr>
          <w:rStyle w:val="s0"/>
        </w:rPr>
        <w:t xml:space="preserve"> </w:t>
      </w:r>
    </w:p>
    <w:p w:rsidR="000B74C7" w:rsidRDefault="000B74C7" w:rsidP="000B74C7">
      <w:pPr>
        <w:jc w:val="right"/>
      </w:pPr>
      <w:r>
        <w:rPr>
          <w:rStyle w:val="s0"/>
        </w:rPr>
        <w:t>от 6 декабря 2011 года № 1476</w:t>
      </w:r>
    </w:p>
    <w:p w:rsidR="000B74C7" w:rsidRPr="00BF5EB6" w:rsidRDefault="000B74C7" w:rsidP="000B74C7">
      <w:pPr>
        <w:autoSpaceDE w:val="0"/>
        <w:autoSpaceDN w:val="0"/>
        <w:ind w:firstLine="851"/>
        <w:rPr>
          <w:sz w:val="16"/>
          <w:szCs w:val="16"/>
        </w:rPr>
      </w:pPr>
      <w:r>
        <w:t> </w:t>
      </w:r>
    </w:p>
    <w:p w:rsidR="000B74C7" w:rsidRPr="00BF5EB6" w:rsidRDefault="000B74C7" w:rsidP="000B74C7">
      <w:pPr>
        <w:autoSpaceDE w:val="0"/>
        <w:autoSpaceDN w:val="0"/>
        <w:ind w:firstLine="851"/>
        <w:rPr>
          <w:sz w:val="16"/>
          <w:szCs w:val="16"/>
        </w:rPr>
      </w:pPr>
      <w:r w:rsidRPr="00BF5EB6">
        <w:rPr>
          <w:sz w:val="16"/>
          <w:szCs w:val="16"/>
        </w:rPr>
        <w:t> </w:t>
      </w:r>
    </w:p>
    <w:p w:rsidR="000B74C7" w:rsidRDefault="000B74C7" w:rsidP="000B74C7">
      <w:pPr>
        <w:jc w:val="center"/>
      </w:pPr>
      <w:r>
        <w:rPr>
          <w:rStyle w:val="s1"/>
        </w:rPr>
        <w:t>Санитарные правила</w:t>
      </w:r>
    </w:p>
    <w:p w:rsidR="000B74C7" w:rsidRDefault="000B74C7" w:rsidP="000B74C7">
      <w:pPr>
        <w:jc w:val="center"/>
      </w:pPr>
      <w:r>
        <w:rPr>
          <w:rStyle w:val="s1"/>
        </w:rPr>
        <w:t>«Санитарно-эпидемиологические требования к организации и проведению санитарно-противоэпидемических (профилактических) мероприятий по предупреждению особо</w:t>
      </w:r>
    </w:p>
    <w:p w:rsidR="000B74C7" w:rsidRDefault="000B74C7" w:rsidP="000B74C7">
      <w:pPr>
        <w:jc w:val="center"/>
      </w:pPr>
      <w:r>
        <w:rPr>
          <w:rStyle w:val="s1"/>
        </w:rPr>
        <w:t xml:space="preserve">опасных инфекционных заболеваний» </w:t>
      </w:r>
    </w:p>
    <w:p w:rsidR="000B74C7" w:rsidRPr="00BF5EB6" w:rsidRDefault="000B74C7" w:rsidP="000B74C7">
      <w:pPr>
        <w:jc w:val="center"/>
        <w:rPr>
          <w:sz w:val="16"/>
          <w:szCs w:val="16"/>
        </w:rPr>
      </w:pPr>
      <w:r w:rsidRPr="00BF5EB6">
        <w:rPr>
          <w:rStyle w:val="s1"/>
          <w:sz w:val="16"/>
          <w:szCs w:val="16"/>
        </w:rPr>
        <w:t> </w:t>
      </w:r>
    </w:p>
    <w:p w:rsidR="000B74C7" w:rsidRPr="00BF5EB6" w:rsidRDefault="000B74C7" w:rsidP="000B74C7">
      <w:pPr>
        <w:jc w:val="center"/>
        <w:rPr>
          <w:sz w:val="16"/>
          <w:szCs w:val="16"/>
        </w:rPr>
      </w:pPr>
      <w:r w:rsidRPr="00BF5EB6">
        <w:rPr>
          <w:rStyle w:val="s1"/>
          <w:sz w:val="16"/>
          <w:szCs w:val="16"/>
        </w:rPr>
        <w:t> </w:t>
      </w:r>
    </w:p>
    <w:p w:rsidR="000B74C7" w:rsidRDefault="000B74C7" w:rsidP="000B74C7">
      <w:pPr>
        <w:jc w:val="center"/>
      </w:pPr>
      <w:r>
        <w:rPr>
          <w:rStyle w:val="s1"/>
        </w:rPr>
        <w:t>1. Общие положения</w:t>
      </w:r>
    </w:p>
    <w:p w:rsidR="000B74C7" w:rsidRPr="00BF5EB6" w:rsidRDefault="000B74C7" w:rsidP="000B74C7">
      <w:pPr>
        <w:autoSpaceDE w:val="0"/>
        <w:autoSpaceDN w:val="0"/>
        <w:ind w:firstLine="851"/>
        <w:rPr>
          <w:sz w:val="16"/>
          <w:szCs w:val="16"/>
        </w:rPr>
      </w:pPr>
      <w:r>
        <w:t> </w:t>
      </w:r>
    </w:p>
    <w:p w:rsidR="000B74C7" w:rsidRDefault="000B74C7" w:rsidP="000B74C7">
      <w:pPr>
        <w:ind w:firstLine="400"/>
        <w:jc w:val="both"/>
      </w:pPr>
      <w:r>
        <w:rPr>
          <w:rStyle w:val="s0"/>
        </w:rPr>
        <w:t>1. Санитарные правила «Санитарно-эпидемиологические требования к организации и проведению с</w:t>
      </w:r>
      <w:r>
        <w:rPr>
          <w:rStyle w:val="s0"/>
        </w:rPr>
        <w:t>а</w:t>
      </w:r>
      <w:r>
        <w:rPr>
          <w:rStyle w:val="s0"/>
        </w:rPr>
        <w:t xml:space="preserve">нитарно-противоэпидемических (профилактических) </w:t>
      </w:r>
      <w:bookmarkStart w:id="205" w:name="OLE_LINK1"/>
      <w:bookmarkStart w:id="206" w:name="OLE_LINK2"/>
      <w:bookmarkEnd w:id="205"/>
      <w:bookmarkEnd w:id="206"/>
      <w:r>
        <w:rPr>
          <w:rStyle w:val="s0"/>
        </w:rPr>
        <w:t>мероприятий по предупреждению особо опасных и</w:t>
      </w:r>
      <w:r>
        <w:rPr>
          <w:rStyle w:val="s0"/>
        </w:rPr>
        <w:t>н</w:t>
      </w:r>
      <w:r>
        <w:rPr>
          <w:rStyle w:val="s0"/>
        </w:rPr>
        <w:t>фекционных заболеваний» (далее - Санитарные правила) устанавливают требования к организации и пров</w:t>
      </w:r>
      <w:r>
        <w:rPr>
          <w:rStyle w:val="s0"/>
        </w:rPr>
        <w:t>е</w:t>
      </w:r>
      <w:r>
        <w:rPr>
          <w:rStyle w:val="s0"/>
        </w:rPr>
        <w:t>дению санитарно-противоэпидемических (профилактических) мероприятий, направленных на предупре</w:t>
      </w:r>
      <w:r>
        <w:rPr>
          <w:rStyle w:val="s0"/>
        </w:rPr>
        <w:t>ж</w:t>
      </w:r>
      <w:r>
        <w:rPr>
          <w:rStyle w:val="s0"/>
        </w:rPr>
        <w:t>дение особо опасных инфекционных заболеваний.</w:t>
      </w:r>
    </w:p>
    <w:p w:rsidR="000B74C7" w:rsidRDefault="000B74C7" w:rsidP="000B74C7">
      <w:pPr>
        <w:ind w:firstLine="400"/>
        <w:jc w:val="both"/>
      </w:pPr>
      <w:r>
        <w:rPr>
          <w:rStyle w:val="s0"/>
        </w:rPr>
        <w:t>2. Контроль за выполнением настоящих Санитарных правил осуществляют органы государственного санитарно-эпидемиологического надзора и ветеринарно-санитарного контроля Республики Казахстан в пр</w:t>
      </w:r>
      <w:r>
        <w:rPr>
          <w:rStyle w:val="s0"/>
        </w:rPr>
        <w:t>е</w:t>
      </w:r>
      <w:r>
        <w:rPr>
          <w:rStyle w:val="s0"/>
        </w:rPr>
        <w:t>делах своей компетенции.</w:t>
      </w:r>
    </w:p>
    <w:p w:rsidR="000B74C7" w:rsidRDefault="000B74C7" w:rsidP="000B74C7">
      <w:pPr>
        <w:ind w:firstLine="400"/>
        <w:jc w:val="both"/>
      </w:pPr>
      <w:r>
        <w:rPr>
          <w:rStyle w:val="s0"/>
        </w:rPr>
        <w:t>3. В настоящих Санитарных правилах использованы следующие понятия:</w:t>
      </w:r>
    </w:p>
    <w:p w:rsidR="000B74C7" w:rsidRDefault="000B74C7" w:rsidP="000B74C7">
      <w:pPr>
        <w:ind w:firstLine="400"/>
        <w:jc w:val="both"/>
      </w:pPr>
      <w:r>
        <w:rPr>
          <w:rStyle w:val="s0"/>
        </w:rPr>
        <w:t>1) особо опасные инфекции - заболевания, способные передаваться от человека к человеку, вызывая среди населения массовые вспышки с большой смертностью, быстро распространяющиеся на обширные территории и поражающие большие количества людей (эпидемические вспышки и эпидемии);</w:t>
      </w:r>
    </w:p>
    <w:p w:rsidR="000B74C7" w:rsidRDefault="000B74C7" w:rsidP="000B74C7">
      <w:pPr>
        <w:ind w:firstLine="400"/>
        <w:jc w:val="both"/>
      </w:pPr>
      <w:r>
        <w:rPr>
          <w:rStyle w:val="s0"/>
        </w:rPr>
        <w:t>2) вынужденный убой - убой больных животных с целью недопущения их падежа или ввиду эконом</w:t>
      </w:r>
      <w:r>
        <w:rPr>
          <w:rStyle w:val="s0"/>
        </w:rPr>
        <w:t>и</w:t>
      </w:r>
      <w:r>
        <w:rPr>
          <w:rStyle w:val="s0"/>
        </w:rPr>
        <w:t>ческой нецелесообразности их лечения;</w:t>
      </w:r>
    </w:p>
    <w:p w:rsidR="000B74C7" w:rsidRDefault="000B74C7" w:rsidP="000B74C7">
      <w:pPr>
        <w:ind w:firstLine="400"/>
        <w:jc w:val="both"/>
      </w:pPr>
      <w:r>
        <w:rPr>
          <w:rStyle w:val="s0"/>
        </w:rPr>
        <w:t>3) резервуар возбудителя инфекционной болезни - биологические хозяева патогенных микрооргани</w:t>
      </w:r>
      <w:r>
        <w:rPr>
          <w:rStyle w:val="s0"/>
        </w:rPr>
        <w:t>з</w:t>
      </w:r>
      <w:r>
        <w:rPr>
          <w:rStyle w:val="s0"/>
        </w:rPr>
        <w:t>мов;</w:t>
      </w:r>
    </w:p>
    <w:p w:rsidR="000B74C7" w:rsidRDefault="000B74C7" w:rsidP="000B74C7">
      <w:pPr>
        <w:ind w:firstLine="400"/>
        <w:jc w:val="both"/>
      </w:pPr>
      <w:r>
        <w:rPr>
          <w:rStyle w:val="s0"/>
        </w:rPr>
        <w:t>4) носители инфекций - теплокровные животные, в первую очередь, грызуны и другие мелкие млекоп</w:t>
      </w:r>
      <w:r>
        <w:rPr>
          <w:rStyle w:val="s0"/>
        </w:rPr>
        <w:t>и</w:t>
      </w:r>
      <w:r>
        <w:rPr>
          <w:rStyle w:val="s0"/>
        </w:rPr>
        <w:t>тающие (реже птицы), являющиеся в природе резервуаром возбудителей болезней;</w:t>
      </w:r>
    </w:p>
    <w:p w:rsidR="000B74C7" w:rsidRDefault="000B74C7" w:rsidP="000B74C7">
      <w:pPr>
        <w:ind w:firstLine="400"/>
        <w:jc w:val="both"/>
      </w:pPr>
      <w:r>
        <w:rPr>
          <w:rStyle w:val="s0"/>
        </w:rPr>
        <w:t>5) переносчики инфекции - преимущественно холоднокровные беспозвоночные животные, в частности кровососущие насекомые, клещи;</w:t>
      </w:r>
    </w:p>
    <w:p w:rsidR="000B74C7" w:rsidRDefault="000B74C7" w:rsidP="000B74C7">
      <w:pPr>
        <w:ind w:firstLine="400"/>
        <w:jc w:val="both"/>
      </w:pPr>
      <w:r>
        <w:rPr>
          <w:rStyle w:val="s0"/>
        </w:rPr>
        <w:lastRenderedPageBreak/>
        <w:t>6) инсектоакарицидные свойства - способность средства (препарата) вызывать гибель не только нас</w:t>
      </w:r>
      <w:r>
        <w:rPr>
          <w:rStyle w:val="s0"/>
        </w:rPr>
        <w:t>е</w:t>
      </w:r>
      <w:r>
        <w:rPr>
          <w:rStyle w:val="s0"/>
        </w:rPr>
        <w:t>комых, но и клещей;</w:t>
      </w:r>
    </w:p>
    <w:p w:rsidR="000B74C7" w:rsidRDefault="000B74C7" w:rsidP="000B74C7">
      <w:pPr>
        <w:ind w:firstLine="400"/>
        <w:jc w:val="both"/>
      </w:pPr>
      <w:r>
        <w:rPr>
          <w:rStyle w:val="s0"/>
        </w:rPr>
        <w:t>7) импрегнация - обработка верхней одежды инсектицидами или репеллентами с целью недопущения попадания кровососов на человека;</w:t>
      </w:r>
    </w:p>
    <w:p w:rsidR="000B74C7" w:rsidRDefault="000B74C7" w:rsidP="000B74C7">
      <w:pPr>
        <w:ind w:firstLine="400"/>
        <w:jc w:val="both"/>
      </w:pPr>
      <w:r>
        <w:rPr>
          <w:rStyle w:val="s0"/>
        </w:rPr>
        <w:t>8) контаминация (соприкосновение) - нахождение на предметах окружающей среды микроорганизмов;</w:t>
      </w:r>
    </w:p>
    <w:p w:rsidR="000B74C7" w:rsidRDefault="000B74C7" w:rsidP="000B74C7">
      <w:pPr>
        <w:ind w:firstLine="400"/>
        <w:jc w:val="both"/>
      </w:pPr>
      <w:r>
        <w:rPr>
          <w:rStyle w:val="s0"/>
        </w:rPr>
        <w:t>9) угрожаемая территория - территория, непосредственно граничащая с неблагополучным по сибирской язве населенным пунктом, или территория, на которой возможно заболевание людей или животных;</w:t>
      </w:r>
    </w:p>
    <w:p w:rsidR="000B74C7" w:rsidRDefault="000B74C7" w:rsidP="000B74C7">
      <w:pPr>
        <w:ind w:firstLine="400"/>
        <w:jc w:val="both"/>
      </w:pPr>
      <w:r>
        <w:rPr>
          <w:rStyle w:val="s0"/>
        </w:rPr>
        <w:t>10) защитная зона - территория вокруг населенного пункта, на которой уничтожены переносчики и/или носители инфекции;</w:t>
      </w:r>
    </w:p>
    <w:p w:rsidR="000B74C7" w:rsidRDefault="000B74C7" w:rsidP="000B74C7">
      <w:pPr>
        <w:ind w:firstLine="400"/>
        <w:jc w:val="both"/>
      </w:pPr>
      <w:r>
        <w:rPr>
          <w:rStyle w:val="s0"/>
        </w:rPr>
        <w:t>11)резистентность - устойчивость к воздействию пестицидов, ядохимикатов и других агентов;</w:t>
      </w:r>
    </w:p>
    <w:p w:rsidR="000B74C7" w:rsidRDefault="000B74C7" w:rsidP="000B74C7">
      <w:pPr>
        <w:ind w:firstLine="400"/>
        <w:jc w:val="both"/>
      </w:pPr>
      <w:r>
        <w:rPr>
          <w:rStyle w:val="s0"/>
        </w:rPr>
        <w:t>12) стационарно-неблагополучный по сибирской язве пункт (СНП) - пункт, на территории которого з</w:t>
      </w:r>
      <w:r>
        <w:rPr>
          <w:rStyle w:val="s0"/>
        </w:rPr>
        <w:t>а</w:t>
      </w:r>
      <w:r>
        <w:rPr>
          <w:rStyle w:val="s0"/>
        </w:rPr>
        <w:t>регистрирован почвенный очаг или случай заболевания сибирской язвой человека или животного;</w:t>
      </w:r>
    </w:p>
    <w:p w:rsidR="000B74C7" w:rsidRDefault="000B74C7" w:rsidP="000B74C7">
      <w:pPr>
        <w:ind w:firstLine="400"/>
        <w:jc w:val="both"/>
      </w:pPr>
      <w:r>
        <w:rPr>
          <w:rStyle w:val="s0"/>
        </w:rPr>
        <w:t>13) природный очаг - участок земной поверхности, в пределах которого осуществляется циркуляция возбудителя болезни без заноса извне неопределенно долгое время;</w:t>
      </w:r>
    </w:p>
    <w:p w:rsidR="000B74C7" w:rsidRDefault="000B74C7" w:rsidP="000B74C7">
      <w:pPr>
        <w:ind w:firstLine="400"/>
        <w:jc w:val="both"/>
      </w:pPr>
      <w:r>
        <w:rPr>
          <w:rStyle w:val="s0"/>
        </w:rPr>
        <w:t>14) почвенные очаги - места гибели, убоя, разделки и незаконного захоронения трупов животных, па</w:t>
      </w:r>
      <w:r>
        <w:rPr>
          <w:rStyle w:val="s0"/>
        </w:rPr>
        <w:t>в</w:t>
      </w:r>
      <w:r>
        <w:rPr>
          <w:rStyle w:val="s0"/>
        </w:rPr>
        <w:t>ших от сибирской язвы;</w:t>
      </w:r>
    </w:p>
    <w:p w:rsidR="000B74C7" w:rsidRDefault="000B74C7" w:rsidP="000B74C7">
      <w:pPr>
        <w:ind w:firstLine="400"/>
        <w:jc w:val="both"/>
      </w:pPr>
      <w:r>
        <w:rPr>
          <w:rStyle w:val="s0"/>
        </w:rPr>
        <w:t>15) физический метод борьбы - использование агротехнических мероприятий, механических устройств, липких масс и других способов уничтожения грызунов или членистоногих без применения пестицидов (ядохимикатов);</w:t>
      </w:r>
    </w:p>
    <w:p w:rsidR="000B74C7" w:rsidRDefault="000B74C7" w:rsidP="000B74C7">
      <w:pPr>
        <w:ind w:firstLine="400"/>
        <w:jc w:val="both"/>
      </w:pPr>
      <w:r>
        <w:rPr>
          <w:rStyle w:val="s0"/>
        </w:rPr>
        <w:t>16) химический метод борьбы - уничтожение носителей и переносчиков возбудителей инфекционных болезней с использованием пестицидов и ядохимикатов;</w:t>
      </w:r>
    </w:p>
    <w:p w:rsidR="000B74C7" w:rsidRDefault="000B74C7" w:rsidP="000B74C7">
      <w:pPr>
        <w:ind w:firstLine="400"/>
        <w:jc w:val="both"/>
      </w:pPr>
      <w:r>
        <w:rPr>
          <w:rStyle w:val="s0"/>
        </w:rPr>
        <w:t>17) эпидемический очаг - место пребывания больного человека;</w:t>
      </w:r>
    </w:p>
    <w:p w:rsidR="000B74C7" w:rsidRDefault="000B74C7" w:rsidP="000B74C7">
      <w:pPr>
        <w:ind w:firstLine="400"/>
        <w:jc w:val="both"/>
      </w:pPr>
      <w:r>
        <w:rPr>
          <w:rStyle w:val="s0"/>
        </w:rPr>
        <w:t>18) эпизоотический очаг - ограниченная местность, где находится источник возбудителя инфекции, факторы передачи и восприимчивые животные.</w:t>
      </w:r>
    </w:p>
    <w:p w:rsidR="000B74C7" w:rsidRPr="00BF5EB6" w:rsidRDefault="000B74C7" w:rsidP="000B74C7">
      <w:pPr>
        <w:ind w:firstLine="400"/>
        <w:jc w:val="both"/>
        <w:rPr>
          <w:sz w:val="16"/>
          <w:szCs w:val="16"/>
        </w:rPr>
      </w:pPr>
      <w:r>
        <w:rPr>
          <w:rStyle w:val="s0"/>
        </w:rPr>
        <w:t> </w:t>
      </w:r>
    </w:p>
    <w:p w:rsidR="000B74C7" w:rsidRPr="00BF5EB6" w:rsidRDefault="000B74C7" w:rsidP="000B74C7">
      <w:pPr>
        <w:autoSpaceDE w:val="0"/>
        <w:autoSpaceDN w:val="0"/>
        <w:ind w:firstLine="851"/>
        <w:rPr>
          <w:sz w:val="16"/>
          <w:szCs w:val="16"/>
        </w:rPr>
      </w:pPr>
      <w:r w:rsidRPr="00BF5EB6">
        <w:rPr>
          <w:sz w:val="16"/>
          <w:szCs w:val="16"/>
        </w:rPr>
        <w:t> </w:t>
      </w:r>
    </w:p>
    <w:p w:rsidR="000B74C7" w:rsidRDefault="000B74C7" w:rsidP="000B74C7">
      <w:pPr>
        <w:jc w:val="center"/>
      </w:pPr>
      <w:r>
        <w:rPr>
          <w:rStyle w:val="s1"/>
        </w:rPr>
        <w:t>2. Санитарно-эпидемиологические требования к организации и проведению санитарно-противоэпидемических (профилактических) мероприятий по предупреждению сибирской язвы</w:t>
      </w:r>
    </w:p>
    <w:p w:rsidR="000B74C7" w:rsidRPr="00BF5EB6" w:rsidRDefault="000B74C7" w:rsidP="000B74C7">
      <w:pPr>
        <w:jc w:val="center"/>
        <w:rPr>
          <w:sz w:val="16"/>
          <w:szCs w:val="16"/>
        </w:rPr>
      </w:pPr>
      <w:r w:rsidRPr="00BF5EB6">
        <w:rPr>
          <w:rStyle w:val="s1"/>
          <w:sz w:val="16"/>
          <w:szCs w:val="16"/>
        </w:rPr>
        <w:t> </w:t>
      </w:r>
    </w:p>
    <w:p w:rsidR="000B74C7" w:rsidRDefault="000B74C7" w:rsidP="000B74C7">
      <w:pPr>
        <w:ind w:firstLine="400"/>
        <w:jc w:val="both"/>
      </w:pPr>
      <w:r>
        <w:rPr>
          <w:rStyle w:val="s0"/>
        </w:rPr>
        <w:t>4. Требованиями к организации и проведению санитарно-противоэпидемических (профилактических) и противоэпизоотических мероприятий по предупреждению сибирской язвы в СНП и на угрожаемых по с</w:t>
      </w:r>
      <w:r>
        <w:rPr>
          <w:rStyle w:val="s0"/>
        </w:rPr>
        <w:t>и</w:t>
      </w:r>
      <w:r>
        <w:rPr>
          <w:rStyle w:val="s0"/>
        </w:rPr>
        <w:t>бирской язве территориях является соблюдение территориальными подразделениями государственного о</w:t>
      </w:r>
      <w:r>
        <w:rPr>
          <w:rStyle w:val="s0"/>
        </w:rPr>
        <w:t>р</w:t>
      </w:r>
      <w:r>
        <w:rPr>
          <w:rStyle w:val="s0"/>
        </w:rPr>
        <w:t>гана в области ветеринарии следующих мер по:</w:t>
      </w:r>
    </w:p>
    <w:p w:rsidR="000B74C7" w:rsidRDefault="000B74C7" w:rsidP="000B74C7">
      <w:pPr>
        <w:ind w:firstLine="400"/>
        <w:jc w:val="both"/>
      </w:pPr>
      <w:r>
        <w:rPr>
          <w:rStyle w:val="s0"/>
        </w:rPr>
        <w:t>1) выявлению и регистрации эпизоотических очагов сибирской язвы, СНП с обозначением координат и границ почвенных очагов сибирской язвы;</w:t>
      </w:r>
    </w:p>
    <w:p w:rsidR="000B74C7" w:rsidRDefault="000B74C7" w:rsidP="000B74C7">
      <w:pPr>
        <w:ind w:firstLine="400"/>
        <w:jc w:val="both"/>
      </w:pPr>
      <w:r>
        <w:rPr>
          <w:rStyle w:val="s0"/>
        </w:rPr>
        <w:t>2) ограждению почвенных очагов по всему периметру канавами и изгородью, выставление табличек с надписью «сибирская язва»;</w:t>
      </w:r>
    </w:p>
    <w:p w:rsidR="000B74C7" w:rsidRDefault="000B74C7" w:rsidP="000B74C7">
      <w:pPr>
        <w:ind w:firstLine="400"/>
        <w:jc w:val="both"/>
      </w:pPr>
      <w:r>
        <w:rPr>
          <w:rStyle w:val="s0"/>
        </w:rPr>
        <w:t>3) контролю ветеринарно-санитарного состояния мест скопления скота на объектах внутренней торго</w:t>
      </w:r>
      <w:r>
        <w:rPr>
          <w:rStyle w:val="s0"/>
        </w:rPr>
        <w:t>в</w:t>
      </w:r>
      <w:r>
        <w:rPr>
          <w:rStyle w:val="s0"/>
        </w:rPr>
        <w:t>ли, заготовки, хранения и переработки сырья и продукции животного происхождения;</w:t>
      </w:r>
    </w:p>
    <w:p w:rsidR="000B74C7" w:rsidRDefault="000B74C7" w:rsidP="000B74C7">
      <w:pPr>
        <w:ind w:firstLine="400"/>
        <w:jc w:val="both"/>
      </w:pPr>
      <w:r>
        <w:rPr>
          <w:rStyle w:val="s0"/>
        </w:rPr>
        <w:t>4) контролю состояния скотомогильников, скотопрогонных трасс, животноводческих объектов;</w:t>
      </w:r>
    </w:p>
    <w:p w:rsidR="000B74C7" w:rsidRDefault="000B74C7" w:rsidP="000B74C7">
      <w:pPr>
        <w:ind w:firstLine="400"/>
        <w:jc w:val="both"/>
      </w:pPr>
      <w:r>
        <w:rPr>
          <w:rStyle w:val="s0"/>
        </w:rPr>
        <w:t>5) проведению профилактической дезинфекции в СНП, животноводческих хозяйствах, в пунктах убоя скота, в местах заготовки и хранения сырья животного происхождения, транспортных средств всех типов, занятых в его перевозках, в производственных помещениях на предприятиях, перерабатывающих животн</w:t>
      </w:r>
      <w:r>
        <w:rPr>
          <w:rStyle w:val="s0"/>
        </w:rPr>
        <w:t>о</w:t>
      </w:r>
      <w:r>
        <w:rPr>
          <w:rStyle w:val="s0"/>
        </w:rPr>
        <w:t>водческую продукцию.</w:t>
      </w:r>
    </w:p>
    <w:p w:rsidR="000B74C7" w:rsidRDefault="000B74C7" w:rsidP="000B74C7">
      <w:pPr>
        <w:ind w:firstLine="400"/>
        <w:jc w:val="both"/>
      </w:pPr>
      <w:r>
        <w:rPr>
          <w:rStyle w:val="s0"/>
        </w:rPr>
        <w:t>5. При организации и проведении санитарно-противоэпидемических (профилактических) мероприятий по предупреждению сибирской язвы в СНП и на угрожаемых по сибирской язве территориях необходимо соблюдение территориальными подразделениями государственного органа в сфере санитарно-эпидемиологического благополучия населения следующих требований:</w:t>
      </w:r>
    </w:p>
    <w:p w:rsidR="000B74C7" w:rsidRDefault="000B74C7" w:rsidP="000B74C7">
      <w:pPr>
        <w:ind w:firstLine="400"/>
        <w:jc w:val="both"/>
      </w:pPr>
      <w:r>
        <w:rPr>
          <w:rStyle w:val="s0"/>
        </w:rPr>
        <w:t>1) выявление и регистрация эпидемических очагов сибирской язвы, картографирование СНП с обозн</w:t>
      </w:r>
      <w:r>
        <w:rPr>
          <w:rStyle w:val="s0"/>
        </w:rPr>
        <w:t>а</w:t>
      </w:r>
      <w:r>
        <w:rPr>
          <w:rStyle w:val="s0"/>
        </w:rPr>
        <w:t>чением координат и границ почвенных очагов сибирской язвы;</w:t>
      </w:r>
    </w:p>
    <w:p w:rsidR="000B74C7" w:rsidRDefault="000B74C7" w:rsidP="000B74C7">
      <w:pPr>
        <w:ind w:firstLine="400"/>
        <w:jc w:val="both"/>
      </w:pPr>
      <w:r>
        <w:rPr>
          <w:rStyle w:val="s0"/>
        </w:rPr>
        <w:t>2) проведение санитарно-просветительной работы с населением, а также среди лиц, занятых заготовкой, сбором, хранением, транспортировкой, переработкой и реализацией сырья животного происхождения с ук</w:t>
      </w:r>
      <w:r>
        <w:rPr>
          <w:rStyle w:val="s0"/>
        </w:rPr>
        <w:t>а</w:t>
      </w:r>
      <w:r>
        <w:rPr>
          <w:rStyle w:val="s0"/>
        </w:rPr>
        <w:t>занием источников инфекции, факторов и путей ее передачи и мер профилактики сибирской язвы;</w:t>
      </w:r>
    </w:p>
    <w:p w:rsidR="000B74C7" w:rsidRDefault="000B74C7" w:rsidP="000B74C7">
      <w:pPr>
        <w:ind w:firstLine="400"/>
        <w:jc w:val="both"/>
      </w:pPr>
      <w:r>
        <w:rPr>
          <w:rStyle w:val="s0"/>
        </w:rPr>
        <w:t>3) проведение профилактической, текущей и заключительной дезинфекции в эпидемических очагах.</w:t>
      </w:r>
    </w:p>
    <w:p w:rsidR="000B74C7" w:rsidRDefault="000B74C7" w:rsidP="000B74C7">
      <w:pPr>
        <w:ind w:firstLine="400"/>
        <w:jc w:val="both"/>
      </w:pPr>
      <w:r>
        <w:rPr>
          <w:rStyle w:val="s0"/>
        </w:rPr>
        <w:t>6. В СНП и на угрожаемых территориях не допускается:</w:t>
      </w:r>
    </w:p>
    <w:p w:rsidR="000B74C7" w:rsidRDefault="000B74C7" w:rsidP="000B74C7">
      <w:pPr>
        <w:ind w:firstLine="400"/>
        <w:jc w:val="both"/>
      </w:pPr>
      <w:r>
        <w:rPr>
          <w:rStyle w:val="s0"/>
        </w:rPr>
        <w:t>1) вынужденный убой скота без разрешения государственного ветеринарно-санитарного инспектора с</w:t>
      </w:r>
      <w:r>
        <w:rPr>
          <w:rStyle w:val="s0"/>
        </w:rPr>
        <w:t>о</w:t>
      </w:r>
      <w:r>
        <w:rPr>
          <w:rStyle w:val="s0"/>
        </w:rPr>
        <w:t>ответствующей территории;</w:t>
      </w:r>
    </w:p>
    <w:p w:rsidR="000B74C7" w:rsidRDefault="000B74C7" w:rsidP="000B74C7">
      <w:pPr>
        <w:ind w:firstLine="400"/>
        <w:jc w:val="both"/>
      </w:pPr>
      <w:r>
        <w:rPr>
          <w:rStyle w:val="s0"/>
        </w:rPr>
        <w:t>2) проведение агромелиоративных, строительных и других работ, связанных с выемкой и перемещен</w:t>
      </w:r>
      <w:r>
        <w:rPr>
          <w:rStyle w:val="s0"/>
        </w:rPr>
        <w:t>и</w:t>
      </w:r>
      <w:r>
        <w:rPr>
          <w:rStyle w:val="s0"/>
        </w:rPr>
        <w:t>ем грунта, без санитарно-эпидемиологического заключения и согласования с территориальным органом в области ветеринарии.</w:t>
      </w:r>
    </w:p>
    <w:p w:rsidR="000B74C7" w:rsidRDefault="000B74C7" w:rsidP="000B74C7">
      <w:pPr>
        <w:ind w:firstLine="400"/>
        <w:jc w:val="both"/>
      </w:pPr>
      <w:r>
        <w:rPr>
          <w:rStyle w:val="s0"/>
        </w:rPr>
        <w:t>7. Запрещается реализация мяса и мясной продукции без ветеринарно-санитарной экспертизы на терр</w:t>
      </w:r>
      <w:r>
        <w:rPr>
          <w:rStyle w:val="s0"/>
        </w:rPr>
        <w:t>и</w:t>
      </w:r>
      <w:r>
        <w:rPr>
          <w:rStyle w:val="s0"/>
        </w:rPr>
        <w:t>тории Республики Казахстан.</w:t>
      </w:r>
    </w:p>
    <w:p w:rsidR="000B74C7" w:rsidRDefault="000B74C7" w:rsidP="000B74C7">
      <w:pPr>
        <w:ind w:firstLine="400"/>
        <w:jc w:val="both"/>
      </w:pPr>
      <w:r>
        <w:rPr>
          <w:rStyle w:val="s0"/>
        </w:rPr>
        <w:lastRenderedPageBreak/>
        <w:t>8. Размеры санитарно-защитных зон почвенных очагов устанавливаются совместно уполномоченными органами в области санитарно-эпидемиологического благополучия населения и ветеринарии.</w:t>
      </w:r>
    </w:p>
    <w:p w:rsidR="000B74C7" w:rsidRDefault="000B74C7" w:rsidP="000B74C7">
      <w:pPr>
        <w:ind w:firstLine="400"/>
        <w:jc w:val="both"/>
      </w:pPr>
      <w:r>
        <w:rPr>
          <w:rStyle w:val="s0"/>
        </w:rPr>
        <w:t>9. В санитарно-защитной зоне не допускается отвод земельных участков для проведения изыскател</w:t>
      </w:r>
      <w:r>
        <w:rPr>
          <w:rStyle w:val="s0"/>
        </w:rPr>
        <w:t>ь</w:t>
      </w:r>
      <w:r>
        <w:rPr>
          <w:rStyle w:val="s0"/>
        </w:rPr>
        <w:t>ских, гидромелиоративных, строительных и других работ, связанных с выемкой и перемещением грунта, затоплением, а также передача в аренду, продажа в личную собственность, выделение под сады, огороды или иное землепользование.</w:t>
      </w:r>
    </w:p>
    <w:p w:rsidR="000B74C7" w:rsidRDefault="000B74C7" w:rsidP="000B74C7">
      <w:pPr>
        <w:ind w:firstLine="400"/>
        <w:jc w:val="both"/>
      </w:pPr>
      <w:r>
        <w:rPr>
          <w:rStyle w:val="s0"/>
        </w:rPr>
        <w:t>10. На угрожаемых территориях, определяемых государственными органами ветеринарной службы с</w:t>
      </w:r>
      <w:r>
        <w:rPr>
          <w:rStyle w:val="s0"/>
        </w:rPr>
        <w:t>о</w:t>
      </w:r>
      <w:r>
        <w:rPr>
          <w:rStyle w:val="s0"/>
        </w:rPr>
        <w:t>ответствующих административно-территориальных единиц по согласованию с уполномоченным органом в области ветеринарии Республики Казахстан, проводится профилактическая вакцинация сельскохозяйстве</w:t>
      </w:r>
      <w:r>
        <w:rPr>
          <w:rStyle w:val="s0"/>
        </w:rPr>
        <w:t>н</w:t>
      </w:r>
      <w:r>
        <w:rPr>
          <w:rStyle w:val="s0"/>
        </w:rPr>
        <w:t>ных животных, в порядке и в сроки, предусмотренные инструкцией (наставлением) по их применению. Н</w:t>
      </w:r>
      <w:r>
        <w:rPr>
          <w:rStyle w:val="s0"/>
        </w:rPr>
        <w:t>а</w:t>
      </w:r>
      <w:r>
        <w:rPr>
          <w:rStyle w:val="s0"/>
        </w:rPr>
        <w:t>блюдение за вакцинированными животными проводится в течение 14 дней после вакцинации.</w:t>
      </w:r>
    </w:p>
    <w:p w:rsidR="000B74C7" w:rsidRDefault="000B74C7" w:rsidP="000B74C7">
      <w:pPr>
        <w:ind w:firstLine="400"/>
        <w:jc w:val="both"/>
      </w:pPr>
      <w:r>
        <w:rPr>
          <w:rStyle w:val="s0"/>
        </w:rPr>
        <w:t>11. Проведение вакцинации против сибирской язвы должно оформляться актом с указанием количества вакцинированных животных (по видам), полного наименования вакцины, предприятия-изготовителя, ном</w:t>
      </w:r>
      <w:r>
        <w:rPr>
          <w:rStyle w:val="s0"/>
        </w:rPr>
        <w:t>е</w:t>
      </w:r>
      <w:r>
        <w:rPr>
          <w:rStyle w:val="s0"/>
        </w:rPr>
        <w:t>ров серии и контроля, даты изготовления и количества израсходованной вакцины. К акту прилагается по</w:t>
      </w:r>
      <w:r>
        <w:rPr>
          <w:rStyle w:val="s0"/>
        </w:rPr>
        <w:t>д</w:t>
      </w:r>
      <w:r>
        <w:rPr>
          <w:rStyle w:val="s0"/>
        </w:rPr>
        <w:t>писанная владельцами скота опись вакцинированных животных.</w:t>
      </w:r>
    </w:p>
    <w:p w:rsidR="000B74C7" w:rsidRDefault="000B74C7" w:rsidP="000B74C7">
      <w:pPr>
        <w:ind w:firstLine="400"/>
        <w:jc w:val="both"/>
      </w:pPr>
      <w:r>
        <w:rPr>
          <w:rStyle w:val="s0"/>
        </w:rPr>
        <w:t>12. В течение 14 суток после вакцинации не допускается убой вакцинированных против сибирской язвы животных на мясо и снятие шкур с животных, павших в период до истечения 14 суток после вакцинации.</w:t>
      </w:r>
    </w:p>
    <w:p w:rsidR="000B74C7" w:rsidRDefault="000B74C7" w:rsidP="000B74C7">
      <w:pPr>
        <w:ind w:firstLine="400"/>
        <w:jc w:val="both"/>
      </w:pPr>
      <w:r>
        <w:rPr>
          <w:rStyle w:val="s0"/>
        </w:rPr>
        <w:t>13. В организациях по заготовке, переработке, реализации животноводческой продукции и сырья нез</w:t>
      </w:r>
      <w:r>
        <w:rPr>
          <w:rStyle w:val="s0"/>
        </w:rPr>
        <w:t>а</w:t>
      </w:r>
      <w:r>
        <w:rPr>
          <w:rStyle w:val="s0"/>
        </w:rPr>
        <w:t>висимо от форм собственности необходимо соблюдение следующих требований:</w:t>
      </w:r>
    </w:p>
    <w:p w:rsidR="000B74C7" w:rsidRDefault="000B74C7" w:rsidP="000B74C7">
      <w:pPr>
        <w:ind w:firstLine="400"/>
        <w:jc w:val="both"/>
      </w:pPr>
      <w:r>
        <w:rPr>
          <w:rStyle w:val="s0"/>
        </w:rPr>
        <w:t>1) проведение ветеринарного осмотра и ветеринарно-санитарной экспертизы туш и внутренних органов животных, осуществление лабораторных исследований;</w:t>
      </w:r>
    </w:p>
    <w:p w:rsidR="000B74C7" w:rsidRDefault="000B74C7" w:rsidP="000B74C7">
      <w:pPr>
        <w:ind w:firstLine="400"/>
        <w:jc w:val="both"/>
      </w:pPr>
      <w:r>
        <w:rPr>
          <w:rStyle w:val="s0"/>
        </w:rPr>
        <w:t>2) обеззараживание мяса и другой продукции, ее утилизация при непригодности для употребления;</w:t>
      </w:r>
    </w:p>
    <w:p w:rsidR="000B74C7" w:rsidRDefault="000B74C7" w:rsidP="000B74C7">
      <w:pPr>
        <w:ind w:firstLine="400"/>
        <w:jc w:val="both"/>
      </w:pPr>
      <w:r>
        <w:rPr>
          <w:rStyle w:val="s0"/>
        </w:rPr>
        <w:t>3) обеспечение хранения мясной продукции в специальных изолированных и опечатанных камерах, х</w:t>
      </w:r>
      <w:r>
        <w:rPr>
          <w:rStyle w:val="s0"/>
        </w:rPr>
        <w:t>о</w:t>
      </w:r>
      <w:r>
        <w:rPr>
          <w:rStyle w:val="s0"/>
        </w:rPr>
        <w:t>лодильниках и сохранности подозрительного на зараженность возбудителем сибирской язвы мяса в период проведения ветеринарных лабораторных исследований.</w:t>
      </w:r>
    </w:p>
    <w:p w:rsidR="000B74C7" w:rsidRDefault="000B74C7" w:rsidP="000B74C7">
      <w:pPr>
        <w:ind w:firstLine="400"/>
        <w:jc w:val="both"/>
      </w:pPr>
      <w:r>
        <w:rPr>
          <w:rStyle w:val="s0"/>
        </w:rPr>
        <w:t>14. В организациях по заготовке, переработке, реализации животноводческой продукции и сырья еж</w:t>
      </w:r>
      <w:r>
        <w:rPr>
          <w:rStyle w:val="s0"/>
        </w:rPr>
        <w:t>е</w:t>
      </w:r>
      <w:r>
        <w:rPr>
          <w:rStyle w:val="s0"/>
        </w:rPr>
        <w:t>годно и при приеме на работу проводится обучение правилам профилактики сибирской язвы работников, производственная деятельность которых связана с уходом, содержанием и разведением скота, хранением, транспортировкой, переработкой и реализацией животноводческого сырья и продукции.</w:t>
      </w:r>
    </w:p>
    <w:p w:rsidR="000B74C7" w:rsidRDefault="000B74C7" w:rsidP="000B74C7">
      <w:pPr>
        <w:ind w:firstLine="400"/>
        <w:jc w:val="both"/>
      </w:pPr>
      <w:r>
        <w:rPr>
          <w:rStyle w:val="s0"/>
        </w:rPr>
        <w:t>15. Профилактическая (специфическая профилактика) вакцинация людей против сибирской язвы пр</w:t>
      </w:r>
      <w:r>
        <w:rPr>
          <w:rStyle w:val="s0"/>
        </w:rPr>
        <w:t>о</w:t>
      </w:r>
      <w:r>
        <w:rPr>
          <w:rStyle w:val="s0"/>
        </w:rPr>
        <w:t xml:space="preserve">водится территориальным органом здравоохранения в соответствии с </w:t>
      </w:r>
      <w:bookmarkStart w:id="207" w:name="sub1001280929"/>
      <w:r w:rsidRPr="000B74C7">
        <w:rPr>
          <w:rStyle w:val="s0"/>
          <w:b/>
          <w:bCs/>
        </w:rPr>
        <w:t>перечнем заболеваний</w:t>
      </w:r>
      <w:r w:rsidRPr="000B74C7">
        <w:rPr>
          <w:rStyle w:val="s0"/>
        </w:rPr>
        <w:t>, против кот</w:t>
      </w:r>
      <w:r w:rsidRPr="000B74C7">
        <w:rPr>
          <w:rStyle w:val="s0"/>
        </w:rPr>
        <w:t>о</w:t>
      </w:r>
      <w:r w:rsidRPr="000B74C7">
        <w:rPr>
          <w:rStyle w:val="s0"/>
        </w:rPr>
        <w:t xml:space="preserve">рых проводятся профилактические прививки, </w:t>
      </w:r>
      <w:bookmarkStart w:id="208" w:name="sub1001280907"/>
      <w:r w:rsidRPr="000B74C7">
        <w:rPr>
          <w:rStyle w:val="s0"/>
          <w:b/>
          <w:bCs/>
        </w:rPr>
        <w:t>Правилами</w:t>
      </w:r>
      <w:r w:rsidRPr="000B74C7">
        <w:rPr>
          <w:rStyle w:val="s0"/>
        </w:rPr>
        <w:t xml:space="preserve"> их проведения и </w:t>
      </w:r>
      <w:bookmarkStart w:id="209" w:name="sub1001280930"/>
      <w:r w:rsidRPr="000B74C7">
        <w:rPr>
          <w:rStyle w:val="s0"/>
          <w:b/>
          <w:bCs/>
        </w:rPr>
        <w:t>групп населения</w:t>
      </w:r>
      <w:r w:rsidRPr="000B74C7">
        <w:rPr>
          <w:rStyle w:val="s0"/>
        </w:rPr>
        <w:t>, подлежащих плановым прививкам, утвержденными постановлением Правитель</w:t>
      </w:r>
      <w:r>
        <w:rPr>
          <w:rStyle w:val="s0"/>
        </w:rPr>
        <w:t>ства Республики Казахстан от 30 декабря 2009 года № 2295.</w:t>
      </w:r>
    </w:p>
    <w:p w:rsidR="000B74C7" w:rsidRDefault="000B74C7" w:rsidP="000B74C7">
      <w:pPr>
        <w:ind w:firstLine="400"/>
        <w:jc w:val="both"/>
      </w:pPr>
      <w:r>
        <w:rPr>
          <w:rStyle w:val="s0"/>
        </w:rPr>
        <w:t>16. Плановая вакцинация против сибирской язвы проводится государственными организациями здрав</w:t>
      </w:r>
      <w:r>
        <w:rPr>
          <w:rStyle w:val="s0"/>
        </w:rPr>
        <w:t>о</w:t>
      </w:r>
      <w:r>
        <w:rPr>
          <w:rStyle w:val="s0"/>
        </w:rPr>
        <w:t>охранения следующим контингентам населения:</w:t>
      </w:r>
    </w:p>
    <w:p w:rsidR="000B74C7" w:rsidRDefault="000B74C7" w:rsidP="000B74C7">
      <w:pPr>
        <w:ind w:firstLine="400"/>
        <w:jc w:val="both"/>
      </w:pPr>
      <w:r>
        <w:rPr>
          <w:rStyle w:val="s0"/>
        </w:rPr>
        <w:t>1) работники лабораторий, проводящих исследования на наличие возбудителя сибирской язвы;</w:t>
      </w:r>
    </w:p>
    <w:p w:rsidR="000B74C7" w:rsidRDefault="000B74C7" w:rsidP="000B74C7">
      <w:pPr>
        <w:ind w:firstLine="400"/>
        <w:jc w:val="both"/>
      </w:pPr>
      <w:r>
        <w:rPr>
          <w:rStyle w:val="s0"/>
        </w:rPr>
        <w:t>2) работники мясокомбинатов, убойных пунктов и объектов внутренней торговли животноводческой продукцией;</w:t>
      </w:r>
    </w:p>
    <w:p w:rsidR="000B74C7" w:rsidRDefault="000B74C7" w:rsidP="000B74C7">
      <w:pPr>
        <w:ind w:firstLine="400"/>
        <w:jc w:val="both"/>
      </w:pPr>
      <w:r>
        <w:rPr>
          <w:rStyle w:val="s0"/>
        </w:rPr>
        <w:t>3) лица, занятые сбором, хранением, транспортировкой и первичной переработкой сырья животного происхождения.</w:t>
      </w:r>
    </w:p>
    <w:p w:rsidR="000B74C7" w:rsidRDefault="000B74C7" w:rsidP="000B74C7">
      <w:pPr>
        <w:ind w:firstLine="400"/>
        <w:jc w:val="both"/>
      </w:pPr>
      <w:r>
        <w:rPr>
          <w:rStyle w:val="s0"/>
        </w:rPr>
        <w:t>17. В случае возникновения подозрения на сибирскую язву в ходе вскрытия или разделки туши павшего животного работа прекращается.</w:t>
      </w:r>
    </w:p>
    <w:p w:rsidR="000B74C7" w:rsidRDefault="000B74C7" w:rsidP="000B74C7">
      <w:pPr>
        <w:ind w:firstLine="400"/>
        <w:jc w:val="both"/>
      </w:pPr>
      <w:r>
        <w:rPr>
          <w:rStyle w:val="s0"/>
        </w:rPr>
        <w:t>18. При получении информации о регистрации случаев заболевания сибирской язвой животных или п</w:t>
      </w:r>
      <w:r>
        <w:rPr>
          <w:rStyle w:val="s0"/>
        </w:rPr>
        <w:t>а</w:t>
      </w:r>
      <w:r>
        <w:rPr>
          <w:rStyle w:val="s0"/>
        </w:rPr>
        <w:t>дежа животных с подозрением на сибирскую язву Государственный ветеринарно-санитарный инспектор соответствующей территории проводит осмотр больных и павших животных.</w:t>
      </w:r>
    </w:p>
    <w:p w:rsidR="000B74C7" w:rsidRDefault="000B74C7" w:rsidP="000B74C7">
      <w:pPr>
        <w:ind w:firstLine="400"/>
        <w:jc w:val="both"/>
      </w:pPr>
      <w:r>
        <w:rPr>
          <w:rStyle w:val="s0"/>
        </w:rPr>
        <w:t>19. При подозрении на сибирскую язву от трупа животного забирают и направляют в ветеринарную л</w:t>
      </w:r>
      <w:r>
        <w:rPr>
          <w:rStyle w:val="s0"/>
        </w:rPr>
        <w:t>а</w:t>
      </w:r>
      <w:r>
        <w:rPr>
          <w:rStyle w:val="s0"/>
        </w:rPr>
        <w:t>бораторию следующие образцы патологического материала:</w:t>
      </w:r>
    </w:p>
    <w:p w:rsidR="000B74C7" w:rsidRDefault="000B74C7" w:rsidP="000B74C7">
      <w:pPr>
        <w:ind w:firstLine="400"/>
        <w:jc w:val="both"/>
      </w:pPr>
      <w:r>
        <w:rPr>
          <w:rStyle w:val="s0"/>
        </w:rPr>
        <w:t>1) кровь из надреза уха, периферических сосудов или отрезают и посылают ушную раковину (предв</w:t>
      </w:r>
      <w:r>
        <w:rPr>
          <w:rStyle w:val="s0"/>
        </w:rPr>
        <w:t>а</w:t>
      </w:r>
      <w:r>
        <w:rPr>
          <w:rStyle w:val="s0"/>
        </w:rPr>
        <w:t>рительно наложив две лигатуры, со стороны, на который лежит труп, края разреза прижигают);</w:t>
      </w:r>
    </w:p>
    <w:p w:rsidR="000B74C7" w:rsidRDefault="000B74C7" w:rsidP="000B74C7">
      <w:pPr>
        <w:ind w:firstLine="400"/>
        <w:jc w:val="both"/>
      </w:pPr>
      <w:r>
        <w:rPr>
          <w:rStyle w:val="s0"/>
        </w:rPr>
        <w:t>2) смывы из ротовой и носовой полости при наличии кровянистых выделений.</w:t>
      </w:r>
    </w:p>
    <w:p w:rsidR="000B74C7" w:rsidRDefault="000B74C7" w:rsidP="000B74C7">
      <w:pPr>
        <w:ind w:firstLine="400"/>
        <w:jc w:val="both"/>
      </w:pPr>
      <w:r>
        <w:rPr>
          <w:rStyle w:val="s0"/>
        </w:rPr>
        <w:t>20. Ветеринарная служба местных исполнительных органов до получения результатов экспертизы тр</w:t>
      </w:r>
      <w:r>
        <w:rPr>
          <w:rStyle w:val="s0"/>
        </w:rPr>
        <w:t>у</w:t>
      </w:r>
      <w:r>
        <w:rPr>
          <w:rStyle w:val="s0"/>
        </w:rPr>
        <w:t>пы животных подозрительных на наличие сибиреязвенной инфекции уничтожают с соблюдением необх</w:t>
      </w:r>
      <w:r>
        <w:rPr>
          <w:rStyle w:val="s0"/>
        </w:rPr>
        <w:t>о</w:t>
      </w:r>
      <w:r>
        <w:rPr>
          <w:rStyle w:val="s0"/>
        </w:rPr>
        <w:t>димых мер биобезопасности согласно требованиям настоящих Санитарных правил.</w:t>
      </w:r>
    </w:p>
    <w:p w:rsidR="000B74C7" w:rsidRDefault="000B74C7" w:rsidP="000B74C7">
      <w:pPr>
        <w:ind w:firstLine="400"/>
        <w:jc w:val="both"/>
      </w:pPr>
      <w:r>
        <w:rPr>
          <w:rStyle w:val="s0"/>
        </w:rPr>
        <w:t>21. Патологический материал с соблюдением мер биобезопасности направляется с нарочным в ветер</w:t>
      </w:r>
      <w:r>
        <w:rPr>
          <w:rStyle w:val="s0"/>
        </w:rPr>
        <w:t>и</w:t>
      </w:r>
      <w:r>
        <w:rPr>
          <w:rStyle w:val="s0"/>
        </w:rPr>
        <w:t>нарную лабораторию. В ветеринарной лаборатории материал должен исследоваться микроскопическим (в день поступления материала), бактериологическим (в течение трех суток), биологическим (в течение 10 с</w:t>
      </w:r>
      <w:r>
        <w:rPr>
          <w:rStyle w:val="s0"/>
        </w:rPr>
        <w:t>у</w:t>
      </w:r>
      <w:r>
        <w:rPr>
          <w:rStyle w:val="s0"/>
        </w:rPr>
        <w:t>ток) методами.</w:t>
      </w:r>
    </w:p>
    <w:p w:rsidR="000B74C7" w:rsidRDefault="000B74C7" w:rsidP="000B74C7">
      <w:pPr>
        <w:ind w:firstLine="400"/>
        <w:jc w:val="both"/>
      </w:pPr>
      <w:r>
        <w:rPr>
          <w:rStyle w:val="s0"/>
        </w:rPr>
        <w:t>22. При получении предварительного положительного результата микроскопических исследований в</w:t>
      </w:r>
      <w:r>
        <w:rPr>
          <w:rStyle w:val="s0"/>
        </w:rPr>
        <w:t>е</w:t>
      </w:r>
      <w:r>
        <w:rPr>
          <w:rStyle w:val="s0"/>
        </w:rPr>
        <w:t>теринарная лаборатория информирует главного государственного ветеринарно-санитарного инспектора с</w:t>
      </w:r>
      <w:r>
        <w:rPr>
          <w:rStyle w:val="s0"/>
        </w:rPr>
        <w:t>о</w:t>
      </w:r>
      <w:r>
        <w:rPr>
          <w:rStyle w:val="s0"/>
        </w:rPr>
        <w:t>ответствующей территории.</w:t>
      </w:r>
    </w:p>
    <w:p w:rsidR="000B74C7" w:rsidRDefault="000B74C7" w:rsidP="000B74C7">
      <w:pPr>
        <w:ind w:firstLine="400"/>
        <w:jc w:val="both"/>
      </w:pPr>
      <w:r>
        <w:rPr>
          <w:rStyle w:val="s0"/>
        </w:rPr>
        <w:t>23. Главный государственный ветеринарно-санитарный инспектор соответствующей территории н</w:t>
      </w:r>
      <w:r>
        <w:rPr>
          <w:rStyle w:val="s0"/>
        </w:rPr>
        <w:t>а</w:t>
      </w:r>
      <w:r>
        <w:rPr>
          <w:rStyle w:val="s0"/>
        </w:rPr>
        <w:t>правляет экстренное извещение в территориальный орган санитарно-эпидемиологической службы и совм</w:t>
      </w:r>
      <w:r>
        <w:rPr>
          <w:rStyle w:val="s0"/>
        </w:rPr>
        <w:t>е</w:t>
      </w:r>
      <w:r>
        <w:rPr>
          <w:rStyle w:val="s0"/>
        </w:rPr>
        <w:lastRenderedPageBreak/>
        <w:t>стно с представителем санитарно-эпидемиологической службы проводят эпизоотолого-эпидемиологическое обследование, не допускают реализацию и вывоз продукции (молоко, мясо, шкуры), подозреваемой на з</w:t>
      </w:r>
      <w:r>
        <w:rPr>
          <w:rStyle w:val="s0"/>
        </w:rPr>
        <w:t>а</w:t>
      </w:r>
      <w:r>
        <w:rPr>
          <w:rStyle w:val="s0"/>
        </w:rPr>
        <w:t>раженность возбудителями сибирской язвы.</w:t>
      </w:r>
    </w:p>
    <w:p w:rsidR="000B74C7" w:rsidRDefault="000B74C7" w:rsidP="000B74C7">
      <w:pPr>
        <w:ind w:firstLine="400"/>
        <w:jc w:val="both"/>
      </w:pPr>
      <w:r>
        <w:rPr>
          <w:rStyle w:val="s0"/>
        </w:rPr>
        <w:t>24. При подтверждении ветеринарной лабораторией окончательного положительного результата мес</w:t>
      </w:r>
      <w:r>
        <w:rPr>
          <w:rStyle w:val="s0"/>
        </w:rPr>
        <w:t>т</w:t>
      </w:r>
      <w:r>
        <w:rPr>
          <w:rStyle w:val="s0"/>
        </w:rPr>
        <w:t>ным исполнительным органом по представлению главного государственного ветеринарно-санитарного и</w:t>
      </w:r>
      <w:r>
        <w:rPr>
          <w:rStyle w:val="s0"/>
        </w:rPr>
        <w:t>н</w:t>
      </w:r>
      <w:r>
        <w:rPr>
          <w:rStyle w:val="s0"/>
        </w:rPr>
        <w:t>спектора соответствующей территории вводится карантин, при котором запрещается:</w:t>
      </w:r>
    </w:p>
    <w:p w:rsidR="000B74C7" w:rsidRDefault="000B74C7" w:rsidP="000B74C7">
      <w:pPr>
        <w:ind w:firstLine="400"/>
        <w:jc w:val="both"/>
      </w:pPr>
      <w:r>
        <w:rPr>
          <w:rStyle w:val="s0"/>
        </w:rPr>
        <w:t>1) ввод и ввоз, вывод и вывоз животных всех видов;</w:t>
      </w:r>
    </w:p>
    <w:p w:rsidR="000B74C7" w:rsidRDefault="000B74C7" w:rsidP="000B74C7">
      <w:pPr>
        <w:ind w:firstLine="400"/>
        <w:jc w:val="both"/>
      </w:pPr>
      <w:r>
        <w:rPr>
          <w:rStyle w:val="s0"/>
        </w:rPr>
        <w:t>2) заготовка и вывоз животноводческого сырья и продукции, перегоны скота внутри хозяйства;</w:t>
      </w:r>
    </w:p>
    <w:p w:rsidR="000B74C7" w:rsidRDefault="000B74C7" w:rsidP="000B74C7">
      <w:pPr>
        <w:ind w:firstLine="400"/>
        <w:jc w:val="both"/>
      </w:pPr>
      <w:r>
        <w:rPr>
          <w:rStyle w:val="s0"/>
        </w:rPr>
        <w:t>3) использование молока от больных животных;</w:t>
      </w:r>
    </w:p>
    <w:p w:rsidR="000B74C7" w:rsidRDefault="000B74C7" w:rsidP="000B74C7">
      <w:pPr>
        <w:ind w:firstLine="400"/>
        <w:jc w:val="both"/>
      </w:pPr>
      <w:r>
        <w:rPr>
          <w:rStyle w:val="s0"/>
        </w:rPr>
        <w:t>4) убой животных на мясо;</w:t>
      </w:r>
    </w:p>
    <w:p w:rsidR="000B74C7" w:rsidRDefault="000B74C7" w:rsidP="000B74C7">
      <w:pPr>
        <w:ind w:firstLine="400"/>
        <w:jc w:val="both"/>
      </w:pPr>
      <w:r>
        <w:rPr>
          <w:rStyle w:val="s0"/>
        </w:rPr>
        <w:t>5) вскрытие трупов и снятие шкур с павших животных;</w:t>
      </w:r>
    </w:p>
    <w:p w:rsidR="000B74C7" w:rsidRDefault="000B74C7" w:rsidP="000B74C7">
      <w:pPr>
        <w:ind w:firstLine="400"/>
        <w:jc w:val="both"/>
      </w:pPr>
      <w:r>
        <w:rPr>
          <w:rStyle w:val="s0"/>
        </w:rPr>
        <w:t>6) проведение ветеринарных хирургических операций, кроме неотложных;</w:t>
      </w:r>
    </w:p>
    <w:p w:rsidR="000B74C7" w:rsidRDefault="000B74C7" w:rsidP="000B74C7">
      <w:pPr>
        <w:ind w:firstLine="400"/>
        <w:jc w:val="both"/>
      </w:pPr>
      <w:r>
        <w:rPr>
          <w:rStyle w:val="s0"/>
        </w:rPr>
        <w:t>7) вход на территорию СНП посторонним лицам, въезд на его территорию транспорта, не связанного с обслуживанием объекта;</w:t>
      </w:r>
    </w:p>
    <w:p w:rsidR="000B74C7" w:rsidRDefault="000B74C7" w:rsidP="000B74C7">
      <w:pPr>
        <w:ind w:firstLine="400"/>
        <w:jc w:val="both"/>
      </w:pPr>
      <w:r>
        <w:rPr>
          <w:rStyle w:val="s0"/>
        </w:rPr>
        <w:t>8) водопой животных из естественных водоемов;</w:t>
      </w:r>
    </w:p>
    <w:p w:rsidR="000B74C7" w:rsidRDefault="000B74C7" w:rsidP="000B74C7">
      <w:pPr>
        <w:ind w:firstLine="400"/>
        <w:jc w:val="both"/>
      </w:pPr>
      <w:r>
        <w:rPr>
          <w:rStyle w:val="s0"/>
        </w:rPr>
        <w:t>9) торговля животными и продуктами животного происхождения, проведение сельскохозяйственных ярмарок, выставок (аукционов) и других общественных мероприятий, связанных со скоплением людей и животных.</w:t>
      </w:r>
    </w:p>
    <w:p w:rsidR="000B74C7" w:rsidRDefault="000B74C7" w:rsidP="000B74C7">
      <w:pPr>
        <w:ind w:firstLine="400"/>
        <w:jc w:val="both"/>
      </w:pPr>
      <w:r>
        <w:rPr>
          <w:rStyle w:val="s0"/>
        </w:rPr>
        <w:t>25. Карантин снимается по истечению 15 дней со дня регистрации последнего случая падежа.</w:t>
      </w:r>
    </w:p>
    <w:p w:rsidR="000B74C7" w:rsidRDefault="000B74C7" w:rsidP="000B74C7">
      <w:pPr>
        <w:ind w:firstLine="400"/>
        <w:jc w:val="both"/>
      </w:pPr>
      <w:r>
        <w:rPr>
          <w:rStyle w:val="s0"/>
        </w:rPr>
        <w:t>26. Государственный ветеринарно-санитарный инспектор соответствующей территории, также терр</w:t>
      </w:r>
      <w:r>
        <w:rPr>
          <w:rStyle w:val="s0"/>
        </w:rPr>
        <w:t>и</w:t>
      </w:r>
      <w:r>
        <w:rPr>
          <w:rStyle w:val="s0"/>
        </w:rPr>
        <w:t>ториальные органы ветеринарно-санитарного контроля совместно с органами санитарно-эпидемиологического надзора составляют план мероприятий по ликвидации эпизоотического очага.</w:t>
      </w:r>
    </w:p>
    <w:p w:rsidR="000B74C7" w:rsidRDefault="000B74C7" w:rsidP="000B74C7">
      <w:pPr>
        <w:ind w:firstLine="400"/>
        <w:jc w:val="both"/>
      </w:pPr>
      <w:r>
        <w:rPr>
          <w:rStyle w:val="s0"/>
        </w:rPr>
        <w:t>27. В эпизоотическом очаге сибирской язвы ветеринарными специалистами проводится клинический осмотр всего поголовья с обязательной термометрией, кроме свиней, которых исследуют кожно-аллергической пробой с сибиреязвенным аллергеном.</w:t>
      </w:r>
    </w:p>
    <w:p w:rsidR="000B74C7" w:rsidRDefault="000B74C7" w:rsidP="000B74C7">
      <w:pPr>
        <w:ind w:firstLine="400"/>
        <w:jc w:val="both"/>
      </w:pPr>
      <w:r>
        <w:rPr>
          <w:rStyle w:val="s0"/>
        </w:rPr>
        <w:t>28. Местными исполнительными органами совместно государственной организацией уполномоченного органа в области ветеринарии организуются очистка и дезинфекция территории и помещений, где наход</w:t>
      </w:r>
      <w:r>
        <w:rPr>
          <w:rStyle w:val="s0"/>
        </w:rPr>
        <w:t>и</w:t>
      </w:r>
      <w:r>
        <w:rPr>
          <w:rStyle w:val="s0"/>
        </w:rPr>
        <w:t>лись больные или павшие от сибирской язвы животные, обработку животных проводят инсектицидами и дезинфицирующими средствами, разрешенными к применению в Республике Казахстан.</w:t>
      </w:r>
    </w:p>
    <w:p w:rsidR="000B74C7" w:rsidRDefault="000B74C7" w:rsidP="000B74C7">
      <w:pPr>
        <w:ind w:firstLine="400"/>
        <w:jc w:val="both"/>
      </w:pPr>
      <w:r>
        <w:rPr>
          <w:rStyle w:val="s0"/>
        </w:rPr>
        <w:t>29. Зерно, грубые и сочные корма с участков, на которых находились больные или павшие от сиби</w:t>
      </w:r>
      <w:r>
        <w:rPr>
          <w:rStyle w:val="s0"/>
        </w:rPr>
        <w:t>р</w:t>
      </w:r>
      <w:r>
        <w:rPr>
          <w:rStyle w:val="s0"/>
        </w:rPr>
        <w:t>ской язвы животные, не подлежат вывозу, их уничтожают или скармливают на месте животным, вакцинир</w:t>
      </w:r>
      <w:r>
        <w:rPr>
          <w:rStyle w:val="s0"/>
        </w:rPr>
        <w:t>о</w:t>
      </w:r>
      <w:r>
        <w:rPr>
          <w:rStyle w:val="s0"/>
        </w:rPr>
        <w:t>ванным против сибирской язвы.</w:t>
      </w:r>
    </w:p>
    <w:p w:rsidR="000B74C7" w:rsidRDefault="000B74C7" w:rsidP="000B74C7">
      <w:pPr>
        <w:ind w:firstLine="400"/>
        <w:jc w:val="both"/>
      </w:pPr>
      <w:r>
        <w:rPr>
          <w:rStyle w:val="s0"/>
        </w:rPr>
        <w:t>30. При обнаружении неблагополучного по сибирской язве сырья и продуктов животного происхожд</w:t>
      </w:r>
      <w:r>
        <w:rPr>
          <w:rStyle w:val="s0"/>
        </w:rPr>
        <w:t>е</w:t>
      </w:r>
      <w:r>
        <w:rPr>
          <w:rStyle w:val="s0"/>
        </w:rPr>
        <w:t xml:space="preserve">ния в организациях по его заготовке, хранению и обработке на объекте вводится карантин в соответствии с </w:t>
      </w:r>
      <w:bookmarkStart w:id="210" w:name="sub1000109359"/>
      <w:r w:rsidRPr="000B74C7">
        <w:rPr>
          <w:rStyle w:val="s0"/>
          <w:b/>
          <w:bCs/>
        </w:rPr>
        <w:t>Законом</w:t>
      </w:r>
      <w:bookmarkEnd w:id="210"/>
      <w:r>
        <w:rPr>
          <w:rStyle w:val="s0"/>
        </w:rPr>
        <w:t xml:space="preserve"> Республики Казахстан от 10 июля 2002 года «О ветеринарии» (далее - Закон Республики Казахстан «О ветеринарии»). Продукты животного происхождения и сырье уничтожаются.</w:t>
      </w:r>
    </w:p>
    <w:p w:rsidR="000B74C7" w:rsidRDefault="000B74C7" w:rsidP="000B74C7">
      <w:pPr>
        <w:ind w:firstLine="400"/>
        <w:jc w:val="both"/>
      </w:pPr>
      <w:r>
        <w:rPr>
          <w:rStyle w:val="s0"/>
        </w:rPr>
        <w:t>31. В помещениях, где осуществлялось заготовка, хранение и обработка контаминированного сибирея</w:t>
      </w:r>
      <w:r>
        <w:rPr>
          <w:rStyle w:val="s0"/>
        </w:rPr>
        <w:t>з</w:t>
      </w:r>
      <w:r>
        <w:rPr>
          <w:rStyle w:val="s0"/>
        </w:rPr>
        <w:t>венными бациллами сырья и продуктов животного происхождения проводятся дезинфекционные меропри</w:t>
      </w:r>
      <w:r>
        <w:rPr>
          <w:rStyle w:val="s0"/>
        </w:rPr>
        <w:t>я</w:t>
      </w:r>
      <w:r>
        <w:rPr>
          <w:rStyle w:val="s0"/>
        </w:rPr>
        <w:t>тия средствами, разрешенными к применению в Республике Казахстан.</w:t>
      </w:r>
    </w:p>
    <w:p w:rsidR="000B74C7" w:rsidRDefault="000B74C7" w:rsidP="000B74C7">
      <w:pPr>
        <w:ind w:firstLine="400"/>
        <w:jc w:val="both"/>
      </w:pPr>
      <w:r>
        <w:rPr>
          <w:rStyle w:val="s0"/>
        </w:rPr>
        <w:t>32. Медицинские организации государственного и негосударственного сектора здравоохранения, в</w:t>
      </w:r>
      <w:r>
        <w:rPr>
          <w:rStyle w:val="s0"/>
        </w:rPr>
        <w:t>ы</w:t>
      </w:r>
      <w:r>
        <w:rPr>
          <w:rStyle w:val="s0"/>
        </w:rPr>
        <w:t>явившие больного или пациента с подозрением на заболевание сибирской язвой, госпитализируют его в и</w:t>
      </w:r>
      <w:r>
        <w:rPr>
          <w:rStyle w:val="s0"/>
        </w:rPr>
        <w:t>н</w:t>
      </w:r>
      <w:r>
        <w:rPr>
          <w:rStyle w:val="s0"/>
        </w:rPr>
        <w:t>фекционный стационар, при его отсутствии - в изолированную отдельную терапевтическую палату (бокс), где ему оказывают квалифицированную терапевтическую помощь с соблюдением правил биологической безопасности.</w:t>
      </w:r>
    </w:p>
    <w:p w:rsidR="000B74C7" w:rsidRDefault="000B74C7" w:rsidP="000B74C7">
      <w:pPr>
        <w:ind w:firstLine="400"/>
        <w:jc w:val="both"/>
      </w:pPr>
      <w:r>
        <w:rPr>
          <w:rStyle w:val="s0"/>
        </w:rPr>
        <w:t>33. При выявлении больного или подозрении на сибирскую язву медицинские организации, независимо от их ведомственной принадлежности и форм собственности, в течение 3 часов направляют экстренное и</w:t>
      </w:r>
      <w:r>
        <w:rPr>
          <w:rStyle w:val="s0"/>
        </w:rPr>
        <w:t>з</w:t>
      </w:r>
      <w:r>
        <w:rPr>
          <w:rStyle w:val="s0"/>
        </w:rPr>
        <w:t>вещение в территориальный орган государственного санитарно-эпидемиологического надзора.</w:t>
      </w:r>
    </w:p>
    <w:p w:rsidR="000B74C7" w:rsidRDefault="000B74C7" w:rsidP="000B74C7">
      <w:pPr>
        <w:ind w:firstLine="400"/>
        <w:jc w:val="both"/>
      </w:pPr>
      <w:r>
        <w:rPr>
          <w:rStyle w:val="s0"/>
        </w:rPr>
        <w:t>34. Медицинская организация, уточнившая или изменившая диагноз, также в течение 12 часов напра</w:t>
      </w:r>
      <w:r>
        <w:rPr>
          <w:rStyle w:val="s0"/>
        </w:rPr>
        <w:t>в</w:t>
      </w:r>
      <w:r>
        <w:rPr>
          <w:rStyle w:val="s0"/>
        </w:rPr>
        <w:t>ляет новое экстренное извещение в территориальный орган государственного санитарно-эпидемиологического надзора по месту обнаружения заболевания, указав измененный диагноз, дату его у</w:t>
      </w:r>
      <w:r>
        <w:rPr>
          <w:rStyle w:val="s0"/>
        </w:rPr>
        <w:t>с</w:t>
      </w:r>
      <w:r>
        <w:rPr>
          <w:rStyle w:val="s0"/>
        </w:rPr>
        <w:t>тановления и первоначальный диагноз.</w:t>
      </w:r>
    </w:p>
    <w:p w:rsidR="000B74C7" w:rsidRDefault="000B74C7" w:rsidP="000B74C7">
      <w:pPr>
        <w:ind w:firstLine="400"/>
        <w:jc w:val="both"/>
      </w:pPr>
      <w:r>
        <w:rPr>
          <w:rStyle w:val="s0"/>
        </w:rPr>
        <w:t>35. При выявлении больного или подозрения на сибирскую язву государственный орган санитарно-эпидемиологического надзора извещает территориальный уполномоченный орган в области ветеринарии.</w:t>
      </w:r>
    </w:p>
    <w:p w:rsidR="000B74C7" w:rsidRDefault="000B74C7" w:rsidP="000B74C7">
      <w:pPr>
        <w:ind w:firstLine="400"/>
        <w:jc w:val="both"/>
      </w:pPr>
      <w:r>
        <w:rPr>
          <w:rStyle w:val="s0"/>
        </w:rPr>
        <w:t>36. Специалисты государственного органа санитарно-эпидемиологического надзора совместно с пре</w:t>
      </w:r>
      <w:r>
        <w:rPr>
          <w:rStyle w:val="s0"/>
        </w:rPr>
        <w:t>д</w:t>
      </w:r>
      <w:r>
        <w:rPr>
          <w:rStyle w:val="s0"/>
        </w:rPr>
        <w:t>ставителем территориального органа в области ветеринарии проводят эпизоотолого-эпидемиологическое расследование.</w:t>
      </w:r>
    </w:p>
    <w:p w:rsidR="000B74C7" w:rsidRDefault="000B74C7" w:rsidP="000B74C7">
      <w:pPr>
        <w:ind w:firstLine="400"/>
        <w:jc w:val="both"/>
      </w:pPr>
      <w:r>
        <w:rPr>
          <w:rStyle w:val="s0"/>
        </w:rPr>
        <w:t>37. Специалисты санитарно-эпидемиологической службы в эпидемическом очаге сибирской язвы обе</w:t>
      </w:r>
      <w:r>
        <w:rPr>
          <w:rStyle w:val="s0"/>
        </w:rPr>
        <w:t>с</w:t>
      </w:r>
      <w:r>
        <w:rPr>
          <w:rStyle w:val="s0"/>
        </w:rPr>
        <w:t>печивают:</w:t>
      </w:r>
    </w:p>
    <w:p w:rsidR="000B74C7" w:rsidRDefault="000B74C7" w:rsidP="000B74C7">
      <w:pPr>
        <w:ind w:firstLine="400"/>
        <w:jc w:val="both"/>
      </w:pPr>
      <w:r>
        <w:rPr>
          <w:rStyle w:val="s0"/>
        </w:rPr>
        <w:t>1) выявление и госпитализацию больных;</w:t>
      </w:r>
    </w:p>
    <w:p w:rsidR="000B74C7" w:rsidRDefault="000B74C7" w:rsidP="000B74C7">
      <w:pPr>
        <w:ind w:firstLine="400"/>
        <w:jc w:val="both"/>
      </w:pPr>
      <w:r>
        <w:rPr>
          <w:rStyle w:val="s0"/>
        </w:rPr>
        <w:t>2) проведение заключительной дезинфекции;</w:t>
      </w:r>
    </w:p>
    <w:p w:rsidR="000B74C7" w:rsidRDefault="000B74C7" w:rsidP="000B74C7">
      <w:pPr>
        <w:ind w:firstLine="400"/>
        <w:jc w:val="both"/>
      </w:pPr>
      <w:r>
        <w:rPr>
          <w:rStyle w:val="s0"/>
        </w:rPr>
        <w:t>3) составление плана мероприятий по локализации и ликвидации очага.</w:t>
      </w:r>
    </w:p>
    <w:p w:rsidR="000B74C7" w:rsidRDefault="000B74C7" w:rsidP="000B74C7">
      <w:pPr>
        <w:ind w:firstLine="400"/>
        <w:jc w:val="both"/>
      </w:pPr>
      <w:r>
        <w:rPr>
          <w:rStyle w:val="s0"/>
        </w:rPr>
        <w:t>38. Медицинские организации в эпидемическом очаге проводят подворные обходы, наблюдение за ко</w:t>
      </w:r>
      <w:r>
        <w:rPr>
          <w:rStyle w:val="s0"/>
        </w:rPr>
        <w:t>н</w:t>
      </w:r>
      <w:r>
        <w:rPr>
          <w:rStyle w:val="s0"/>
        </w:rPr>
        <w:t>тактными лицами с источником инфекции, экстренную профилактику и санитарно-разъяснительную работу.</w:t>
      </w:r>
    </w:p>
    <w:p w:rsidR="000B74C7" w:rsidRDefault="000B74C7" w:rsidP="000B74C7">
      <w:pPr>
        <w:ind w:firstLine="400"/>
        <w:jc w:val="both"/>
      </w:pPr>
      <w:r>
        <w:rPr>
          <w:rStyle w:val="s0"/>
        </w:rPr>
        <w:lastRenderedPageBreak/>
        <w:t>39. Лабораториями центров санитарно-эпидемиологической экспертизы и инфекционного стационара, где госпитализирован больной, и противочумных организаций проводится забор и исследование материала от больных или лиц с подозрением на заболевание сибирской язвой.</w:t>
      </w:r>
    </w:p>
    <w:p w:rsidR="000B74C7" w:rsidRDefault="000B74C7" w:rsidP="000B74C7">
      <w:pPr>
        <w:ind w:firstLine="400"/>
        <w:jc w:val="both"/>
      </w:pPr>
      <w:r>
        <w:rPr>
          <w:rStyle w:val="s0"/>
        </w:rPr>
        <w:t>40. Территориальные центры санитарно-эпидемиологической экспертизы и государственные ветер</w:t>
      </w:r>
      <w:r>
        <w:rPr>
          <w:rStyle w:val="s0"/>
        </w:rPr>
        <w:t>и</w:t>
      </w:r>
      <w:r>
        <w:rPr>
          <w:rStyle w:val="s0"/>
        </w:rPr>
        <w:t>нарно-санитарные инспектора при выявлении больного или подозрительного на сибирскую язву проводят отбор и исследование проб мяса и мясной продукции, из объектов внешней среды (почва, смывы с предм</w:t>
      </w:r>
      <w:r>
        <w:rPr>
          <w:rStyle w:val="s0"/>
        </w:rPr>
        <w:t>е</w:t>
      </w:r>
      <w:r>
        <w:rPr>
          <w:rStyle w:val="s0"/>
        </w:rPr>
        <w:t>тов).</w:t>
      </w:r>
    </w:p>
    <w:p w:rsidR="000B74C7" w:rsidRDefault="000B74C7" w:rsidP="000B74C7">
      <w:pPr>
        <w:ind w:firstLine="400"/>
        <w:jc w:val="both"/>
      </w:pPr>
      <w:r>
        <w:rPr>
          <w:rStyle w:val="s0"/>
        </w:rPr>
        <w:t> </w:t>
      </w:r>
    </w:p>
    <w:p w:rsidR="000B74C7" w:rsidRDefault="000B74C7" w:rsidP="000B74C7">
      <w:pPr>
        <w:ind w:firstLine="400"/>
        <w:jc w:val="both"/>
      </w:pPr>
      <w:r>
        <w:rPr>
          <w:rStyle w:val="s0"/>
        </w:rPr>
        <w:t> </w:t>
      </w:r>
    </w:p>
    <w:p w:rsidR="000B74C7" w:rsidRDefault="000B74C7" w:rsidP="000B74C7">
      <w:pPr>
        <w:jc w:val="center"/>
      </w:pPr>
      <w:r>
        <w:rPr>
          <w:rStyle w:val="s1"/>
        </w:rPr>
        <w:t>3. Санитарно-эпидемиологические требования к организации и проведению санитарно-противоэпидемических (профилактических) мероприятий по предупреждению туляремии</w:t>
      </w:r>
    </w:p>
    <w:p w:rsidR="000B74C7" w:rsidRDefault="000B74C7" w:rsidP="000B74C7">
      <w:pPr>
        <w:jc w:val="center"/>
      </w:pPr>
      <w:r>
        <w:rPr>
          <w:rStyle w:val="s1"/>
        </w:rPr>
        <w:t> </w:t>
      </w:r>
    </w:p>
    <w:p w:rsidR="000B74C7" w:rsidRDefault="000B74C7" w:rsidP="000B74C7">
      <w:pPr>
        <w:ind w:firstLine="400"/>
        <w:jc w:val="both"/>
      </w:pPr>
      <w:r>
        <w:rPr>
          <w:rStyle w:val="s0"/>
        </w:rPr>
        <w:t>41. Требованием к организации и проведению санитарно-противоэпидемических (профилактических) мероприятий по предупреждению туляремии является проведение территориальными органами и организ</w:t>
      </w:r>
      <w:r>
        <w:rPr>
          <w:rStyle w:val="s0"/>
        </w:rPr>
        <w:t>а</w:t>
      </w:r>
      <w:r>
        <w:rPr>
          <w:rStyle w:val="s0"/>
        </w:rPr>
        <w:t>циями государственной санитарно-эпидемиологической службы эпизоотологического обследования (весной и осенью) в зависимости от ландшафтных типов природных очагов (начиная с районов, где в прошлом во</w:t>
      </w:r>
      <w:r>
        <w:rPr>
          <w:rStyle w:val="s0"/>
        </w:rPr>
        <w:t>з</w:t>
      </w:r>
      <w:r>
        <w:rPr>
          <w:rStyle w:val="s0"/>
        </w:rPr>
        <w:t>никали вспышки и были изолированы культуры возбудителя туляремии).</w:t>
      </w:r>
    </w:p>
    <w:p w:rsidR="000B74C7" w:rsidRDefault="000B74C7" w:rsidP="000B74C7">
      <w:pPr>
        <w:ind w:firstLine="400"/>
        <w:jc w:val="both"/>
      </w:pPr>
      <w:r>
        <w:rPr>
          <w:rStyle w:val="s0"/>
        </w:rPr>
        <w:t>42. На основании эпизоотологического обследования природных очагов туляремии территориальные органы государственного санитарно-эпидемиологического надзора совместно с местными исполнительными органами составляют комплексную программу санитарно-противоэпидемических (профилактических) м</w:t>
      </w:r>
      <w:r>
        <w:rPr>
          <w:rStyle w:val="s0"/>
        </w:rPr>
        <w:t>е</w:t>
      </w:r>
      <w:r>
        <w:rPr>
          <w:rStyle w:val="s0"/>
        </w:rPr>
        <w:t>роприятий, предусматривающую:</w:t>
      </w:r>
    </w:p>
    <w:p w:rsidR="000B74C7" w:rsidRDefault="000B74C7" w:rsidP="000B74C7">
      <w:pPr>
        <w:ind w:firstLine="400"/>
        <w:jc w:val="both"/>
      </w:pPr>
      <w:r>
        <w:rPr>
          <w:rStyle w:val="s0"/>
        </w:rPr>
        <w:t>1) оздоровление природных очагов туляремии (дезинфекция, дератизация, уничтожение клещей) с обоснованием объема и сроков проведения мероприятий с последующей оценкой эффективности;</w:t>
      </w:r>
    </w:p>
    <w:p w:rsidR="000B74C7" w:rsidRDefault="000B74C7" w:rsidP="000B74C7">
      <w:pPr>
        <w:ind w:firstLine="400"/>
        <w:jc w:val="both"/>
      </w:pPr>
      <w:r>
        <w:rPr>
          <w:rStyle w:val="s0"/>
        </w:rPr>
        <w:t>2) предупреждение завоза инфекции на новые территории;</w:t>
      </w:r>
    </w:p>
    <w:p w:rsidR="000B74C7" w:rsidRDefault="000B74C7" w:rsidP="000B74C7">
      <w:pPr>
        <w:ind w:firstLine="400"/>
        <w:jc w:val="both"/>
      </w:pPr>
      <w:r>
        <w:rPr>
          <w:rStyle w:val="s0"/>
        </w:rPr>
        <w:t>3) подготовку медицинских работников;</w:t>
      </w:r>
    </w:p>
    <w:p w:rsidR="000B74C7" w:rsidRDefault="000B74C7" w:rsidP="000B74C7">
      <w:pPr>
        <w:ind w:firstLine="400"/>
        <w:jc w:val="both"/>
      </w:pPr>
      <w:r>
        <w:rPr>
          <w:rStyle w:val="s0"/>
        </w:rPr>
        <w:t>4) проведение санитарно-просветительной работы среди населения.</w:t>
      </w:r>
    </w:p>
    <w:p w:rsidR="000B74C7" w:rsidRDefault="000B74C7" w:rsidP="000B74C7">
      <w:pPr>
        <w:ind w:firstLine="400"/>
        <w:jc w:val="both"/>
      </w:pPr>
      <w:r>
        <w:rPr>
          <w:rStyle w:val="s0"/>
        </w:rPr>
        <w:t>43. Территориальные органы государственного санитарно-эпидемиологического надзора определяют необходимость и объемы проведения профилактической вакцинации против туляремии.</w:t>
      </w:r>
    </w:p>
    <w:p w:rsidR="000B74C7" w:rsidRDefault="000B74C7" w:rsidP="000B74C7">
      <w:pPr>
        <w:ind w:firstLine="400"/>
        <w:jc w:val="both"/>
      </w:pPr>
      <w:r>
        <w:rPr>
          <w:rStyle w:val="s0"/>
        </w:rPr>
        <w:t>44. Планирование и отбор контингентов, подлежащих вакцинации осуществляется дифференцирова</w:t>
      </w:r>
      <w:r>
        <w:rPr>
          <w:rStyle w:val="s0"/>
        </w:rPr>
        <w:t>н</w:t>
      </w:r>
      <w:r>
        <w:rPr>
          <w:rStyle w:val="s0"/>
        </w:rPr>
        <w:t>но, с учетом степени эпидемической активности природных очагов.</w:t>
      </w:r>
    </w:p>
    <w:p w:rsidR="000B74C7" w:rsidRDefault="000B74C7" w:rsidP="000B74C7">
      <w:pPr>
        <w:ind w:firstLine="400"/>
        <w:jc w:val="both"/>
      </w:pPr>
      <w:r>
        <w:rPr>
          <w:rStyle w:val="s0"/>
        </w:rPr>
        <w:t xml:space="preserve">45. Профилактическая (специфическая профилактика) вакцинация людей против туляремии должна проводиться территориальными органами здравоохранения в </w:t>
      </w:r>
      <w:r w:rsidRPr="000B74C7">
        <w:rPr>
          <w:rStyle w:val="s0"/>
        </w:rPr>
        <w:t xml:space="preserve">соответствии с </w:t>
      </w:r>
      <w:r w:rsidRPr="000B74C7">
        <w:rPr>
          <w:rStyle w:val="s0"/>
          <w:b/>
          <w:bCs/>
        </w:rPr>
        <w:t>перечнем заболеваний</w:t>
      </w:r>
      <w:bookmarkEnd w:id="207"/>
      <w:r w:rsidRPr="000B74C7">
        <w:rPr>
          <w:rStyle w:val="s0"/>
        </w:rPr>
        <w:t>, пр</w:t>
      </w:r>
      <w:r w:rsidRPr="000B74C7">
        <w:rPr>
          <w:rStyle w:val="s0"/>
        </w:rPr>
        <w:t>о</w:t>
      </w:r>
      <w:r w:rsidRPr="000B74C7">
        <w:rPr>
          <w:rStyle w:val="s0"/>
        </w:rPr>
        <w:t xml:space="preserve">тив которых проводятся профилактические прививки, </w:t>
      </w:r>
      <w:r w:rsidRPr="000B74C7">
        <w:rPr>
          <w:rStyle w:val="s0"/>
          <w:b/>
          <w:bCs/>
        </w:rPr>
        <w:t>Правилами</w:t>
      </w:r>
      <w:bookmarkEnd w:id="208"/>
      <w:r w:rsidRPr="000B74C7">
        <w:rPr>
          <w:rStyle w:val="s0"/>
        </w:rPr>
        <w:t xml:space="preserve"> их проведения и </w:t>
      </w:r>
      <w:r w:rsidRPr="000B74C7">
        <w:rPr>
          <w:rStyle w:val="s0"/>
          <w:b/>
          <w:bCs/>
        </w:rPr>
        <w:t>групп населения</w:t>
      </w:r>
      <w:bookmarkEnd w:id="209"/>
      <w:r w:rsidRPr="000B74C7">
        <w:rPr>
          <w:rStyle w:val="s0"/>
        </w:rPr>
        <w:t>, по</w:t>
      </w:r>
      <w:r w:rsidRPr="000B74C7">
        <w:rPr>
          <w:rStyle w:val="s0"/>
        </w:rPr>
        <w:t>д</w:t>
      </w:r>
      <w:r w:rsidRPr="000B74C7">
        <w:rPr>
          <w:rStyle w:val="s0"/>
        </w:rPr>
        <w:t>лежащих плановым прививкам, утвержденными постановлением Правительства</w:t>
      </w:r>
      <w:r>
        <w:rPr>
          <w:rStyle w:val="s0"/>
        </w:rPr>
        <w:t xml:space="preserve"> Республики Казахстан от 30 декабря 2009 года № 2295.</w:t>
      </w:r>
    </w:p>
    <w:p w:rsidR="000B74C7" w:rsidRDefault="000B74C7" w:rsidP="000B74C7">
      <w:pPr>
        <w:ind w:firstLine="400"/>
        <w:jc w:val="both"/>
      </w:pPr>
      <w:r>
        <w:rPr>
          <w:rStyle w:val="s0"/>
        </w:rPr>
        <w:t>46. В природных очагах поименно-болотного, предгорно-ручьевого типов и на территории зоны пост</w:t>
      </w:r>
      <w:r>
        <w:rPr>
          <w:rStyle w:val="s0"/>
        </w:rPr>
        <w:t>о</w:t>
      </w:r>
      <w:r>
        <w:rPr>
          <w:rStyle w:val="s0"/>
        </w:rPr>
        <w:t>янной резервации планово вакцинируют все население, за исключением детей до 7 лет, лиц старше 55 лет и лиц, имеющих противопоказания.</w:t>
      </w:r>
    </w:p>
    <w:p w:rsidR="000B74C7" w:rsidRDefault="000B74C7" w:rsidP="000B74C7">
      <w:pPr>
        <w:ind w:firstLine="400"/>
        <w:jc w:val="both"/>
      </w:pPr>
      <w:r>
        <w:rPr>
          <w:rStyle w:val="s0"/>
        </w:rPr>
        <w:t>47. В природном очаге на территории зоны локальных очагов плановые прививки проводятся в нас</w:t>
      </w:r>
      <w:r>
        <w:rPr>
          <w:rStyle w:val="s0"/>
        </w:rPr>
        <w:t>е</w:t>
      </w:r>
      <w:r>
        <w:rPr>
          <w:rStyle w:val="s0"/>
        </w:rPr>
        <w:t>ленных пунктах, размещенных на территории отдельных районов с локальными, четко ограниченными оч</w:t>
      </w:r>
      <w:r>
        <w:rPr>
          <w:rStyle w:val="s0"/>
        </w:rPr>
        <w:t>а</w:t>
      </w:r>
      <w:r>
        <w:rPr>
          <w:rStyle w:val="s0"/>
        </w:rPr>
        <w:t>гами туляремии.</w:t>
      </w:r>
    </w:p>
    <w:p w:rsidR="000B74C7" w:rsidRDefault="000B74C7" w:rsidP="000B74C7">
      <w:pPr>
        <w:ind w:firstLine="400"/>
        <w:jc w:val="both"/>
      </w:pPr>
      <w:r>
        <w:rPr>
          <w:rStyle w:val="s0"/>
        </w:rPr>
        <w:t>48. В природных очагах тугайного, степного типов и на территории зон риска, выноса и благополучия вакцинируют лиц, входящих в группы риска: охотников, рыбаков, членов их семей, пастухов, полеводов, мелиораторов, а также лиц, работающих сезонно или вахтовым методом.</w:t>
      </w:r>
    </w:p>
    <w:p w:rsidR="000B74C7" w:rsidRDefault="000B74C7" w:rsidP="000B74C7">
      <w:pPr>
        <w:ind w:firstLine="400"/>
        <w:jc w:val="both"/>
      </w:pPr>
      <w:r>
        <w:rPr>
          <w:rStyle w:val="s0"/>
        </w:rPr>
        <w:t>49. Ревакцинация проводится каждые 5 лет.</w:t>
      </w:r>
    </w:p>
    <w:p w:rsidR="000B74C7" w:rsidRDefault="000B74C7" w:rsidP="000B74C7">
      <w:pPr>
        <w:ind w:firstLine="400"/>
        <w:jc w:val="both"/>
      </w:pPr>
      <w:r>
        <w:rPr>
          <w:rStyle w:val="s0"/>
        </w:rPr>
        <w:t>50. Контроль своевременности и качества проведения вакцинации против туляремии осуществляют территориальные органы государственного санитарно-эпидемиологического надзора.</w:t>
      </w:r>
    </w:p>
    <w:p w:rsidR="000B74C7" w:rsidRDefault="000B74C7" w:rsidP="000B74C7">
      <w:pPr>
        <w:ind w:firstLine="400"/>
        <w:jc w:val="both"/>
      </w:pPr>
      <w:r>
        <w:rPr>
          <w:rStyle w:val="s0"/>
        </w:rPr>
        <w:t>51. При выявлении больного или подозрении на туляремию медицинские организации, независимо от их ведомственной принадлежности и форм собственности, в течение 12 часов направляют экстренное изв</w:t>
      </w:r>
      <w:r>
        <w:rPr>
          <w:rStyle w:val="s0"/>
        </w:rPr>
        <w:t>е</w:t>
      </w:r>
      <w:r>
        <w:rPr>
          <w:rStyle w:val="s0"/>
        </w:rPr>
        <w:t>щение в территориальный орган государственного санитарно-эпидемиологического надзора.</w:t>
      </w:r>
    </w:p>
    <w:p w:rsidR="000B74C7" w:rsidRDefault="000B74C7" w:rsidP="000B74C7">
      <w:pPr>
        <w:ind w:firstLine="400"/>
        <w:jc w:val="both"/>
      </w:pPr>
      <w:r>
        <w:rPr>
          <w:rStyle w:val="s0"/>
        </w:rPr>
        <w:t>52. Медицинская организация, уточнившая или изменившая диагноз, также в течение 12 часов напра</w:t>
      </w:r>
      <w:r>
        <w:rPr>
          <w:rStyle w:val="s0"/>
        </w:rPr>
        <w:t>в</w:t>
      </w:r>
      <w:r>
        <w:rPr>
          <w:rStyle w:val="s0"/>
        </w:rPr>
        <w:t>ляет новое экстренное извещение в территориальный орган государственного санитарно-эпидемиологического надзора по месту обнаружения заболевания, указав измененный диагноз, дату его у</w:t>
      </w:r>
      <w:r>
        <w:rPr>
          <w:rStyle w:val="s0"/>
        </w:rPr>
        <w:t>с</w:t>
      </w:r>
      <w:r>
        <w:rPr>
          <w:rStyle w:val="s0"/>
        </w:rPr>
        <w:t>тановления и первоначальный диагноз.</w:t>
      </w:r>
    </w:p>
    <w:p w:rsidR="000B74C7" w:rsidRDefault="000B74C7" w:rsidP="000B74C7">
      <w:pPr>
        <w:ind w:firstLine="400"/>
        <w:jc w:val="both"/>
      </w:pPr>
      <w:r>
        <w:rPr>
          <w:rStyle w:val="s0"/>
        </w:rPr>
        <w:t>53. В эндемичных районах проводятся серологические исследования на туляремию сывороток крови больных с лихорадкой более пяти дней, больных с лимфаденитами, конъюнктивитами, паротитами и анг</w:t>
      </w:r>
      <w:r>
        <w:rPr>
          <w:rStyle w:val="s0"/>
        </w:rPr>
        <w:t>и</w:t>
      </w:r>
      <w:r>
        <w:rPr>
          <w:rStyle w:val="s0"/>
        </w:rPr>
        <w:t>нами неясной этиологии.</w:t>
      </w:r>
    </w:p>
    <w:p w:rsidR="000B74C7" w:rsidRDefault="000B74C7" w:rsidP="000B74C7">
      <w:pPr>
        <w:ind w:firstLine="400"/>
        <w:jc w:val="both"/>
      </w:pPr>
      <w:r>
        <w:rPr>
          <w:rStyle w:val="s0"/>
        </w:rPr>
        <w:t>54. Больных с абдоминальной, легочной, конъюнктивально-бубонной, ангинозно-бубонной, язвенно-бубонной и бубонной формами туляремии при среднетяжелом или тяжелом течении госпитализируют в и</w:t>
      </w:r>
      <w:r>
        <w:rPr>
          <w:rStyle w:val="s0"/>
        </w:rPr>
        <w:t>н</w:t>
      </w:r>
      <w:r>
        <w:rPr>
          <w:rStyle w:val="s0"/>
        </w:rPr>
        <w:t>фекционные отделения стационаров.</w:t>
      </w:r>
    </w:p>
    <w:p w:rsidR="000B74C7" w:rsidRDefault="000B74C7" w:rsidP="000B74C7">
      <w:pPr>
        <w:ind w:firstLine="400"/>
        <w:jc w:val="both"/>
      </w:pPr>
      <w:r>
        <w:rPr>
          <w:rStyle w:val="s0"/>
        </w:rPr>
        <w:t>55. При кожно-бубонной и бубонной формах заболевания с легким течением, умеренно выраженным лимфаденитом и лихорадочной реакцией, не превышающей 37,5°С, допускается лечение в амбулаторных условиях.</w:t>
      </w:r>
    </w:p>
    <w:p w:rsidR="000B74C7" w:rsidRDefault="000B74C7" w:rsidP="000B74C7">
      <w:pPr>
        <w:ind w:firstLine="400"/>
        <w:jc w:val="both"/>
      </w:pPr>
      <w:r>
        <w:rPr>
          <w:rStyle w:val="s0"/>
        </w:rPr>
        <w:lastRenderedPageBreak/>
        <w:t>56. Лицам, находившимся в контакте с больным туляремией, проводится профилактика антибиотиками и медицинское наблюдение.</w:t>
      </w:r>
    </w:p>
    <w:p w:rsidR="000B74C7" w:rsidRDefault="000B74C7" w:rsidP="000B74C7">
      <w:pPr>
        <w:ind w:firstLine="400"/>
        <w:jc w:val="both"/>
      </w:pPr>
      <w:r>
        <w:rPr>
          <w:rStyle w:val="s0"/>
        </w:rPr>
        <w:t>57. Случаи заболевания человека туляремией подлежат эпизоотолого-эпидемиологическому расслед</w:t>
      </w:r>
      <w:r>
        <w:rPr>
          <w:rStyle w:val="s0"/>
        </w:rPr>
        <w:t>о</w:t>
      </w:r>
      <w:r>
        <w:rPr>
          <w:rStyle w:val="s0"/>
        </w:rPr>
        <w:t>ванию территориальным органом государственного санитарно-эпидемиологического надзора.</w:t>
      </w:r>
    </w:p>
    <w:p w:rsidR="000B74C7" w:rsidRDefault="000B74C7" w:rsidP="000B74C7">
      <w:pPr>
        <w:ind w:firstLine="400"/>
        <w:jc w:val="both"/>
      </w:pPr>
      <w:r>
        <w:rPr>
          <w:rStyle w:val="s0"/>
        </w:rPr>
        <w:t>58. Экстренное эпизоотологическое обследование и с участием местных исполнительных органов м</w:t>
      </w:r>
      <w:r>
        <w:rPr>
          <w:rStyle w:val="s0"/>
        </w:rPr>
        <w:t>е</w:t>
      </w:r>
      <w:r>
        <w:rPr>
          <w:rStyle w:val="s0"/>
        </w:rPr>
        <w:t>роприятий по уничтожению носителей и переносчиков возбудителя туляремии проводится по эпидемиол</w:t>
      </w:r>
      <w:r>
        <w:rPr>
          <w:rStyle w:val="s0"/>
        </w:rPr>
        <w:t>о</w:t>
      </w:r>
      <w:r>
        <w:rPr>
          <w:rStyle w:val="s0"/>
        </w:rPr>
        <w:t>гическим показаниям.</w:t>
      </w:r>
    </w:p>
    <w:p w:rsidR="000B74C7" w:rsidRDefault="000B74C7" w:rsidP="000B74C7">
      <w:pPr>
        <w:ind w:firstLine="400"/>
        <w:jc w:val="both"/>
      </w:pPr>
      <w:r>
        <w:rPr>
          <w:rStyle w:val="s0"/>
        </w:rPr>
        <w:t>59. При возникновении массовых заболеваний туляремией территориальные медицинские организации организуют и проводят медицинское наблюдение за населением.</w:t>
      </w:r>
    </w:p>
    <w:p w:rsidR="000B74C7" w:rsidRDefault="000B74C7" w:rsidP="000B74C7">
      <w:pPr>
        <w:ind w:firstLine="400"/>
        <w:jc w:val="both"/>
      </w:pPr>
      <w:r>
        <w:rPr>
          <w:rStyle w:val="s0"/>
        </w:rPr>
        <w:t>60. В зависимости от типа вспышки или случая заболевания территориальными центрами санитарно-эпидемиологической экспертизы проводится бактериологическое исследование:</w:t>
      </w:r>
    </w:p>
    <w:p w:rsidR="000B74C7" w:rsidRDefault="000B74C7" w:rsidP="000B74C7">
      <w:pPr>
        <w:ind w:firstLine="400"/>
        <w:jc w:val="both"/>
      </w:pPr>
      <w:r>
        <w:rPr>
          <w:rStyle w:val="s0"/>
        </w:rPr>
        <w:t>1) воды, заготовленных шкурок, тушек добытых животных (при промысловом типе заболеваемости);</w:t>
      </w:r>
    </w:p>
    <w:p w:rsidR="000B74C7" w:rsidRDefault="000B74C7" w:rsidP="000B74C7">
      <w:pPr>
        <w:ind w:firstLine="400"/>
        <w:jc w:val="both"/>
      </w:pPr>
      <w:r>
        <w:rPr>
          <w:rStyle w:val="s0"/>
        </w:rPr>
        <w:t>2) кровососущих членистоногих (при трансмиссивном типе);</w:t>
      </w:r>
    </w:p>
    <w:p w:rsidR="000B74C7" w:rsidRDefault="000B74C7" w:rsidP="000B74C7">
      <w:pPr>
        <w:ind w:firstLine="400"/>
        <w:jc w:val="both"/>
      </w:pPr>
      <w:r>
        <w:rPr>
          <w:rStyle w:val="s0"/>
        </w:rPr>
        <w:t>3) сена, зерна и других продуктов, от которых могло произойти заражение (при сельскохозяйственном типе);</w:t>
      </w:r>
    </w:p>
    <w:p w:rsidR="000B74C7" w:rsidRDefault="000B74C7" w:rsidP="000B74C7">
      <w:pPr>
        <w:ind w:firstLine="400"/>
        <w:jc w:val="both"/>
      </w:pPr>
      <w:r>
        <w:rPr>
          <w:rStyle w:val="s0"/>
        </w:rPr>
        <w:t>4) пищевых продуктов, питьевой воды, грызунов, обитающих в жилье (при бытовом типе);</w:t>
      </w:r>
    </w:p>
    <w:p w:rsidR="000B74C7" w:rsidRDefault="000B74C7" w:rsidP="000B74C7">
      <w:pPr>
        <w:ind w:firstLine="400"/>
        <w:jc w:val="both"/>
      </w:pPr>
      <w:r>
        <w:rPr>
          <w:rStyle w:val="s0"/>
        </w:rPr>
        <w:t>5) сырья, клещей снятых со скота (при производственном типе).</w:t>
      </w:r>
    </w:p>
    <w:p w:rsidR="000B74C7" w:rsidRDefault="000B74C7" w:rsidP="000B74C7">
      <w:pPr>
        <w:ind w:firstLine="400"/>
        <w:jc w:val="both"/>
      </w:pPr>
      <w:r>
        <w:rPr>
          <w:rStyle w:val="s0"/>
        </w:rPr>
        <w:t>61. Санитарно-противоэпидемические (профилактические) мероприятия проводятся совместно с мес</w:t>
      </w:r>
      <w:r>
        <w:rPr>
          <w:rStyle w:val="s0"/>
        </w:rPr>
        <w:t>т</w:t>
      </w:r>
      <w:r>
        <w:rPr>
          <w:rStyle w:val="s0"/>
        </w:rPr>
        <w:t>ными исполнительными органами в зависимости от типа заболеваемости:</w:t>
      </w:r>
    </w:p>
    <w:p w:rsidR="000B74C7" w:rsidRDefault="000B74C7" w:rsidP="000B74C7">
      <w:pPr>
        <w:ind w:firstLine="400"/>
        <w:jc w:val="both"/>
      </w:pPr>
      <w:r>
        <w:rPr>
          <w:rStyle w:val="s0"/>
        </w:rPr>
        <w:t>1) при водных вспышках туляремии - ревизия, очистка и дезинфекция источников хозяйственно-питьевого водоснабжения, запрещается использование зараженных водоемов для купания, для питья и</w:t>
      </w:r>
      <w:r>
        <w:rPr>
          <w:rStyle w:val="s0"/>
        </w:rPr>
        <w:t>с</w:t>
      </w:r>
      <w:r>
        <w:rPr>
          <w:rStyle w:val="s0"/>
        </w:rPr>
        <w:t>пользуется только кипяченая вода;</w:t>
      </w:r>
    </w:p>
    <w:p w:rsidR="000B74C7" w:rsidRDefault="000B74C7" w:rsidP="000B74C7">
      <w:pPr>
        <w:ind w:firstLine="400"/>
        <w:jc w:val="both"/>
      </w:pPr>
      <w:r>
        <w:rPr>
          <w:rStyle w:val="s0"/>
        </w:rPr>
        <w:t>2) при трансмиссивных вспышках - ограничивается доступ не привитых против туляремии лиц на н</w:t>
      </w:r>
      <w:r>
        <w:rPr>
          <w:rStyle w:val="s0"/>
        </w:rPr>
        <w:t>е</w:t>
      </w:r>
      <w:r>
        <w:rPr>
          <w:rStyle w:val="s0"/>
        </w:rPr>
        <w:t>благополучные территории, мероприятия по снижению численности и уничтожению насекомых, в том чи</w:t>
      </w:r>
      <w:r>
        <w:rPr>
          <w:rStyle w:val="s0"/>
        </w:rPr>
        <w:t>с</w:t>
      </w:r>
      <w:r>
        <w:rPr>
          <w:rStyle w:val="s0"/>
        </w:rPr>
        <w:t>ле клещей (дезинсекция), используется защитная одежда и репелленты;</w:t>
      </w:r>
    </w:p>
    <w:p w:rsidR="000B74C7" w:rsidRDefault="000B74C7" w:rsidP="000B74C7">
      <w:pPr>
        <w:ind w:firstLine="400"/>
        <w:jc w:val="both"/>
      </w:pPr>
      <w:r>
        <w:rPr>
          <w:rStyle w:val="s0"/>
        </w:rPr>
        <w:t>3) при вспышках, связанных с работами в сельском хозяйстве, - дератизация, обеззараживание зерна и грубых кормов, уничтожение иксодовых клещей на скоте (обрабатывать заклещеванный скот (планово, эк</w:t>
      </w:r>
      <w:r>
        <w:rPr>
          <w:rStyle w:val="s0"/>
        </w:rPr>
        <w:t>с</w:t>
      </w:r>
      <w:r>
        <w:rPr>
          <w:rStyle w:val="s0"/>
        </w:rPr>
        <w:t>тренно), предупреждение инфицирования сельскохозяйственных продуктов и сырья;</w:t>
      </w:r>
    </w:p>
    <w:p w:rsidR="000B74C7" w:rsidRDefault="000B74C7" w:rsidP="000B74C7">
      <w:pPr>
        <w:ind w:firstLine="400"/>
        <w:jc w:val="both"/>
      </w:pPr>
      <w:r>
        <w:rPr>
          <w:rStyle w:val="s0"/>
        </w:rPr>
        <w:t>4) при бытовых вспышках - истребление грызунов, очистка дворов, улиц, пустырей от мусора, соломы, хозяйственных отбросов. В жилых зданиях и помещениях обеспечивается грызунонепроницаемость, вла</w:t>
      </w:r>
      <w:r>
        <w:rPr>
          <w:rStyle w:val="s0"/>
        </w:rPr>
        <w:t>ж</w:t>
      </w:r>
      <w:r>
        <w:rPr>
          <w:rStyle w:val="s0"/>
        </w:rPr>
        <w:t>ная уборка проводится с применением дезинфицирующих средств;</w:t>
      </w:r>
    </w:p>
    <w:p w:rsidR="000B74C7" w:rsidRDefault="000B74C7" w:rsidP="000B74C7">
      <w:pPr>
        <w:ind w:firstLine="400"/>
        <w:jc w:val="both"/>
      </w:pPr>
      <w:r>
        <w:rPr>
          <w:rStyle w:val="s0"/>
        </w:rPr>
        <w:t>5) при производственных заражениях - обеззараживание инфицированного сырья и продуктов термич</w:t>
      </w:r>
      <w:r>
        <w:rPr>
          <w:rStyle w:val="s0"/>
        </w:rPr>
        <w:t>е</w:t>
      </w:r>
      <w:r>
        <w:rPr>
          <w:rStyle w:val="s0"/>
        </w:rPr>
        <w:t>ским путем, на мясокомбинатах уничтожаются клещи на скоте, поступившем для переработки;</w:t>
      </w:r>
    </w:p>
    <w:p w:rsidR="000B74C7" w:rsidRDefault="000B74C7" w:rsidP="000B74C7">
      <w:pPr>
        <w:ind w:firstLine="400"/>
        <w:jc w:val="both"/>
      </w:pPr>
      <w:r>
        <w:rPr>
          <w:rStyle w:val="s0"/>
        </w:rPr>
        <w:t>6) на охоте - дезинфекция рук после снятии шкурок и потрошения тушек зайцев, ондатр, кротов и вод</w:t>
      </w:r>
      <w:r>
        <w:rPr>
          <w:rStyle w:val="s0"/>
        </w:rPr>
        <w:t>я</w:t>
      </w:r>
      <w:r>
        <w:rPr>
          <w:rStyle w:val="s0"/>
        </w:rPr>
        <w:t>ных крыс, обеззараживание снятых шкурок.</w:t>
      </w:r>
    </w:p>
    <w:p w:rsidR="000B74C7" w:rsidRDefault="000B74C7" w:rsidP="000B74C7">
      <w:pPr>
        <w:ind w:firstLine="400"/>
        <w:jc w:val="both"/>
      </w:pPr>
      <w:r>
        <w:rPr>
          <w:rStyle w:val="s0"/>
        </w:rPr>
        <w:t> </w:t>
      </w:r>
    </w:p>
    <w:p w:rsidR="000B74C7" w:rsidRDefault="000B74C7" w:rsidP="000B74C7">
      <w:pPr>
        <w:autoSpaceDE w:val="0"/>
        <w:autoSpaceDN w:val="0"/>
        <w:ind w:firstLine="851"/>
      </w:pPr>
      <w:r>
        <w:t> </w:t>
      </w:r>
    </w:p>
    <w:p w:rsidR="006E6E89" w:rsidRDefault="000B74C7" w:rsidP="000B74C7">
      <w:pPr>
        <w:jc w:val="center"/>
        <w:rPr>
          <w:rStyle w:val="s1"/>
        </w:rPr>
      </w:pPr>
      <w:r>
        <w:rPr>
          <w:rStyle w:val="s1"/>
        </w:rPr>
        <w:t xml:space="preserve">4. Санитарно-эпидемиологические требования к организации и проведению санитарно-противоэпидемических (профилактических) мероприятий по предупреждению </w:t>
      </w:r>
    </w:p>
    <w:p w:rsidR="000B74C7" w:rsidRDefault="000B74C7" w:rsidP="000B74C7">
      <w:pPr>
        <w:jc w:val="center"/>
      </w:pPr>
      <w:r>
        <w:rPr>
          <w:rStyle w:val="s1"/>
        </w:rPr>
        <w:t>Конго-Крымской</w:t>
      </w:r>
      <w:r w:rsidR="006E6E89">
        <w:rPr>
          <w:rStyle w:val="s1"/>
        </w:rPr>
        <w:t xml:space="preserve"> </w:t>
      </w:r>
      <w:r>
        <w:rPr>
          <w:rStyle w:val="s1"/>
        </w:rPr>
        <w:t>геморрагической лихорадки</w:t>
      </w:r>
    </w:p>
    <w:p w:rsidR="000B74C7" w:rsidRDefault="000B74C7" w:rsidP="000B74C7">
      <w:pPr>
        <w:jc w:val="center"/>
      </w:pPr>
      <w:r>
        <w:rPr>
          <w:rStyle w:val="s1"/>
        </w:rPr>
        <w:t> </w:t>
      </w:r>
    </w:p>
    <w:p w:rsidR="000B74C7" w:rsidRDefault="000B74C7" w:rsidP="000B74C7">
      <w:pPr>
        <w:ind w:firstLine="400"/>
        <w:jc w:val="both"/>
      </w:pPr>
      <w:r>
        <w:rPr>
          <w:rStyle w:val="s0"/>
        </w:rPr>
        <w:t>62. Требованиями к организации и проведению санитарно-противоэпидемических (профилактических) мероприятий по предупреждению Конго-Крымской геморрагической лихорадки является обеспечение на эндемичной по Конго-Крымской геморрагической лихорадке (далее - ККГЛ) территории зоолого-паразитологического обследования мобильными группами не менее двух раз в год (апреле-июне и сентябре-октябре), в годы с ранней и теплой весной обследование начинается в марте.</w:t>
      </w:r>
    </w:p>
    <w:p w:rsidR="000B74C7" w:rsidRDefault="000B74C7" w:rsidP="000B74C7">
      <w:pPr>
        <w:ind w:firstLine="400"/>
        <w:jc w:val="both"/>
      </w:pPr>
      <w:r>
        <w:rPr>
          <w:rStyle w:val="s0"/>
        </w:rPr>
        <w:t>63. Мобильные зоолого-паразитологические группы формируются из профильных специалистов терр</w:t>
      </w:r>
      <w:r>
        <w:rPr>
          <w:rStyle w:val="s0"/>
        </w:rPr>
        <w:t>и</w:t>
      </w:r>
      <w:r>
        <w:rPr>
          <w:rStyle w:val="s0"/>
        </w:rPr>
        <w:t>ториальных органов и организаций санитарно-эпидемиологической службы и противочумных организаций.</w:t>
      </w:r>
    </w:p>
    <w:p w:rsidR="000B74C7" w:rsidRDefault="000B74C7" w:rsidP="000B74C7">
      <w:pPr>
        <w:ind w:firstLine="400"/>
        <w:jc w:val="both"/>
      </w:pPr>
      <w:r>
        <w:rPr>
          <w:rStyle w:val="s0"/>
        </w:rPr>
        <w:t>64. Мобильная зоолого-паразитологическая группа осуществляет:</w:t>
      </w:r>
    </w:p>
    <w:p w:rsidR="000B74C7" w:rsidRDefault="000B74C7" w:rsidP="000B74C7">
      <w:pPr>
        <w:ind w:firstLine="400"/>
        <w:jc w:val="both"/>
      </w:pPr>
      <w:r>
        <w:rPr>
          <w:rStyle w:val="s0"/>
        </w:rPr>
        <w:t>1) учет численности (определение индексов обилия, доминирования и встречаемости) клещей по видам и биотопам;</w:t>
      </w:r>
    </w:p>
    <w:p w:rsidR="000B74C7" w:rsidRDefault="000B74C7" w:rsidP="000B74C7">
      <w:pPr>
        <w:ind w:firstLine="400"/>
        <w:jc w:val="both"/>
      </w:pPr>
      <w:r>
        <w:rPr>
          <w:rStyle w:val="s0"/>
        </w:rPr>
        <w:t>2) сбор клещей с сельскохозяйственных животных для оценки уровня их пораженности путем осмотра 5-10 голов в контрольных стадах;</w:t>
      </w:r>
    </w:p>
    <w:p w:rsidR="000B74C7" w:rsidRDefault="000B74C7" w:rsidP="000B74C7">
      <w:pPr>
        <w:ind w:firstLine="400"/>
        <w:jc w:val="both"/>
      </w:pPr>
      <w:r>
        <w:rPr>
          <w:rStyle w:val="s0"/>
        </w:rPr>
        <w:t>3) определение видового состава клещей;</w:t>
      </w:r>
    </w:p>
    <w:p w:rsidR="000B74C7" w:rsidRDefault="000B74C7" w:rsidP="000B74C7">
      <w:pPr>
        <w:ind w:firstLine="400"/>
        <w:jc w:val="both"/>
      </w:pPr>
      <w:r>
        <w:rPr>
          <w:rStyle w:val="s0"/>
        </w:rPr>
        <w:t>4) определение основных и второстепенных прокормителей клещей на разных стадиях их развития;</w:t>
      </w:r>
    </w:p>
    <w:p w:rsidR="000B74C7" w:rsidRDefault="000B74C7" w:rsidP="000B74C7">
      <w:pPr>
        <w:ind w:firstLine="400"/>
        <w:jc w:val="both"/>
      </w:pPr>
      <w:r>
        <w:rPr>
          <w:rStyle w:val="s0"/>
        </w:rPr>
        <w:t>5) анализ влияния природных, антропогенных и хозяйственных факторов на численность популяций клещей;</w:t>
      </w:r>
    </w:p>
    <w:p w:rsidR="000B74C7" w:rsidRDefault="000B74C7" w:rsidP="000B74C7">
      <w:pPr>
        <w:ind w:firstLine="400"/>
        <w:jc w:val="both"/>
      </w:pPr>
      <w:r>
        <w:rPr>
          <w:rStyle w:val="s0"/>
        </w:rPr>
        <w:t>6) фенологические наблюдения за циклом жизнедеятельности клещей;</w:t>
      </w:r>
    </w:p>
    <w:p w:rsidR="000B74C7" w:rsidRDefault="000B74C7" w:rsidP="000B74C7">
      <w:pPr>
        <w:ind w:firstLine="400"/>
        <w:jc w:val="both"/>
      </w:pPr>
      <w:r>
        <w:rPr>
          <w:rStyle w:val="s0"/>
        </w:rPr>
        <w:t>7) сбор клещей на разных стадиях их развития в открытой местности и в местах выплода (помещения, норы) для лабораторного исследования;</w:t>
      </w:r>
    </w:p>
    <w:p w:rsidR="000B74C7" w:rsidRDefault="000B74C7" w:rsidP="000B74C7">
      <w:pPr>
        <w:ind w:firstLine="400"/>
        <w:jc w:val="both"/>
      </w:pPr>
      <w:r>
        <w:rPr>
          <w:rStyle w:val="s0"/>
        </w:rPr>
        <w:t>8) обследование подворий при массовом появлении клещей и активном нападении их на людей;</w:t>
      </w:r>
    </w:p>
    <w:p w:rsidR="000B74C7" w:rsidRDefault="000B74C7" w:rsidP="000B74C7">
      <w:pPr>
        <w:ind w:firstLine="400"/>
        <w:jc w:val="both"/>
      </w:pPr>
      <w:r>
        <w:rPr>
          <w:rStyle w:val="s0"/>
        </w:rPr>
        <w:t>9) обследование населенных пунктов при регистрации больных ККГЛ;</w:t>
      </w:r>
    </w:p>
    <w:p w:rsidR="000B74C7" w:rsidRDefault="000B74C7" w:rsidP="000B74C7">
      <w:pPr>
        <w:ind w:firstLine="400"/>
        <w:jc w:val="both"/>
      </w:pPr>
      <w:r>
        <w:rPr>
          <w:rStyle w:val="s0"/>
        </w:rPr>
        <w:lastRenderedPageBreak/>
        <w:t>10) обследование на наличие клещей животноводческих помещений, загонов и временных стоянок при переходе на летние выпасы (не реже 1 раза в месяц);</w:t>
      </w:r>
    </w:p>
    <w:p w:rsidR="000B74C7" w:rsidRDefault="000B74C7" w:rsidP="000B74C7">
      <w:pPr>
        <w:ind w:firstLine="400"/>
        <w:jc w:val="both"/>
      </w:pPr>
      <w:r>
        <w:rPr>
          <w:rStyle w:val="s0"/>
        </w:rPr>
        <w:t>11) оценку степени оздоровления территории природного очага после проведения и эффективности противоклещевых мероприятий.</w:t>
      </w:r>
    </w:p>
    <w:p w:rsidR="000B74C7" w:rsidRDefault="000B74C7" w:rsidP="000B74C7">
      <w:pPr>
        <w:ind w:firstLine="400"/>
        <w:jc w:val="both"/>
      </w:pPr>
      <w:r>
        <w:rPr>
          <w:rStyle w:val="s0"/>
        </w:rPr>
        <w:t>65. В зоне природной очаговости ККГЛ местными исполнительными органами ежегодно осуществл</w:t>
      </w:r>
      <w:r>
        <w:rPr>
          <w:rStyle w:val="s0"/>
        </w:rPr>
        <w:t>я</w:t>
      </w:r>
      <w:r>
        <w:rPr>
          <w:rStyle w:val="s0"/>
        </w:rPr>
        <w:t>ются:</w:t>
      </w:r>
    </w:p>
    <w:p w:rsidR="000B74C7" w:rsidRDefault="000B74C7" w:rsidP="000B74C7">
      <w:pPr>
        <w:ind w:firstLine="400"/>
        <w:jc w:val="both"/>
      </w:pPr>
      <w:r>
        <w:rPr>
          <w:rStyle w:val="s0"/>
        </w:rPr>
        <w:t>1) проведение мероприятий по организации закупок дезинсекционных средств (препаратов) для прот</w:t>
      </w:r>
      <w:r>
        <w:rPr>
          <w:rStyle w:val="s0"/>
        </w:rPr>
        <w:t>и</w:t>
      </w:r>
      <w:r>
        <w:rPr>
          <w:rStyle w:val="s0"/>
        </w:rPr>
        <w:t>воклещевых обработок не позднее января;</w:t>
      </w:r>
    </w:p>
    <w:p w:rsidR="000B74C7" w:rsidRDefault="000B74C7" w:rsidP="000B74C7">
      <w:pPr>
        <w:ind w:firstLine="400"/>
        <w:jc w:val="both"/>
      </w:pPr>
      <w:r>
        <w:rPr>
          <w:rStyle w:val="s0"/>
        </w:rPr>
        <w:t>2) координация проведения противоклещевых мероприятий организациями здравоохранения, госуда</w:t>
      </w:r>
      <w:r>
        <w:rPr>
          <w:rStyle w:val="s0"/>
        </w:rPr>
        <w:t>р</w:t>
      </w:r>
      <w:r>
        <w:rPr>
          <w:rStyle w:val="s0"/>
        </w:rPr>
        <w:t>ственного санитарно-эпидемиологического надзора, ветеринарно-санитарного контроля и иных организ</w:t>
      </w:r>
      <w:r>
        <w:rPr>
          <w:rStyle w:val="s0"/>
        </w:rPr>
        <w:t>а</w:t>
      </w:r>
      <w:r>
        <w:rPr>
          <w:rStyle w:val="s0"/>
        </w:rPr>
        <w:t>ций;</w:t>
      </w:r>
    </w:p>
    <w:p w:rsidR="000B74C7" w:rsidRDefault="000B74C7" w:rsidP="000B74C7">
      <w:pPr>
        <w:ind w:firstLine="400"/>
        <w:jc w:val="both"/>
      </w:pPr>
      <w:r>
        <w:rPr>
          <w:rStyle w:val="s0"/>
        </w:rPr>
        <w:t>3) организация очистки (от навоза, мусора) животноводческих помещений, частных подворий в нас</w:t>
      </w:r>
      <w:r>
        <w:rPr>
          <w:rStyle w:val="s0"/>
        </w:rPr>
        <w:t>е</w:t>
      </w:r>
      <w:r>
        <w:rPr>
          <w:rStyle w:val="s0"/>
        </w:rPr>
        <w:t>ленных пунктах, дислоцированных в зоне природной очаговости ККГЛ;</w:t>
      </w:r>
    </w:p>
    <w:p w:rsidR="000B74C7" w:rsidRDefault="000B74C7" w:rsidP="000B74C7">
      <w:pPr>
        <w:ind w:firstLine="400"/>
        <w:jc w:val="both"/>
      </w:pPr>
      <w:r>
        <w:rPr>
          <w:rStyle w:val="s0"/>
        </w:rPr>
        <w:t>4) организацию очистки временных стоянок, загонов и окружающей территории при выгоне скота на летние пастбища.</w:t>
      </w:r>
    </w:p>
    <w:p w:rsidR="000B74C7" w:rsidRDefault="000B74C7" w:rsidP="000B74C7">
      <w:pPr>
        <w:ind w:firstLine="400"/>
        <w:jc w:val="both"/>
      </w:pPr>
      <w:r>
        <w:rPr>
          <w:rStyle w:val="s0"/>
        </w:rPr>
        <w:t>66. Плановые противоклещевые мероприятия на эндемичной по ККГЛ территории проводятся ежего</w:t>
      </w:r>
      <w:r>
        <w:rPr>
          <w:rStyle w:val="s0"/>
        </w:rPr>
        <w:t>д</w:t>
      </w:r>
      <w:r>
        <w:rPr>
          <w:rStyle w:val="s0"/>
        </w:rPr>
        <w:t>но не менее двух раз в год (весна, осень).</w:t>
      </w:r>
    </w:p>
    <w:p w:rsidR="000B74C7" w:rsidRDefault="000B74C7" w:rsidP="000B74C7">
      <w:pPr>
        <w:ind w:firstLine="400"/>
        <w:jc w:val="both"/>
      </w:pPr>
      <w:r>
        <w:rPr>
          <w:rStyle w:val="s0"/>
        </w:rPr>
        <w:t>67. Противоклещевые мероприятия проводят по типу заблаговременной или экстренной профилактики.</w:t>
      </w:r>
    </w:p>
    <w:p w:rsidR="000B74C7" w:rsidRDefault="000B74C7" w:rsidP="000B74C7">
      <w:pPr>
        <w:ind w:firstLine="400"/>
        <w:jc w:val="both"/>
      </w:pPr>
      <w:r>
        <w:rPr>
          <w:rStyle w:val="s0"/>
        </w:rPr>
        <w:t>68. Заблаговременные профилактические работы намечают заранее, в предшествующем обработкам г</w:t>
      </w:r>
      <w:r>
        <w:rPr>
          <w:rStyle w:val="s0"/>
        </w:rPr>
        <w:t>о</w:t>
      </w:r>
      <w:r>
        <w:rPr>
          <w:rStyle w:val="s0"/>
        </w:rPr>
        <w:t>ду и выполняют в плановом порядке; в местах регистрации больных их проводят не менее двух лет с моме</w:t>
      </w:r>
      <w:r>
        <w:rPr>
          <w:rStyle w:val="s0"/>
        </w:rPr>
        <w:t>н</w:t>
      </w:r>
      <w:r>
        <w:rPr>
          <w:rStyle w:val="s0"/>
        </w:rPr>
        <w:t>та регистрации последнего заболевания.</w:t>
      </w:r>
    </w:p>
    <w:p w:rsidR="000B74C7" w:rsidRDefault="000B74C7" w:rsidP="000B74C7">
      <w:pPr>
        <w:ind w:firstLine="400"/>
        <w:jc w:val="both"/>
      </w:pPr>
      <w:r>
        <w:rPr>
          <w:rStyle w:val="s0"/>
        </w:rPr>
        <w:t>69. Мероприятия по типу экстренной профилактики проводят на незапланированных под обработки участках:</w:t>
      </w:r>
    </w:p>
    <w:p w:rsidR="000B74C7" w:rsidRDefault="000B74C7" w:rsidP="000B74C7">
      <w:pPr>
        <w:ind w:firstLine="400"/>
        <w:jc w:val="both"/>
      </w:pPr>
      <w:r>
        <w:rPr>
          <w:rStyle w:val="s0"/>
        </w:rPr>
        <w:t>1) в случаях регистрации заболеваний человека ККГЛ;</w:t>
      </w:r>
    </w:p>
    <w:p w:rsidR="000B74C7" w:rsidRDefault="000B74C7" w:rsidP="000B74C7">
      <w:pPr>
        <w:ind w:firstLine="400"/>
        <w:jc w:val="both"/>
      </w:pPr>
      <w:r>
        <w:rPr>
          <w:rStyle w:val="s0"/>
        </w:rPr>
        <w:t>2) при положительных результатах исследования клещей на наличие вируса ККГЛ;</w:t>
      </w:r>
    </w:p>
    <w:p w:rsidR="000B74C7" w:rsidRDefault="000B74C7" w:rsidP="000B74C7">
      <w:pPr>
        <w:ind w:firstLine="400"/>
        <w:jc w:val="both"/>
      </w:pPr>
      <w:r>
        <w:rPr>
          <w:rStyle w:val="s0"/>
        </w:rPr>
        <w:t>3) при высокой численности клещей.</w:t>
      </w:r>
    </w:p>
    <w:p w:rsidR="000B74C7" w:rsidRDefault="000B74C7" w:rsidP="000B74C7">
      <w:pPr>
        <w:ind w:firstLine="400"/>
        <w:jc w:val="both"/>
      </w:pPr>
      <w:r>
        <w:rPr>
          <w:rStyle w:val="s0"/>
        </w:rPr>
        <w:t>70. Противоклещевые мероприятия проводятся в следующих направлениях:</w:t>
      </w:r>
    </w:p>
    <w:p w:rsidR="000B74C7" w:rsidRDefault="000B74C7" w:rsidP="000B74C7">
      <w:pPr>
        <w:ind w:firstLine="400"/>
        <w:jc w:val="both"/>
      </w:pPr>
      <w:r>
        <w:rPr>
          <w:rStyle w:val="s0"/>
        </w:rPr>
        <w:t>1) уничтожение клещей, переносчиков энзоотических болезней, на сельскохозяйственных животных и в животноводческих помещениях - организуют подразделения местных исполнительных органов, осущест</w:t>
      </w:r>
      <w:r>
        <w:rPr>
          <w:rStyle w:val="s0"/>
        </w:rPr>
        <w:t>в</w:t>
      </w:r>
      <w:r>
        <w:rPr>
          <w:rStyle w:val="s0"/>
        </w:rPr>
        <w:t>ляющие деятельность в области ветеринарии;</w:t>
      </w:r>
    </w:p>
    <w:p w:rsidR="000B74C7" w:rsidRDefault="000B74C7" w:rsidP="000B74C7">
      <w:pPr>
        <w:ind w:firstLine="400"/>
        <w:jc w:val="both"/>
      </w:pPr>
      <w:r>
        <w:rPr>
          <w:rStyle w:val="s0"/>
        </w:rPr>
        <w:t>2) уничтожение клещей в частных подворьях населенных пунктов, включая противоклещевую обрабо</w:t>
      </w:r>
      <w:r>
        <w:rPr>
          <w:rStyle w:val="s0"/>
        </w:rPr>
        <w:t>т</w:t>
      </w:r>
      <w:r>
        <w:rPr>
          <w:rStyle w:val="s0"/>
        </w:rPr>
        <w:t>ку надворных построек и содержащихся здесь животных, в том числе домашней птицы - проводят владел</w:t>
      </w:r>
      <w:r>
        <w:rPr>
          <w:rStyle w:val="s0"/>
        </w:rPr>
        <w:t>ь</w:t>
      </w:r>
      <w:r>
        <w:rPr>
          <w:rStyle w:val="s0"/>
        </w:rPr>
        <w:t>цы подворий и скота;</w:t>
      </w:r>
    </w:p>
    <w:p w:rsidR="000B74C7" w:rsidRDefault="000B74C7" w:rsidP="000B74C7">
      <w:pPr>
        <w:ind w:firstLine="400"/>
        <w:jc w:val="both"/>
      </w:pPr>
      <w:r>
        <w:rPr>
          <w:rStyle w:val="s0"/>
        </w:rPr>
        <w:t>3) барьерные обработки (создание защитных зон вокруг постоянных или временных населенных пун</w:t>
      </w:r>
      <w:r>
        <w:rPr>
          <w:rStyle w:val="s0"/>
        </w:rPr>
        <w:t>к</w:t>
      </w:r>
      <w:r>
        <w:rPr>
          <w:rStyle w:val="s0"/>
        </w:rPr>
        <w:t>тов) методом глубинной дустации или аэрозоляции нор грызунов - проводят территориальные организации санитарно-эпидемиологической службы и противочумные организации;</w:t>
      </w:r>
    </w:p>
    <w:p w:rsidR="000B74C7" w:rsidRDefault="000B74C7" w:rsidP="000B74C7">
      <w:pPr>
        <w:ind w:firstLine="400"/>
        <w:jc w:val="both"/>
      </w:pPr>
      <w:r>
        <w:rPr>
          <w:rStyle w:val="s0"/>
        </w:rPr>
        <w:t>4) создание буферных зон инсектоакарицидными препаратами кустарников, водопоев и других мест н</w:t>
      </w:r>
      <w:r>
        <w:rPr>
          <w:rStyle w:val="s0"/>
        </w:rPr>
        <w:t>а</w:t>
      </w:r>
      <w:r>
        <w:rPr>
          <w:rStyle w:val="s0"/>
        </w:rPr>
        <w:t>хождения домашних животных в окрестностях постоянных или временных населенных пунктов - организ</w:t>
      </w:r>
      <w:r>
        <w:rPr>
          <w:rStyle w:val="s0"/>
        </w:rPr>
        <w:t>у</w:t>
      </w:r>
      <w:r>
        <w:rPr>
          <w:rStyle w:val="s0"/>
        </w:rPr>
        <w:t>ют местные исполнительные органы и подразделения местных исполнительных органов, осуществляющие деятельность в области ветеринарии;</w:t>
      </w:r>
    </w:p>
    <w:p w:rsidR="000B74C7" w:rsidRDefault="000B74C7" w:rsidP="000B74C7">
      <w:pPr>
        <w:ind w:firstLine="400"/>
        <w:jc w:val="both"/>
      </w:pPr>
      <w:r>
        <w:rPr>
          <w:rStyle w:val="s0"/>
        </w:rPr>
        <w:t>5) агротехнические и общесанитарные мероприятия (механическая очистка помещений и территории от навоза и мусора, кустарников, ремонт и заделка щелей, трещин, нор с предварительной заливкой их маз</w:t>
      </w:r>
      <w:r>
        <w:rPr>
          <w:rStyle w:val="s0"/>
        </w:rPr>
        <w:t>у</w:t>
      </w:r>
      <w:r>
        <w:rPr>
          <w:rStyle w:val="s0"/>
        </w:rPr>
        <w:t>том, автолом, креолином или глиной, пропитанной указанными веществами) осуществляют домовладельцы и хозяйствующие субъекты.</w:t>
      </w:r>
    </w:p>
    <w:p w:rsidR="000B74C7" w:rsidRDefault="000B74C7" w:rsidP="000B74C7">
      <w:pPr>
        <w:ind w:firstLine="400"/>
        <w:jc w:val="both"/>
      </w:pPr>
      <w:r>
        <w:rPr>
          <w:rStyle w:val="s0"/>
        </w:rPr>
        <w:t>Все указанные мероприятия проводятся одновременно.</w:t>
      </w:r>
    </w:p>
    <w:p w:rsidR="000B74C7" w:rsidRDefault="000B74C7" w:rsidP="000B74C7">
      <w:pPr>
        <w:ind w:firstLine="400"/>
        <w:jc w:val="both"/>
      </w:pPr>
      <w:r>
        <w:rPr>
          <w:rStyle w:val="s0"/>
        </w:rPr>
        <w:t>71. Для проведения противоклещевых мероприятий используют инсектоакарицидные средства, разр</w:t>
      </w:r>
      <w:r>
        <w:rPr>
          <w:rStyle w:val="s0"/>
        </w:rPr>
        <w:t>е</w:t>
      </w:r>
      <w:r>
        <w:rPr>
          <w:rStyle w:val="s0"/>
        </w:rPr>
        <w:t>шенные к применению в Республике Казахстан.</w:t>
      </w:r>
    </w:p>
    <w:p w:rsidR="000B74C7" w:rsidRDefault="000B74C7" w:rsidP="000B74C7">
      <w:pPr>
        <w:ind w:firstLine="400"/>
        <w:jc w:val="both"/>
      </w:pPr>
      <w:r>
        <w:rPr>
          <w:rStyle w:val="s0"/>
        </w:rPr>
        <w:t>72. Форма применения должна обеспечивать эффективное и безопасное использование препаратов.</w:t>
      </w:r>
    </w:p>
    <w:p w:rsidR="000B74C7" w:rsidRDefault="000B74C7" w:rsidP="000B74C7">
      <w:pPr>
        <w:ind w:firstLine="400"/>
        <w:jc w:val="both"/>
      </w:pPr>
      <w:r>
        <w:rPr>
          <w:rStyle w:val="s0"/>
        </w:rPr>
        <w:t>73. Противоклещевые мероприятия в районах доминирования клещей Hyalomma asiaticum проводят марте-июле и сентябре-октябре, в местах преобладания клещей Hyalomma anatolicum - в июле-августе. При наличии в паразитарной системе очага, помимо названных видов, клещей Dermacentor niveus противоклещ</w:t>
      </w:r>
      <w:r>
        <w:rPr>
          <w:rStyle w:val="s0"/>
        </w:rPr>
        <w:t>е</w:t>
      </w:r>
      <w:r>
        <w:rPr>
          <w:rStyle w:val="s0"/>
        </w:rPr>
        <w:t>вые мероприятия проводят на протяжении всего теплого периода года.</w:t>
      </w:r>
    </w:p>
    <w:p w:rsidR="000B74C7" w:rsidRDefault="000B74C7" w:rsidP="000B74C7">
      <w:pPr>
        <w:ind w:firstLine="400"/>
        <w:jc w:val="both"/>
      </w:pPr>
      <w:r>
        <w:rPr>
          <w:rStyle w:val="s0"/>
        </w:rPr>
        <w:t>74. Начало противоклещевых мероприятий при ранней активности клещей сдвигают на месяц: первый тур профилактических противоклещевых мероприятий начинают в марте и заканчивают не позднее начала апреля. Одну из обработок проводят за 1 - 2 недели перед стрижкой животных.</w:t>
      </w:r>
    </w:p>
    <w:p w:rsidR="000B74C7" w:rsidRDefault="000B74C7" w:rsidP="000B74C7">
      <w:pPr>
        <w:ind w:firstLine="400"/>
        <w:jc w:val="both"/>
      </w:pPr>
      <w:r>
        <w:rPr>
          <w:rStyle w:val="s0"/>
        </w:rPr>
        <w:t>75. Кратность обработок определяют в зависимости от длительности остаточного действия применя</w:t>
      </w:r>
      <w:r>
        <w:rPr>
          <w:rStyle w:val="s0"/>
        </w:rPr>
        <w:t>е</w:t>
      </w:r>
      <w:r>
        <w:rPr>
          <w:rStyle w:val="s0"/>
        </w:rPr>
        <w:t>мых акарицидов; в связи с этим частота обработок может изменяться от 2 - 3 в месяц до 2 - 3 за весь теплый период года.</w:t>
      </w:r>
    </w:p>
    <w:p w:rsidR="000B74C7" w:rsidRDefault="000B74C7" w:rsidP="000B74C7">
      <w:pPr>
        <w:ind w:firstLine="400"/>
        <w:jc w:val="both"/>
      </w:pPr>
      <w:r>
        <w:rPr>
          <w:rStyle w:val="s0"/>
        </w:rPr>
        <w:t>76. Нормы расхода любых инсектоакаридных средств для борьбы с клещами рода Hya</w:t>
      </w:r>
      <w:r w:rsidR="00BF5EB6">
        <w:rPr>
          <w:rStyle w:val="s0"/>
          <w:lang w:val="en-US"/>
        </w:rPr>
        <w:t>l</w:t>
      </w:r>
      <w:r>
        <w:rPr>
          <w:rStyle w:val="s0"/>
        </w:rPr>
        <w:t>omma увелич</w:t>
      </w:r>
      <w:r>
        <w:rPr>
          <w:rStyle w:val="s0"/>
        </w:rPr>
        <w:t>и</w:t>
      </w:r>
      <w:r>
        <w:rPr>
          <w:rStyle w:val="s0"/>
        </w:rPr>
        <w:t>вают в 2,5-3 раза по сравнению с рекомендуемыми для клещей рода Ixodes.</w:t>
      </w:r>
    </w:p>
    <w:p w:rsidR="000B74C7" w:rsidRDefault="000B74C7" w:rsidP="000B74C7">
      <w:pPr>
        <w:ind w:firstLine="400"/>
        <w:jc w:val="both"/>
      </w:pPr>
      <w:r>
        <w:rPr>
          <w:rStyle w:val="s0"/>
        </w:rPr>
        <w:t>77. Не допускается проведение обработки пастбищ инсектоакарицидными средствами в местах акти</w:t>
      </w:r>
      <w:r>
        <w:rPr>
          <w:rStyle w:val="s0"/>
        </w:rPr>
        <w:t>в</w:t>
      </w:r>
      <w:r>
        <w:rPr>
          <w:rStyle w:val="s0"/>
        </w:rPr>
        <w:t>ного выпаса скота. В эндемичной зоне применяют их регулируемое использование (исключение из оборота очаговых участков на 1 -2 года, следующих за годом выявления возбудителя ККГЛ).</w:t>
      </w:r>
    </w:p>
    <w:p w:rsidR="000B74C7" w:rsidRDefault="000B74C7" w:rsidP="000B74C7">
      <w:pPr>
        <w:ind w:firstLine="400"/>
        <w:jc w:val="both"/>
      </w:pPr>
      <w:r>
        <w:rPr>
          <w:rStyle w:val="s0"/>
        </w:rPr>
        <w:lastRenderedPageBreak/>
        <w:t>78. Выявление больных людей осуществляются медицинскими работниками организаций здравоохр</w:t>
      </w:r>
      <w:r>
        <w:rPr>
          <w:rStyle w:val="s0"/>
        </w:rPr>
        <w:t>а</w:t>
      </w:r>
      <w:r>
        <w:rPr>
          <w:rStyle w:val="s0"/>
        </w:rPr>
        <w:t>нения, независимо от их ведомственной принадлежности и форм собственности, а также медицинские р</w:t>
      </w:r>
      <w:r>
        <w:rPr>
          <w:rStyle w:val="s0"/>
        </w:rPr>
        <w:t>а</w:t>
      </w:r>
      <w:r>
        <w:rPr>
          <w:rStyle w:val="s0"/>
        </w:rPr>
        <w:t>ботники, занимающиеся частной практикой.</w:t>
      </w:r>
    </w:p>
    <w:p w:rsidR="000B74C7" w:rsidRDefault="000B74C7" w:rsidP="000B74C7">
      <w:pPr>
        <w:ind w:firstLine="400"/>
        <w:jc w:val="both"/>
      </w:pPr>
      <w:r>
        <w:rPr>
          <w:rStyle w:val="s0"/>
        </w:rPr>
        <w:t>79. При обращении за медицинской помощью человека с симптомами ККГЛ медицинские работники с соблюдением правил биологической безопасности (в отношении самого медицинского работника, больного и всех окружающих) немедленно госпитализируют в инфекционное отделение и собирают эпидемиоло</w:t>
      </w:r>
      <w:r w:rsidR="006E6E89">
        <w:softHyphen/>
      </w:r>
      <w:r>
        <w:rPr>
          <w:rStyle w:val="s0"/>
        </w:rPr>
        <w:t>гический анамнез.</w:t>
      </w:r>
    </w:p>
    <w:p w:rsidR="000B74C7" w:rsidRDefault="000B74C7" w:rsidP="000B74C7">
      <w:pPr>
        <w:ind w:firstLine="400"/>
        <w:jc w:val="both"/>
      </w:pPr>
      <w:r>
        <w:rPr>
          <w:rStyle w:val="s0"/>
        </w:rPr>
        <w:t>80. Больных, находящихся на амбулаторном лечении по поводу лихорадок неясной этиологии, в случае присоединения геморрагического синдрома экстренно госпитализируют в инфекционное отделение вне з</w:t>
      </w:r>
      <w:r>
        <w:rPr>
          <w:rStyle w:val="s0"/>
        </w:rPr>
        <w:t>а</w:t>
      </w:r>
      <w:r>
        <w:rPr>
          <w:rStyle w:val="s0"/>
        </w:rPr>
        <w:t>висимости от тяжести заболевания на момент первичного осмотра с соблюдением правил биологической безопасности.</w:t>
      </w:r>
    </w:p>
    <w:p w:rsidR="000B74C7" w:rsidRDefault="000B74C7" w:rsidP="000B74C7">
      <w:pPr>
        <w:ind w:firstLine="400"/>
        <w:jc w:val="both"/>
      </w:pPr>
      <w:r>
        <w:rPr>
          <w:rStyle w:val="s0"/>
        </w:rPr>
        <w:t>81. При подозрении на ККГЛ или выявлении больного медицинская организация в течение 3 (трех) ч</w:t>
      </w:r>
      <w:r>
        <w:rPr>
          <w:rStyle w:val="s0"/>
        </w:rPr>
        <w:t>а</w:t>
      </w:r>
      <w:r>
        <w:rPr>
          <w:rStyle w:val="s0"/>
        </w:rPr>
        <w:t>сов направляет экстренное извещение в территориальный орган государственного санитарно-эпидемиоло</w:t>
      </w:r>
      <w:r w:rsidR="006E6E89">
        <w:softHyphen/>
      </w:r>
      <w:r>
        <w:rPr>
          <w:rStyle w:val="s0"/>
        </w:rPr>
        <w:t>гического надзора.</w:t>
      </w:r>
    </w:p>
    <w:p w:rsidR="000B74C7" w:rsidRDefault="000B74C7" w:rsidP="000B74C7">
      <w:pPr>
        <w:ind w:firstLine="400"/>
        <w:jc w:val="both"/>
      </w:pPr>
      <w:r>
        <w:rPr>
          <w:rStyle w:val="s0"/>
        </w:rPr>
        <w:t>82. В случае заболевания ККГЛ приезжего, территориальный орган государственного санитарно-эпидемиологического надзора по месту регистрации больного в течение 3 часов извещает орган государс</w:t>
      </w:r>
      <w:r>
        <w:rPr>
          <w:rStyle w:val="s0"/>
        </w:rPr>
        <w:t>т</w:t>
      </w:r>
      <w:r>
        <w:rPr>
          <w:rStyle w:val="s0"/>
        </w:rPr>
        <w:t>венного санитарно-эпидемиологического надзора по месту его проживания.</w:t>
      </w:r>
    </w:p>
    <w:p w:rsidR="000B74C7" w:rsidRDefault="000B74C7" w:rsidP="000B74C7">
      <w:pPr>
        <w:ind w:firstLine="400"/>
        <w:jc w:val="both"/>
      </w:pPr>
      <w:r>
        <w:rPr>
          <w:rStyle w:val="s0"/>
        </w:rPr>
        <w:t>83. На эндемичной территории эпидемическим очагом ККГЛ считается весь населенный пункт, где есть хотя бы один больной; в городах и поселках, дислоцированных вне эндемичной зоны, эпидемическим оч</w:t>
      </w:r>
      <w:r>
        <w:rPr>
          <w:rStyle w:val="s0"/>
        </w:rPr>
        <w:t>а</w:t>
      </w:r>
      <w:r>
        <w:rPr>
          <w:rStyle w:val="s0"/>
        </w:rPr>
        <w:t>гом считаются места пребывания больного (отдельное домовладение, квартира или медицинское учрежд</w:t>
      </w:r>
      <w:r>
        <w:rPr>
          <w:rStyle w:val="s0"/>
        </w:rPr>
        <w:t>е</w:t>
      </w:r>
      <w:r>
        <w:rPr>
          <w:rStyle w:val="s0"/>
        </w:rPr>
        <w:t>ние).</w:t>
      </w:r>
    </w:p>
    <w:p w:rsidR="000B74C7" w:rsidRDefault="000B74C7" w:rsidP="000B74C7">
      <w:pPr>
        <w:ind w:firstLine="400"/>
        <w:jc w:val="both"/>
      </w:pPr>
      <w:r>
        <w:rPr>
          <w:rStyle w:val="s0"/>
        </w:rPr>
        <w:t>84. Все работы в очагах ККГЛ проводятся в специальном защитном костюме (далее - защитный ко</w:t>
      </w:r>
      <w:r>
        <w:rPr>
          <w:rStyle w:val="s0"/>
        </w:rPr>
        <w:t>с</w:t>
      </w:r>
      <w:r>
        <w:rPr>
          <w:rStyle w:val="s0"/>
        </w:rPr>
        <w:t>тюм), специальной обуви (сапоги или высокие ботинки) и резиновых перчатках.</w:t>
      </w:r>
    </w:p>
    <w:p w:rsidR="000B74C7" w:rsidRDefault="000B74C7" w:rsidP="000B74C7">
      <w:pPr>
        <w:ind w:firstLine="400"/>
        <w:jc w:val="both"/>
      </w:pPr>
      <w:r>
        <w:rPr>
          <w:rStyle w:val="s0"/>
        </w:rPr>
        <w:t>85. При отсутствии защитных костюмов используются комбинезоны или другая защитная одежда, при этом ее верхняя часть заправляется в брюки, а брюки заправляются в носки.</w:t>
      </w:r>
    </w:p>
    <w:p w:rsidR="000B74C7" w:rsidRDefault="000B74C7" w:rsidP="000B74C7">
      <w:pPr>
        <w:ind w:firstLine="400"/>
        <w:jc w:val="both"/>
      </w:pPr>
      <w:r>
        <w:rPr>
          <w:rStyle w:val="s0"/>
        </w:rPr>
        <w:t>86. Через каждый час работы в очагах ККГЛ необходимо проводить самоосмотры и взаимоосмотры для своевременного обнаружения попавших на одежду клещей.</w:t>
      </w:r>
    </w:p>
    <w:p w:rsidR="000B74C7" w:rsidRDefault="000B74C7" w:rsidP="000B74C7">
      <w:pPr>
        <w:ind w:firstLine="400"/>
        <w:jc w:val="both"/>
      </w:pPr>
      <w:r>
        <w:rPr>
          <w:rStyle w:val="s0"/>
        </w:rPr>
        <w:t>87. Персонал мобильных зоолого-паразитологических групп использует аэрозольные акарорепелленты или порошковидные инсектоакарицидные средства для импрегнации защитной одежды. Импрегнацию пр</w:t>
      </w:r>
      <w:r>
        <w:rPr>
          <w:rStyle w:val="s0"/>
        </w:rPr>
        <w:t>о</w:t>
      </w:r>
      <w:r>
        <w:rPr>
          <w:rStyle w:val="s0"/>
        </w:rPr>
        <w:t>изводят не реже одного раза в неделю и после каждой стирки.</w:t>
      </w:r>
    </w:p>
    <w:p w:rsidR="000B74C7" w:rsidRDefault="000B74C7" w:rsidP="000B74C7">
      <w:pPr>
        <w:ind w:firstLine="400"/>
        <w:jc w:val="both"/>
      </w:pPr>
      <w:r>
        <w:rPr>
          <w:rStyle w:val="s0"/>
        </w:rPr>
        <w:t>88. Стрижка сельскохозяйственных животных и обработку шерсти выполняется в защитной одежде и перчатках.</w:t>
      </w:r>
    </w:p>
    <w:p w:rsidR="000B74C7" w:rsidRDefault="000B74C7" w:rsidP="000B74C7">
      <w:pPr>
        <w:ind w:firstLine="400"/>
        <w:jc w:val="both"/>
      </w:pPr>
      <w:r>
        <w:rPr>
          <w:rStyle w:val="s0"/>
        </w:rPr>
        <w:t> </w:t>
      </w:r>
    </w:p>
    <w:p w:rsidR="006E6E89" w:rsidRDefault="000B74C7" w:rsidP="000B74C7">
      <w:pPr>
        <w:jc w:val="center"/>
        <w:rPr>
          <w:rStyle w:val="s1"/>
        </w:rPr>
      </w:pPr>
      <w:r>
        <w:rPr>
          <w:rStyle w:val="s1"/>
        </w:rPr>
        <w:t xml:space="preserve">5. Санитарно-эпидемиологические требования к организации и проведению санитарно-противоэпидемических (профилактических) мероприятий по предупреждению </w:t>
      </w:r>
    </w:p>
    <w:p w:rsidR="000B74C7" w:rsidRDefault="000B74C7" w:rsidP="000B74C7">
      <w:pPr>
        <w:jc w:val="center"/>
      </w:pPr>
      <w:r>
        <w:rPr>
          <w:rStyle w:val="s1"/>
        </w:rPr>
        <w:t>геморрагической</w:t>
      </w:r>
      <w:r w:rsidR="006E6E89">
        <w:rPr>
          <w:rStyle w:val="s1"/>
        </w:rPr>
        <w:t xml:space="preserve"> </w:t>
      </w:r>
      <w:r>
        <w:rPr>
          <w:rStyle w:val="s1"/>
        </w:rPr>
        <w:t>лихорадки с почечным синдромом</w:t>
      </w:r>
    </w:p>
    <w:p w:rsidR="000B74C7" w:rsidRDefault="000B74C7" w:rsidP="000B74C7">
      <w:pPr>
        <w:autoSpaceDE w:val="0"/>
        <w:autoSpaceDN w:val="0"/>
        <w:ind w:firstLine="851"/>
      </w:pPr>
      <w:r>
        <w:t> </w:t>
      </w:r>
    </w:p>
    <w:p w:rsidR="000B74C7" w:rsidRDefault="000B74C7" w:rsidP="000B74C7">
      <w:pPr>
        <w:ind w:firstLine="400"/>
        <w:jc w:val="both"/>
      </w:pPr>
      <w:r>
        <w:rPr>
          <w:rStyle w:val="s0"/>
        </w:rPr>
        <w:t>89. Требованиями к организации и проведению санитарно-противоэпидемических (профилактических) мероприятий по предупреждению геморрагической лихорадки с почечным синдромом (далее - ГЛПС) явл</w:t>
      </w:r>
      <w:r>
        <w:rPr>
          <w:rStyle w:val="s0"/>
        </w:rPr>
        <w:t>я</w:t>
      </w:r>
      <w:r>
        <w:rPr>
          <w:rStyle w:val="s0"/>
        </w:rPr>
        <w:t>ется соблюдение местными исполнительными органами в неблагополучных по ГЛПС территориях следу</w:t>
      </w:r>
      <w:r>
        <w:rPr>
          <w:rStyle w:val="s0"/>
        </w:rPr>
        <w:t>ю</w:t>
      </w:r>
      <w:r>
        <w:rPr>
          <w:rStyle w:val="s0"/>
        </w:rPr>
        <w:t>щих мер:</w:t>
      </w:r>
    </w:p>
    <w:p w:rsidR="000B74C7" w:rsidRDefault="000B74C7" w:rsidP="000B74C7">
      <w:pPr>
        <w:ind w:firstLine="400"/>
        <w:jc w:val="both"/>
      </w:pPr>
      <w:r>
        <w:rPr>
          <w:rStyle w:val="s0"/>
        </w:rPr>
        <w:t>1) проведение расчистки лесных и лесопарковых массивов, садов в черте населенных пунктов и на пр</w:t>
      </w:r>
      <w:r>
        <w:rPr>
          <w:rStyle w:val="s0"/>
        </w:rPr>
        <w:t>и</w:t>
      </w:r>
      <w:r>
        <w:rPr>
          <w:rStyle w:val="s0"/>
        </w:rPr>
        <w:t>легающих к ним территориях;</w:t>
      </w:r>
    </w:p>
    <w:p w:rsidR="000B74C7" w:rsidRDefault="000B74C7" w:rsidP="000B74C7">
      <w:pPr>
        <w:ind w:firstLine="400"/>
        <w:jc w:val="both"/>
      </w:pPr>
      <w:r>
        <w:rPr>
          <w:rStyle w:val="s0"/>
        </w:rPr>
        <w:t>2) организация сплошной поселковой дератизации в населенных пунктах, рекреационных зонах и зонах культурного земледелия, дислоцированных в активных природных очагах ГЛПС в осенний период (октябрь-декабрь);</w:t>
      </w:r>
    </w:p>
    <w:p w:rsidR="000B74C7" w:rsidRDefault="000B74C7" w:rsidP="000B74C7">
      <w:pPr>
        <w:ind w:firstLine="400"/>
        <w:jc w:val="both"/>
      </w:pPr>
      <w:r>
        <w:rPr>
          <w:rStyle w:val="s0"/>
        </w:rPr>
        <w:t>3) проведение сплошной дератизации территорий, отводимых под дачные участки, строительство пре</w:t>
      </w:r>
      <w:r>
        <w:rPr>
          <w:rStyle w:val="s0"/>
        </w:rPr>
        <w:t>д</w:t>
      </w:r>
      <w:r>
        <w:rPr>
          <w:rStyle w:val="s0"/>
        </w:rPr>
        <w:t>приятий, оздоровительных и детских учреждений в энзоотичной по ГЛПС местности.</w:t>
      </w:r>
    </w:p>
    <w:p w:rsidR="000B74C7" w:rsidRDefault="000B74C7" w:rsidP="000B74C7">
      <w:pPr>
        <w:ind w:firstLine="400"/>
        <w:jc w:val="both"/>
      </w:pPr>
      <w:r>
        <w:rPr>
          <w:rStyle w:val="s0"/>
        </w:rPr>
        <w:t>90. Территориальными органами и организациями санитарно-эпидемиологической службы и против</w:t>
      </w:r>
      <w:r>
        <w:rPr>
          <w:rStyle w:val="s0"/>
        </w:rPr>
        <w:t>о</w:t>
      </w:r>
      <w:r>
        <w:rPr>
          <w:rStyle w:val="s0"/>
        </w:rPr>
        <w:t>чумными организациями на очаговой по ГЛПС территории дважды в год проводится эпизоотологическое обследование, включающее:</w:t>
      </w:r>
    </w:p>
    <w:p w:rsidR="000B74C7" w:rsidRDefault="000B74C7" w:rsidP="000B74C7">
      <w:pPr>
        <w:ind w:firstLine="400"/>
        <w:jc w:val="both"/>
      </w:pPr>
      <w:r>
        <w:rPr>
          <w:rStyle w:val="s0"/>
        </w:rPr>
        <w:t>1) учет численности грызунов (в конце апреля-мая и октябре);</w:t>
      </w:r>
    </w:p>
    <w:p w:rsidR="000B74C7" w:rsidRDefault="000B74C7" w:rsidP="000B74C7">
      <w:pPr>
        <w:ind w:firstLine="400"/>
        <w:jc w:val="both"/>
      </w:pPr>
      <w:r>
        <w:rPr>
          <w:rStyle w:val="s0"/>
        </w:rPr>
        <w:t>2) оценку интенсивности размножения грызунов и кратковременный прогноз изменений их численн</w:t>
      </w:r>
      <w:r>
        <w:rPr>
          <w:rStyle w:val="s0"/>
        </w:rPr>
        <w:t>о</w:t>
      </w:r>
      <w:r>
        <w:rPr>
          <w:rStyle w:val="s0"/>
        </w:rPr>
        <w:t>сти;</w:t>
      </w:r>
    </w:p>
    <w:p w:rsidR="000B74C7" w:rsidRDefault="000B74C7" w:rsidP="000B74C7">
      <w:pPr>
        <w:ind w:firstLine="400"/>
        <w:jc w:val="both"/>
      </w:pPr>
      <w:r>
        <w:rPr>
          <w:rStyle w:val="s0"/>
        </w:rPr>
        <w:t>3) вылов грызунов для лабораторного исследования на наличие хантавирусного антигена;</w:t>
      </w:r>
    </w:p>
    <w:p w:rsidR="000B74C7" w:rsidRDefault="000B74C7" w:rsidP="000B74C7">
      <w:pPr>
        <w:ind w:firstLine="400"/>
        <w:jc w:val="both"/>
      </w:pPr>
      <w:r>
        <w:rPr>
          <w:rStyle w:val="s0"/>
        </w:rPr>
        <w:t>4) определение уровня инфицированности хантавирусом мелких млекопитающих - переносчиков вир</w:t>
      </w:r>
      <w:r>
        <w:rPr>
          <w:rStyle w:val="s0"/>
        </w:rPr>
        <w:t>у</w:t>
      </w:r>
      <w:r>
        <w:rPr>
          <w:rStyle w:val="s0"/>
        </w:rPr>
        <w:t>са и источника заражения людей;</w:t>
      </w:r>
    </w:p>
    <w:p w:rsidR="000B74C7" w:rsidRDefault="000B74C7" w:rsidP="000B74C7">
      <w:pPr>
        <w:ind w:firstLine="400"/>
        <w:jc w:val="both"/>
      </w:pPr>
      <w:r>
        <w:rPr>
          <w:rStyle w:val="s0"/>
        </w:rPr>
        <w:t>5) ландшафтно-географическое районирование очаговой территории и выявление активных природных очагов ГЛПС.</w:t>
      </w:r>
    </w:p>
    <w:p w:rsidR="000B74C7" w:rsidRDefault="000B74C7" w:rsidP="000B74C7">
      <w:pPr>
        <w:ind w:firstLine="400"/>
        <w:jc w:val="both"/>
      </w:pPr>
      <w:r>
        <w:rPr>
          <w:rStyle w:val="s0"/>
        </w:rPr>
        <w:t>91. Территориальными органами государственного санитарно-эпидемиологического надзора проводя</w:t>
      </w:r>
      <w:r>
        <w:rPr>
          <w:rStyle w:val="s0"/>
        </w:rPr>
        <w:t>т</w:t>
      </w:r>
      <w:r>
        <w:rPr>
          <w:rStyle w:val="s0"/>
        </w:rPr>
        <w:t>ся:</w:t>
      </w:r>
    </w:p>
    <w:p w:rsidR="000B74C7" w:rsidRDefault="000B74C7" w:rsidP="000B74C7">
      <w:pPr>
        <w:ind w:firstLine="400"/>
        <w:jc w:val="both"/>
      </w:pPr>
      <w:r>
        <w:rPr>
          <w:rStyle w:val="s0"/>
        </w:rPr>
        <w:t>1) ретроспективный и оперативный анализ динамики заболеваемости;</w:t>
      </w:r>
    </w:p>
    <w:p w:rsidR="000B74C7" w:rsidRDefault="000B74C7" w:rsidP="000B74C7">
      <w:pPr>
        <w:ind w:firstLine="400"/>
        <w:jc w:val="both"/>
      </w:pPr>
      <w:r>
        <w:rPr>
          <w:rStyle w:val="s0"/>
        </w:rPr>
        <w:t>2) контроль раннего выявления больных ГЛПС и методической правильности их обследования;</w:t>
      </w:r>
    </w:p>
    <w:p w:rsidR="000B74C7" w:rsidRDefault="000B74C7" w:rsidP="000B74C7">
      <w:pPr>
        <w:ind w:firstLine="400"/>
        <w:jc w:val="both"/>
      </w:pPr>
      <w:r>
        <w:rPr>
          <w:rStyle w:val="s0"/>
        </w:rPr>
        <w:lastRenderedPageBreak/>
        <w:t>3) изучение уровня естественного иммунитета населения;</w:t>
      </w:r>
    </w:p>
    <w:p w:rsidR="000B74C7" w:rsidRDefault="000B74C7" w:rsidP="000B74C7">
      <w:pPr>
        <w:ind w:firstLine="400"/>
        <w:jc w:val="both"/>
      </w:pPr>
      <w:r>
        <w:rPr>
          <w:rStyle w:val="s0"/>
        </w:rPr>
        <w:t>4) выявление групп повышенного риска инфицирования ГЛПС;</w:t>
      </w:r>
    </w:p>
    <w:p w:rsidR="000B74C7" w:rsidRDefault="000B74C7" w:rsidP="000B74C7">
      <w:pPr>
        <w:ind w:firstLine="400"/>
        <w:jc w:val="both"/>
      </w:pPr>
      <w:r>
        <w:rPr>
          <w:rStyle w:val="s0"/>
        </w:rPr>
        <w:t>5) кратковременное и долгосрочное прогнозирование подъемов и спадов заболеваемости ГЛПС;</w:t>
      </w:r>
    </w:p>
    <w:p w:rsidR="000B74C7" w:rsidRDefault="000B74C7" w:rsidP="000B74C7">
      <w:pPr>
        <w:ind w:firstLine="400"/>
        <w:jc w:val="both"/>
      </w:pPr>
      <w:r>
        <w:rPr>
          <w:rStyle w:val="s0"/>
        </w:rPr>
        <w:t>6) подготовку медицинских работников по вопросам эпидемиологии и профилактики ГЛПС.</w:t>
      </w:r>
    </w:p>
    <w:p w:rsidR="000B74C7" w:rsidRDefault="000B74C7" w:rsidP="000B74C7">
      <w:pPr>
        <w:ind w:firstLine="400"/>
        <w:jc w:val="both"/>
      </w:pPr>
      <w:r>
        <w:rPr>
          <w:rStyle w:val="s0"/>
        </w:rPr>
        <w:t>92. В случае активизации эпизоотического процесса и роста заболеваемости ГЛПС территориальным органом государственного санитарно-эпидемиологического надзора обеспечивается:</w:t>
      </w:r>
    </w:p>
    <w:p w:rsidR="000B74C7" w:rsidRDefault="000B74C7" w:rsidP="000B74C7">
      <w:pPr>
        <w:ind w:firstLine="400"/>
        <w:jc w:val="both"/>
      </w:pPr>
      <w:r>
        <w:rPr>
          <w:rStyle w:val="s0"/>
        </w:rPr>
        <w:t>1) координация проведения организациями здравоохранения, ветеринарной и коммунальной служб, лесхозов, торговли, общественного питания, оздоровительных организаций мероприятий, направленных на профилактику ГЛПС;</w:t>
      </w:r>
    </w:p>
    <w:p w:rsidR="000B74C7" w:rsidRDefault="000B74C7" w:rsidP="000B74C7">
      <w:pPr>
        <w:ind w:firstLine="400"/>
        <w:jc w:val="both"/>
      </w:pPr>
      <w:r>
        <w:rPr>
          <w:rStyle w:val="s0"/>
        </w:rPr>
        <w:t>2) проведение эпизоотологического обследования мест активизации очагов ГЛПС;</w:t>
      </w:r>
    </w:p>
    <w:p w:rsidR="000B74C7" w:rsidRDefault="000B74C7" w:rsidP="000B74C7">
      <w:pPr>
        <w:ind w:firstLine="400"/>
        <w:jc w:val="both"/>
      </w:pPr>
      <w:r>
        <w:rPr>
          <w:rStyle w:val="s0"/>
        </w:rPr>
        <w:t>3) организация проверок санитарного состояния населенных пунктов, оздоровительных, детских, то</w:t>
      </w:r>
      <w:r>
        <w:rPr>
          <w:rStyle w:val="s0"/>
        </w:rPr>
        <w:t>р</w:t>
      </w:r>
      <w:r>
        <w:rPr>
          <w:rStyle w:val="s0"/>
        </w:rPr>
        <w:t>говых и других организаций;</w:t>
      </w:r>
    </w:p>
    <w:p w:rsidR="000B74C7" w:rsidRDefault="000B74C7" w:rsidP="000B74C7">
      <w:pPr>
        <w:ind w:firstLine="400"/>
        <w:jc w:val="both"/>
      </w:pPr>
      <w:r>
        <w:rPr>
          <w:rStyle w:val="s0"/>
        </w:rPr>
        <w:t>4) проведение эпизоотолого-эпидемиологического расследования множественных случаев заболеваний с выявлением мест и условий заражения людей;</w:t>
      </w:r>
    </w:p>
    <w:p w:rsidR="000B74C7" w:rsidRDefault="000B74C7" w:rsidP="000B74C7">
      <w:pPr>
        <w:ind w:firstLine="400"/>
        <w:jc w:val="both"/>
      </w:pPr>
      <w:r>
        <w:rPr>
          <w:rStyle w:val="s0"/>
        </w:rPr>
        <w:t>5) проведение барьерной дератизации в пятисотметровой полосе лесных массивов, примыкающих к н</w:t>
      </w:r>
      <w:r>
        <w:rPr>
          <w:rStyle w:val="s0"/>
        </w:rPr>
        <w:t>а</w:t>
      </w:r>
      <w:r>
        <w:rPr>
          <w:rStyle w:val="s0"/>
        </w:rPr>
        <w:t>селенным пунктам и другим местам концентрации населения;</w:t>
      </w:r>
    </w:p>
    <w:p w:rsidR="000B74C7" w:rsidRDefault="000B74C7" w:rsidP="000B74C7">
      <w:pPr>
        <w:ind w:firstLine="400"/>
        <w:jc w:val="both"/>
      </w:pPr>
      <w:r>
        <w:rPr>
          <w:rStyle w:val="s0"/>
        </w:rPr>
        <w:t>6) организация подворных обходов с целью выявления больных ГЛПС и лиц, находившихся в сходных с ними условиях;</w:t>
      </w:r>
    </w:p>
    <w:p w:rsidR="000B74C7" w:rsidRDefault="000B74C7" w:rsidP="000B74C7">
      <w:pPr>
        <w:ind w:firstLine="400"/>
        <w:jc w:val="both"/>
      </w:pPr>
      <w:r>
        <w:rPr>
          <w:rStyle w:val="s0"/>
        </w:rPr>
        <w:t>7) анализ обращаемости больных (за последние 1-2 месяца) в амбулаторно-поликлинические учрежд</w:t>
      </w:r>
      <w:r>
        <w:rPr>
          <w:rStyle w:val="s0"/>
        </w:rPr>
        <w:t>е</w:t>
      </w:r>
      <w:r>
        <w:rPr>
          <w:rStyle w:val="s0"/>
        </w:rPr>
        <w:t>ния, стационары, фельдшерско-акушерские пункты на неблагополучных по ГЛПС территориях с диагноз</w:t>
      </w:r>
      <w:r>
        <w:rPr>
          <w:rStyle w:val="s0"/>
        </w:rPr>
        <w:t>а</w:t>
      </w:r>
      <w:r>
        <w:rPr>
          <w:rStyle w:val="s0"/>
        </w:rPr>
        <w:t>ми, не исключающими наличия хантавирусной инфекции;</w:t>
      </w:r>
    </w:p>
    <w:p w:rsidR="000B74C7" w:rsidRDefault="000B74C7" w:rsidP="000B74C7">
      <w:pPr>
        <w:ind w:firstLine="400"/>
        <w:jc w:val="both"/>
      </w:pPr>
      <w:r>
        <w:rPr>
          <w:rStyle w:val="s0"/>
        </w:rPr>
        <w:t>8) усиление санитарно-просветительной работы.</w:t>
      </w:r>
    </w:p>
    <w:p w:rsidR="000B74C7" w:rsidRDefault="000B74C7" w:rsidP="000B74C7">
      <w:pPr>
        <w:ind w:firstLine="400"/>
        <w:jc w:val="both"/>
      </w:pPr>
      <w:r>
        <w:rPr>
          <w:rStyle w:val="s0"/>
        </w:rPr>
        <w:t>93. В летних оздоровительных организациях, расположенных в зоне природных очагов ГЛПС, перед их открытием необходимо соблюдение следующих требований:</w:t>
      </w:r>
    </w:p>
    <w:p w:rsidR="000B74C7" w:rsidRDefault="000B74C7" w:rsidP="000B74C7">
      <w:pPr>
        <w:ind w:firstLine="400"/>
        <w:jc w:val="both"/>
      </w:pPr>
      <w:r>
        <w:rPr>
          <w:rStyle w:val="s0"/>
        </w:rPr>
        <w:t>1) проведение расчистки лесных массивов от мусора, валежника, сухостоя, густого подлеска в пятис</w:t>
      </w:r>
      <w:r>
        <w:rPr>
          <w:rStyle w:val="s0"/>
        </w:rPr>
        <w:t>о</w:t>
      </w:r>
      <w:r>
        <w:rPr>
          <w:rStyle w:val="s0"/>
        </w:rPr>
        <w:t>тметровой зоне;</w:t>
      </w:r>
    </w:p>
    <w:p w:rsidR="000B74C7" w:rsidRDefault="000B74C7" w:rsidP="000B74C7">
      <w:pPr>
        <w:ind w:firstLine="400"/>
        <w:jc w:val="both"/>
      </w:pPr>
      <w:r>
        <w:rPr>
          <w:rStyle w:val="s0"/>
        </w:rPr>
        <w:t>2) обеспечение непроницаемости для грызунов хозяйственных построек и жилых помещений;</w:t>
      </w:r>
    </w:p>
    <w:p w:rsidR="000B74C7" w:rsidRDefault="000B74C7" w:rsidP="000B74C7">
      <w:pPr>
        <w:ind w:firstLine="400"/>
        <w:jc w:val="both"/>
      </w:pPr>
      <w:r>
        <w:rPr>
          <w:rStyle w:val="s0"/>
        </w:rPr>
        <w:t>3) проведение мероприятий по истреблению мышевидных грызунов на территории и в постройках;</w:t>
      </w:r>
    </w:p>
    <w:p w:rsidR="000B74C7" w:rsidRDefault="000B74C7" w:rsidP="000B74C7">
      <w:pPr>
        <w:ind w:firstLine="400"/>
        <w:jc w:val="both"/>
      </w:pPr>
      <w:r>
        <w:rPr>
          <w:rStyle w:val="s0"/>
        </w:rPr>
        <w:t>4) проведение барьерной дератизации в пятисотметровой зоне со скрытой подачей отравленной пр</w:t>
      </w:r>
      <w:r>
        <w:rPr>
          <w:rStyle w:val="s0"/>
        </w:rPr>
        <w:t>и</w:t>
      </w:r>
      <w:r>
        <w:rPr>
          <w:rStyle w:val="s0"/>
        </w:rPr>
        <w:t>манки;</w:t>
      </w:r>
    </w:p>
    <w:p w:rsidR="000B74C7" w:rsidRDefault="000B74C7" w:rsidP="000B74C7">
      <w:pPr>
        <w:ind w:firstLine="400"/>
        <w:jc w:val="both"/>
      </w:pPr>
      <w:r>
        <w:rPr>
          <w:rStyle w:val="s0"/>
        </w:rPr>
        <w:t>5) проветривание и высушивание на солнце в течение 6-8 часов постельных принадлежностей и пров</w:t>
      </w:r>
      <w:r>
        <w:rPr>
          <w:rStyle w:val="s0"/>
        </w:rPr>
        <w:t>е</w:t>
      </w:r>
      <w:r>
        <w:rPr>
          <w:rStyle w:val="s0"/>
        </w:rPr>
        <w:t>дение камерной обработки постельного белья;</w:t>
      </w:r>
    </w:p>
    <w:p w:rsidR="000B74C7" w:rsidRDefault="000B74C7" w:rsidP="000B74C7">
      <w:pPr>
        <w:ind w:firstLine="400"/>
        <w:jc w:val="both"/>
      </w:pPr>
      <w:r>
        <w:rPr>
          <w:rStyle w:val="s0"/>
        </w:rPr>
        <w:t>6) проведение влажной дезинфекции помещений перед началом оздоровительного сезона, а затем перед началом каждой смены;</w:t>
      </w:r>
    </w:p>
    <w:p w:rsidR="000B74C7" w:rsidRDefault="000B74C7" w:rsidP="000B74C7">
      <w:pPr>
        <w:ind w:firstLine="400"/>
        <w:jc w:val="both"/>
      </w:pPr>
      <w:r>
        <w:rPr>
          <w:rStyle w:val="s0"/>
        </w:rPr>
        <w:t>7) проведение инструктажа персонала по мерам профилактики ГЛПС;</w:t>
      </w:r>
    </w:p>
    <w:p w:rsidR="000B74C7" w:rsidRDefault="000B74C7" w:rsidP="000B74C7">
      <w:pPr>
        <w:ind w:firstLine="400"/>
        <w:jc w:val="both"/>
      </w:pPr>
      <w:r>
        <w:rPr>
          <w:rStyle w:val="s0"/>
        </w:rPr>
        <w:t>8) проведение консервацию летних сезонных оздоровительных учреждений на зиму с применением длительно действующих родентицидных средств, разрешенных к применению в Республике Казахстан.</w:t>
      </w:r>
    </w:p>
    <w:p w:rsidR="000B74C7" w:rsidRDefault="000B74C7" w:rsidP="000B74C7">
      <w:pPr>
        <w:ind w:firstLine="400"/>
        <w:jc w:val="both"/>
      </w:pPr>
      <w:r>
        <w:rPr>
          <w:rStyle w:val="s0"/>
        </w:rPr>
        <w:t> </w:t>
      </w:r>
    </w:p>
    <w:p w:rsidR="000B74C7" w:rsidRDefault="000B74C7" w:rsidP="000B74C7">
      <w:pPr>
        <w:ind w:firstLine="400"/>
        <w:jc w:val="both"/>
      </w:pPr>
      <w:r>
        <w:rPr>
          <w:rStyle w:val="s0"/>
        </w:rPr>
        <w:t> </w:t>
      </w:r>
    </w:p>
    <w:p w:rsidR="000B74C7" w:rsidRDefault="000B74C7" w:rsidP="000B74C7">
      <w:pPr>
        <w:jc w:val="center"/>
      </w:pPr>
      <w:r>
        <w:rPr>
          <w:rStyle w:val="s1"/>
        </w:rPr>
        <w:t>6. Санитарно-эпидемиологические требования к организации и проведению санитарно-противоэпидемических (профилактических) мероприятий по предупреждению бешенства</w:t>
      </w:r>
    </w:p>
    <w:p w:rsidR="000B74C7" w:rsidRDefault="000B74C7" w:rsidP="000B74C7">
      <w:pPr>
        <w:autoSpaceDE w:val="0"/>
        <w:autoSpaceDN w:val="0"/>
        <w:ind w:firstLine="851"/>
      </w:pPr>
      <w:r>
        <w:t> </w:t>
      </w:r>
    </w:p>
    <w:p w:rsidR="000B74C7" w:rsidRDefault="000B74C7" w:rsidP="000B74C7">
      <w:pPr>
        <w:ind w:firstLine="400"/>
        <w:jc w:val="both"/>
      </w:pPr>
      <w:r>
        <w:rPr>
          <w:rStyle w:val="s0"/>
        </w:rPr>
        <w:t>94. Требованиями к организации и проведению санитарно-противоэпидемических (профилактических) мероприятий по предупреждению бешенства является соблюдение физическими и юридическими лицами (владельцами животных) следующих мер:</w:t>
      </w:r>
    </w:p>
    <w:p w:rsidR="000B74C7" w:rsidRDefault="000B74C7" w:rsidP="000B74C7">
      <w:pPr>
        <w:ind w:firstLine="400"/>
        <w:jc w:val="both"/>
      </w:pPr>
      <w:r>
        <w:rPr>
          <w:rStyle w:val="s0"/>
        </w:rPr>
        <w:t>1) доставка принадлежащих им собак и кошек по представлению главного государственного ветер</w:t>
      </w:r>
      <w:r>
        <w:rPr>
          <w:rStyle w:val="s0"/>
        </w:rPr>
        <w:t>и</w:t>
      </w:r>
      <w:r>
        <w:rPr>
          <w:rStyle w:val="s0"/>
        </w:rPr>
        <w:t>нарно-санитарного инспектора района (города), в ветеринарные лечебно-профилактические организации для клинического осмотра и предохранительных прививок антирабической вакциной;</w:t>
      </w:r>
    </w:p>
    <w:p w:rsidR="000B74C7" w:rsidRDefault="000B74C7" w:rsidP="000B74C7">
      <w:pPr>
        <w:ind w:firstLine="400"/>
        <w:jc w:val="both"/>
      </w:pPr>
      <w:r>
        <w:rPr>
          <w:rStyle w:val="s0"/>
        </w:rPr>
        <w:t>2) ограничение допуска собак, не привитых против бешенства, в личные подворья, на фермы, в стада, отары и табуны;</w:t>
      </w:r>
    </w:p>
    <w:p w:rsidR="000B74C7" w:rsidRDefault="000B74C7" w:rsidP="000B74C7">
      <w:pPr>
        <w:ind w:firstLine="400"/>
        <w:jc w:val="both"/>
      </w:pPr>
      <w:r>
        <w:rPr>
          <w:rStyle w:val="s0"/>
        </w:rPr>
        <w:t>3) в случаях покуса сельскохозяйственных и домашних животных дикими хищниками, собаками или кошками, принятие необходимых мер к изоляции подозрительных на заболевание или покусанных живо</w:t>
      </w:r>
      <w:r>
        <w:rPr>
          <w:rStyle w:val="s0"/>
        </w:rPr>
        <w:t>т</w:t>
      </w:r>
      <w:r>
        <w:rPr>
          <w:rStyle w:val="s0"/>
        </w:rPr>
        <w:t>ных.</w:t>
      </w:r>
    </w:p>
    <w:p w:rsidR="000B74C7" w:rsidRDefault="000B74C7" w:rsidP="000B74C7">
      <w:pPr>
        <w:ind w:firstLine="400"/>
        <w:jc w:val="both"/>
      </w:pPr>
      <w:r>
        <w:rPr>
          <w:rStyle w:val="s0"/>
        </w:rPr>
        <w:t>95. Покусавшие людей или животных собаки, кошки и другие животные (за исключением животных с явными признаками бешенства) подлежат немедленной доставке владельцем или специальной бригадой по отлову безнадзорных собак и кошек в ближайшую ветеринарную лечебную организацию для изоляции и наблюдения ветеринарными специалистами в течение 10 дней.</w:t>
      </w:r>
    </w:p>
    <w:p w:rsidR="000B74C7" w:rsidRDefault="000B74C7" w:rsidP="000B74C7">
      <w:pPr>
        <w:ind w:firstLine="400"/>
        <w:jc w:val="both"/>
      </w:pPr>
      <w:r>
        <w:rPr>
          <w:rStyle w:val="s0"/>
        </w:rPr>
        <w:t>96. Физические и юридические лица должны обеспечивать своевременную вакцинацию против беше</w:t>
      </w:r>
      <w:r>
        <w:rPr>
          <w:rStyle w:val="s0"/>
        </w:rPr>
        <w:t>н</w:t>
      </w:r>
      <w:r>
        <w:rPr>
          <w:rStyle w:val="s0"/>
        </w:rPr>
        <w:t>ства и диагностику своих животных. К акту о проведении профилактических прививок обязательно прил</w:t>
      </w:r>
      <w:r>
        <w:rPr>
          <w:rStyle w:val="s0"/>
        </w:rPr>
        <w:t>а</w:t>
      </w:r>
      <w:r>
        <w:rPr>
          <w:rStyle w:val="s0"/>
        </w:rPr>
        <w:t>гается опись вакцинированных собак и кошек с указанием данных (инициалы, адрес) их владельцев. В па</w:t>
      </w:r>
      <w:r>
        <w:rPr>
          <w:rStyle w:val="s0"/>
        </w:rPr>
        <w:t>с</w:t>
      </w:r>
      <w:r>
        <w:rPr>
          <w:rStyle w:val="s0"/>
        </w:rPr>
        <w:t>порте животного делают соответствующие отметки.</w:t>
      </w:r>
    </w:p>
    <w:p w:rsidR="000B74C7" w:rsidRDefault="000B74C7" w:rsidP="000B74C7">
      <w:pPr>
        <w:ind w:firstLine="400"/>
        <w:jc w:val="both"/>
      </w:pPr>
      <w:r>
        <w:rPr>
          <w:rStyle w:val="s0"/>
        </w:rPr>
        <w:lastRenderedPageBreak/>
        <w:t>97. В зонах эпизоотического неблагополучия по бешенству проводится плановая профилактическая иммунизация против бешенства сельскохозяйственных животных (крупный рогатый скот, мелкий рогатый скот, лошади, верблюды), собак и кошек.</w:t>
      </w:r>
    </w:p>
    <w:p w:rsidR="000B74C7" w:rsidRDefault="000B74C7" w:rsidP="000B74C7">
      <w:pPr>
        <w:ind w:firstLine="400"/>
        <w:jc w:val="both"/>
      </w:pPr>
      <w:r>
        <w:rPr>
          <w:rStyle w:val="s0"/>
        </w:rPr>
        <w:t>98. В отдельных случаях, по разрешению ветеринарной лечебной организации, животное, покусавшее людей или животных, может быть оставлено у владельца, выдавшего письменное обязательство содержать это животное в изолированном помещении в течение 10 дней и представлять его для осмотра ветеринарному врачу.</w:t>
      </w:r>
    </w:p>
    <w:p w:rsidR="000B74C7" w:rsidRDefault="000B74C7" w:rsidP="000B74C7">
      <w:pPr>
        <w:ind w:firstLine="400"/>
        <w:jc w:val="both"/>
      </w:pPr>
      <w:r>
        <w:rPr>
          <w:rStyle w:val="s0"/>
        </w:rPr>
        <w:t>99. Результаты наблюдения за изолированными животными регистрируются ветеринарным врачом, о</w:t>
      </w:r>
      <w:r>
        <w:rPr>
          <w:rStyle w:val="s0"/>
        </w:rPr>
        <w:t>б</w:t>
      </w:r>
      <w:r>
        <w:rPr>
          <w:rStyle w:val="s0"/>
        </w:rPr>
        <w:t>служивающим данную территорию, в специальном журнале и сообщаются в организацию, где прививают пострадавшего человека, и в территориальный орган государственного санитарно-эпидемиологического надзора по месту жительства пострадавшего.</w:t>
      </w:r>
    </w:p>
    <w:p w:rsidR="000B74C7" w:rsidRDefault="000B74C7" w:rsidP="000B74C7">
      <w:pPr>
        <w:ind w:firstLine="400"/>
        <w:jc w:val="both"/>
      </w:pPr>
      <w:r>
        <w:rPr>
          <w:rStyle w:val="s0"/>
        </w:rPr>
        <w:t>100. По окончании срока изолирования клинически здоровые животные после предварительной вакц</w:t>
      </w:r>
      <w:r>
        <w:rPr>
          <w:rStyle w:val="s0"/>
        </w:rPr>
        <w:t>и</w:t>
      </w:r>
      <w:r>
        <w:rPr>
          <w:rStyle w:val="s0"/>
        </w:rPr>
        <w:t>нации могут быть возвращены владельцам - при условии их изолированного содержания в течение 30 дней. Животных, заболевших бешенством, уничтожают.</w:t>
      </w:r>
    </w:p>
    <w:p w:rsidR="000B74C7" w:rsidRDefault="000B74C7" w:rsidP="000B74C7">
      <w:pPr>
        <w:ind w:firstLine="400"/>
        <w:jc w:val="both"/>
      </w:pPr>
      <w:r>
        <w:rPr>
          <w:rStyle w:val="s0"/>
        </w:rPr>
        <w:t>101. В целях своевременного выявления и профилактики распространения бешенства диких животных сотрудники органов лесного хозяйства, охраны природы, охотничьих хозяйств, заповедников и заказников:</w:t>
      </w:r>
    </w:p>
    <w:p w:rsidR="000B74C7" w:rsidRDefault="000B74C7" w:rsidP="000B74C7">
      <w:pPr>
        <w:ind w:firstLine="400"/>
        <w:jc w:val="both"/>
      </w:pPr>
      <w:r>
        <w:rPr>
          <w:rStyle w:val="s0"/>
        </w:rPr>
        <w:t>1) немедленно сообщают ветеринарному специалисту о случаях бешенства (подозрения на бешенство) или необычном поведении диких животных (отсутствие страха перед человеком, не спровоцированное н</w:t>
      </w:r>
      <w:r>
        <w:rPr>
          <w:rStyle w:val="s0"/>
        </w:rPr>
        <w:t>а</w:t>
      </w:r>
      <w:r>
        <w:rPr>
          <w:rStyle w:val="s0"/>
        </w:rPr>
        <w:t>падение на людей или животных);</w:t>
      </w:r>
    </w:p>
    <w:p w:rsidR="000B74C7" w:rsidRDefault="000B74C7" w:rsidP="000B74C7">
      <w:pPr>
        <w:ind w:firstLine="400"/>
        <w:jc w:val="both"/>
      </w:pPr>
      <w:r>
        <w:rPr>
          <w:rStyle w:val="s0"/>
        </w:rPr>
        <w:t>2) направляют в ветеринарные лаборатории для исследования на бешенство трупы диких хищников (лисиц, енотовидных собак, песцов, волков, корсаков, шакалов), обнаруженные в охотничьих угодьях, на территориях заповедников, заказников, в зеленых зонах крупных населенных пунктов;</w:t>
      </w:r>
    </w:p>
    <w:p w:rsidR="000B74C7" w:rsidRDefault="000B74C7" w:rsidP="000B74C7">
      <w:pPr>
        <w:ind w:firstLine="400"/>
        <w:jc w:val="both"/>
      </w:pPr>
      <w:r>
        <w:rPr>
          <w:rStyle w:val="s0"/>
        </w:rPr>
        <w:t>3) при проверке путевок и охотничьих билетов у охотников охотничья инспекция охраны природы и егерская служба проверяют регистрационные удостоверения собак, свидетельствующие о привитости пр</w:t>
      </w:r>
      <w:r>
        <w:rPr>
          <w:rStyle w:val="s0"/>
        </w:rPr>
        <w:t>о</w:t>
      </w:r>
      <w:r>
        <w:rPr>
          <w:rStyle w:val="s0"/>
        </w:rPr>
        <w:t>тив бешенства. Невакцинированных собак к охоте не допускают.</w:t>
      </w:r>
    </w:p>
    <w:p w:rsidR="000B74C7" w:rsidRDefault="000B74C7" w:rsidP="000B74C7">
      <w:pPr>
        <w:ind w:firstLine="400"/>
        <w:jc w:val="both"/>
      </w:pPr>
      <w:r>
        <w:rPr>
          <w:rStyle w:val="s0"/>
        </w:rPr>
        <w:t>102. В зонах эпизоотического неблагополучия по бешенству местными исполнительными органами (акимов сельских округов, районов, городов, областей) проводятся меры по отлову и отстрелу диких живо</w:t>
      </w:r>
      <w:r>
        <w:rPr>
          <w:rStyle w:val="s0"/>
        </w:rPr>
        <w:t>т</w:t>
      </w:r>
      <w:r>
        <w:rPr>
          <w:rStyle w:val="s0"/>
        </w:rPr>
        <w:t>ных, собак и кошек.</w:t>
      </w:r>
    </w:p>
    <w:p w:rsidR="000B74C7" w:rsidRDefault="000B74C7" w:rsidP="000B74C7">
      <w:pPr>
        <w:ind w:firstLine="400"/>
        <w:jc w:val="both"/>
      </w:pPr>
      <w:r>
        <w:rPr>
          <w:rStyle w:val="s0"/>
        </w:rPr>
        <w:t>103. Для исследования на бешенство в лабораторию направляют от мелких животных - свежий труп или голову, а от крупных животных - свежую голову.</w:t>
      </w:r>
    </w:p>
    <w:p w:rsidR="000B74C7" w:rsidRDefault="000B74C7" w:rsidP="000B74C7">
      <w:pPr>
        <w:ind w:firstLine="400"/>
        <w:jc w:val="both"/>
      </w:pPr>
      <w:r>
        <w:rPr>
          <w:rStyle w:val="s0"/>
        </w:rPr>
        <w:t>104. О результатах исследования сообщают ветеринарному специалисту, направившему патологич</w:t>
      </w:r>
      <w:r>
        <w:rPr>
          <w:rStyle w:val="s0"/>
        </w:rPr>
        <w:t>е</w:t>
      </w:r>
      <w:r>
        <w:rPr>
          <w:rStyle w:val="s0"/>
        </w:rPr>
        <w:t>ский материал в лабораторию, и главному государственному ветеринарному инспектору района (города), области.</w:t>
      </w:r>
    </w:p>
    <w:p w:rsidR="000B74C7" w:rsidRDefault="000B74C7" w:rsidP="000B74C7">
      <w:pPr>
        <w:ind w:firstLine="400"/>
        <w:jc w:val="both"/>
      </w:pPr>
      <w:r>
        <w:rPr>
          <w:rStyle w:val="s0"/>
        </w:rPr>
        <w:t>105. Главный государственный ветеринарный инспектор района (города), области при получении и</w:t>
      </w:r>
      <w:r>
        <w:rPr>
          <w:rStyle w:val="s0"/>
        </w:rPr>
        <w:t>н</w:t>
      </w:r>
      <w:r>
        <w:rPr>
          <w:rStyle w:val="s0"/>
        </w:rPr>
        <w:t>формации о выявлении случая бешенства у животных:</w:t>
      </w:r>
    </w:p>
    <w:p w:rsidR="000B74C7" w:rsidRDefault="000B74C7" w:rsidP="000B74C7">
      <w:pPr>
        <w:ind w:firstLine="400"/>
        <w:jc w:val="both"/>
      </w:pPr>
      <w:r>
        <w:rPr>
          <w:rStyle w:val="s0"/>
        </w:rPr>
        <w:t>1) немедленно сообщает в территориальный орган государственного санитарно-эпидемиологического надзора, главным государственным ветеринарным инспекторам соседних районов и вышестоящему ветер</w:t>
      </w:r>
      <w:r>
        <w:rPr>
          <w:rStyle w:val="s0"/>
        </w:rPr>
        <w:t>и</w:t>
      </w:r>
      <w:r>
        <w:rPr>
          <w:rStyle w:val="s0"/>
        </w:rPr>
        <w:t>нарному органу;</w:t>
      </w:r>
    </w:p>
    <w:p w:rsidR="000B74C7" w:rsidRDefault="000B74C7" w:rsidP="000B74C7">
      <w:pPr>
        <w:ind w:firstLine="400"/>
        <w:jc w:val="both"/>
      </w:pPr>
      <w:r>
        <w:rPr>
          <w:rStyle w:val="s0"/>
        </w:rPr>
        <w:t>2) совместно с представителем территориального государственного санитарно-эпидемиологического надзора выезжает на место, проводит эпизоотолого-эпидемиологическое расследование эпизоотического очага и неблагополучного пункта, определяет границы угрожаемой зоны и разрабатывает план мероприятий по локализации и ликвидации эпизоотического очага, а также проводит профилактические и противоэпид</w:t>
      </w:r>
      <w:r>
        <w:rPr>
          <w:rStyle w:val="s0"/>
        </w:rPr>
        <w:t>е</w:t>
      </w:r>
      <w:r>
        <w:rPr>
          <w:rStyle w:val="s0"/>
        </w:rPr>
        <w:t>мические мероприятия среди сельскохозяйственных животных и людей по недопущению новых случаев заболевания;</w:t>
      </w:r>
    </w:p>
    <w:p w:rsidR="000B74C7" w:rsidRDefault="000B74C7" w:rsidP="000B74C7">
      <w:pPr>
        <w:ind w:firstLine="400"/>
        <w:jc w:val="both"/>
      </w:pPr>
      <w:r>
        <w:rPr>
          <w:rStyle w:val="s0"/>
        </w:rPr>
        <w:t>3) оформляет материалы по установлению ограничительных мероприятий для утверждения в местный исполнительный орган.</w:t>
      </w:r>
    </w:p>
    <w:p w:rsidR="000B74C7" w:rsidRDefault="000B74C7" w:rsidP="000B74C7">
      <w:pPr>
        <w:ind w:firstLine="400"/>
        <w:jc w:val="both"/>
      </w:pPr>
      <w:r>
        <w:rPr>
          <w:rStyle w:val="s0"/>
        </w:rPr>
        <w:t>106. В неблагополучных по бешенству населенных пунктах не допускается проведение выставок собак и кошек, выводок и натаски собак. Прекращается торговля домашними животными, запрещается вывоз с</w:t>
      </w:r>
      <w:r>
        <w:rPr>
          <w:rStyle w:val="s0"/>
        </w:rPr>
        <w:t>о</w:t>
      </w:r>
      <w:r>
        <w:rPr>
          <w:rStyle w:val="s0"/>
        </w:rPr>
        <w:t>бак и кошек за пределы неблагополучного пункта и отлов (для вывоза в зоопарки, с целью расселения в др</w:t>
      </w:r>
      <w:r>
        <w:rPr>
          <w:rStyle w:val="s0"/>
        </w:rPr>
        <w:t>у</w:t>
      </w:r>
      <w:r>
        <w:rPr>
          <w:rStyle w:val="s0"/>
        </w:rPr>
        <w:t>гих районах) диких животных на территории, где установлено ограничение и в угрожаемой зоне.</w:t>
      </w:r>
    </w:p>
    <w:p w:rsidR="000B74C7" w:rsidRDefault="000B74C7" w:rsidP="000B74C7">
      <w:pPr>
        <w:ind w:firstLine="400"/>
        <w:jc w:val="both"/>
      </w:pPr>
      <w:r>
        <w:rPr>
          <w:rStyle w:val="s0"/>
        </w:rPr>
        <w:t>107. Специалисты ветеринарной и санитарной служб организовывают в неблагополучных по бешенству пунктах следующие мероприятия:</w:t>
      </w:r>
    </w:p>
    <w:p w:rsidR="000B74C7" w:rsidRDefault="000B74C7" w:rsidP="000B74C7">
      <w:pPr>
        <w:ind w:firstLine="400"/>
        <w:jc w:val="both"/>
      </w:pPr>
      <w:r>
        <w:rPr>
          <w:rStyle w:val="s0"/>
        </w:rPr>
        <w:t>1) проведение среди населения разъяснительной работы об опасности заболевания бешенством и мерах его предупреждения;</w:t>
      </w:r>
    </w:p>
    <w:p w:rsidR="000B74C7" w:rsidRDefault="000B74C7" w:rsidP="000B74C7">
      <w:pPr>
        <w:ind w:firstLine="400"/>
        <w:jc w:val="both"/>
      </w:pPr>
      <w:r>
        <w:rPr>
          <w:rStyle w:val="s0"/>
        </w:rPr>
        <w:t>2) подворный (поквартирный) обход неблагополучного пункта для выявления лиц, нуждающихся в прививках против бешенства, проверки условий содержания собак, кошек и других животных, выявления больных бешенством, подозрительных по заболеванию и подозреваемых в заражении животных;</w:t>
      </w:r>
    </w:p>
    <w:p w:rsidR="000B74C7" w:rsidRDefault="000B74C7" w:rsidP="000B74C7">
      <w:pPr>
        <w:ind w:firstLine="400"/>
        <w:jc w:val="both"/>
      </w:pPr>
      <w:r>
        <w:rPr>
          <w:rStyle w:val="s0"/>
        </w:rPr>
        <w:t>3) умерщвление выявленных больных бешенством собак, кошек и других животных с последующим сжиганием, кроме покусавших людей и животных, которых изолируют и оставляют под наблюдением;</w:t>
      </w:r>
    </w:p>
    <w:p w:rsidR="000B74C7" w:rsidRDefault="000B74C7" w:rsidP="000B74C7">
      <w:pPr>
        <w:ind w:firstLine="400"/>
        <w:jc w:val="both"/>
      </w:pPr>
      <w:r>
        <w:rPr>
          <w:rStyle w:val="s0"/>
        </w:rPr>
        <w:t>4) при выявлении случаев бешенства диких животных местные исполнительные органы (акимов сел</w:t>
      </w:r>
      <w:r>
        <w:rPr>
          <w:rStyle w:val="s0"/>
        </w:rPr>
        <w:t>ь</w:t>
      </w:r>
      <w:r>
        <w:rPr>
          <w:rStyle w:val="s0"/>
        </w:rPr>
        <w:t>ских округов, районов, городов, областей) проводят мероприятия по отлову и отстрелу диких животных, собак и кошек.</w:t>
      </w:r>
    </w:p>
    <w:p w:rsidR="000B74C7" w:rsidRDefault="000B74C7" w:rsidP="000B74C7">
      <w:pPr>
        <w:ind w:firstLine="400"/>
        <w:jc w:val="both"/>
      </w:pPr>
      <w:r>
        <w:rPr>
          <w:rStyle w:val="s0"/>
        </w:rPr>
        <w:lastRenderedPageBreak/>
        <w:t>108. В эпизоотическом очаге бешенства устанавливают наблюдение за группой животных (ферма, ст</w:t>
      </w:r>
      <w:r>
        <w:rPr>
          <w:rStyle w:val="s0"/>
        </w:rPr>
        <w:t>а</w:t>
      </w:r>
      <w:r>
        <w:rPr>
          <w:rStyle w:val="s0"/>
        </w:rPr>
        <w:t>да, гурт, отара, табун), из которой выделены больные или подозрительные на заболевание бешенством. Этих животных осматривают не реже трех раз в день и подвергают профилактическим прививкам антирабич</w:t>
      </w:r>
      <w:r>
        <w:rPr>
          <w:rStyle w:val="s0"/>
        </w:rPr>
        <w:t>е</w:t>
      </w:r>
      <w:r>
        <w:rPr>
          <w:rStyle w:val="s0"/>
        </w:rPr>
        <w:t>ской вакцины в соответствии с инструкцией производителя по ее применению. После прививок обязательна 60-дневная изоляция животных.</w:t>
      </w:r>
    </w:p>
    <w:p w:rsidR="000B74C7" w:rsidRDefault="000B74C7" w:rsidP="000B74C7">
      <w:pPr>
        <w:ind w:firstLine="400"/>
        <w:jc w:val="both"/>
      </w:pPr>
      <w:r>
        <w:rPr>
          <w:rStyle w:val="s0"/>
        </w:rPr>
        <w:t>109. Клинически здоровых животных, покусанных дикими хищниками или собаками, независимо от прививок против бешенства и породности, умерщвляют с последующим сжиганием.</w:t>
      </w:r>
    </w:p>
    <w:p w:rsidR="000B74C7" w:rsidRDefault="000B74C7" w:rsidP="000B74C7">
      <w:pPr>
        <w:ind w:firstLine="400"/>
        <w:jc w:val="both"/>
      </w:pPr>
      <w:r>
        <w:rPr>
          <w:rStyle w:val="s0"/>
        </w:rPr>
        <w:t>110. Убой сельскохозяйственных животных производится на том же месте, где был зарегистрирован случай заболевания бешенством.</w:t>
      </w:r>
    </w:p>
    <w:p w:rsidR="000B74C7" w:rsidRDefault="000B74C7" w:rsidP="000B74C7">
      <w:pPr>
        <w:ind w:firstLine="400"/>
        <w:jc w:val="both"/>
      </w:pPr>
      <w:r>
        <w:rPr>
          <w:rStyle w:val="s0"/>
        </w:rPr>
        <w:t>111. Молоко клинически здоровых животных неблагополучной по бешенству фермы (гурта, стада, от</w:t>
      </w:r>
      <w:r>
        <w:rPr>
          <w:rStyle w:val="s0"/>
        </w:rPr>
        <w:t>а</w:t>
      </w:r>
      <w:r>
        <w:rPr>
          <w:rStyle w:val="s0"/>
        </w:rPr>
        <w:t>ры, табуна), независимо от проведенных прививок против бешенства, разрешается использовать в пищу л</w:t>
      </w:r>
      <w:r>
        <w:rPr>
          <w:rStyle w:val="s0"/>
        </w:rPr>
        <w:t>ю</w:t>
      </w:r>
      <w:r>
        <w:rPr>
          <w:rStyle w:val="s0"/>
        </w:rPr>
        <w:t>дям или в корм животным только после пастеризации при 80° - 85° С в течение 30 минут или кипячения в течение 5 минут.</w:t>
      </w:r>
    </w:p>
    <w:p w:rsidR="000B74C7" w:rsidRDefault="000B74C7" w:rsidP="000B74C7">
      <w:pPr>
        <w:ind w:firstLine="400"/>
        <w:jc w:val="both"/>
      </w:pPr>
      <w:r>
        <w:rPr>
          <w:rStyle w:val="s0"/>
        </w:rPr>
        <w:t>112. Шерсть, полученную от клинически здоровых животных неблагополучной по бешенству группы, вывозят из хозяйства в таре из плотной ткани только на перерабатывающие предприятия с указанием в вет</w:t>
      </w:r>
      <w:r>
        <w:rPr>
          <w:rStyle w:val="s0"/>
        </w:rPr>
        <w:t>е</w:t>
      </w:r>
      <w:r>
        <w:rPr>
          <w:rStyle w:val="s0"/>
        </w:rPr>
        <w:t>ринарном свидетельстве о том, что она подлежит дезинфекции.</w:t>
      </w:r>
    </w:p>
    <w:p w:rsidR="000B74C7" w:rsidRDefault="000B74C7" w:rsidP="000B74C7">
      <w:pPr>
        <w:ind w:firstLine="400"/>
        <w:jc w:val="both"/>
      </w:pPr>
      <w:r>
        <w:rPr>
          <w:rStyle w:val="s0"/>
        </w:rPr>
        <w:t>113. Места, где находились животные, больные и подозрительные по заболеванию бешенством живо</w:t>
      </w:r>
      <w:r>
        <w:rPr>
          <w:rStyle w:val="s0"/>
        </w:rPr>
        <w:t>т</w:t>
      </w:r>
      <w:r>
        <w:rPr>
          <w:rStyle w:val="s0"/>
        </w:rPr>
        <w:t>ные, предметы ухода, одежда и другие вещи, загрязненные слюной и другими выделениями, подвергают дезинфекции.</w:t>
      </w:r>
    </w:p>
    <w:p w:rsidR="000B74C7" w:rsidRDefault="000B74C7" w:rsidP="000B74C7">
      <w:pPr>
        <w:ind w:firstLine="400"/>
        <w:jc w:val="both"/>
      </w:pPr>
      <w:r>
        <w:rPr>
          <w:rStyle w:val="s0"/>
        </w:rPr>
        <w:t>114. Медицинские работники, выявившие лиц, подвергшихся риску инфицирования вирусом бешенс</w:t>
      </w:r>
      <w:r>
        <w:rPr>
          <w:rStyle w:val="s0"/>
        </w:rPr>
        <w:t>т</w:t>
      </w:r>
      <w:r>
        <w:rPr>
          <w:rStyle w:val="s0"/>
        </w:rPr>
        <w:t>ва, сообщают о них в территориальный орган государственного санитарно-эпидемиологического надзора и ветеринарную службу.</w:t>
      </w:r>
    </w:p>
    <w:p w:rsidR="000B74C7" w:rsidRDefault="000B74C7" w:rsidP="000B74C7">
      <w:pPr>
        <w:ind w:firstLine="400"/>
        <w:jc w:val="both"/>
      </w:pPr>
      <w:r>
        <w:rPr>
          <w:rStyle w:val="s0"/>
        </w:rPr>
        <w:t>115. Территориальный орган государственного санитарно-эпидемиологического надзора о каждом сл</w:t>
      </w:r>
      <w:r>
        <w:rPr>
          <w:rStyle w:val="s0"/>
        </w:rPr>
        <w:t>у</w:t>
      </w:r>
      <w:r>
        <w:rPr>
          <w:rStyle w:val="s0"/>
        </w:rPr>
        <w:t>чае обращения по поводу риска инфицирования вирусом бешенства:</w:t>
      </w:r>
    </w:p>
    <w:p w:rsidR="000B74C7" w:rsidRDefault="000B74C7" w:rsidP="000B74C7">
      <w:pPr>
        <w:ind w:firstLine="400"/>
        <w:jc w:val="both"/>
      </w:pPr>
      <w:r>
        <w:rPr>
          <w:rStyle w:val="s0"/>
        </w:rPr>
        <w:t>1) регистрирует;</w:t>
      </w:r>
    </w:p>
    <w:p w:rsidR="000B74C7" w:rsidRDefault="000B74C7" w:rsidP="000B74C7">
      <w:pPr>
        <w:ind w:firstLine="400"/>
        <w:jc w:val="both"/>
      </w:pPr>
      <w:r>
        <w:rPr>
          <w:rStyle w:val="s0"/>
        </w:rPr>
        <w:t>2) немедленно проводит эпизоотолого-эпидемиологическое расследование;</w:t>
      </w:r>
    </w:p>
    <w:p w:rsidR="000B74C7" w:rsidRDefault="000B74C7" w:rsidP="000B74C7">
      <w:pPr>
        <w:ind w:firstLine="400"/>
        <w:jc w:val="both"/>
      </w:pPr>
      <w:r>
        <w:rPr>
          <w:rStyle w:val="s0"/>
        </w:rPr>
        <w:t>3) информирует главного государственного ветеринарного инспектора района (города) об известных животных, нанесших повреждение, с целью их изолирования и установления ветеринарного наблюдения за животными;</w:t>
      </w:r>
    </w:p>
    <w:p w:rsidR="000B74C7" w:rsidRDefault="000B74C7" w:rsidP="000B74C7">
      <w:pPr>
        <w:ind w:firstLine="400"/>
        <w:jc w:val="both"/>
      </w:pPr>
      <w:r>
        <w:rPr>
          <w:rStyle w:val="s0"/>
        </w:rPr>
        <w:t>4) выявляет круг лиц, подвергшихся риску инфицирования вирусом бешенства и нуждающихся в л</w:t>
      </w:r>
      <w:r>
        <w:rPr>
          <w:rStyle w:val="s0"/>
        </w:rPr>
        <w:t>е</w:t>
      </w:r>
      <w:r>
        <w:rPr>
          <w:rStyle w:val="s0"/>
        </w:rPr>
        <w:t>чебно-профилактической иммунизации, и направляет их в травматологический (кабинет), а при отсутствии последнего - в хирургический кабинет.</w:t>
      </w:r>
    </w:p>
    <w:p w:rsidR="000B74C7" w:rsidRDefault="000B74C7" w:rsidP="000B74C7">
      <w:pPr>
        <w:ind w:firstLine="400"/>
        <w:jc w:val="both"/>
      </w:pPr>
      <w:r>
        <w:rPr>
          <w:rStyle w:val="s0"/>
        </w:rPr>
        <w:t>116. Курс лечебно-профилактической иммунизации проводится лицам, подвергшимся риску инфицир</w:t>
      </w:r>
      <w:r>
        <w:rPr>
          <w:rStyle w:val="s0"/>
        </w:rPr>
        <w:t>о</w:t>
      </w:r>
      <w:r>
        <w:rPr>
          <w:rStyle w:val="s0"/>
        </w:rPr>
        <w:t>вания вирусом бешенства.</w:t>
      </w:r>
    </w:p>
    <w:p w:rsidR="000B74C7" w:rsidRDefault="000B74C7" w:rsidP="000B74C7">
      <w:pPr>
        <w:ind w:firstLine="400"/>
        <w:jc w:val="both"/>
      </w:pPr>
      <w:r>
        <w:rPr>
          <w:rStyle w:val="s0"/>
        </w:rPr>
        <w:t>117. Лица, с подозрением на бешенство госпитализируются в отдельные боксы инфекционных стаци</w:t>
      </w:r>
      <w:r>
        <w:rPr>
          <w:rStyle w:val="s0"/>
        </w:rPr>
        <w:t>о</w:t>
      </w:r>
      <w:r>
        <w:rPr>
          <w:rStyle w:val="s0"/>
        </w:rPr>
        <w:t>наров.</w:t>
      </w:r>
    </w:p>
    <w:p w:rsidR="000B74C7" w:rsidRDefault="000B74C7" w:rsidP="000B74C7">
      <w:pPr>
        <w:ind w:firstLine="400"/>
        <w:jc w:val="both"/>
      </w:pPr>
      <w:r>
        <w:rPr>
          <w:rStyle w:val="s0"/>
        </w:rPr>
        <w:t> </w:t>
      </w:r>
    </w:p>
    <w:p w:rsidR="000B74C7" w:rsidRDefault="000B74C7" w:rsidP="000B74C7">
      <w:pPr>
        <w:ind w:firstLine="400"/>
        <w:jc w:val="both"/>
      </w:pPr>
      <w:r>
        <w:rPr>
          <w:rStyle w:val="s0"/>
        </w:rPr>
        <w:t> </w:t>
      </w:r>
    </w:p>
    <w:p w:rsidR="000B74C7" w:rsidRDefault="000B74C7" w:rsidP="000B74C7">
      <w:pPr>
        <w:jc w:val="center"/>
      </w:pPr>
      <w:r>
        <w:rPr>
          <w:rStyle w:val="s1"/>
        </w:rPr>
        <w:t>7. Санитарно-эпидемиологические требования к организации и проведению санитарно-противоэпидемических (профилактических) мероприятий по предупреждению листериоза</w:t>
      </w:r>
    </w:p>
    <w:p w:rsidR="000B74C7" w:rsidRDefault="000B74C7" w:rsidP="000B74C7">
      <w:pPr>
        <w:autoSpaceDE w:val="0"/>
        <w:autoSpaceDN w:val="0"/>
        <w:ind w:firstLine="851"/>
      </w:pPr>
      <w:r>
        <w:t> </w:t>
      </w:r>
    </w:p>
    <w:p w:rsidR="000B74C7" w:rsidRDefault="000B74C7" w:rsidP="000B74C7">
      <w:pPr>
        <w:ind w:firstLine="400"/>
        <w:jc w:val="both"/>
      </w:pPr>
      <w:r>
        <w:rPr>
          <w:rStyle w:val="s0"/>
        </w:rPr>
        <w:t>118. Лица, не прошедшие инструктаж по работе с заразным материалом и мерам личной безопасности, не допускаются к приему, транспортированию и убою животных с положительными серологическими реа</w:t>
      </w:r>
      <w:r>
        <w:rPr>
          <w:rStyle w:val="s0"/>
        </w:rPr>
        <w:t>к</w:t>
      </w:r>
      <w:r>
        <w:rPr>
          <w:rStyle w:val="s0"/>
        </w:rPr>
        <w:t>циями и больных листериозом животных, разделке туш и переработке сырья от них.</w:t>
      </w:r>
    </w:p>
    <w:p w:rsidR="000B74C7" w:rsidRDefault="000B74C7" w:rsidP="000B74C7">
      <w:pPr>
        <w:ind w:firstLine="400"/>
        <w:jc w:val="both"/>
      </w:pPr>
      <w:r>
        <w:rPr>
          <w:rStyle w:val="s0"/>
        </w:rPr>
        <w:t>119. Не допускаются к работе лица, не достигшие 18-летнего возраста, беременные и кормящие же</w:t>
      </w:r>
      <w:r>
        <w:rPr>
          <w:rStyle w:val="s0"/>
        </w:rPr>
        <w:t>н</w:t>
      </w:r>
      <w:r>
        <w:rPr>
          <w:rStyle w:val="s0"/>
        </w:rPr>
        <w:t>щины, сезонные рабочие.</w:t>
      </w:r>
    </w:p>
    <w:p w:rsidR="000B74C7" w:rsidRDefault="000B74C7" w:rsidP="000B74C7">
      <w:pPr>
        <w:ind w:firstLine="400"/>
        <w:jc w:val="both"/>
      </w:pPr>
      <w:r>
        <w:rPr>
          <w:rStyle w:val="s0"/>
        </w:rPr>
        <w:t>120. Работники хозяйствующих субъектов, в том числе временно привлекаемые лица, не допускаются к работе без средств личной гигиены и индивидуальной защиты (халаты, резиновые перчатки, нарукавники, клеенчатые фартуки, соответствующая обувь).</w:t>
      </w:r>
    </w:p>
    <w:p w:rsidR="000B74C7" w:rsidRDefault="000B74C7" w:rsidP="000B74C7">
      <w:pPr>
        <w:ind w:firstLine="400"/>
        <w:jc w:val="both"/>
      </w:pPr>
      <w:r>
        <w:rPr>
          <w:rStyle w:val="s0"/>
        </w:rPr>
        <w:t>121. Профилактические медицинские осмотры работников хозяйствующих субъектов проводятся через 1-2 месяца после окончания массового окота и отела животных, работников предприятий по переработке сырья и продуктов животного происхождения - через 1-2 месяца после массового убоя скота.</w:t>
      </w:r>
    </w:p>
    <w:p w:rsidR="000B74C7" w:rsidRDefault="000B74C7" w:rsidP="000B74C7">
      <w:pPr>
        <w:ind w:firstLine="400"/>
        <w:jc w:val="both"/>
      </w:pPr>
      <w:r>
        <w:rPr>
          <w:rStyle w:val="s0"/>
        </w:rPr>
        <w:t>122. Профилактическому лабораторному обследованию на листериоз подлежат:</w:t>
      </w:r>
    </w:p>
    <w:p w:rsidR="000B74C7" w:rsidRDefault="000B74C7" w:rsidP="000B74C7">
      <w:pPr>
        <w:ind w:firstLine="400"/>
        <w:jc w:val="both"/>
      </w:pPr>
      <w:r>
        <w:rPr>
          <w:rStyle w:val="s0"/>
        </w:rPr>
        <w:t>1) лица, временно привлекаемые к уходу за животными и к переработке сырья и продуктов животн</w:t>
      </w:r>
      <w:r>
        <w:rPr>
          <w:rStyle w:val="s0"/>
        </w:rPr>
        <w:t>о</w:t>
      </w:r>
      <w:r>
        <w:rPr>
          <w:rStyle w:val="s0"/>
        </w:rPr>
        <w:t>водства (через 1-2 месяца после сезонных работ);</w:t>
      </w:r>
    </w:p>
    <w:p w:rsidR="000B74C7" w:rsidRDefault="000B74C7" w:rsidP="000B74C7">
      <w:pPr>
        <w:ind w:firstLine="400"/>
        <w:jc w:val="both"/>
      </w:pPr>
      <w:r>
        <w:rPr>
          <w:rStyle w:val="s0"/>
        </w:rPr>
        <w:t>2) женщины детородного возраста: при повторных ангинах, воспалении яичников, шейки матки;</w:t>
      </w:r>
    </w:p>
    <w:p w:rsidR="000B74C7" w:rsidRDefault="000B74C7" w:rsidP="000B74C7">
      <w:pPr>
        <w:ind w:firstLine="400"/>
        <w:jc w:val="both"/>
      </w:pPr>
      <w:r>
        <w:rPr>
          <w:rStyle w:val="s0"/>
        </w:rPr>
        <w:t>3) беременные и роженицы с отягощенным акушерским анамнезом, патологическим течением береме</w:t>
      </w:r>
      <w:r>
        <w:rPr>
          <w:rStyle w:val="s0"/>
        </w:rPr>
        <w:t>н</w:t>
      </w:r>
      <w:r>
        <w:rPr>
          <w:rStyle w:val="s0"/>
        </w:rPr>
        <w:t>ности (гриппоподобные заболевания, токсикозы, ангины) и/или родов;</w:t>
      </w:r>
    </w:p>
    <w:p w:rsidR="000B74C7" w:rsidRDefault="000B74C7" w:rsidP="000B74C7">
      <w:pPr>
        <w:ind w:firstLine="400"/>
        <w:jc w:val="both"/>
      </w:pPr>
      <w:r>
        <w:rPr>
          <w:rStyle w:val="s0"/>
        </w:rPr>
        <w:t>4) новорожденные с подозрением на листериоз;</w:t>
      </w:r>
    </w:p>
    <w:p w:rsidR="000B74C7" w:rsidRDefault="000B74C7" w:rsidP="000B74C7">
      <w:pPr>
        <w:ind w:firstLine="400"/>
        <w:jc w:val="both"/>
      </w:pPr>
      <w:r>
        <w:rPr>
          <w:rStyle w:val="s0"/>
        </w:rPr>
        <w:t>5) трупы мертворожденных или умерших в первые дни жизни детей.</w:t>
      </w:r>
    </w:p>
    <w:p w:rsidR="000B74C7" w:rsidRDefault="000B74C7" w:rsidP="000B74C7">
      <w:pPr>
        <w:ind w:firstLine="400"/>
        <w:jc w:val="both"/>
      </w:pPr>
      <w:r>
        <w:rPr>
          <w:rStyle w:val="s0"/>
        </w:rPr>
        <w:t>123. При выявлении заболеваний листериозом среди людей, сельскохозяйственных и других животных проводится совместное обследование эпизоотического очага врачом-эпидемиологом и ветеринарным сп</w:t>
      </w:r>
      <w:r>
        <w:rPr>
          <w:rStyle w:val="s0"/>
        </w:rPr>
        <w:t>е</w:t>
      </w:r>
      <w:r>
        <w:rPr>
          <w:rStyle w:val="s0"/>
        </w:rPr>
        <w:t>циалистом.</w:t>
      </w:r>
    </w:p>
    <w:p w:rsidR="000B74C7" w:rsidRDefault="000B74C7" w:rsidP="000B74C7">
      <w:pPr>
        <w:ind w:firstLine="400"/>
        <w:jc w:val="both"/>
      </w:pPr>
      <w:r>
        <w:rPr>
          <w:rStyle w:val="s0"/>
        </w:rPr>
        <w:lastRenderedPageBreak/>
        <w:t>124. Лица, контактные с больными листериозом, а также домашние животные, обследуются на лист</w:t>
      </w:r>
      <w:r>
        <w:rPr>
          <w:rStyle w:val="s0"/>
        </w:rPr>
        <w:t>е</w:t>
      </w:r>
      <w:r>
        <w:rPr>
          <w:rStyle w:val="s0"/>
        </w:rPr>
        <w:t>риоз.</w:t>
      </w:r>
    </w:p>
    <w:p w:rsidR="000B74C7" w:rsidRDefault="000B74C7" w:rsidP="000B74C7">
      <w:pPr>
        <w:ind w:firstLine="400"/>
        <w:jc w:val="both"/>
      </w:pPr>
      <w:r>
        <w:rPr>
          <w:rStyle w:val="s0"/>
        </w:rPr>
        <w:t>125. Госпитализация больных листериозом, листерионосителей проводится по клиническим и эпид</w:t>
      </w:r>
      <w:r>
        <w:rPr>
          <w:rStyle w:val="s0"/>
        </w:rPr>
        <w:t>е</w:t>
      </w:r>
      <w:r>
        <w:rPr>
          <w:rStyle w:val="s0"/>
        </w:rPr>
        <w:t>миологическим показаниям.</w:t>
      </w:r>
    </w:p>
    <w:p w:rsidR="000B74C7" w:rsidRDefault="000B74C7" w:rsidP="000B74C7">
      <w:pPr>
        <w:ind w:firstLine="400"/>
        <w:jc w:val="both"/>
      </w:pPr>
      <w:r>
        <w:rPr>
          <w:rStyle w:val="s0"/>
        </w:rPr>
        <w:t>126. Реконвалесценты выписываются из стационара после клинического выздоровления и однократного отрицательного результата бактериологического исследования.</w:t>
      </w:r>
    </w:p>
    <w:p w:rsidR="000B74C7" w:rsidRDefault="000B74C7" w:rsidP="000B74C7">
      <w:pPr>
        <w:ind w:firstLine="400"/>
        <w:jc w:val="both"/>
      </w:pPr>
      <w:r>
        <w:rPr>
          <w:rStyle w:val="s0"/>
        </w:rPr>
        <w:t>127. Диспансеризация за переболевшими листериозом лицами проводится в течение 1 года с обязател</w:t>
      </w:r>
      <w:r>
        <w:rPr>
          <w:rStyle w:val="s0"/>
        </w:rPr>
        <w:t>ь</w:t>
      </w:r>
      <w:r>
        <w:rPr>
          <w:rStyle w:val="s0"/>
        </w:rPr>
        <w:t>ным ежеквартальным проведением специфических лабораторных исследований.</w:t>
      </w:r>
    </w:p>
    <w:p w:rsidR="000B74C7" w:rsidRDefault="000B74C7" w:rsidP="000B74C7">
      <w:pPr>
        <w:ind w:firstLine="400"/>
        <w:jc w:val="both"/>
      </w:pPr>
      <w:r>
        <w:rPr>
          <w:rStyle w:val="s0"/>
        </w:rPr>
        <w:t>128. Диспансеризация беременных женщин проводится на ранних стадиях беременности с обязател</w:t>
      </w:r>
      <w:r>
        <w:rPr>
          <w:rStyle w:val="s0"/>
        </w:rPr>
        <w:t>ь</w:t>
      </w:r>
      <w:r>
        <w:rPr>
          <w:rStyle w:val="s0"/>
        </w:rPr>
        <w:t>ным проведением серологических, а в случае положительных серологических тестов - бактериологических исследований. В случае положительных бактериологических исследований на листерии проводится соо</w:t>
      </w:r>
      <w:r>
        <w:rPr>
          <w:rStyle w:val="s0"/>
        </w:rPr>
        <w:t>т</w:t>
      </w:r>
      <w:r>
        <w:rPr>
          <w:rStyle w:val="s0"/>
        </w:rPr>
        <w:t>ветствующее антибактериальное и патогенетическое лечение.</w:t>
      </w:r>
    </w:p>
    <w:p w:rsidR="000B74C7" w:rsidRDefault="000B74C7" w:rsidP="000B74C7">
      <w:pPr>
        <w:ind w:firstLine="400"/>
        <w:jc w:val="both"/>
      </w:pPr>
      <w:r>
        <w:rPr>
          <w:rStyle w:val="s0"/>
        </w:rPr>
        <w:t>129. Допуск переболевших листериозом лиц на работу и в организованные коллективы проводится без ограничений после клинического выздоровления и отрицательного результата бактериологического обсл</w:t>
      </w:r>
      <w:r>
        <w:rPr>
          <w:rStyle w:val="s0"/>
        </w:rPr>
        <w:t>е</w:t>
      </w:r>
      <w:r>
        <w:rPr>
          <w:rStyle w:val="s0"/>
        </w:rPr>
        <w:t>дования.</w:t>
      </w:r>
    </w:p>
    <w:p w:rsidR="000B74C7" w:rsidRDefault="000B74C7" w:rsidP="000B74C7">
      <w:pPr>
        <w:ind w:firstLine="400"/>
        <w:jc w:val="both"/>
      </w:pPr>
      <w:r>
        <w:rPr>
          <w:rStyle w:val="s0"/>
        </w:rPr>
        <w:t>130. Покупка, продажа, сдача на убой, другие перемещения и перегруппировка животных проводится при наличии сопроводительных документов (ветеринарные свидетельства, сертификаты и справки), реал</w:t>
      </w:r>
      <w:r>
        <w:rPr>
          <w:rStyle w:val="s0"/>
        </w:rPr>
        <w:t>и</w:t>
      </w:r>
      <w:r>
        <w:rPr>
          <w:rStyle w:val="s0"/>
        </w:rPr>
        <w:t>зация продуктов и сырья животного происхождения - после проведения ветеринарно-санитарной эксперт</w:t>
      </w:r>
      <w:r>
        <w:rPr>
          <w:rStyle w:val="s0"/>
        </w:rPr>
        <w:t>и</w:t>
      </w:r>
      <w:r>
        <w:rPr>
          <w:rStyle w:val="s0"/>
        </w:rPr>
        <w:t>зы.</w:t>
      </w:r>
    </w:p>
    <w:p w:rsidR="000B74C7" w:rsidRDefault="000B74C7" w:rsidP="000B74C7">
      <w:pPr>
        <w:ind w:firstLine="400"/>
        <w:jc w:val="both"/>
      </w:pPr>
      <w:r>
        <w:rPr>
          <w:rStyle w:val="s0"/>
        </w:rPr>
        <w:t>131. Поголовье животных комплектуется животными из хозяйствующих субъектов, благополучных по листериозу.</w:t>
      </w:r>
    </w:p>
    <w:p w:rsidR="000B74C7" w:rsidRDefault="000B74C7" w:rsidP="000B74C7">
      <w:pPr>
        <w:ind w:firstLine="400"/>
        <w:jc w:val="both"/>
      </w:pPr>
      <w:r>
        <w:rPr>
          <w:rStyle w:val="s0"/>
        </w:rPr>
        <w:t>132. В целях своевременного выявления листериоза проводят исследование сыворотки крови животных в реакции связывания комплемента (далее - РСК):</w:t>
      </w:r>
    </w:p>
    <w:p w:rsidR="000B74C7" w:rsidRDefault="000B74C7" w:rsidP="000B74C7">
      <w:pPr>
        <w:ind w:firstLine="400"/>
        <w:jc w:val="both"/>
      </w:pPr>
      <w:r>
        <w:rPr>
          <w:rStyle w:val="s0"/>
        </w:rPr>
        <w:t>1) во всех случаях при подозрении на листериоз;</w:t>
      </w:r>
    </w:p>
    <w:p w:rsidR="000B74C7" w:rsidRDefault="000B74C7" w:rsidP="000B74C7">
      <w:pPr>
        <w:ind w:firstLine="400"/>
        <w:jc w:val="both"/>
      </w:pPr>
      <w:r>
        <w:rPr>
          <w:rStyle w:val="s0"/>
        </w:rPr>
        <w:t>2) на племенных предприятиях, станциях (пунктах) искусственного осеменения всех производителей (быки, хряки, бараны) два раза в год;</w:t>
      </w:r>
    </w:p>
    <w:p w:rsidR="000B74C7" w:rsidRDefault="000B74C7" w:rsidP="000B74C7">
      <w:pPr>
        <w:ind w:firstLine="400"/>
        <w:jc w:val="both"/>
      </w:pPr>
      <w:r>
        <w:rPr>
          <w:rStyle w:val="s0"/>
        </w:rPr>
        <w:t>3) свиней, крупный и мелкий рогатый скот - в племенных хозяйствах поголовно 1 раз в год.</w:t>
      </w:r>
    </w:p>
    <w:p w:rsidR="000B74C7" w:rsidRDefault="000B74C7" w:rsidP="000B74C7">
      <w:pPr>
        <w:ind w:firstLine="400"/>
        <w:jc w:val="both"/>
      </w:pPr>
      <w:r>
        <w:rPr>
          <w:rStyle w:val="s0"/>
        </w:rPr>
        <w:t>133. Не допускается ввод вновь поступающих животных в общее стадо без выдержки их в профилакт</w:t>
      </w:r>
      <w:r>
        <w:rPr>
          <w:rStyle w:val="s0"/>
        </w:rPr>
        <w:t>и</w:t>
      </w:r>
      <w:r>
        <w:rPr>
          <w:rStyle w:val="s0"/>
        </w:rPr>
        <w:t>ческом карантине в течение 30 дней.</w:t>
      </w:r>
    </w:p>
    <w:p w:rsidR="000B74C7" w:rsidRDefault="000B74C7" w:rsidP="000B74C7">
      <w:pPr>
        <w:ind w:firstLine="400"/>
        <w:jc w:val="both"/>
      </w:pPr>
      <w:r>
        <w:rPr>
          <w:rStyle w:val="s0"/>
        </w:rPr>
        <w:t>134. Во время профилактического карантина и при формировании новых групп в хозяйствующих суб</w:t>
      </w:r>
      <w:r>
        <w:rPr>
          <w:rStyle w:val="s0"/>
        </w:rPr>
        <w:t>ъ</w:t>
      </w:r>
      <w:r>
        <w:rPr>
          <w:rStyle w:val="s0"/>
        </w:rPr>
        <w:t>ектах следует проводить клиническое обследование животных и при необходимости (выявление признаков поражения нервной системы, абортов, повышенной температуры тела) - бактериологические и серологич</w:t>
      </w:r>
      <w:r>
        <w:rPr>
          <w:rStyle w:val="s0"/>
        </w:rPr>
        <w:t>е</w:t>
      </w:r>
      <w:r>
        <w:rPr>
          <w:rStyle w:val="s0"/>
        </w:rPr>
        <w:t>ские исследования на листериоз.</w:t>
      </w:r>
    </w:p>
    <w:p w:rsidR="000B74C7" w:rsidRDefault="000B74C7" w:rsidP="000B74C7">
      <w:pPr>
        <w:ind w:firstLine="400"/>
        <w:jc w:val="both"/>
      </w:pPr>
      <w:r>
        <w:rPr>
          <w:rStyle w:val="s0"/>
        </w:rPr>
        <w:t>135. Владельцы животных информируют ветеринарную службу обо всех случаях заболеваний, подо</w:t>
      </w:r>
      <w:r>
        <w:rPr>
          <w:rStyle w:val="s0"/>
        </w:rPr>
        <w:t>з</w:t>
      </w:r>
      <w:r>
        <w:rPr>
          <w:rStyle w:val="s0"/>
        </w:rPr>
        <w:t>рении на листериоз, аборта, мёртворождения и падежа животных и предъявляют по требованию ветерина</w:t>
      </w:r>
      <w:r>
        <w:rPr>
          <w:rStyle w:val="s0"/>
        </w:rPr>
        <w:t>р</w:t>
      </w:r>
      <w:r>
        <w:rPr>
          <w:rStyle w:val="s0"/>
        </w:rPr>
        <w:t>ных инспекторов все необходимые сведения о приобретенных животных, создавать условия для проведения их осмотра, исследований и обработок.</w:t>
      </w:r>
    </w:p>
    <w:p w:rsidR="000B74C7" w:rsidRDefault="000B74C7" w:rsidP="000B74C7">
      <w:pPr>
        <w:ind w:firstLine="400"/>
        <w:jc w:val="both"/>
      </w:pPr>
      <w:r>
        <w:rPr>
          <w:rStyle w:val="s0"/>
        </w:rPr>
        <w:t>136. Ветеринарные специалисты и/или инспектор соответствующей административно-территориальной единицы ведут учет всех случаев абортов, мёртворождения и падежа животных и направляют патологич</w:t>
      </w:r>
      <w:r>
        <w:rPr>
          <w:rStyle w:val="s0"/>
        </w:rPr>
        <w:t>е</w:t>
      </w:r>
      <w:r>
        <w:rPr>
          <w:rStyle w:val="s0"/>
        </w:rPr>
        <w:t>ский материал на исследование в ветеринарную лабораторию.</w:t>
      </w:r>
    </w:p>
    <w:p w:rsidR="000B74C7" w:rsidRDefault="000B74C7" w:rsidP="000B74C7">
      <w:pPr>
        <w:ind w:firstLine="400"/>
        <w:jc w:val="both"/>
      </w:pPr>
      <w:r>
        <w:rPr>
          <w:rStyle w:val="s0"/>
        </w:rPr>
        <w:t>137. Все корма, в том числе силос и комбикорма перед началом скармливания необходимо исследовать на инфицированность листериями и вводить эти корма в рацион животных только при отрицательных р</w:t>
      </w:r>
      <w:r>
        <w:rPr>
          <w:rStyle w:val="s0"/>
        </w:rPr>
        <w:t>е</w:t>
      </w:r>
      <w:r>
        <w:rPr>
          <w:rStyle w:val="s0"/>
        </w:rPr>
        <w:t>зультатах исследований.</w:t>
      </w:r>
    </w:p>
    <w:p w:rsidR="000B74C7" w:rsidRDefault="000B74C7" w:rsidP="000B74C7">
      <w:pPr>
        <w:ind w:firstLine="400"/>
        <w:jc w:val="both"/>
      </w:pPr>
      <w:r>
        <w:rPr>
          <w:rStyle w:val="s0"/>
        </w:rPr>
        <w:t>138. Кормушки, которые используются для скармливания молоком и молочными продуктами (обрат, молочная сыворотка и другие), подвергаются мытью и дезинфекции.</w:t>
      </w:r>
    </w:p>
    <w:p w:rsidR="000B74C7" w:rsidRDefault="000B74C7" w:rsidP="000B74C7">
      <w:pPr>
        <w:ind w:firstLine="400"/>
        <w:jc w:val="both"/>
      </w:pPr>
      <w:r>
        <w:rPr>
          <w:rStyle w:val="s0"/>
        </w:rPr>
        <w:t>139. При маститах животных проводится бактериологическое исследование молока.</w:t>
      </w:r>
    </w:p>
    <w:p w:rsidR="000B74C7" w:rsidRDefault="000B74C7" w:rsidP="000B74C7">
      <w:pPr>
        <w:ind w:firstLine="400"/>
        <w:jc w:val="both"/>
      </w:pPr>
      <w:r>
        <w:rPr>
          <w:rStyle w:val="s0"/>
        </w:rPr>
        <w:t>140. Прием и убой положительно реагирующих и больных листериозом животных производится на м</w:t>
      </w:r>
      <w:r>
        <w:rPr>
          <w:rStyle w:val="s0"/>
        </w:rPr>
        <w:t>я</w:t>
      </w:r>
      <w:r>
        <w:rPr>
          <w:rStyle w:val="s0"/>
        </w:rPr>
        <w:t>соперерабатывающих объектах и убойных пунктах (далее - объекты).</w:t>
      </w:r>
    </w:p>
    <w:p w:rsidR="000B74C7" w:rsidRDefault="000B74C7" w:rsidP="000B74C7">
      <w:pPr>
        <w:ind w:firstLine="400"/>
        <w:jc w:val="both"/>
      </w:pPr>
      <w:r>
        <w:rPr>
          <w:rStyle w:val="s0"/>
        </w:rPr>
        <w:t>141. Больные животные, поступившие на объекты, содержатся изолированно от здоровых животных в специально выделенных загонах (изоляторах). Убой их допускается в общем убойном цехе в конце смены или в отдельную смену.</w:t>
      </w:r>
    </w:p>
    <w:p w:rsidR="000B74C7" w:rsidRDefault="000B74C7" w:rsidP="000B74C7">
      <w:pPr>
        <w:ind w:firstLine="400"/>
        <w:jc w:val="both"/>
      </w:pPr>
      <w:r>
        <w:rPr>
          <w:rStyle w:val="s0"/>
        </w:rPr>
        <w:t>142. Базы (загоны) предубойного содержания животных должны иметь полы с твердым покрытием, оборудованы стоками, приемниками и устройством для обеззараживания сточных вод.</w:t>
      </w:r>
    </w:p>
    <w:p w:rsidR="000B74C7" w:rsidRDefault="000B74C7" w:rsidP="000B74C7">
      <w:pPr>
        <w:ind w:firstLine="400"/>
        <w:jc w:val="both"/>
      </w:pPr>
      <w:r>
        <w:rPr>
          <w:rStyle w:val="s0"/>
        </w:rPr>
        <w:t>143. После окончания убоя помещение санитарной бойни, убойного цеха, базы предубойного содерж</w:t>
      </w:r>
      <w:r>
        <w:rPr>
          <w:rStyle w:val="s0"/>
        </w:rPr>
        <w:t>а</w:t>
      </w:r>
      <w:r>
        <w:rPr>
          <w:rStyle w:val="s0"/>
        </w:rPr>
        <w:t>ния, производственные помещения по переработке продуктов убоя, технологическое оборудование, инве</w:t>
      </w:r>
      <w:r>
        <w:rPr>
          <w:rStyle w:val="s0"/>
        </w:rPr>
        <w:t>н</w:t>
      </w:r>
      <w:r>
        <w:rPr>
          <w:rStyle w:val="s0"/>
        </w:rPr>
        <w:t>тарь, санитарная и специальная одежда, обувь, транспортные средства и производственные стоки подверг</w:t>
      </w:r>
      <w:r>
        <w:rPr>
          <w:rStyle w:val="s0"/>
        </w:rPr>
        <w:t>а</w:t>
      </w:r>
      <w:r>
        <w:rPr>
          <w:rStyle w:val="s0"/>
        </w:rPr>
        <w:t>ются механической очистке и дезинфекции.</w:t>
      </w:r>
    </w:p>
    <w:p w:rsidR="000B74C7" w:rsidRDefault="000B74C7" w:rsidP="000B74C7">
      <w:pPr>
        <w:ind w:firstLine="400"/>
        <w:jc w:val="both"/>
      </w:pPr>
      <w:r>
        <w:rPr>
          <w:rStyle w:val="s0"/>
        </w:rPr>
        <w:t>144. На объектах не допускается производить откорм и выращивание скота, а также доение коров, овец и коз, независимо от наличия или отсутствия у них заболевания листериозом.</w:t>
      </w:r>
    </w:p>
    <w:p w:rsidR="000B74C7" w:rsidRDefault="000B74C7" w:rsidP="000B74C7">
      <w:pPr>
        <w:ind w:firstLine="400"/>
        <w:jc w:val="both"/>
      </w:pPr>
      <w:r>
        <w:rPr>
          <w:rStyle w:val="s0"/>
        </w:rPr>
        <w:t>145. Для сбора субпродуктов выделяется водонепроницаемая, поддающаяся санитарной обработке тара с маркировкой «Листериоз», а для конфискатов - закрывающаяся водонепроницаемая тара с маркировкой «Конфискаты».</w:t>
      </w:r>
    </w:p>
    <w:p w:rsidR="000B74C7" w:rsidRDefault="000B74C7" w:rsidP="000B74C7">
      <w:pPr>
        <w:ind w:firstLine="400"/>
        <w:jc w:val="both"/>
      </w:pPr>
      <w:r>
        <w:rPr>
          <w:rStyle w:val="s0"/>
        </w:rPr>
        <w:t>146. Для исследования на листериоз в лабораторию необходимо направлять:</w:t>
      </w:r>
    </w:p>
    <w:p w:rsidR="000B74C7" w:rsidRDefault="000B74C7" w:rsidP="000B74C7">
      <w:pPr>
        <w:ind w:firstLine="400"/>
        <w:jc w:val="both"/>
      </w:pPr>
      <w:r>
        <w:rPr>
          <w:rStyle w:val="s0"/>
        </w:rPr>
        <w:lastRenderedPageBreak/>
        <w:t>1) целый труп мелких животных или голову (головной мозг), печень, селезенку, почку, лимфоузлы, п</w:t>
      </w:r>
      <w:r>
        <w:rPr>
          <w:rStyle w:val="s0"/>
        </w:rPr>
        <w:t>о</w:t>
      </w:r>
      <w:r>
        <w:rPr>
          <w:rStyle w:val="s0"/>
        </w:rPr>
        <w:t>раженные участки легких, абортированный плод или его оболочки. В летнее время патологический матер</w:t>
      </w:r>
      <w:r>
        <w:rPr>
          <w:rStyle w:val="s0"/>
        </w:rPr>
        <w:t>и</w:t>
      </w:r>
      <w:r>
        <w:rPr>
          <w:rStyle w:val="s0"/>
        </w:rPr>
        <w:t>ал консервируют 40%-ным стерильным водным раствором глицерина;</w:t>
      </w:r>
    </w:p>
    <w:p w:rsidR="000B74C7" w:rsidRDefault="000B74C7" w:rsidP="000B74C7">
      <w:pPr>
        <w:ind w:firstLine="400"/>
        <w:jc w:val="both"/>
      </w:pPr>
      <w:r>
        <w:rPr>
          <w:rStyle w:val="s0"/>
        </w:rPr>
        <w:t>2) для прижизненной диагностики - истечения из половых органов абортировавших маток, кровь или сыворотку от больных и подозрительных по заболеванию животных, молоко.</w:t>
      </w:r>
    </w:p>
    <w:p w:rsidR="000B74C7" w:rsidRDefault="000B74C7" w:rsidP="000B74C7">
      <w:pPr>
        <w:ind w:firstLine="400"/>
        <w:jc w:val="both"/>
      </w:pPr>
      <w:r>
        <w:rPr>
          <w:rStyle w:val="s0"/>
        </w:rPr>
        <w:t>147. Диагноз «листериоз» ставят на основании комплекса эпизоотологических данных и результатов лабораторного исследования. Решающее значение принадлежит бактериологическому исследованию - в</w:t>
      </w:r>
      <w:r>
        <w:rPr>
          <w:rStyle w:val="s0"/>
        </w:rPr>
        <w:t>ы</w:t>
      </w:r>
      <w:r>
        <w:rPr>
          <w:rStyle w:val="s0"/>
        </w:rPr>
        <w:t>деление культуры листерий.</w:t>
      </w:r>
    </w:p>
    <w:p w:rsidR="000B74C7" w:rsidRDefault="000B74C7" w:rsidP="000B74C7">
      <w:pPr>
        <w:ind w:firstLine="400"/>
        <w:jc w:val="both"/>
      </w:pPr>
      <w:r>
        <w:rPr>
          <w:rStyle w:val="s0"/>
        </w:rPr>
        <w:t>148. При установлении диагноза листериоз у животного ветеринарный специалист, обслуживающий х</w:t>
      </w:r>
      <w:r>
        <w:rPr>
          <w:rStyle w:val="s0"/>
        </w:rPr>
        <w:t>о</w:t>
      </w:r>
      <w:r>
        <w:rPr>
          <w:rStyle w:val="s0"/>
        </w:rPr>
        <w:t>зяйствующий субъект, немедленно сообщает об этом руководителю хозяйствующего субъекта, Главному государственному ветеринарному инспектору соответствующей административно-территориальной един</w:t>
      </w:r>
      <w:r>
        <w:rPr>
          <w:rStyle w:val="s0"/>
        </w:rPr>
        <w:t>и</w:t>
      </w:r>
      <w:r>
        <w:rPr>
          <w:rStyle w:val="s0"/>
        </w:rPr>
        <w:t>цы и в территориальный орган государственного санитарно-эпидемиологического надзора и проводит эп</w:t>
      </w:r>
      <w:r>
        <w:rPr>
          <w:rStyle w:val="s0"/>
        </w:rPr>
        <w:t>и</w:t>
      </w:r>
      <w:r>
        <w:rPr>
          <w:rStyle w:val="s0"/>
        </w:rPr>
        <w:t>зоотологическое обследование эпизоотического очага.</w:t>
      </w:r>
    </w:p>
    <w:p w:rsidR="000B74C7" w:rsidRDefault="000B74C7" w:rsidP="000B74C7">
      <w:pPr>
        <w:ind w:firstLine="400"/>
        <w:jc w:val="both"/>
      </w:pPr>
      <w:r>
        <w:rPr>
          <w:rStyle w:val="s0"/>
        </w:rPr>
        <w:t>149. По условиям ограничительных мероприятий не допускается:</w:t>
      </w:r>
    </w:p>
    <w:p w:rsidR="000B74C7" w:rsidRDefault="000B74C7" w:rsidP="000B74C7">
      <w:pPr>
        <w:ind w:firstLine="400"/>
        <w:jc w:val="both"/>
      </w:pPr>
      <w:r>
        <w:rPr>
          <w:rStyle w:val="s0"/>
        </w:rPr>
        <w:t>1) вывод (вывоз) животных, за исключением вывоза их для убоя;</w:t>
      </w:r>
    </w:p>
    <w:p w:rsidR="000B74C7" w:rsidRDefault="000B74C7" w:rsidP="000B74C7">
      <w:pPr>
        <w:ind w:firstLine="400"/>
        <w:jc w:val="both"/>
      </w:pPr>
      <w:r>
        <w:rPr>
          <w:rStyle w:val="s0"/>
        </w:rPr>
        <w:t>2) вывоз мяса вынужденно забитых больных листериозом животных в сыром виде, за исключением его вывоза для переработки на мясоперерабатывающие объекты. Мясо животных, содержащихся в неблагоп</w:t>
      </w:r>
      <w:r>
        <w:rPr>
          <w:rStyle w:val="s0"/>
        </w:rPr>
        <w:t>о</w:t>
      </w:r>
      <w:r>
        <w:rPr>
          <w:rStyle w:val="s0"/>
        </w:rPr>
        <w:t xml:space="preserve">лучных пунктах и на мясоперерабатывающих объектах подвергается ветеринарно-санитарной экспертизе в соответствии с </w:t>
      </w:r>
      <w:bookmarkStart w:id="211" w:name="sub1000000497"/>
      <w:r w:rsidRPr="000B74C7">
        <w:rPr>
          <w:rStyle w:val="s0"/>
          <w:b/>
          <w:bCs/>
        </w:rPr>
        <w:t>Законом</w:t>
      </w:r>
      <w:bookmarkEnd w:id="211"/>
      <w:r>
        <w:rPr>
          <w:rStyle w:val="s0"/>
        </w:rPr>
        <w:t xml:space="preserve"> «О ветеринарии»;</w:t>
      </w:r>
    </w:p>
    <w:p w:rsidR="000B74C7" w:rsidRDefault="000B74C7" w:rsidP="000B74C7">
      <w:pPr>
        <w:ind w:firstLine="400"/>
        <w:jc w:val="both"/>
      </w:pPr>
      <w:r>
        <w:rPr>
          <w:rStyle w:val="s0"/>
        </w:rPr>
        <w:t>3) вывоз кормов, имевших контакт с больными животными и при подозрении на инфицирование лист</w:t>
      </w:r>
      <w:r>
        <w:rPr>
          <w:rStyle w:val="s0"/>
        </w:rPr>
        <w:t>е</w:t>
      </w:r>
      <w:r>
        <w:rPr>
          <w:rStyle w:val="s0"/>
        </w:rPr>
        <w:t>риями;</w:t>
      </w:r>
    </w:p>
    <w:p w:rsidR="000B74C7" w:rsidRDefault="000B74C7" w:rsidP="000B74C7">
      <w:pPr>
        <w:ind w:firstLine="400"/>
        <w:jc w:val="both"/>
      </w:pPr>
      <w:r>
        <w:rPr>
          <w:rStyle w:val="s0"/>
        </w:rPr>
        <w:t>4) перегруппировка (перевод) животных внутри хозяйствующего субъекта без разрешения ветерина</w:t>
      </w:r>
      <w:r>
        <w:rPr>
          <w:rStyle w:val="s0"/>
        </w:rPr>
        <w:t>р</w:t>
      </w:r>
      <w:r>
        <w:rPr>
          <w:rStyle w:val="s0"/>
        </w:rPr>
        <w:t>ного врача;</w:t>
      </w:r>
    </w:p>
    <w:p w:rsidR="000B74C7" w:rsidRDefault="000B74C7" w:rsidP="000B74C7">
      <w:pPr>
        <w:ind w:firstLine="400"/>
        <w:jc w:val="both"/>
      </w:pPr>
      <w:r>
        <w:rPr>
          <w:rStyle w:val="s0"/>
        </w:rPr>
        <w:t>5) заготовка на неблагополучных пунктах племенных и пользовательных животных, сена, соломы и других грубых кормов для вывоза их в другие хозяйствующие субъекты и районы, а также проведение я</w:t>
      </w:r>
      <w:r>
        <w:rPr>
          <w:rStyle w:val="s0"/>
        </w:rPr>
        <w:t>р</w:t>
      </w:r>
      <w:r>
        <w:rPr>
          <w:rStyle w:val="s0"/>
        </w:rPr>
        <w:t>марок, базаров и выставок животных (включая птиц), пушных зверей, собак, кошек;</w:t>
      </w:r>
    </w:p>
    <w:p w:rsidR="000B74C7" w:rsidRDefault="000B74C7" w:rsidP="000B74C7">
      <w:pPr>
        <w:ind w:firstLine="400"/>
        <w:jc w:val="both"/>
      </w:pPr>
      <w:r>
        <w:rPr>
          <w:rStyle w:val="s0"/>
        </w:rPr>
        <w:t>6) продажа населению для выращивания и откорма больных животных;</w:t>
      </w:r>
    </w:p>
    <w:p w:rsidR="000B74C7" w:rsidRDefault="000B74C7" w:rsidP="000B74C7">
      <w:pPr>
        <w:ind w:firstLine="400"/>
        <w:jc w:val="both"/>
      </w:pPr>
      <w:r>
        <w:rPr>
          <w:rStyle w:val="s0"/>
        </w:rPr>
        <w:t>7) совместный выпас, водопой и иной контакт больных животных и поголовья неблагополучных стад со здоровыми животными, а также перегон и перевоз животных на отгонные пастбища.</w:t>
      </w:r>
    </w:p>
    <w:p w:rsidR="000B74C7" w:rsidRDefault="000B74C7" w:rsidP="000B74C7">
      <w:pPr>
        <w:ind w:firstLine="400"/>
        <w:jc w:val="both"/>
      </w:pPr>
      <w:r>
        <w:rPr>
          <w:rStyle w:val="s0"/>
        </w:rPr>
        <w:t>150. В хозяйствующем субъекте, объявленном неблагополучным пунктом по листериозу, проводятся следующие мероприятия:</w:t>
      </w:r>
    </w:p>
    <w:p w:rsidR="000B74C7" w:rsidRDefault="000B74C7" w:rsidP="000B74C7">
      <w:pPr>
        <w:ind w:firstLine="400"/>
        <w:jc w:val="both"/>
      </w:pPr>
      <w:r>
        <w:rPr>
          <w:rStyle w:val="s0"/>
        </w:rPr>
        <w:t>1) поголовный клинический осмотр животных с выборочным измерением температуры и выбраковка;</w:t>
      </w:r>
    </w:p>
    <w:p w:rsidR="000B74C7" w:rsidRDefault="000B74C7" w:rsidP="000B74C7">
      <w:pPr>
        <w:ind w:firstLine="400"/>
        <w:jc w:val="both"/>
      </w:pPr>
      <w:r>
        <w:rPr>
          <w:rStyle w:val="s0"/>
        </w:rPr>
        <w:t>2) для выявления больных животных без клинических признаков и листерионосителей проводятся с</w:t>
      </w:r>
      <w:r>
        <w:rPr>
          <w:rStyle w:val="s0"/>
        </w:rPr>
        <w:t>е</w:t>
      </w:r>
      <w:r>
        <w:rPr>
          <w:rStyle w:val="s0"/>
        </w:rPr>
        <w:t>рологические исследования;</w:t>
      </w:r>
    </w:p>
    <w:p w:rsidR="000B74C7" w:rsidRDefault="000B74C7" w:rsidP="000B74C7">
      <w:pPr>
        <w:ind w:firstLine="400"/>
        <w:jc w:val="both"/>
      </w:pPr>
      <w:r>
        <w:rPr>
          <w:rStyle w:val="s0"/>
        </w:rPr>
        <w:t>3) больные животные с клиническими признаками поражения центральной нервной системы направл</w:t>
      </w:r>
      <w:r>
        <w:rPr>
          <w:rStyle w:val="s0"/>
        </w:rPr>
        <w:t>я</w:t>
      </w:r>
      <w:r>
        <w:rPr>
          <w:rStyle w:val="s0"/>
        </w:rPr>
        <w:t>ются на убой;</w:t>
      </w:r>
    </w:p>
    <w:p w:rsidR="000B74C7" w:rsidRDefault="000B74C7" w:rsidP="000B74C7">
      <w:pPr>
        <w:ind w:firstLine="400"/>
        <w:jc w:val="both"/>
      </w:pPr>
      <w:r>
        <w:rPr>
          <w:rStyle w:val="s0"/>
        </w:rPr>
        <w:t>4) подозрительные на заболевание животные и животные с положительной серологической реакцией изолируются и подвергаются лечению антибиотиками или направляются на убой;</w:t>
      </w:r>
    </w:p>
    <w:p w:rsidR="000B74C7" w:rsidRDefault="000B74C7" w:rsidP="000B74C7">
      <w:pPr>
        <w:ind w:firstLine="400"/>
        <w:jc w:val="both"/>
      </w:pPr>
      <w:r>
        <w:rPr>
          <w:rStyle w:val="s0"/>
        </w:rPr>
        <w:t>5) животные без клинических проявлений и с отрицательной серологической реакцией иммунизирую</w:t>
      </w:r>
      <w:r>
        <w:rPr>
          <w:rStyle w:val="s0"/>
        </w:rPr>
        <w:t>т</w:t>
      </w:r>
      <w:r>
        <w:rPr>
          <w:rStyle w:val="s0"/>
        </w:rPr>
        <w:t>ся и с профилактической целью получают антибиотики;</w:t>
      </w:r>
    </w:p>
    <w:p w:rsidR="000B74C7" w:rsidRDefault="000B74C7" w:rsidP="000B74C7">
      <w:pPr>
        <w:ind w:firstLine="400"/>
        <w:jc w:val="both"/>
      </w:pPr>
      <w:r>
        <w:rPr>
          <w:rStyle w:val="s0"/>
        </w:rPr>
        <w:t>6) молоко, полученное от животных, подвергается серологическому исследованию и при положител</w:t>
      </w:r>
      <w:r>
        <w:rPr>
          <w:rStyle w:val="s0"/>
        </w:rPr>
        <w:t>ь</w:t>
      </w:r>
      <w:r>
        <w:rPr>
          <w:rStyle w:val="s0"/>
        </w:rPr>
        <w:t>ном результате, кипятится в течение 15 минут, с последующим использованием его внутри хозяйства для скармливания животным или перерабатывается на топленое масло. Молоко выздоровевших животных в т</w:t>
      </w:r>
      <w:r>
        <w:rPr>
          <w:rStyle w:val="s0"/>
        </w:rPr>
        <w:t>е</w:t>
      </w:r>
      <w:r>
        <w:rPr>
          <w:rStyle w:val="s0"/>
        </w:rPr>
        <w:t>чение двух месяцев пастеризуется в хозяйствующем субъекте, после чего допускается его вывоз;</w:t>
      </w:r>
    </w:p>
    <w:p w:rsidR="000B74C7" w:rsidRDefault="000B74C7" w:rsidP="000B74C7">
      <w:pPr>
        <w:ind w:firstLine="400"/>
        <w:jc w:val="both"/>
      </w:pPr>
      <w:r>
        <w:rPr>
          <w:rStyle w:val="s0"/>
        </w:rPr>
        <w:t>7) искусственное осеменение проводится спермой от здоровых производителей, после предварительн</w:t>
      </w:r>
      <w:r>
        <w:rPr>
          <w:rStyle w:val="s0"/>
        </w:rPr>
        <w:t>о</w:t>
      </w:r>
      <w:r>
        <w:rPr>
          <w:rStyle w:val="s0"/>
        </w:rPr>
        <w:t>го серологического обследования на листериоз;</w:t>
      </w:r>
    </w:p>
    <w:p w:rsidR="000B74C7" w:rsidRDefault="000B74C7" w:rsidP="000B74C7">
      <w:pPr>
        <w:ind w:firstLine="400"/>
        <w:jc w:val="both"/>
      </w:pPr>
      <w:r>
        <w:rPr>
          <w:rStyle w:val="s0"/>
        </w:rPr>
        <w:t>8) навоз из животноводческих помещений ежедневно вывозится в навозохранилище или укладывается в бурты на отдельных участках. Допускается его использование в качестве удобрения после биотермического обеззараживания в течение 2-3 месяцев.</w:t>
      </w:r>
    </w:p>
    <w:p w:rsidR="000B74C7" w:rsidRDefault="000B74C7" w:rsidP="000B74C7">
      <w:pPr>
        <w:ind w:firstLine="400"/>
        <w:jc w:val="both"/>
      </w:pPr>
      <w:r>
        <w:rPr>
          <w:rStyle w:val="s0"/>
        </w:rPr>
        <w:t>151. Дезинфекция включает нижеследующие мероприятия:</w:t>
      </w:r>
    </w:p>
    <w:p w:rsidR="000B74C7" w:rsidRDefault="000B74C7" w:rsidP="000B74C7">
      <w:pPr>
        <w:ind w:firstLine="400"/>
        <w:jc w:val="both"/>
      </w:pPr>
      <w:r>
        <w:rPr>
          <w:rStyle w:val="s0"/>
        </w:rPr>
        <w:t>1) в животноводческих помещениях, и на прилегающей территории проводится дезинфекция после к</w:t>
      </w:r>
      <w:r>
        <w:rPr>
          <w:rStyle w:val="s0"/>
        </w:rPr>
        <w:t>а</w:t>
      </w:r>
      <w:r>
        <w:rPr>
          <w:rStyle w:val="s0"/>
        </w:rPr>
        <w:t>ждого случая выявления больных животных, а затем через каждые 14 дней в течение всего периода огран</w:t>
      </w:r>
      <w:r>
        <w:rPr>
          <w:rStyle w:val="s0"/>
        </w:rPr>
        <w:t>и</w:t>
      </w:r>
      <w:r>
        <w:rPr>
          <w:rStyle w:val="s0"/>
        </w:rPr>
        <w:t>чения. При входе в помещение, где содержатся больные, подозрительные по заболеванию животные, обор</w:t>
      </w:r>
      <w:r>
        <w:rPr>
          <w:rStyle w:val="s0"/>
        </w:rPr>
        <w:t>у</w:t>
      </w:r>
      <w:r>
        <w:rPr>
          <w:rStyle w:val="s0"/>
        </w:rPr>
        <w:t>дуют дезинфекционные барьеры (коврики) для обработки обуви;</w:t>
      </w:r>
    </w:p>
    <w:p w:rsidR="000B74C7" w:rsidRDefault="000B74C7" w:rsidP="000B74C7">
      <w:pPr>
        <w:ind w:firstLine="400"/>
        <w:jc w:val="both"/>
      </w:pPr>
      <w:r>
        <w:rPr>
          <w:rStyle w:val="s0"/>
        </w:rPr>
        <w:t>2) выгульные площадки, дворы, базы, помещения для животных, подступы к водоемам и другие инф</w:t>
      </w:r>
      <w:r>
        <w:rPr>
          <w:rStyle w:val="s0"/>
        </w:rPr>
        <w:t>и</w:t>
      </w:r>
      <w:r>
        <w:rPr>
          <w:rStyle w:val="s0"/>
        </w:rPr>
        <w:t>цированные возбудителями листериоза участки или территории после прекращения заболевания очищаются от мусора, навоза. Навоз и твердые отбросы (остатки сена и другие) вывозят и подвергают обеззараживанию (биотермическим способом, химическими средствами и другие). В помещениях и на прилегающих к ним территориях проводится дератизация, трупы грызунов - собираются и сжигаются;</w:t>
      </w:r>
    </w:p>
    <w:p w:rsidR="000B74C7" w:rsidRDefault="000B74C7" w:rsidP="000B74C7">
      <w:pPr>
        <w:ind w:firstLine="400"/>
        <w:jc w:val="both"/>
      </w:pPr>
      <w:r>
        <w:rPr>
          <w:rStyle w:val="s0"/>
        </w:rPr>
        <w:t>3) скирды, стога сена, соломы, силос, комбикорма проверяются на заселение грызунами. При обнар</w:t>
      </w:r>
      <w:r>
        <w:rPr>
          <w:rStyle w:val="s0"/>
        </w:rPr>
        <w:t>у</w:t>
      </w:r>
      <w:r>
        <w:rPr>
          <w:rStyle w:val="s0"/>
        </w:rPr>
        <w:t>жении грызунов своевременно проводится дератизация;</w:t>
      </w:r>
    </w:p>
    <w:p w:rsidR="000B74C7" w:rsidRDefault="000B74C7" w:rsidP="000B74C7">
      <w:pPr>
        <w:ind w:firstLine="400"/>
        <w:jc w:val="both"/>
      </w:pPr>
      <w:r>
        <w:rPr>
          <w:rStyle w:val="s0"/>
        </w:rPr>
        <w:t>4) в случаях контаминации силосной массы, хранящейся в траншеях или буртах, возбудителем лист</w:t>
      </w:r>
      <w:r>
        <w:rPr>
          <w:rStyle w:val="s0"/>
        </w:rPr>
        <w:t>е</w:t>
      </w:r>
      <w:r>
        <w:rPr>
          <w:rStyle w:val="s0"/>
        </w:rPr>
        <w:t>риоза вся испорченная силосная масса подлежит обеззараживанию биотермическим способом;</w:t>
      </w:r>
    </w:p>
    <w:p w:rsidR="000B74C7" w:rsidRDefault="000B74C7" w:rsidP="000B74C7">
      <w:pPr>
        <w:ind w:firstLine="400"/>
        <w:jc w:val="both"/>
      </w:pPr>
      <w:r>
        <w:rPr>
          <w:rStyle w:val="s0"/>
        </w:rPr>
        <w:lastRenderedPageBreak/>
        <w:t>5) полученное от больных листериозом животных кожевенно-меховое сырье обеззараживают.</w:t>
      </w:r>
    </w:p>
    <w:p w:rsidR="000B74C7" w:rsidRDefault="000B74C7" w:rsidP="000B74C7">
      <w:pPr>
        <w:ind w:firstLine="400"/>
        <w:jc w:val="both"/>
      </w:pPr>
      <w:r>
        <w:rPr>
          <w:rStyle w:val="s0"/>
        </w:rPr>
        <w:t>152. Для дезинфекции помещений и предметов ухода за животными используют дезинфицирующие средства, разрешенные к применению в Республике Казахстан.</w:t>
      </w:r>
    </w:p>
    <w:p w:rsidR="000B74C7" w:rsidRDefault="000B74C7" w:rsidP="000B74C7">
      <w:pPr>
        <w:ind w:firstLine="400"/>
        <w:jc w:val="both"/>
      </w:pPr>
      <w:r>
        <w:rPr>
          <w:rStyle w:val="s0"/>
        </w:rPr>
        <w:t>153. Абортированные плоды, трупы животных подвергаются немедленной утилизации.</w:t>
      </w:r>
    </w:p>
    <w:p w:rsidR="000B74C7" w:rsidRDefault="000B74C7" w:rsidP="000B74C7">
      <w:pPr>
        <w:ind w:firstLine="400"/>
        <w:jc w:val="both"/>
      </w:pPr>
      <w:r>
        <w:rPr>
          <w:rStyle w:val="s0"/>
        </w:rPr>
        <w:t>154. С хозяйствующего субъекта, ограничительные мероприятия по листериозу снимаются через два месяца после последнего случая выявления клинически больных животных, получения отрицательных р</w:t>
      </w:r>
      <w:r>
        <w:rPr>
          <w:rStyle w:val="s0"/>
        </w:rPr>
        <w:t>е</w:t>
      </w:r>
      <w:r>
        <w:rPr>
          <w:rStyle w:val="s0"/>
        </w:rPr>
        <w:t>зультатов серологических исследований, проведения заключительной механической очистки и дезинфекции помещений и территории хозяйствующего субъекта.</w:t>
      </w:r>
    </w:p>
    <w:p w:rsidR="000B74C7" w:rsidRDefault="000B74C7" w:rsidP="000B74C7">
      <w:pPr>
        <w:ind w:firstLine="400"/>
        <w:jc w:val="both"/>
      </w:pPr>
      <w:r>
        <w:rPr>
          <w:rStyle w:val="s0"/>
        </w:rPr>
        <w:t>155. Вывод овец для племенных и пользовательных целей в течение двух лет после оздоровления х</w:t>
      </w:r>
      <w:r>
        <w:rPr>
          <w:rStyle w:val="s0"/>
        </w:rPr>
        <w:t>о</w:t>
      </w:r>
      <w:r>
        <w:rPr>
          <w:rStyle w:val="s0"/>
        </w:rPr>
        <w:t>зяйствующего субъекта от листериоза допускается при получении отрицательных серологических результ</w:t>
      </w:r>
      <w:r>
        <w:rPr>
          <w:rStyle w:val="s0"/>
        </w:rPr>
        <w:t>а</w:t>
      </w:r>
      <w:r>
        <w:rPr>
          <w:rStyle w:val="s0"/>
        </w:rPr>
        <w:t>тов исследования сыворотки крови выводимых животных. Вывод других видов животных в течение одного года осуществляется при тех же условиях.</w:t>
      </w:r>
    </w:p>
    <w:p w:rsidR="000B74C7" w:rsidRDefault="000B74C7" w:rsidP="000B74C7">
      <w:pPr>
        <w:ind w:firstLine="400"/>
        <w:jc w:val="both"/>
      </w:pPr>
      <w:r>
        <w:rPr>
          <w:rStyle w:val="s0"/>
        </w:rPr>
        <w:t>156. В хозяйствующих субъектах, ранее неблагополучных по листериозу, проводится серологическое обследование животных 1 раз в год перед постановкой на стойловое содержание до исчезновения полож</w:t>
      </w:r>
      <w:r>
        <w:rPr>
          <w:rStyle w:val="s0"/>
        </w:rPr>
        <w:t>и</w:t>
      </w:r>
      <w:r>
        <w:rPr>
          <w:rStyle w:val="s0"/>
        </w:rPr>
        <w:t>тельных реакций. Положительно реагирующие животные изолируются, подвергаются лечению или напра</w:t>
      </w:r>
      <w:r>
        <w:rPr>
          <w:rStyle w:val="s0"/>
        </w:rPr>
        <w:t>в</w:t>
      </w:r>
      <w:r>
        <w:rPr>
          <w:rStyle w:val="s0"/>
        </w:rPr>
        <w:t>ляются на убой. При вывозе животных в сопроводительных ветеринарных документах указываются резул</w:t>
      </w:r>
      <w:r>
        <w:rPr>
          <w:rStyle w:val="s0"/>
        </w:rPr>
        <w:t>ь</w:t>
      </w:r>
      <w:r>
        <w:rPr>
          <w:rStyle w:val="s0"/>
        </w:rPr>
        <w:t>таты лабораторных исследований на листериоз.</w:t>
      </w:r>
    </w:p>
    <w:p w:rsidR="000B74C7" w:rsidRDefault="000B74C7" w:rsidP="000B74C7">
      <w:pPr>
        <w:ind w:firstLine="400"/>
        <w:jc w:val="both"/>
      </w:pPr>
      <w:r>
        <w:rPr>
          <w:rStyle w:val="s0"/>
        </w:rPr>
        <w:t> </w:t>
      </w:r>
    </w:p>
    <w:p w:rsidR="000B74C7" w:rsidRDefault="000B74C7" w:rsidP="000B74C7">
      <w:pPr>
        <w:ind w:firstLine="400"/>
        <w:jc w:val="both"/>
      </w:pPr>
      <w:r>
        <w:rPr>
          <w:rStyle w:val="s0"/>
        </w:rPr>
        <w:t> </w:t>
      </w:r>
    </w:p>
    <w:p w:rsidR="000B74C7" w:rsidRDefault="000B74C7" w:rsidP="000B74C7">
      <w:pPr>
        <w:jc w:val="center"/>
      </w:pPr>
      <w:r>
        <w:rPr>
          <w:rStyle w:val="s1"/>
        </w:rPr>
        <w:t>8. Санитарно-эпидемиологические требования к организации и проведению санитарно-противоэпидемических (профилактических) мероприятий по предупреждению лептоспироза</w:t>
      </w:r>
    </w:p>
    <w:p w:rsidR="000B74C7" w:rsidRDefault="000B74C7" w:rsidP="000B74C7">
      <w:pPr>
        <w:autoSpaceDE w:val="0"/>
        <w:autoSpaceDN w:val="0"/>
        <w:ind w:firstLine="851"/>
      </w:pPr>
      <w:r>
        <w:t> </w:t>
      </w:r>
    </w:p>
    <w:p w:rsidR="000B74C7" w:rsidRDefault="000B74C7" w:rsidP="000B74C7">
      <w:pPr>
        <w:ind w:firstLine="400"/>
        <w:jc w:val="both"/>
      </w:pPr>
      <w:r>
        <w:rPr>
          <w:rStyle w:val="s0"/>
        </w:rPr>
        <w:t>157. Требованиями к организации и проведению санитарно-противоэпидемических (профилактических) мероприятий по предупреждению лептоспироза является соблюдение государственными органами и орг</w:t>
      </w:r>
      <w:r>
        <w:rPr>
          <w:rStyle w:val="s0"/>
        </w:rPr>
        <w:t>а</w:t>
      </w:r>
      <w:r>
        <w:rPr>
          <w:rStyle w:val="s0"/>
        </w:rPr>
        <w:t>низациями санитарно-эпидемиологической службы на соответствующих территориях при получении соо</w:t>
      </w:r>
      <w:r>
        <w:rPr>
          <w:rStyle w:val="s0"/>
        </w:rPr>
        <w:t>б</w:t>
      </w:r>
      <w:r>
        <w:rPr>
          <w:rStyle w:val="s0"/>
        </w:rPr>
        <w:t>щения из лечебно-профилактической организации о выявлении больного или при подозрении на случай лептоспироза следующих мер:</w:t>
      </w:r>
    </w:p>
    <w:p w:rsidR="000B74C7" w:rsidRDefault="000B74C7" w:rsidP="000B74C7">
      <w:pPr>
        <w:ind w:firstLine="400"/>
        <w:jc w:val="both"/>
      </w:pPr>
      <w:r>
        <w:rPr>
          <w:rStyle w:val="s0"/>
        </w:rPr>
        <w:t>1) эпидемиологическое обследование населения в местах установленного или предполагаемого зараж</w:t>
      </w:r>
      <w:r>
        <w:rPr>
          <w:rStyle w:val="s0"/>
        </w:rPr>
        <w:t>е</w:t>
      </w:r>
      <w:r>
        <w:rPr>
          <w:rStyle w:val="s0"/>
        </w:rPr>
        <w:t>ния людей для выявления больных лептоспирозом с обязательным лабораторным исследованием материала во всех подозрительных случаях;</w:t>
      </w:r>
    </w:p>
    <w:p w:rsidR="000B74C7" w:rsidRDefault="000B74C7" w:rsidP="000B74C7">
      <w:pPr>
        <w:ind w:firstLine="400"/>
        <w:jc w:val="both"/>
      </w:pPr>
      <w:r>
        <w:rPr>
          <w:rStyle w:val="s0"/>
        </w:rPr>
        <w:t>2) эпидемиологическое расследование каждого случая лептоспироза, выявление источников заражения и путей передачи возбудителя;</w:t>
      </w:r>
    </w:p>
    <w:p w:rsidR="000B74C7" w:rsidRDefault="000B74C7" w:rsidP="000B74C7">
      <w:pPr>
        <w:ind w:firstLine="400"/>
        <w:jc w:val="both"/>
      </w:pPr>
      <w:r>
        <w:rPr>
          <w:rStyle w:val="s0"/>
        </w:rPr>
        <w:t>3) проведение дезинфекции в очагах, экстренной дератизации на объектах и территории;</w:t>
      </w:r>
    </w:p>
    <w:p w:rsidR="000B74C7" w:rsidRDefault="000B74C7" w:rsidP="000B74C7">
      <w:pPr>
        <w:ind w:firstLine="400"/>
        <w:jc w:val="both"/>
      </w:pPr>
      <w:r>
        <w:rPr>
          <w:rStyle w:val="s0"/>
        </w:rPr>
        <w:t>4) санитарно-просветительная работа среди населения.</w:t>
      </w:r>
    </w:p>
    <w:p w:rsidR="000B74C7" w:rsidRDefault="000B74C7" w:rsidP="000B74C7">
      <w:pPr>
        <w:ind w:firstLine="400"/>
        <w:jc w:val="both"/>
      </w:pPr>
      <w:r>
        <w:rPr>
          <w:rStyle w:val="s0"/>
        </w:rPr>
        <w:t>158. Медицинский работник лечебно-профилактической организации о каждом больном и подозр</w:t>
      </w:r>
      <w:r>
        <w:rPr>
          <w:rStyle w:val="s0"/>
        </w:rPr>
        <w:t>и</w:t>
      </w:r>
      <w:r>
        <w:rPr>
          <w:rStyle w:val="s0"/>
        </w:rPr>
        <w:t>тельном случае на заболевание лептоспирозом направляет экстренное извещение в государственные органы санитарно-эпидемиологической службы на соответствующих территориях.</w:t>
      </w:r>
    </w:p>
    <w:p w:rsidR="000B74C7" w:rsidRDefault="000B74C7" w:rsidP="000B74C7">
      <w:pPr>
        <w:ind w:firstLine="400"/>
        <w:jc w:val="both"/>
      </w:pPr>
      <w:r>
        <w:rPr>
          <w:rStyle w:val="s0"/>
        </w:rPr>
        <w:t>159. Требованиями к организации и проведению санитарно-противоэпидемических (профилактических) мероприятий по предупреждению лептоспироза является соблюдение организациями здравоохранения в очагах лептоспироза следующих мер:</w:t>
      </w:r>
    </w:p>
    <w:p w:rsidR="000B74C7" w:rsidRDefault="000B74C7" w:rsidP="000B74C7">
      <w:pPr>
        <w:ind w:firstLine="400"/>
        <w:jc w:val="both"/>
      </w:pPr>
      <w:r>
        <w:rPr>
          <w:rStyle w:val="s0"/>
        </w:rPr>
        <w:t>1) регистрация всех больных и бактерионосителей (положительная бактериоскопия крови без выраже</w:t>
      </w:r>
      <w:r>
        <w:rPr>
          <w:rStyle w:val="s0"/>
        </w:rPr>
        <w:t>н</w:t>
      </w:r>
      <w:r>
        <w:rPr>
          <w:rStyle w:val="s0"/>
        </w:rPr>
        <w:t>ной клиники и отрицательном результате серологического исследования) с указанием серологической гру</w:t>
      </w:r>
      <w:r>
        <w:rPr>
          <w:rStyle w:val="s0"/>
        </w:rPr>
        <w:t>п</w:t>
      </w:r>
      <w:r>
        <w:rPr>
          <w:rStyle w:val="s0"/>
        </w:rPr>
        <w:t>пы возбудителя;</w:t>
      </w:r>
    </w:p>
    <w:p w:rsidR="000B74C7" w:rsidRDefault="000B74C7" w:rsidP="000B74C7">
      <w:pPr>
        <w:ind w:firstLine="400"/>
        <w:jc w:val="both"/>
      </w:pPr>
      <w:r>
        <w:rPr>
          <w:rStyle w:val="s0"/>
        </w:rPr>
        <w:t>2) госпитализация больных в инфекционное отделение и амбулаторное лечение носителей;</w:t>
      </w:r>
    </w:p>
    <w:p w:rsidR="000B74C7" w:rsidRDefault="000B74C7" w:rsidP="000B74C7">
      <w:pPr>
        <w:ind w:firstLine="400"/>
        <w:jc w:val="both"/>
      </w:pPr>
      <w:r>
        <w:rPr>
          <w:rStyle w:val="s0"/>
        </w:rPr>
        <w:t>3) клинический и лабораторный мониторинг лихорадящих в течение двух недель (двухволновый тип лихорадки - лихорадка длится около недели с критическим снижением и повторяется повышение темпер</w:t>
      </w:r>
      <w:r>
        <w:rPr>
          <w:rStyle w:val="s0"/>
        </w:rPr>
        <w:t>а</w:t>
      </w:r>
      <w:r>
        <w:rPr>
          <w:rStyle w:val="s0"/>
        </w:rPr>
        <w:t>туры еще на 3 - 4 дня);</w:t>
      </w:r>
    </w:p>
    <w:p w:rsidR="000B74C7" w:rsidRDefault="000B74C7" w:rsidP="000B74C7">
      <w:pPr>
        <w:ind w:firstLine="400"/>
        <w:jc w:val="both"/>
      </w:pPr>
      <w:r>
        <w:rPr>
          <w:rStyle w:val="s0"/>
        </w:rPr>
        <w:t>4) диспансеризация реконвалесцентов в течение 6 месяцев, с обязательным клиническим обследован</w:t>
      </w:r>
      <w:r>
        <w:rPr>
          <w:rStyle w:val="s0"/>
        </w:rPr>
        <w:t>и</w:t>
      </w:r>
      <w:r>
        <w:rPr>
          <w:rStyle w:val="s0"/>
        </w:rPr>
        <w:t>ем окулистом, невропатологом и терапевтом в первый месяц после перенесенного заболевания;</w:t>
      </w:r>
    </w:p>
    <w:p w:rsidR="000B74C7" w:rsidRDefault="000B74C7" w:rsidP="000B74C7">
      <w:pPr>
        <w:ind w:firstLine="400"/>
        <w:jc w:val="both"/>
      </w:pPr>
      <w:r>
        <w:rPr>
          <w:rStyle w:val="s0"/>
        </w:rPr>
        <w:t>5) бактериоскопическое и серологическое обследование рожениц (по показаниям);</w:t>
      </w:r>
    </w:p>
    <w:p w:rsidR="000B74C7" w:rsidRDefault="000B74C7" w:rsidP="000B74C7">
      <w:pPr>
        <w:ind w:firstLine="400"/>
        <w:jc w:val="both"/>
      </w:pPr>
      <w:r>
        <w:rPr>
          <w:rStyle w:val="s0"/>
        </w:rPr>
        <w:t>6) бактериоскопическое и серологическое исследование донорской крови (при заборе крови).</w:t>
      </w:r>
    </w:p>
    <w:p w:rsidR="000B74C7" w:rsidRDefault="000B74C7" w:rsidP="000B74C7">
      <w:pPr>
        <w:ind w:firstLine="400"/>
        <w:jc w:val="both"/>
      </w:pPr>
      <w:r>
        <w:rPr>
          <w:rStyle w:val="s0"/>
        </w:rPr>
        <w:t>160. Профилактические мероприятия, проводимые государственными органами санитарно-эпидемиоло</w:t>
      </w:r>
      <w:r w:rsidR="006E6E89">
        <w:softHyphen/>
      </w:r>
      <w:r>
        <w:rPr>
          <w:rStyle w:val="s0"/>
        </w:rPr>
        <w:t>гической службы на соответствующих территориях включают в себя следующее:</w:t>
      </w:r>
    </w:p>
    <w:p w:rsidR="000B74C7" w:rsidRDefault="000B74C7" w:rsidP="000B74C7">
      <w:pPr>
        <w:ind w:firstLine="400"/>
        <w:jc w:val="both"/>
      </w:pPr>
      <w:r>
        <w:rPr>
          <w:rStyle w:val="s0"/>
        </w:rPr>
        <w:t>1) определение наличия и типа очагов;</w:t>
      </w:r>
    </w:p>
    <w:p w:rsidR="000B74C7" w:rsidRDefault="000B74C7" w:rsidP="000B74C7">
      <w:pPr>
        <w:ind w:firstLine="400"/>
        <w:jc w:val="both"/>
      </w:pPr>
      <w:r>
        <w:rPr>
          <w:rStyle w:val="s0"/>
        </w:rPr>
        <w:t>2) постоянный контроль эпизоотической активности очага;</w:t>
      </w:r>
    </w:p>
    <w:p w:rsidR="000B74C7" w:rsidRDefault="000B74C7" w:rsidP="000B74C7">
      <w:pPr>
        <w:ind w:firstLine="400"/>
        <w:jc w:val="both"/>
      </w:pPr>
      <w:r>
        <w:rPr>
          <w:rStyle w:val="s0"/>
        </w:rPr>
        <w:t>3) мониторинг динамики численности синантропных грызунов;</w:t>
      </w:r>
    </w:p>
    <w:p w:rsidR="000B74C7" w:rsidRDefault="000B74C7" w:rsidP="000B74C7">
      <w:pPr>
        <w:ind w:firstLine="400"/>
        <w:jc w:val="both"/>
      </w:pPr>
      <w:r>
        <w:rPr>
          <w:rStyle w:val="s0"/>
        </w:rPr>
        <w:t>4) изучение видового состава носителей лептоспир;</w:t>
      </w:r>
    </w:p>
    <w:p w:rsidR="000B74C7" w:rsidRDefault="000B74C7" w:rsidP="000B74C7">
      <w:pPr>
        <w:ind w:firstLine="400"/>
        <w:jc w:val="both"/>
      </w:pPr>
      <w:r>
        <w:rPr>
          <w:rStyle w:val="s0"/>
        </w:rPr>
        <w:t>5) установление серологической структуры лептоспир;</w:t>
      </w:r>
    </w:p>
    <w:p w:rsidR="000B74C7" w:rsidRDefault="000B74C7" w:rsidP="000B74C7">
      <w:pPr>
        <w:ind w:firstLine="400"/>
        <w:jc w:val="both"/>
      </w:pPr>
      <w:r>
        <w:rPr>
          <w:rStyle w:val="s0"/>
        </w:rPr>
        <w:t>6) определение взаимосвязи очагов лептоспироза с эпидемиологически значимыми объектами (зоны отдыха, животноводческие фермы, районы проведения сельскохозяйственных, гидромелиоративных работ, пищевой промышленности, общественного питания и торговли и другое);</w:t>
      </w:r>
    </w:p>
    <w:p w:rsidR="000B74C7" w:rsidRDefault="000B74C7" w:rsidP="000B74C7">
      <w:pPr>
        <w:ind w:firstLine="400"/>
        <w:jc w:val="both"/>
      </w:pPr>
      <w:r>
        <w:rPr>
          <w:rStyle w:val="s0"/>
        </w:rPr>
        <w:t>7) оперативный анализ изменений эпидемиологической ситуации, оценка степени их эпидемической опасности;</w:t>
      </w:r>
    </w:p>
    <w:p w:rsidR="000B74C7" w:rsidRDefault="000B74C7" w:rsidP="000B74C7">
      <w:pPr>
        <w:ind w:firstLine="400"/>
        <w:jc w:val="both"/>
      </w:pPr>
      <w:r>
        <w:rPr>
          <w:rStyle w:val="s0"/>
        </w:rPr>
        <w:lastRenderedPageBreak/>
        <w:t>8) прогнозирование дальнейшего развития событий и проведение профилактических мероприятий.</w:t>
      </w:r>
    </w:p>
    <w:p w:rsidR="000B74C7" w:rsidRDefault="000B74C7" w:rsidP="000B74C7">
      <w:pPr>
        <w:ind w:firstLine="400"/>
        <w:jc w:val="both"/>
      </w:pPr>
      <w:r>
        <w:rPr>
          <w:rStyle w:val="s0"/>
        </w:rPr>
        <w:t>161. В природных очагах лептоспироза государственными органами санитарно-эпидемиологической службы на соответствующих территориях совместно с лечебно-профилактическими организациями выпо</w:t>
      </w:r>
      <w:r>
        <w:rPr>
          <w:rStyle w:val="s0"/>
        </w:rPr>
        <w:t>л</w:t>
      </w:r>
      <w:r>
        <w:rPr>
          <w:rStyle w:val="s0"/>
        </w:rPr>
        <w:t>няется комплекс профилактических мероприятий, включающий в себя:</w:t>
      </w:r>
    </w:p>
    <w:p w:rsidR="000B74C7" w:rsidRDefault="000B74C7" w:rsidP="000B74C7">
      <w:pPr>
        <w:ind w:firstLine="400"/>
        <w:jc w:val="both"/>
      </w:pPr>
      <w:r>
        <w:rPr>
          <w:rStyle w:val="s0"/>
        </w:rPr>
        <w:t>1) вакцинацию людей;</w:t>
      </w:r>
    </w:p>
    <w:p w:rsidR="000B74C7" w:rsidRDefault="000B74C7" w:rsidP="000B74C7">
      <w:pPr>
        <w:ind w:firstLine="400"/>
        <w:jc w:val="both"/>
      </w:pPr>
      <w:r>
        <w:rPr>
          <w:rStyle w:val="s0"/>
        </w:rPr>
        <w:t>2) профилактику профессиональной заболеваемости;</w:t>
      </w:r>
    </w:p>
    <w:p w:rsidR="000B74C7" w:rsidRDefault="000B74C7" w:rsidP="000B74C7">
      <w:pPr>
        <w:ind w:firstLine="400"/>
        <w:jc w:val="both"/>
      </w:pPr>
      <w:r>
        <w:rPr>
          <w:rStyle w:val="s0"/>
        </w:rPr>
        <w:t>3) лабораторное обследование рожениц (по показаниям);</w:t>
      </w:r>
    </w:p>
    <w:p w:rsidR="000B74C7" w:rsidRDefault="000B74C7" w:rsidP="000B74C7">
      <w:pPr>
        <w:ind w:firstLine="400"/>
        <w:jc w:val="both"/>
      </w:pPr>
      <w:r>
        <w:rPr>
          <w:rStyle w:val="s0"/>
        </w:rPr>
        <w:t>4) лабораторный контроль донорской крови;</w:t>
      </w:r>
    </w:p>
    <w:p w:rsidR="000B74C7" w:rsidRDefault="000B74C7" w:rsidP="000B74C7">
      <w:pPr>
        <w:ind w:firstLine="400"/>
        <w:jc w:val="both"/>
      </w:pPr>
      <w:r>
        <w:rPr>
          <w:rStyle w:val="s0"/>
        </w:rPr>
        <w:t>5) санитарно-эпидемиологический контроль мясных и молочных продуктов;</w:t>
      </w:r>
    </w:p>
    <w:p w:rsidR="000B74C7" w:rsidRDefault="000B74C7" w:rsidP="000B74C7">
      <w:pPr>
        <w:ind w:firstLine="400"/>
        <w:jc w:val="both"/>
      </w:pPr>
      <w:r>
        <w:rPr>
          <w:rStyle w:val="s0"/>
        </w:rPr>
        <w:t>6) мониторинг санитарного состояния территории, открытых водоемов и источников водоснабжения;</w:t>
      </w:r>
    </w:p>
    <w:p w:rsidR="000B74C7" w:rsidRDefault="000B74C7" w:rsidP="000B74C7">
      <w:pPr>
        <w:ind w:firstLine="400"/>
        <w:jc w:val="both"/>
      </w:pPr>
      <w:r>
        <w:rPr>
          <w:rStyle w:val="s0"/>
        </w:rPr>
        <w:t>7) санитарно-просветительную работу;</w:t>
      </w:r>
    </w:p>
    <w:p w:rsidR="000B74C7" w:rsidRDefault="000B74C7" w:rsidP="000B74C7">
      <w:pPr>
        <w:ind w:firstLine="400"/>
        <w:jc w:val="both"/>
      </w:pPr>
      <w:r>
        <w:rPr>
          <w:rStyle w:val="s0"/>
        </w:rPr>
        <w:t>8) дератизацию на угрожаемых участках.</w:t>
      </w:r>
    </w:p>
    <w:p w:rsidR="000B74C7" w:rsidRDefault="000B74C7" w:rsidP="000B74C7">
      <w:pPr>
        <w:ind w:firstLine="400"/>
        <w:jc w:val="both"/>
      </w:pPr>
      <w:r>
        <w:rPr>
          <w:rStyle w:val="s0"/>
        </w:rPr>
        <w:t>162. Вакцинация населения проводится ежегодно за 1-2 месяца до возможного их контакта с приро</w:t>
      </w:r>
      <w:r>
        <w:rPr>
          <w:rStyle w:val="s0"/>
        </w:rPr>
        <w:t>д</w:t>
      </w:r>
      <w:r>
        <w:rPr>
          <w:rStyle w:val="s0"/>
        </w:rPr>
        <w:t>ными очагами лептоспироза.</w:t>
      </w:r>
    </w:p>
    <w:p w:rsidR="000B74C7" w:rsidRDefault="000B74C7" w:rsidP="000B74C7">
      <w:pPr>
        <w:ind w:firstLine="400"/>
        <w:jc w:val="both"/>
      </w:pPr>
      <w:r>
        <w:rPr>
          <w:rStyle w:val="s0"/>
        </w:rPr>
        <w:t>163. Плановой вакцинации подлежат сотрудники лабораторий, работающие с патогенными лептосп</w:t>
      </w:r>
      <w:r>
        <w:rPr>
          <w:rStyle w:val="s0"/>
        </w:rPr>
        <w:t>и</w:t>
      </w:r>
      <w:r>
        <w:rPr>
          <w:rStyle w:val="s0"/>
        </w:rPr>
        <w:t>рами, лица с повышенным риском заражения - ветеринарные сотрудники, работники животноводства, рыб</w:t>
      </w:r>
      <w:r>
        <w:rPr>
          <w:rStyle w:val="s0"/>
        </w:rPr>
        <w:t>о</w:t>
      </w:r>
      <w:r>
        <w:rPr>
          <w:rStyle w:val="s0"/>
        </w:rPr>
        <w:t>водческих хозяйств, рисоводы, мелиораторы, очистных канализационных сооружений, шахтеры, дети в н</w:t>
      </w:r>
      <w:r>
        <w:rPr>
          <w:rStyle w:val="s0"/>
        </w:rPr>
        <w:t>е</w:t>
      </w:r>
      <w:r>
        <w:rPr>
          <w:rStyle w:val="s0"/>
        </w:rPr>
        <w:t>благополучных по лептоспирозу населенных пунктах или животноводческих хозяйствах.</w:t>
      </w:r>
    </w:p>
    <w:p w:rsidR="000B74C7" w:rsidRDefault="000B74C7" w:rsidP="000B74C7">
      <w:pPr>
        <w:ind w:firstLine="400"/>
        <w:jc w:val="both"/>
      </w:pPr>
      <w:r>
        <w:rPr>
          <w:rStyle w:val="s0"/>
        </w:rPr>
        <w:t>164. В природных очагах и антропургических очагах лептоспироза населением необходимо соблюдать меры личной профилактики, употребление кипяченой воды для питьевых нужд.</w:t>
      </w:r>
    </w:p>
    <w:p w:rsidR="000B74C7" w:rsidRDefault="000B74C7" w:rsidP="000B74C7">
      <w:pPr>
        <w:ind w:firstLine="400"/>
        <w:jc w:val="both"/>
      </w:pPr>
      <w:r>
        <w:rPr>
          <w:rStyle w:val="s0"/>
        </w:rPr>
        <w:t>165. Требованиями к организации и проведению санитарно-противоэпидемических (профилактических) и противоэпизоотических мероприятий по предупреждению лептоспироза и на угрожаемых по лептоспир</w:t>
      </w:r>
      <w:r>
        <w:rPr>
          <w:rStyle w:val="s0"/>
        </w:rPr>
        <w:t>о</w:t>
      </w:r>
      <w:r>
        <w:rPr>
          <w:rStyle w:val="s0"/>
        </w:rPr>
        <w:t>зу территориях является соблюдение территориальными подразделениями государственного органа в обла</w:t>
      </w:r>
      <w:r>
        <w:rPr>
          <w:rStyle w:val="s0"/>
        </w:rPr>
        <w:t>с</w:t>
      </w:r>
      <w:r>
        <w:rPr>
          <w:rStyle w:val="s0"/>
        </w:rPr>
        <w:t>ти ветеринарии следующих мер по:</w:t>
      </w:r>
    </w:p>
    <w:p w:rsidR="000B74C7" w:rsidRDefault="000B74C7" w:rsidP="000B74C7">
      <w:pPr>
        <w:ind w:firstLine="400"/>
        <w:jc w:val="both"/>
      </w:pPr>
      <w:r>
        <w:rPr>
          <w:rStyle w:val="s0"/>
        </w:rPr>
        <w:t>1) контролю за клиническим состоянием животных, учет количества абортов;</w:t>
      </w:r>
    </w:p>
    <w:p w:rsidR="000B74C7" w:rsidRDefault="000B74C7" w:rsidP="000B74C7">
      <w:pPr>
        <w:ind w:firstLine="400"/>
        <w:jc w:val="both"/>
      </w:pPr>
      <w:r>
        <w:rPr>
          <w:rStyle w:val="s0"/>
        </w:rPr>
        <w:t>2) комплектованию племенных хозяйств, предприятий, станций искусственного осеменения из благ</w:t>
      </w:r>
      <w:r>
        <w:rPr>
          <w:rStyle w:val="s0"/>
        </w:rPr>
        <w:t>о</w:t>
      </w:r>
      <w:r>
        <w:rPr>
          <w:rStyle w:val="s0"/>
        </w:rPr>
        <w:t>получных по лептоспирозу хозяйств;</w:t>
      </w:r>
    </w:p>
    <w:p w:rsidR="000B74C7" w:rsidRDefault="000B74C7" w:rsidP="000B74C7">
      <w:pPr>
        <w:ind w:firstLine="400"/>
        <w:jc w:val="both"/>
      </w:pPr>
      <w:r>
        <w:rPr>
          <w:rStyle w:val="s0"/>
        </w:rPr>
        <w:t>3) исследованию всех поступающих в хозяйство животных в течение 30-дневного карантина на лепто</w:t>
      </w:r>
      <w:r>
        <w:rPr>
          <w:rStyle w:val="s0"/>
        </w:rPr>
        <w:t>с</w:t>
      </w:r>
      <w:r>
        <w:rPr>
          <w:rStyle w:val="s0"/>
        </w:rPr>
        <w:t>пироз;</w:t>
      </w:r>
    </w:p>
    <w:p w:rsidR="000B74C7" w:rsidRDefault="000B74C7" w:rsidP="000B74C7">
      <w:pPr>
        <w:ind w:firstLine="400"/>
        <w:jc w:val="both"/>
      </w:pPr>
      <w:r>
        <w:rPr>
          <w:rStyle w:val="s0"/>
        </w:rPr>
        <w:t>4) комплектованию откормочных хозяйств клинически здоровыми животными без обследования на лептоспироз, но с обязательной вакцинацией их против лептоспироза в период карантинирования;</w:t>
      </w:r>
    </w:p>
    <w:p w:rsidR="000B74C7" w:rsidRDefault="000B74C7" w:rsidP="000B74C7">
      <w:pPr>
        <w:ind w:firstLine="400"/>
        <w:jc w:val="both"/>
      </w:pPr>
      <w:r>
        <w:rPr>
          <w:rStyle w:val="s0"/>
        </w:rPr>
        <w:t>5) не допущению контакта животных со скотом неблагополучных по лептоспирозу хозяйств (ферм), н</w:t>
      </w:r>
      <w:r>
        <w:rPr>
          <w:rStyle w:val="s0"/>
        </w:rPr>
        <w:t>а</w:t>
      </w:r>
      <w:r>
        <w:rPr>
          <w:rStyle w:val="s0"/>
        </w:rPr>
        <w:t>селенных пунктов, на пастбище, в местах водопоя, не выпасать невакцинированных животных на террит</w:t>
      </w:r>
      <w:r>
        <w:rPr>
          <w:rStyle w:val="s0"/>
        </w:rPr>
        <w:t>о</w:t>
      </w:r>
      <w:r>
        <w:rPr>
          <w:rStyle w:val="s0"/>
        </w:rPr>
        <w:t>рии природных очагов лептоспироза;</w:t>
      </w:r>
    </w:p>
    <w:p w:rsidR="000B74C7" w:rsidRDefault="000B74C7" w:rsidP="000B74C7">
      <w:pPr>
        <w:ind w:firstLine="400"/>
        <w:jc w:val="both"/>
      </w:pPr>
      <w:r>
        <w:rPr>
          <w:rStyle w:val="s0"/>
        </w:rPr>
        <w:t>6) не допущению установок летних лагерей для животных на берегу открытых водоемов;</w:t>
      </w:r>
    </w:p>
    <w:p w:rsidR="000B74C7" w:rsidRDefault="000B74C7" w:rsidP="000B74C7">
      <w:pPr>
        <w:ind w:firstLine="400"/>
        <w:jc w:val="both"/>
      </w:pPr>
      <w:r>
        <w:rPr>
          <w:rStyle w:val="s0"/>
        </w:rPr>
        <w:t>7) систематическому уничтожению грызунов в животноводческих помещениях, на территории ферм, в местах хранения кормов.</w:t>
      </w:r>
    </w:p>
    <w:p w:rsidR="000B74C7" w:rsidRDefault="000B74C7" w:rsidP="000B74C7">
      <w:pPr>
        <w:ind w:firstLine="400"/>
        <w:jc w:val="both"/>
      </w:pPr>
      <w:r>
        <w:rPr>
          <w:rStyle w:val="s0"/>
        </w:rPr>
        <w:t>166. При всех случаях подозрения на лептоспироз берется на лабораторное исследование у животных сыворотка крови и другой патологический материал (ткани, жидкости в органах, околоплодные воды, сыв</w:t>
      </w:r>
      <w:r>
        <w:rPr>
          <w:rStyle w:val="s0"/>
        </w:rPr>
        <w:t>о</w:t>
      </w:r>
      <w:r>
        <w:rPr>
          <w:rStyle w:val="s0"/>
        </w:rPr>
        <w:t>ротка крови плода, абортированный материал).</w:t>
      </w:r>
    </w:p>
    <w:p w:rsidR="000B74C7" w:rsidRDefault="000B74C7" w:rsidP="000B74C7">
      <w:pPr>
        <w:ind w:firstLine="400"/>
        <w:jc w:val="both"/>
      </w:pPr>
      <w:r>
        <w:rPr>
          <w:rStyle w:val="s0"/>
        </w:rPr>
        <w:t>167. По результатам лабораторных исследований хозяйство (ферма, гурт) считается неблагополучным по лептоспирозу в одном из следующих случаев:</w:t>
      </w:r>
    </w:p>
    <w:p w:rsidR="000B74C7" w:rsidRDefault="000B74C7" w:rsidP="000B74C7">
      <w:pPr>
        <w:ind w:firstLine="400"/>
        <w:jc w:val="both"/>
      </w:pPr>
      <w:r>
        <w:rPr>
          <w:rStyle w:val="s0"/>
        </w:rPr>
        <w:t>1) лептоспиры обнаружены при микроскопическом исследовании патологического материала;</w:t>
      </w:r>
    </w:p>
    <w:p w:rsidR="000B74C7" w:rsidRDefault="000B74C7" w:rsidP="000B74C7">
      <w:pPr>
        <w:ind w:firstLine="400"/>
        <w:jc w:val="both"/>
      </w:pPr>
      <w:r>
        <w:rPr>
          <w:rStyle w:val="s0"/>
        </w:rPr>
        <w:t>2) антитела обнаружены в сыворотке крови (в моче) более чем у 20 процентов обследованных живо</w:t>
      </w:r>
      <w:r>
        <w:rPr>
          <w:rStyle w:val="s0"/>
        </w:rPr>
        <w:t>т</w:t>
      </w:r>
      <w:r>
        <w:rPr>
          <w:rStyle w:val="s0"/>
        </w:rPr>
        <w:t>ных;</w:t>
      </w:r>
    </w:p>
    <w:p w:rsidR="000B74C7" w:rsidRDefault="000B74C7" w:rsidP="000B74C7">
      <w:pPr>
        <w:ind w:firstLine="400"/>
        <w:jc w:val="both"/>
      </w:pPr>
      <w:r>
        <w:rPr>
          <w:rStyle w:val="s0"/>
        </w:rPr>
        <w:t>3) культура лептоспир выделена из патологического материала.</w:t>
      </w:r>
    </w:p>
    <w:p w:rsidR="000B74C7" w:rsidRDefault="000B74C7" w:rsidP="000B74C7">
      <w:pPr>
        <w:ind w:firstLine="400"/>
        <w:jc w:val="both"/>
      </w:pPr>
      <w:r>
        <w:rPr>
          <w:rStyle w:val="s0"/>
        </w:rPr>
        <w:t>168. При выявлении животных, сыворотка крови которых содержит специфические антитела или выд</w:t>
      </w:r>
      <w:r>
        <w:rPr>
          <w:rStyle w:val="s0"/>
        </w:rPr>
        <w:t>е</w:t>
      </w:r>
      <w:r>
        <w:rPr>
          <w:rStyle w:val="s0"/>
        </w:rPr>
        <w:t>ляющих лептоспир с мочой, проводят мероприятия, предусмотренные для неблагополучных по лептоспир</w:t>
      </w:r>
      <w:r>
        <w:rPr>
          <w:rStyle w:val="s0"/>
        </w:rPr>
        <w:t>о</w:t>
      </w:r>
      <w:r>
        <w:rPr>
          <w:rStyle w:val="s0"/>
        </w:rPr>
        <w:t>зу хозяйств.</w:t>
      </w:r>
    </w:p>
    <w:p w:rsidR="000B74C7" w:rsidRDefault="000B74C7" w:rsidP="000B74C7">
      <w:pPr>
        <w:ind w:firstLine="400"/>
        <w:jc w:val="both"/>
      </w:pPr>
      <w:r>
        <w:rPr>
          <w:rStyle w:val="s0"/>
        </w:rPr>
        <w:t>169. Животных, поступающих по импорту, содержат в карантинном помещении и исследуют их сыв</w:t>
      </w:r>
      <w:r>
        <w:rPr>
          <w:rStyle w:val="s0"/>
        </w:rPr>
        <w:t>о</w:t>
      </w:r>
      <w:r>
        <w:rPr>
          <w:rStyle w:val="s0"/>
        </w:rPr>
        <w:t>ротку крови в реакции на антитела к возбудителю, регистрируемых в стране-экспортере.</w:t>
      </w:r>
    </w:p>
    <w:p w:rsidR="000B74C7" w:rsidRDefault="000B74C7" w:rsidP="000B74C7">
      <w:pPr>
        <w:ind w:firstLine="400"/>
        <w:jc w:val="both"/>
      </w:pPr>
      <w:r>
        <w:rPr>
          <w:rStyle w:val="s0"/>
        </w:rPr>
        <w:t>170. При подтверждении диагноза лептоспироз животных на территории хозяйствующего субъекта у</w:t>
      </w:r>
      <w:r>
        <w:rPr>
          <w:rStyle w:val="s0"/>
        </w:rPr>
        <w:t>с</w:t>
      </w:r>
      <w:r>
        <w:rPr>
          <w:rStyle w:val="s0"/>
        </w:rPr>
        <w:t>танавливается ограничение.</w:t>
      </w:r>
    </w:p>
    <w:p w:rsidR="000B74C7" w:rsidRDefault="000B74C7" w:rsidP="000B74C7">
      <w:pPr>
        <w:ind w:firstLine="400"/>
        <w:jc w:val="both"/>
      </w:pPr>
      <w:r>
        <w:rPr>
          <w:rStyle w:val="s0"/>
        </w:rPr>
        <w:t>171. Одновременно главный государственный ветеринарно-санитарный инспектор соответствующего административно-территориальной единицы сообщает об этом вышестоящему ветеринарному органу и те</w:t>
      </w:r>
      <w:r>
        <w:rPr>
          <w:rStyle w:val="s0"/>
        </w:rPr>
        <w:t>р</w:t>
      </w:r>
      <w:r>
        <w:rPr>
          <w:rStyle w:val="s0"/>
        </w:rPr>
        <w:t>риториальному органу государственного санитарно-эпидемиологического надзора.</w:t>
      </w:r>
    </w:p>
    <w:p w:rsidR="000B74C7" w:rsidRDefault="000B74C7" w:rsidP="000B74C7">
      <w:pPr>
        <w:ind w:firstLine="400"/>
        <w:jc w:val="both"/>
      </w:pPr>
      <w:r>
        <w:rPr>
          <w:rStyle w:val="s0"/>
        </w:rPr>
        <w:t>172. В плане оздоровительных мероприятий предусматривают необходимые диагностические исслед</w:t>
      </w:r>
      <w:r>
        <w:rPr>
          <w:rStyle w:val="s0"/>
        </w:rPr>
        <w:t>о</w:t>
      </w:r>
      <w:r>
        <w:rPr>
          <w:rStyle w:val="s0"/>
        </w:rPr>
        <w:t>вания животных, ограничительные, ветеринарные, санитарные, организационно-хозяйственные меропри</w:t>
      </w:r>
      <w:r>
        <w:rPr>
          <w:rStyle w:val="s0"/>
        </w:rPr>
        <w:t>я</w:t>
      </w:r>
      <w:r>
        <w:rPr>
          <w:rStyle w:val="s0"/>
        </w:rPr>
        <w:t>тия с указанием сроков проведения и ответственных лиц.</w:t>
      </w:r>
    </w:p>
    <w:p w:rsidR="000B74C7" w:rsidRDefault="000B74C7" w:rsidP="000B74C7">
      <w:pPr>
        <w:ind w:firstLine="400"/>
        <w:jc w:val="both"/>
      </w:pPr>
      <w:r>
        <w:rPr>
          <w:rStyle w:val="s0"/>
        </w:rPr>
        <w:t>173. По условиям ограничений не допускается:</w:t>
      </w:r>
    </w:p>
    <w:p w:rsidR="000B74C7" w:rsidRDefault="000B74C7" w:rsidP="000B74C7">
      <w:pPr>
        <w:ind w:firstLine="400"/>
        <w:jc w:val="both"/>
      </w:pPr>
      <w:r>
        <w:rPr>
          <w:rStyle w:val="s0"/>
        </w:rPr>
        <w:t>1) вывозить (ввозить) животных для целей воспроизводства, продавать животных населению;</w:t>
      </w:r>
    </w:p>
    <w:p w:rsidR="000B74C7" w:rsidRDefault="000B74C7" w:rsidP="000B74C7">
      <w:pPr>
        <w:ind w:firstLine="400"/>
        <w:jc w:val="both"/>
      </w:pPr>
      <w:r>
        <w:rPr>
          <w:rStyle w:val="s0"/>
        </w:rPr>
        <w:t>2) осуществлять перегруппировку животных без ведома государственного ветеринарно-санитарного инспектора соответствующей административно-территориальной единицы;</w:t>
      </w:r>
    </w:p>
    <w:p w:rsidR="000B74C7" w:rsidRDefault="000B74C7" w:rsidP="000B74C7">
      <w:pPr>
        <w:ind w:firstLine="400"/>
        <w:jc w:val="both"/>
      </w:pPr>
      <w:r>
        <w:rPr>
          <w:rStyle w:val="s0"/>
        </w:rPr>
        <w:lastRenderedPageBreak/>
        <w:t>3) допускать животных к воде открытых водоемов и использовать ее для поения и купания животных;</w:t>
      </w:r>
    </w:p>
    <w:p w:rsidR="000B74C7" w:rsidRDefault="000B74C7" w:rsidP="000B74C7">
      <w:pPr>
        <w:ind w:firstLine="400"/>
        <w:jc w:val="both"/>
      </w:pPr>
      <w:r>
        <w:rPr>
          <w:rStyle w:val="s0"/>
        </w:rPr>
        <w:t>4) выпасать не вакцинированных животных на пастбищах, где выпасались больные лептоспирозом ж</w:t>
      </w:r>
      <w:r>
        <w:rPr>
          <w:rStyle w:val="s0"/>
        </w:rPr>
        <w:t>и</w:t>
      </w:r>
      <w:r>
        <w:rPr>
          <w:rStyle w:val="s0"/>
        </w:rPr>
        <w:t>вотные, или на территории природного очага лептоспироза;</w:t>
      </w:r>
    </w:p>
    <w:p w:rsidR="000B74C7" w:rsidRDefault="000B74C7" w:rsidP="000B74C7">
      <w:pPr>
        <w:ind w:firstLine="400"/>
        <w:jc w:val="both"/>
      </w:pPr>
      <w:r>
        <w:rPr>
          <w:rStyle w:val="s0"/>
        </w:rPr>
        <w:t>5) скармливать не вакцинированным животным корма, в которых обнаружены инфицированные ле</w:t>
      </w:r>
      <w:r>
        <w:rPr>
          <w:rStyle w:val="s0"/>
        </w:rPr>
        <w:t>п</w:t>
      </w:r>
      <w:r>
        <w:rPr>
          <w:rStyle w:val="s0"/>
        </w:rPr>
        <w:t>тоспирами грызуны.</w:t>
      </w:r>
    </w:p>
    <w:p w:rsidR="000B74C7" w:rsidRDefault="000B74C7" w:rsidP="000B74C7">
      <w:pPr>
        <w:ind w:firstLine="400"/>
        <w:jc w:val="both"/>
      </w:pPr>
      <w:r>
        <w:rPr>
          <w:rStyle w:val="s0"/>
        </w:rPr>
        <w:t>174. В неблагополучном по лептоспирозу хозяйстве (ферме, стаде, свинарнике) проводят клинический осмотр и измерение температуры тела у подозрительных по заболеванию животных.</w:t>
      </w:r>
    </w:p>
    <w:p w:rsidR="000B74C7" w:rsidRDefault="000B74C7" w:rsidP="000B74C7">
      <w:pPr>
        <w:ind w:firstLine="400"/>
        <w:jc w:val="both"/>
      </w:pPr>
      <w:r>
        <w:rPr>
          <w:rStyle w:val="s0"/>
        </w:rPr>
        <w:t>175. Больных и подозрительных по заболеванию животных изолируют, лечат гипериммунной сыворо</w:t>
      </w:r>
      <w:r>
        <w:rPr>
          <w:rStyle w:val="s0"/>
        </w:rPr>
        <w:t>т</w:t>
      </w:r>
      <w:r>
        <w:rPr>
          <w:rStyle w:val="s0"/>
        </w:rPr>
        <w:t>кой и антибиотиками в дозах, указанных в наставлениях по их применению. Убой таких животных проводят на санитарной бойне, а при ее отсутствии в убойном цехе мясокомбината в конце смены, после удаления продуктов убоя здоровых животных, с соблюдением мер личной профилактики. Помещение и оборудование после убоя таких животных дезинфицируют средствами, разрешенными к применению в Республике Каза</w:t>
      </w:r>
      <w:r>
        <w:rPr>
          <w:rStyle w:val="s0"/>
        </w:rPr>
        <w:t>х</w:t>
      </w:r>
      <w:r>
        <w:rPr>
          <w:rStyle w:val="s0"/>
        </w:rPr>
        <w:t>стан.</w:t>
      </w:r>
    </w:p>
    <w:p w:rsidR="000B74C7" w:rsidRDefault="000B74C7" w:rsidP="000B74C7">
      <w:pPr>
        <w:ind w:firstLine="400"/>
        <w:jc w:val="both"/>
      </w:pPr>
      <w:r>
        <w:rPr>
          <w:rStyle w:val="s0"/>
        </w:rPr>
        <w:t>176. Всех животных хозяйств не зависимо от формы собственности, неблагополучных по лептоспирозу, и малоценных животных в племенных и пользовательных хозяйствах откармливают и сдают на убой.</w:t>
      </w:r>
    </w:p>
    <w:p w:rsidR="000B74C7" w:rsidRDefault="000B74C7" w:rsidP="000B74C7">
      <w:pPr>
        <w:ind w:firstLine="400"/>
        <w:jc w:val="both"/>
      </w:pPr>
      <w:r>
        <w:rPr>
          <w:rStyle w:val="s0"/>
        </w:rPr>
        <w:t>177. Молоко, полученное от больных лептоспирозом животных, нагревают до кипения и используют в корм.</w:t>
      </w:r>
    </w:p>
    <w:p w:rsidR="000B74C7" w:rsidRDefault="000B74C7" w:rsidP="000B74C7">
      <w:pPr>
        <w:ind w:firstLine="400"/>
        <w:jc w:val="both"/>
      </w:pPr>
      <w:r>
        <w:rPr>
          <w:rStyle w:val="s0"/>
        </w:rPr>
        <w:t>178. Маточное поголовье, производителей и ремонтный молодняк, которых необходимо сохранить для воспроизводства, после вакцинации обрабатывают лептоспироцидными препаратами и переводят в прод</w:t>
      </w:r>
      <w:r>
        <w:rPr>
          <w:rStyle w:val="s0"/>
        </w:rPr>
        <w:t>е</w:t>
      </w:r>
      <w:r>
        <w:rPr>
          <w:rStyle w:val="s0"/>
        </w:rPr>
        <w:t>зинфицированное помещение.</w:t>
      </w:r>
    </w:p>
    <w:p w:rsidR="000B74C7" w:rsidRDefault="000B74C7" w:rsidP="000B74C7">
      <w:pPr>
        <w:ind w:firstLine="400"/>
        <w:jc w:val="both"/>
      </w:pPr>
      <w:r>
        <w:rPr>
          <w:rStyle w:val="s0"/>
        </w:rPr>
        <w:t>179. Эффективность обработки проверяют через 10-15 дней путем микроскопии мочи.</w:t>
      </w:r>
    </w:p>
    <w:p w:rsidR="000B74C7" w:rsidRDefault="000B74C7" w:rsidP="000B74C7">
      <w:pPr>
        <w:ind w:firstLine="400"/>
        <w:jc w:val="both"/>
      </w:pPr>
      <w:r>
        <w:rPr>
          <w:rStyle w:val="s0"/>
        </w:rPr>
        <w:t>180. Молодняк, полученный после проведения мероприятий, выращивают отдельно, вакцинируют в сроки, предусмотренные наставлением по применению вакцины против лептоспироза и, после снятия огр</w:t>
      </w:r>
      <w:r>
        <w:rPr>
          <w:rStyle w:val="s0"/>
        </w:rPr>
        <w:t>а</w:t>
      </w:r>
      <w:r>
        <w:rPr>
          <w:rStyle w:val="s0"/>
        </w:rPr>
        <w:t>ничений, реализуют на общих основаниях.</w:t>
      </w:r>
    </w:p>
    <w:p w:rsidR="000B74C7" w:rsidRDefault="000B74C7" w:rsidP="000B74C7">
      <w:pPr>
        <w:ind w:firstLine="400"/>
        <w:jc w:val="both"/>
      </w:pPr>
      <w:r>
        <w:rPr>
          <w:rStyle w:val="s0"/>
        </w:rPr>
        <w:t>181. Повторное исследование сыворотки крови в реакции и микроскопию мочи всех производителей на ранее неблагополучном по лептоспирозу предприятии (станции) проводят через 3 месяца и при получении отрицательных результатов далее каждые 6 месяцев.</w:t>
      </w:r>
    </w:p>
    <w:p w:rsidR="000B74C7" w:rsidRDefault="000B74C7" w:rsidP="000B74C7">
      <w:pPr>
        <w:ind w:firstLine="400"/>
        <w:jc w:val="both"/>
      </w:pPr>
      <w:r>
        <w:rPr>
          <w:rStyle w:val="s0"/>
        </w:rPr>
        <w:t>182. Клинически здоровых животных всех видов и возрастных групп, восприимчивых к лептоспирозу, вакцинируют. Животных, подвергнутых лечению, вакцинируют через 5-7 дней после выздоровления.</w:t>
      </w:r>
    </w:p>
    <w:p w:rsidR="000B74C7" w:rsidRDefault="000B74C7" w:rsidP="000B74C7">
      <w:pPr>
        <w:ind w:firstLine="400"/>
        <w:jc w:val="both"/>
      </w:pPr>
      <w:r>
        <w:rPr>
          <w:rStyle w:val="s0"/>
        </w:rPr>
        <w:t>183. При выявлении у отдельных животных антител в крови или лептоспир в моче всю группу оставл</w:t>
      </w:r>
      <w:r>
        <w:rPr>
          <w:rStyle w:val="s0"/>
        </w:rPr>
        <w:t>я</w:t>
      </w:r>
      <w:r>
        <w:rPr>
          <w:rStyle w:val="s0"/>
        </w:rPr>
        <w:t>ют в хозяйстве и проводят дополнительные исследования для решения вопроса о его благополучии по ле</w:t>
      </w:r>
      <w:r>
        <w:rPr>
          <w:rStyle w:val="s0"/>
        </w:rPr>
        <w:t>п</w:t>
      </w:r>
      <w:r>
        <w:rPr>
          <w:rStyle w:val="s0"/>
        </w:rPr>
        <w:t>тоспирозу.</w:t>
      </w:r>
    </w:p>
    <w:p w:rsidR="000B74C7" w:rsidRDefault="000B74C7" w:rsidP="000B74C7">
      <w:pPr>
        <w:ind w:firstLine="400"/>
        <w:jc w:val="both"/>
      </w:pPr>
      <w:r>
        <w:rPr>
          <w:rStyle w:val="s0"/>
        </w:rPr>
        <w:t>184. Вывод (вывоз) животных для откорма разрешается в пределах области через месяц после после</w:t>
      </w:r>
      <w:r>
        <w:rPr>
          <w:rStyle w:val="s0"/>
        </w:rPr>
        <w:t>д</w:t>
      </w:r>
      <w:r>
        <w:rPr>
          <w:rStyle w:val="s0"/>
        </w:rPr>
        <w:t>него случая выздоровления больного животного, проведения вакцинации и заключительных ветеринарно-санитарных мероприятий.</w:t>
      </w:r>
    </w:p>
    <w:p w:rsidR="000B74C7" w:rsidRDefault="000B74C7" w:rsidP="000B74C7">
      <w:pPr>
        <w:ind w:firstLine="400"/>
        <w:jc w:val="both"/>
      </w:pPr>
      <w:r>
        <w:rPr>
          <w:rStyle w:val="s0"/>
        </w:rPr>
        <w:t>185. Хозяйство считают оздоровленным при получении отрицательных результатов исследований у всех обследованных животных.</w:t>
      </w:r>
    </w:p>
    <w:p w:rsidR="000B74C7" w:rsidRDefault="000B74C7" w:rsidP="000B74C7">
      <w:pPr>
        <w:ind w:firstLine="400"/>
        <w:jc w:val="both"/>
      </w:pPr>
      <w:r>
        <w:rPr>
          <w:rStyle w:val="s0"/>
        </w:rPr>
        <w:t>186. Ограничения в неблагополучных по лептоспирозу хозяйствах снимают в следующем порядке:</w:t>
      </w:r>
    </w:p>
    <w:p w:rsidR="000B74C7" w:rsidRDefault="000B74C7" w:rsidP="000B74C7">
      <w:pPr>
        <w:ind w:firstLine="400"/>
        <w:jc w:val="both"/>
      </w:pPr>
      <w:r>
        <w:rPr>
          <w:rStyle w:val="s0"/>
        </w:rPr>
        <w:t>1) в откормочных хозяйствах - после сдачи поголовья на убой и проведения заключительных ветер</w:t>
      </w:r>
      <w:r>
        <w:rPr>
          <w:rStyle w:val="s0"/>
        </w:rPr>
        <w:t>и</w:t>
      </w:r>
      <w:r>
        <w:rPr>
          <w:rStyle w:val="s0"/>
        </w:rPr>
        <w:t>нарно-санитарных мероприятий;</w:t>
      </w:r>
    </w:p>
    <w:p w:rsidR="000B74C7" w:rsidRDefault="000B74C7" w:rsidP="000B74C7">
      <w:pPr>
        <w:ind w:firstLine="400"/>
        <w:jc w:val="both"/>
      </w:pPr>
      <w:r>
        <w:rPr>
          <w:rStyle w:val="s0"/>
        </w:rPr>
        <w:t>2) в племенных и пользовательных хозяйствах - после установления их благополучия по лептоспирозу лабораторными методами исследований. Повторное исследование на лептоспироз в ранее неблагополучных хозяйствах проводят через 6 месяцев после снятия ограничений.</w:t>
      </w:r>
    </w:p>
    <w:p w:rsidR="000B74C7" w:rsidRDefault="000B74C7" w:rsidP="000B74C7">
      <w:pPr>
        <w:ind w:firstLine="400"/>
        <w:jc w:val="both"/>
      </w:pPr>
      <w:r>
        <w:rPr>
          <w:rStyle w:val="s0"/>
        </w:rPr>
        <w:t>187. Предназначенных к продаже животных содержат в карантине и исследуют сыворотку крови на лептоспироз, у свиней, кроме того, мочу на наличие лептоспир.</w:t>
      </w:r>
    </w:p>
    <w:p w:rsidR="000B74C7" w:rsidRDefault="000B74C7" w:rsidP="000B74C7">
      <w:pPr>
        <w:ind w:firstLine="400"/>
        <w:jc w:val="both"/>
      </w:pPr>
      <w:r>
        <w:rPr>
          <w:rStyle w:val="s0"/>
        </w:rPr>
        <w:t>188. Порядок ветеринарной обработки племенных и пользовательных животных, вывозимых из х</w:t>
      </w:r>
      <w:r>
        <w:rPr>
          <w:rStyle w:val="s0"/>
        </w:rPr>
        <w:t>о</w:t>
      </w:r>
      <w:r>
        <w:rPr>
          <w:rStyle w:val="s0"/>
        </w:rPr>
        <w:t>зяйств: вывоз (вывод) животных для племенных или пользовательных целей разрешается только из благ</w:t>
      </w:r>
      <w:r>
        <w:rPr>
          <w:rStyle w:val="s0"/>
        </w:rPr>
        <w:t>о</w:t>
      </w:r>
      <w:r>
        <w:rPr>
          <w:rStyle w:val="s0"/>
        </w:rPr>
        <w:t>получных по лептоспирозу.</w:t>
      </w:r>
    </w:p>
    <w:p w:rsidR="000B74C7" w:rsidRDefault="000B74C7" w:rsidP="000B74C7">
      <w:pPr>
        <w:ind w:firstLine="400"/>
        <w:jc w:val="both"/>
      </w:pPr>
      <w:r>
        <w:rPr>
          <w:rStyle w:val="s0"/>
        </w:rPr>
        <w:t>189. Вакцинируют против лептоспироза всех восприимчивых животных в следующих случаях:</w:t>
      </w:r>
    </w:p>
    <w:p w:rsidR="000B74C7" w:rsidRDefault="000B74C7" w:rsidP="000B74C7">
      <w:pPr>
        <w:ind w:firstLine="400"/>
        <w:jc w:val="both"/>
      </w:pPr>
      <w:r>
        <w:rPr>
          <w:rStyle w:val="s0"/>
        </w:rPr>
        <w:t>1) в неблагополучных по лептоспирозу хозяйствах;</w:t>
      </w:r>
    </w:p>
    <w:p w:rsidR="000B74C7" w:rsidRDefault="000B74C7" w:rsidP="000B74C7">
      <w:pPr>
        <w:ind w:firstLine="400"/>
        <w:jc w:val="both"/>
      </w:pPr>
      <w:r>
        <w:rPr>
          <w:rStyle w:val="s0"/>
        </w:rPr>
        <w:t>2) в откормочных хозяйствах, где поголовье комплектуют без обследования на лептоспироз;</w:t>
      </w:r>
    </w:p>
    <w:p w:rsidR="000B74C7" w:rsidRDefault="000B74C7" w:rsidP="000B74C7">
      <w:pPr>
        <w:ind w:firstLine="400"/>
        <w:jc w:val="both"/>
      </w:pPr>
      <w:r>
        <w:rPr>
          <w:rStyle w:val="s0"/>
        </w:rPr>
        <w:t>3) при выпасе животных в зоне природного очага лептоспироза;</w:t>
      </w:r>
    </w:p>
    <w:p w:rsidR="000B74C7" w:rsidRDefault="000B74C7" w:rsidP="000B74C7">
      <w:pPr>
        <w:ind w:firstLine="400"/>
        <w:jc w:val="both"/>
      </w:pPr>
      <w:r>
        <w:rPr>
          <w:rStyle w:val="s0"/>
        </w:rPr>
        <w:t>4) при выявлении в хозяйстве животных, сыворотка крови которых положительно реагирует;</w:t>
      </w:r>
    </w:p>
    <w:p w:rsidR="000B74C7" w:rsidRDefault="000B74C7" w:rsidP="000B74C7">
      <w:pPr>
        <w:ind w:firstLine="400"/>
        <w:jc w:val="both"/>
      </w:pPr>
      <w:r>
        <w:rPr>
          <w:rStyle w:val="s0"/>
        </w:rPr>
        <w:t>5) в районах с отгонным животноводством хозяйствующих субъектов.</w:t>
      </w:r>
    </w:p>
    <w:p w:rsidR="000B74C7" w:rsidRDefault="000B74C7" w:rsidP="000B74C7">
      <w:pPr>
        <w:ind w:firstLine="400"/>
        <w:jc w:val="both"/>
      </w:pPr>
      <w:r>
        <w:rPr>
          <w:rStyle w:val="s0"/>
        </w:rPr>
        <w:t>190. В питомниках служебного собаководства изолируют клинически больных и подозрительных по з</w:t>
      </w:r>
      <w:r>
        <w:rPr>
          <w:rStyle w:val="s0"/>
        </w:rPr>
        <w:t>а</w:t>
      </w:r>
      <w:r>
        <w:rPr>
          <w:rStyle w:val="s0"/>
        </w:rPr>
        <w:t>болеванию собак, лечат их гипериммунной сывороткой и антибиотиками. Клинически здоровых собак всех возрастных групп вакцинируют против лептоспироза.</w:t>
      </w:r>
    </w:p>
    <w:p w:rsidR="000B74C7" w:rsidRDefault="000B74C7" w:rsidP="000B74C7">
      <w:pPr>
        <w:ind w:firstLine="400"/>
        <w:jc w:val="both"/>
      </w:pPr>
      <w:r>
        <w:rPr>
          <w:rStyle w:val="s0"/>
        </w:rPr>
        <w:t>191. Продажа собак из неблагополучного по лептоспирозу питомника не допускается.</w:t>
      </w:r>
    </w:p>
    <w:p w:rsidR="000B74C7" w:rsidRDefault="000B74C7" w:rsidP="000B74C7">
      <w:pPr>
        <w:ind w:firstLine="400"/>
        <w:jc w:val="both"/>
      </w:pPr>
      <w:r>
        <w:rPr>
          <w:rStyle w:val="s0"/>
        </w:rPr>
        <w:t>192. Вывод (вывоз) животных разрешается без ограничений при отрицательных результатах исследов</w:t>
      </w:r>
      <w:r>
        <w:rPr>
          <w:rStyle w:val="s0"/>
        </w:rPr>
        <w:t>а</w:t>
      </w:r>
      <w:r>
        <w:rPr>
          <w:rStyle w:val="s0"/>
        </w:rPr>
        <w:t>ний по всей группе.</w:t>
      </w:r>
    </w:p>
    <w:p w:rsidR="000B74C7" w:rsidRDefault="000B74C7" w:rsidP="000B74C7">
      <w:pPr>
        <w:ind w:firstLine="400"/>
        <w:jc w:val="both"/>
      </w:pPr>
      <w:r>
        <w:rPr>
          <w:rStyle w:val="s0"/>
        </w:rPr>
        <w:t> </w:t>
      </w:r>
    </w:p>
    <w:p w:rsidR="000B74C7" w:rsidRPr="00621A11" w:rsidRDefault="000B74C7" w:rsidP="000B74C7">
      <w:pPr>
        <w:ind w:firstLine="400"/>
        <w:jc w:val="both"/>
        <w:rPr>
          <w:rStyle w:val="s0"/>
        </w:rPr>
      </w:pPr>
      <w:r>
        <w:rPr>
          <w:rStyle w:val="s0"/>
        </w:rPr>
        <w:t> </w:t>
      </w:r>
    </w:p>
    <w:p w:rsidR="00400F21" w:rsidRPr="00621A11" w:rsidRDefault="00400F21" w:rsidP="000B74C7">
      <w:pPr>
        <w:ind w:firstLine="400"/>
        <w:jc w:val="both"/>
      </w:pPr>
    </w:p>
    <w:p w:rsidR="009B6F13" w:rsidRDefault="009B6F13" w:rsidP="009B6F13">
      <w:pPr>
        <w:jc w:val="right"/>
      </w:pPr>
      <w:r>
        <w:rPr>
          <w:color w:val="AAAAAA"/>
        </w:rPr>
        <w:lastRenderedPageBreak/>
        <w:t xml:space="preserve">Источник: ИС ПАРАГРАФ, 13.08.2012 10:02:03 </w:t>
      </w:r>
    </w:p>
    <w:p w:rsidR="009B6F13" w:rsidRDefault="009B6F13" w:rsidP="009B6F13">
      <w:pPr>
        <w:rPr>
          <w:sz w:val="24"/>
          <w:szCs w:val="24"/>
        </w:rPr>
      </w:pPr>
    </w:p>
    <w:p w:rsidR="009B6F13" w:rsidRDefault="009B6F13" w:rsidP="009B6F13">
      <w:pPr>
        <w:ind w:firstLine="400"/>
        <w:jc w:val="both"/>
      </w:pPr>
      <w:r>
        <w:rPr>
          <w:rStyle w:val="s0"/>
        </w:rPr>
        <w:t>Жариялануы: «Егемен Қазақстан» 2012 жылғы 14 сәуір № 152-156 (27229);</w:t>
      </w:r>
      <w:r>
        <w:t xml:space="preserve"> ҚР Президенті мен ҚР Үкіметінің Актілер жинағы, 2012 ж., № 16, 260-құжат</w:t>
      </w:r>
    </w:p>
    <w:p w:rsidR="009B6F13" w:rsidRDefault="009B6F13" w:rsidP="009B6F13">
      <w:pPr>
        <w:jc w:val="center"/>
        <w:rPr>
          <w:rStyle w:val="s1"/>
        </w:rPr>
      </w:pPr>
    </w:p>
    <w:p w:rsidR="009B6F13" w:rsidRDefault="009B6F13" w:rsidP="009B6F13">
      <w:pPr>
        <w:jc w:val="center"/>
      </w:pPr>
      <w:r>
        <w:rPr>
          <w:rStyle w:val="s1"/>
        </w:rPr>
        <w:t>Профилактикалық (иммундық-биологиялық, диагностикалық, дезинфекциялаушы) препараттарды сақтау, тасымалдау және пайдалану қағидаларын бекіту туралы</w:t>
      </w:r>
    </w:p>
    <w:p w:rsidR="009B6F13" w:rsidRDefault="009B6F13" w:rsidP="009B6F13">
      <w:pPr>
        <w:jc w:val="center"/>
      </w:pPr>
      <w:r>
        <w:rPr>
          <w:rStyle w:val="s1"/>
        </w:rPr>
        <w:t>Қазақстан Республикасы Үкіметінің 2011 жылғы 30 желтоқсандағы № 1691 Қаулысы</w:t>
      </w:r>
    </w:p>
    <w:p w:rsidR="009B6F13" w:rsidRDefault="009B6F13" w:rsidP="009B6F13">
      <w:pPr>
        <w:ind w:firstLine="400"/>
        <w:jc w:val="both"/>
      </w:pPr>
      <w:r>
        <w:rPr>
          <w:rStyle w:val="s0"/>
        </w:rPr>
        <w:t> </w:t>
      </w:r>
    </w:p>
    <w:p w:rsidR="009B6F13" w:rsidRDefault="009B6F13" w:rsidP="009B6F13">
      <w:pPr>
        <w:ind w:firstLine="400"/>
        <w:jc w:val="both"/>
      </w:pPr>
      <w:r>
        <w:rPr>
          <w:rStyle w:val="s0"/>
        </w:rPr>
        <w:t xml:space="preserve">«Халық денсаулығы және денсаулық сақтау жүйесі туралы» Қазақстан Республикасының 2009 жылғы 18 қыркүйектегі Кодексінің </w:t>
      </w:r>
      <w:bookmarkStart w:id="212" w:name="sub1001233977"/>
      <w:r w:rsidRPr="009B6F13">
        <w:rPr>
          <w:rStyle w:val="s0"/>
          <w:b/>
        </w:rPr>
        <w:t>156-бабының 3-тармағына</w:t>
      </w:r>
      <w:bookmarkEnd w:id="212"/>
      <w:r>
        <w:rPr>
          <w:rStyle w:val="s0"/>
        </w:rPr>
        <w:t xml:space="preserve"> сәйкес Қазақстан Республикасының Үкіметі </w:t>
      </w:r>
      <w:r>
        <w:rPr>
          <w:rStyle w:val="s0"/>
          <w:b/>
          <w:bCs/>
        </w:rPr>
        <w:t>ҚАУЛЫ ЕТЕДІ:</w:t>
      </w:r>
    </w:p>
    <w:p w:rsidR="009B6F13" w:rsidRDefault="009B6F13" w:rsidP="009B6F13">
      <w:pPr>
        <w:ind w:firstLine="400"/>
        <w:jc w:val="both"/>
      </w:pPr>
      <w:r>
        <w:rPr>
          <w:rStyle w:val="s0"/>
        </w:rPr>
        <w:t>1. Қоса беріліп отырған Профилактикалық (иммундық-биологиялық, диагностикалық, дезинфекци</w:t>
      </w:r>
      <w:r>
        <w:rPr>
          <w:rStyle w:val="s0"/>
        </w:rPr>
        <w:t>я</w:t>
      </w:r>
      <w:r>
        <w:rPr>
          <w:rStyle w:val="s0"/>
        </w:rPr>
        <w:t xml:space="preserve">лаушы) препараттарды сақтау, тасымалдау және пайдалану </w:t>
      </w:r>
      <w:bookmarkStart w:id="213" w:name="sub1002271488"/>
      <w:r w:rsidRPr="009B6F13">
        <w:rPr>
          <w:rStyle w:val="s0"/>
          <w:b/>
        </w:rPr>
        <w:t>қағидалары</w:t>
      </w:r>
      <w:r>
        <w:rPr>
          <w:rStyle w:val="s0"/>
        </w:rPr>
        <w:t xml:space="preserve"> бекітілсін.</w:t>
      </w:r>
    </w:p>
    <w:p w:rsidR="009B6F13" w:rsidRDefault="009B6F13" w:rsidP="009B6F13">
      <w:pPr>
        <w:ind w:firstLine="400"/>
        <w:jc w:val="both"/>
      </w:pPr>
      <w:r>
        <w:rPr>
          <w:rStyle w:val="s0"/>
        </w:rPr>
        <w:t xml:space="preserve">2. Осы қаулы алғашқы ресми </w:t>
      </w:r>
      <w:bookmarkStart w:id="214" w:name="sub1002385024"/>
      <w:r w:rsidRPr="009B6F13">
        <w:rPr>
          <w:rStyle w:val="s0"/>
          <w:b/>
        </w:rPr>
        <w:t>жарияланған</w:t>
      </w:r>
      <w:bookmarkEnd w:id="214"/>
      <w:r>
        <w:rPr>
          <w:rStyle w:val="s0"/>
        </w:rPr>
        <w:t xml:space="preserve"> күнінен бастап күнтізбелік он күн өткен соң қолданысқа енгізіледі.</w:t>
      </w:r>
    </w:p>
    <w:p w:rsidR="009B6F13" w:rsidRDefault="009B6F13" w:rsidP="009B6F13">
      <w:pPr>
        <w:ind w:firstLine="400"/>
        <w:jc w:val="both"/>
      </w:pPr>
      <w:r>
        <w:rPr>
          <w:rStyle w:val="s0"/>
        </w:rPr>
        <w:t> </w:t>
      </w:r>
    </w:p>
    <w:p w:rsidR="009B6F13" w:rsidRDefault="009B6F13" w:rsidP="009B6F13">
      <w:pPr>
        <w:ind w:firstLine="400"/>
        <w:jc w:val="both"/>
      </w:pPr>
      <w:r>
        <w:rPr>
          <w:rStyle w:val="s0"/>
        </w:rPr>
        <w:t> </w:t>
      </w:r>
    </w:p>
    <w:tbl>
      <w:tblPr>
        <w:tblW w:w="5000" w:type="pct"/>
        <w:tblCellMar>
          <w:left w:w="0" w:type="dxa"/>
          <w:right w:w="0" w:type="dxa"/>
        </w:tblCellMar>
        <w:tblLook w:val="04A0"/>
      </w:tblPr>
      <w:tblGrid>
        <w:gridCol w:w="4785"/>
        <w:gridCol w:w="4786"/>
      </w:tblGrid>
      <w:tr w:rsidR="009B6F13" w:rsidTr="009B6F13">
        <w:tc>
          <w:tcPr>
            <w:tcW w:w="2500" w:type="pct"/>
            <w:tcMar>
              <w:top w:w="0" w:type="dxa"/>
              <w:left w:w="108" w:type="dxa"/>
              <w:bottom w:w="0" w:type="dxa"/>
              <w:right w:w="108" w:type="dxa"/>
            </w:tcMar>
            <w:hideMark/>
          </w:tcPr>
          <w:p w:rsidR="009B6F13" w:rsidRDefault="009B6F13" w:rsidP="009B6F13">
            <w:r w:rsidRPr="00E8481F">
              <w:rPr>
                <w:rStyle w:val="s0"/>
                <w:b/>
                <w:bCs/>
              </w:rPr>
              <w:t>Қазақстан Республикасының</w:t>
            </w:r>
          </w:p>
          <w:p w:rsidR="009B6F13" w:rsidRDefault="009B6F13" w:rsidP="009B6F13">
            <w:r w:rsidRPr="00E8481F">
              <w:rPr>
                <w:rStyle w:val="s0"/>
                <w:b/>
                <w:bCs/>
              </w:rPr>
              <w:t xml:space="preserve">Премьер-Министрі </w:t>
            </w:r>
          </w:p>
        </w:tc>
        <w:tc>
          <w:tcPr>
            <w:tcW w:w="2500" w:type="pct"/>
            <w:tcMar>
              <w:top w:w="0" w:type="dxa"/>
              <w:left w:w="108" w:type="dxa"/>
              <w:bottom w:w="0" w:type="dxa"/>
              <w:right w:w="108" w:type="dxa"/>
            </w:tcMar>
            <w:hideMark/>
          </w:tcPr>
          <w:p w:rsidR="009B6F13" w:rsidRDefault="009B6F13" w:rsidP="009B6F13">
            <w:pPr>
              <w:jc w:val="right"/>
            </w:pPr>
            <w:r w:rsidRPr="00E8481F">
              <w:rPr>
                <w:rStyle w:val="s0"/>
                <w:b/>
                <w:bCs/>
              </w:rPr>
              <w:t> </w:t>
            </w:r>
          </w:p>
          <w:p w:rsidR="009B6F13" w:rsidRDefault="009B6F13" w:rsidP="009B6F13">
            <w:pPr>
              <w:jc w:val="right"/>
            </w:pPr>
            <w:r w:rsidRPr="00E8481F">
              <w:rPr>
                <w:rStyle w:val="s0"/>
                <w:b/>
                <w:bCs/>
              </w:rPr>
              <w:t>К. Мәсімов</w:t>
            </w:r>
          </w:p>
        </w:tc>
      </w:tr>
    </w:tbl>
    <w:p w:rsidR="009B6F13" w:rsidRDefault="009B6F13" w:rsidP="009B6F13">
      <w:pPr>
        <w:ind w:firstLine="400"/>
        <w:jc w:val="both"/>
      </w:pPr>
      <w:r>
        <w:rPr>
          <w:rStyle w:val="s0"/>
          <w:b/>
          <w:bCs/>
        </w:rPr>
        <w:t> </w:t>
      </w:r>
    </w:p>
    <w:p w:rsidR="009B6F13" w:rsidRDefault="009B6F13" w:rsidP="009B6F13">
      <w:pPr>
        <w:ind w:firstLine="400"/>
        <w:jc w:val="right"/>
        <w:rPr>
          <w:rStyle w:val="s0"/>
        </w:rPr>
      </w:pPr>
    </w:p>
    <w:p w:rsidR="00E030E6" w:rsidRDefault="00E030E6" w:rsidP="009B6F13">
      <w:pPr>
        <w:ind w:firstLine="400"/>
        <w:jc w:val="right"/>
        <w:rPr>
          <w:rStyle w:val="s0"/>
        </w:rPr>
      </w:pPr>
    </w:p>
    <w:p w:rsidR="009B6F13" w:rsidRDefault="009B6F13" w:rsidP="009B6F13">
      <w:pPr>
        <w:ind w:firstLine="400"/>
        <w:jc w:val="right"/>
      </w:pPr>
      <w:r>
        <w:rPr>
          <w:rStyle w:val="s0"/>
        </w:rPr>
        <w:t>Қазақстан Республикасы</w:t>
      </w:r>
      <w:r w:rsidR="00D46312">
        <w:rPr>
          <w:rStyle w:val="s0"/>
        </w:rPr>
        <w:t xml:space="preserve"> </w:t>
      </w:r>
      <w:r>
        <w:rPr>
          <w:rStyle w:val="s0"/>
        </w:rPr>
        <w:t>Yкіметінің</w:t>
      </w:r>
    </w:p>
    <w:p w:rsidR="009B6F13" w:rsidRDefault="009B6F13" w:rsidP="009B6F13">
      <w:pPr>
        <w:ind w:firstLine="400"/>
        <w:jc w:val="right"/>
      </w:pPr>
      <w:r>
        <w:rPr>
          <w:rStyle w:val="s0"/>
        </w:rPr>
        <w:t>2011 жылғы 30 желтоқсандағы</w:t>
      </w:r>
    </w:p>
    <w:p w:rsidR="009B6F13" w:rsidRDefault="009B6F13" w:rsidP="009B6F13">
      <w:pPr>
        <w:ind w:firstLine="400"/>
        <w:jc w:val="right"/>
      </w:pPr>
      <w:r>
        <w:rPr>
          <w:rStyle w:val="s0"/>
        </w:rPr>
        <w:t xml:space="preserve">№ 1691 </w:t>
      </w:r>
      <w:bookmarkStart w:id="215" w:name="sub1002271487"/>
      <w:r w:rsidRPr="009B6F13">
        <w:rPr>
          <w:rStyle w:val="s0"/>
          <w:b/>
        </w:rPr>
        <w:t>қаулысымен</w:t>
      </w:r>
      <w:bookmarkEnd w:id="215"/>
      <w:r w:rsidR="00D46312">
        <w:rPr>
          <w:rStyle w:val="s0"/>
          <w:b/>
        </w:rPr>
        <w:t xml:space="preserve"> </w:t>
      </w:r>
      <w:r>
        <w:rPr>
          <w:rStyle w:val="s0"/>
        </w:rPr>
        <w:t>бекітілген</w:t>
      </w:r>
    </w:p>
    <w:p w:rsidR="009B6F13" w:rsidRDefault="009B6F13" w:rsidP="009B6F13">
      <w:pPr>
        <w:jc w:val="center"/>
      </w:pPr>
      <w:r>
        <w:rPr>
          <w:rStyle w:val="s1"/>
        </w:rPr>
        <w:t> </w:t>
      </w:r>
    </w:p>
    <w:p w:rsidR="009B6F13" w:rsidRDefault="009B6F13" w:rsidP="009B6F13">
      <w:pPr>
        <w:jc w:val="center"/>
      </w:pPr>
      <w:r>
        <w:rPr>
          <w:rStyle w:val="s1"/>
        </w:rPr>
        <w:t> </w:t>
      </w:r>
    </w:p>
    <w:p w:rsidR="009B6F13" w:rsidRDefault="009B6F13" w:rsidP="009B6F13">
      <w:pPr>
        <w:jc w:val="center"/>
      </w:pPr>
      <w:r>
        <w:rPr>
          <w:rStyle w:val="s1"/>
        </w:rPr>
        <w:t xml:space="preserve">Профилактикалық (иммундық-биологиялық, диагностикалық, дезинфекциялаушы) </w:t>
      </w:r>
    </w:p>
    <w:p w:rsidR="009B6F13" w:rsidRDefault="009B6F13" w:rsidP="009B6F13">
      <w:pPr>
        <w:jc w:val="center"/>
      </w:pPr>
      <w:r>
        <w:rPr>
          <w:rStyle w:val="s1"/>
        </w:rPr>
        <w:t>препараттарды сақтау, тасымалдау және пайдалану қағидалары</w:t>
      </w:r>
    </w:p>
    <w:p w:rsidR="009B6F13" w:rsidRDefault="009B6F13" w:rsidP="009B6F13">
      <w:pPr>
        <w:jc w:val="center"/>
      </w:pPr>
      <w:r>
        <w:rPr>
          <w:rStyle w:val="s1"/>
        </w:rPr>
        <w:t> </w:t>
      </w:r>
    </w:p>
    <w:p w:rsidR="009B6F13" w:rsidRDefault="009B6F13" w:rsidP="009B6F13">
      <w:pPr>
        <w:jc w:val="center"/>
      </w:pPr>
      <w:r>
        <w:rPr>
          <w:rStyle w:val="s1"/>
        </w:rPr>
        <w:t> </w:t>
      </w:r>
    </w:p>
    <w:p w:rsidR="009B6F13" w:rsidRDefault="009B6F13" w:rsidP="009B6F13">
      <w:pPr>
        <w:jc w:val="center"/>
      </w:pPr>
      <w:r>
        <w:rPr>
          <w:rStyle w:val="s1"/>
        </w:rPr>
        <w:t>1. Жалпы ережелер</w:t>
      </w:r>
    </w:p>
    <w:p w:rsidR="009B6F13" w:rsidRDefault="009B6F13" w:rsidP="009B6F13">
      <w:pPr>
        <w:ind w:firstLine="400"/>
        <w:jc w:val="both"/>
      </w:pPr>
      <w:r>
        <w:rPr>
          <w:rStyle w:val="s0"/>
        </w:rPr>
        <w:t> </w:t>
      </w:r>
    </w:p>
    <w:p w:rsidR="009B6F13" w:rsidRDefault="009B6F13" w:rsidP="009B6F13">
      <w:pPr>
        <w:ind w:firstLine="400"/>
        <w:jc w:val="both"/>
      </w:pPr>
      <w:r>
        <w:rPr>
          <w:rStyle w:val="s0"/>
        </w:rPr>
        <w:t>1. Осы Профилактикалық (иммундық-биологиялық, диагностикалық, дезинфекциялаушы) препаратта</w:t>
      </w:r>
      <w:r>
        <w:rPr>
          <w:rStyle w:val="s0"/>
        </w:rPr>
        <w:t>р</w:t>
      </w:r>
      <w:r>
        <w:rPr>
          <w:rStyle w:val="s0"/>
        </w:rPr>
        <w:t>ды сақтау, тасымалдау және пайдалану қағидалары (бұдан әрі - Қағидалар) профилактикалық (иммундық-биологиялық, диагностикалық, дезинфекциялаушы) препараттарды сақтау, тасымалдау және пайдалану тәртібін айқындайды.</w:t>
      </w:r>
    </w:p>
    <w:p w:rsidR="009B6F13" w:rsidRDefault="009B6F13" w:rsidP="009B6F13">
      <w:pPr>
        <w:ind w:firstLine="400"/>
        <w:jc w:val="both"/>
      </w:pPr>
      <w:r>
        <w:rPr>
          <w:rStyle w:val="s0"/>
        </w:rPr>
        <w:t>2. Осы Қағидаларда пайдаланылатын негізгі ұғымдар:</w:t>
      </w:r>
    </w:p>
    <w:p w:rsidR="009B6F13" w:rsidRDefault="009B6F13" w:rsidP="009B6F13">
      <w:pPr>
        <w:ind w:firstLine="400"/>
        <w:jc w:val="both"/>
      </w:pPr>
      <w:r>
        <w:rPr>
          <w:rStyle w:val="s0"/>
        </w:rPr>
        <w:t>1) анатоксин - токсиннен дайындалатын, айқын уытты қасиеттері жоқ, бірақ бұл ретте бастапқы то</w:t>
      </w:r>
      <w:r>
        <w:rPr>
          <w:rStyle w:val="s0"/>
        </w:rPr>
        <w:t>к</w:t>
      </w:r>
      <w:r>
        <w:rPr>
          <w:rStyle w:val="s0"/>
        </w:rPr>
        <w:t>синге антидене шығаруды индукциялауға қабілетті медициналық препарат;</w:t>
      </w:r>
    </w:p>
    <w:p w:rsidR="009B6F13" w:rsidRDefault="009B6F13" w:rsidP="009B6F13">
      <w:pPr>
        <w:ind w:firstLine="400"/>
        <w:jc w:val="both"/>
      </w:pPr>
      <w:r>
        <w:rPr>
          <w:rStyle w:val="s0"/>
        </w:rPr>
        <w:t>2) бактериофагтар - бактериялық жасушаны зақымдай алатын және оны ерітетін бактериялардың вир</w:t>
      </w:r>
      <w:r>
        <w:rPr>
          <w:rStyle w:val="s0"/>
        </w:rPr>
        <w:t>у</w:t>
      </w:r>
      <w:r>
        <w:rPr>
          <w:rStyle w:val="s0"/>
        </w:rPr>
        <w:t>стары;</w:t>
      </w:r>
    </w:p>
    <w:p w:rsidR="009B6F13" w:rsidRDefault="009B6F13" w:rsidP="009B6F13">
      <w:pPr>
        <w:ind w:firstLine="400"/>
        <w:jc w:val="both"/>
      </w:pPr>
      <w:r>
        <w:rPr>
          <w:rStyle w:val="s0"/>
        </w:rPr>
        <w:t>3) вакцина - иммундық жүйе арқылы профилактикалық әсерін тигізетін, инфекциялық аурулардың ерекше профилактикасына арналған медициналық препарат;</w:t>
      </w:r>
    </w:p>
    <w:p w:rsidR="009B6F13" w:rsidRDefault="009B6F13" w:rsidP="009B6F13">
      <w:pPr>
        <w:ind w:firstLine="400"/>
        <w:jc w:val="both"/>
      </w:pPr>
      <w:r>
        <w:rPr>
          <w:rStyle w:val="s0"/>
        </w:rPr>
        <w:t>4) вакцинатор - профилактикалық егулерді жүргізетін медицина қызметкері;</w:t>
      </w:r>
    </w:p>
    <w:p w:rsidR="009B6F13" w:rsidRDefault="009B6F13" w:rsidP="009B6F13">
      <w:pPr>
        <w:ind w:firstLine="400"/>
        <w:jc w:val="both"/>
      </w:pPr>
      <w:r>
        <w:rPr>
          <w:rStyle w:val="s0"/>
        </w:rPr>
        <w:t>5) дезактивация - қандай да бір беткі қабаттан немесе қандай да бір ортадан радиоактивті ластануды жою немесе төмендету;</w:t>
      </w:r>
    </w:p>
    <w:p w:rsidR="009B6F13" w:rsidRDefault="009B6F13" w:rsidP="009B6F13">
      <w:pPr>
        <w:ind w:firstLine="400"/>
        <w:jc w:val="both"/>
      </w:pPr>
      <w:r>
        <w:rPr>
          <w:rStyle w:val="s0"/>
        </w:rPr>
        <w:t>6) дезинфекциялаушы препараттар (бұдан әрі - дезпрепараттар) - дезинфекциялау, дезинсекциялау, д</w:t>
      </w:r>
      <w:r>
        <w:rPr>
          <w:rStyle w:val="s0"/>
        </w:rPr>
        <w:t>е</w:t>
      </w:r>
      <w:r>
        <w:rPr>
          <w:rStyle w:val="s0"/>
        </w:rPr>
        <w:t>ратизациялау құралдары;</w:t>
      </w:r>
    </w:p>
    <w:p w:rsidR="009B6F13" w:rsidRDefault="009B6F13" w:rsidP="009B6F13">
      <w:pPr>
        <w:ind w:firstLine="400"/>
        <w:jc w:val="both"/>
      </w:pPr>
      <w:r>
        <w:rPr>
          <w:rStyle w:val="s0"/>
        </w:rPr>
        <w:t>7) диагностикалық препараттар (бұдан әрі - ДП) - зерттелетін материалда микроорганизмдерді, антигендерді, антиденелерді, нуклеинді қышқылдарды танып білуге қабілетті препараттар;</w:t>
      </w:r>
    </w:p>
    <w:p w:rsidR="009B6F13" w:rsidRDefault="009B6F13" w:rsidP="009B6F13">
      <w:pPr>
        <w:ind w:firstLine="400"/>
        <w:jc w:val="both"/>
      </w:pPr>
      <w:r>
        <w:rPr>
          <w:rStyle w:val="s0"/>
        </w:rPr>
        <w:t>8) иммуноглобулиндер - инфекциялық аурулардың шұғыл профилактикасы және емдеу мақсатында қолданылатын адамның және жануарлардың қан сарысуынан дайындалған медициналық препараттар;</w:t>
      </w:r>
    </w:p>
    <w:p w:rsidR="009B6F13" w:rsidRDefault="009B6F13" w:rsidP="009B6F13">
      <w:pPr>
        <w:ind w:firstLine="400"/>
        <w:jc w:val="both"/>
      </w:pPr>
      <w:r>
        <w:rPr>
          <w:rStyle w:val="s0"/>
        </w:rPr>
        <w:t>9) қауіпсіз жинауға және кәдеге жаратуға арналған контейнер (бұдан әрі - ҚЖКЖК) - пайдаланылған шприцтер мен инелерді жинауға және қауіпсіз кәдеге жаратуға арналған су өтпейтін және тесілмейтін бір рет пайдаланылатын сыйымдылықтар;</w:t>
      </w:r>
    </w:p>
    <w:p w:rsidR="009B6F13" w:rsidRDefault="009B6F13" w:rsidP="009B6F13">
      <w:pPr>
        <w:ind w:firstLine="400"/>
        <w:jc w:val="both"/>
      </w:pPr>
      <w:r>
        <w:rPr>
          <w:rStyle w:val="s0"/>
        </w:rPr>
        <w:t>10) медициналық иммундық-биологиялық препараттар (бұдан әрі - МИБП) - инфекциялық және иммундық (аллергиялықты қоса алғанда) аурулардың өзіндік ерекшелігі бар профилактикасына, диагност</w:t>
      </w:r>
      <w:r>
        <w:rPr>
          <w:rStyle w:val="s0"/>
        </w:rPr>
        <w:t>и</w:t>
      </w:r>
      <w:r>
        <w:rPr>
          <w:rStyle w:val="s0"/>
        </w:rPr>
        <w:t xml:space="preserve">калау мен емдеуге, басқа да аурулар мен физиологиялық жай-күйлерді иммунологиялық әдістердің көмегімен диагностикалауға, сыртқы орта объектілерінде инфекциялық агенттер мен олардың антигендерін </w:t>
      </w:r>
      <w:r>
        <w:rPr>
          <w:rStyle w:val="s0"/>
        </w:rPr>
        <w:lastRenderedPageBreak/>
        <w:t>индикациялауға арналған препараттар, иммундық жүйе арқылы емдік және профилактикалық әсерін тигізетін қан (алу тәсіліне қарамастан) препараттары;</w:t>
      </w:r>
    </w:p>
    <w:p w:rsidR="009B6F13" w:rsidRDefault="009B6F13" w:rsidP="009B6F13">
      <w:pPr>
        <w:ind w:firstLine="400"/>
        <w:jc w:val="both"/>
      </w:pPr>
      <w:r>
        <w:rPr>
          <w:rStyle w:val="s0"/>
        </w:rPr>
        <w:t>11) МИБП түрлері - анатоксиндер, бактерифагтар, вакциналар, иммуноглобулиндер және қан сарысул</w:t>
      </w:r>
      <w:r>
        <w:rPr>
          <w:rStyle w:val="s0"/>
        </w:rPr>
        <w:t>а</w:t>
      </w:r>
      <w:r>
        <w:rPr>
          <w:rStyle w:val="s0"/>
        </w:rPr>
        <w:t>ры;</w:t>
      </w:r>
    </w:p>
    <w:p w:rsidR="009B6F13" w:rsidRDefault="009B6F13" w:rsidP="009B6F13">
      <w:pPr>
        <w:ind w:firstLine="400"/>
        <w:jc w:val="both"/>
      </w:pPr>
      <w:r>
        <w:rPr>
          <w:rStyle w:val="s0"/>
        </w:rPr>
        <w:t>12) өздігінен блокталатын шприц - бір инъекциядан кейін автоматты түрде блокталатын және қайталап қолдануға жарамсыз болып қалатын шприц;</w:t>
      </w:r>
    </w:p>
    <w:p w:rsidR="009B6F13" w:rsidRDefault="009B6F13" w:rsidP="009B6F13">
      <w:pPr>
        <w:ind w:firstLine="400"/>
        <w:jc w:val="both"/>
      </w:pPr>
      <w:r>
        <w:rPr>
          <w:rStyle w:val="s0"/>
        </w:rPr>
        <w:t>13) өздігінен бұзылатын шприц - бір инъекциядан кейін поршенінің сынуына байланысты жарамсыз болып қалатын шприц;</w:t>
      </w:r>
    </w:p>
    <w:p w:rsidR="009B6F13" w:rsidRDefault="009B6F13" w:rsidP="009B6F13">
      <w:pPr>
        <w:ind w:firstLine="400"/>
        <w:jc w:val="both"/>
      </w:pPr>
      <w:r>
        <w:rPr>
          <w:rStyle w:val="s0"/>
        </w:rPr>
        <w:t>14) профилактикалық препараттар - инфекциялық және иммундық (аллергиялықты қоса алғанда) аурулардың ерекше профилактикасына, оларды диагностикалау мен емдеуге, басқа да аурулар мен физиологиялық жай-күйлерді иммунологиялық әдістердің көмегімен диагностикалауға арналған, зерттелетін материалда және сыртқы орта объектілерінде инфекциялық агенттер мен олардың антигендерін, антиденелерін, нуклеин қышқылдарын индикациялауға арналған, сондай-ақ дезинфекциялауға, дезинсекциялауға және дератизациялауға арналған препараттар тобы;</w:t>
      </w:r>
    </w:p>
    <w:p w:rsidR="009B6F13" w:rsidRDefault="009B6F13" w:rsidP="009B6F13">
      <w:pPr>
        <w:ind w:firstLine="400"/>
        <w:jc w:val="both"/>
      </w:pPr>
      <w:r>
        <w:rPr>
          <w:rStyle w:val="s0"/>
        </w:rPr>
        <w:t>15) салқындату тізбегі - дайындаушы ұйымнан вакцинацияланатын адамға дейінгі жолдың барлық кезеңдерінде МИБП-ны және ДП-ны сақтаудың және тасымалдаудың қолайлы температуралық режимін қамтамасыз ететін, үздіксіз жұмыс істейтін жүйе;</w:t>
      </w:r>
    </w:p>
    <w:p w:rsidR="009B6F13" w:rsidRDefault="009B6F13" w:rsidP="009B6F13">
      <w:pPr>
        <w:ind w:firstLine="400"/>
        <w:jc w:val="both"/>
      </w:pPr>
      <w:r>
        <w:rPr>
          <w:rStyle w:val="s0"/>
        </w:rPr>
        <w:t>16) қан сарысуы - адам және жануарлар қанынан алынған, құрамында инфекциялық ауруларға қарсы жүре пайда болған иммунитеттің агенттері бар медициналық препарат;</w:t>
      </w:r>
    </w:p>
    <w:p w:rsidR="009B6F13" w:rsidRDefault="009B6F13" w:rsidP="009B6F13">
      <w:pPr>
        <w:ind w:firstLine="400"/>
        <w:jc w:val="both"/>
      </w:pPr>
      <w:r>
        <w:rPr>
          <w:rStyle w:val="s0"/>
        </w:rPr>
        <w:t>17) термоконтейнер - қуысына орналасқан мұздатылған тоңазыту элементтерінің көмегімен қолайлы температуралық режим (плюс 2</w:t>
      </w:r>
      <w:r w:rsidR="00621A11">
        <w:rPr>
          <w:rStyle w:val="s0"/>
        </w:rPr>
        <w:t>º</w:t>
      </w:r>
      <w:r>
        <w:rPr>
          <w:rStyle w:val="s0"/>
        </w:rPr>
        <w:t>С-тан плюс 8</w:t>
      </w:r>
      <w:r w:rsidR="00621A11">
        <w:rPr>
          <w:rStyle w:val="s0"/>
        </w:rPr>
        <w:t>º</w:t>
      </w:r>
      <w:r>
        <w:rPr>
          <w:rStyle w:val="s0"/>
        </w:rPr>
        <w:t>С-қа дейін) қамтамасыз етілетін, жылу оқшаулағыш қасиеті бар және қақпақпен тығыз жабылатын, вакциналарды алып жүруге арналған жәшік (немесе сөмке);</w:t>
      </w:r>
    </w:p>
    <w:p w:rsidR="009B6F13" w:rsidRDefault="009B6F13" w:rsidP="009B6F13">
      <w:pPr>
        <w:ind w:firstLine="400"/>
        <w:jc w:val="both"/>
      </w:pPr>
      <w:r>
        <w:rPr>
          <w:rStyle w:val="s0"/>
        </w:rPr>
        <w:t>18) термоиндикатор - қабылдаушыға дейін вакцинамен қоса жүретін бақылау карточкасы және ол вакцинаға температураның әсерін индикатор түсінің өзгеру жолымен белгілейді;</w:t>
      </w:r>
    </w:p>
    <w:p w:rsidR="009B6F13" w:rsidRDefault="009B6F13" w:rsidP="009B6F13">
      <w:pPr>
        <w:ind w:firstLine="400"/>
        <w:jc w:val="both"/>
      </w:pPr>
      <w:r>
        <w:rPr>
          <w:rStyle w:val="s0"/>
        </w:rPr>
        <w:t>19) тоңазыту элементі (бұдан әрі - тоңазыту элементі) - қолдану алдында мұздатылатын, су толтырыл</w:t>
      </w:r>
      <w:r w:rsidR="00651507">
        <w:softHyphen/>
      </w:r>
      <w:r>
        <w:rPr>
          <w:rStyle w:val="s0"/>
        </w:rPr>
        <w:t>ған, герметикалық жабылған және контейнерде плюс 2</w:t>
      </w:r>
      <w:r w:rsidR="00621A11">
        <w:rPr>
          <w:rStyle w:val="s0"/>
        </w:rPr>
        <w:t>º</w:t>
      </w:r>
      <w:r>
        <w:rPr>
          <w:rStyle w:val="s0"/>
        </w:rPr>
        <w:t>С-тан плюс 8</w:t>
      </w:r>
      <w:r w:rsidR="00621A11">
        <w:rPr>
          <w:rStyle w:val="s0"/>
        </w:rPr>
        <w:t>º</w:t>
      </w:r>
      <w:r>
        <w:rPr>
          <w:rStyle w:val="s0"/>
        </w:rPr>
        <w:t>С-қа дейінгі шектерде температураны ұстап тұруға қолданылатын сыйымдылық.</w:t>
      </w:r>
    </w:p>
    <w:p w:rsidR="009B6F13" w:rsidRDefault="009B6F13" w:rsidP="009B6F13">
      <w:pPr>
        <w:jc w:val="center"/>
      </w:pPr>
      <w:r>
        <w:rPr>
          <w:rStyle w:val="s1"/>
        </w:rPr>
        <w:t> </w:t>
      </w:r>
    </w:p>
    <w:p w:rsidR="009B6F13" w:rsidRDefault="009B6F13" w:rsidP="009B6F13">
      <w:pPr>
        <w:jc w:val="center"/>
      </w:pPr>
      <w:r>
        <w:rPr>
          <w:rStyle w:val="s1"/>
        </w:rPr>
        <w:t> </w:t>
      </w:r>
    </w:p>
    <w:p w:rsidR="009B6F13" w:rsidRDefault="009B6F13" w:rsidP="009B6F13">
      <w:pPr>
        <w:jc w:val="center"/>
      </w:pPr>
      <w:r>
        <w:rPr>
          <w:rStyle w:val="s1"/>
        </w:rPr>
        <w:t>2. Иммундық-биологиялық және диагностикалық препараттарды</w:t>
      </w:r>
    </w:p>
    <w:p w:rsidR="009B6F13" w:rsidRDefault="009B6F13" w:rsidP="009B6F13">
      <w:pPr>
        <w:jc w:val="center"/>
      </w:pPr>
      <w:r>
        <w:rPr>
          <w:rStyle w:val="s1"/>
        </w:rPr>
        <w:t>сақтау, тасымалдау және пайдалану тәртібі</w:t>
      </w:r>
    </w:p>
    <w:p w:rsidR="009B6F13" w:rsidRDefault="009B6F13" w:rsidP="009B6F13">
      <w:pPr>
        <w:ind w:firstLine="400"/>
        <w:jc w:val="both"/>
      </w:pPr>
      <w:r>
        <w:rPr>
          <w:rStyle w:val="s0"/>
        </w:rPr>
        <w:t> </w:t>
      </w:r>
    </w:p>
    <w:p w:rsidR="009B6F13" w:rsidRDefault="009B6F13" w:rsidP="009B6F13">
      <w:pPr>
        <w:ind w:firstLine="400"/>
        <w:jc w:val="both"/>
      </w:pPr>
      <w:r>
        <w:rPr>
          <w:rStyle w:val="s0"/>
        </w:rPr>
        <w:t>3. МИБП-ны және ДП-ны сақтауға арналған қойма бөлек тұрған ғимараттарға немесе денсаулық сақтау ұйымы ғимаратының бірінші қабатында, сыртқа шығатын, басқа үй-жайлардан оқшауланған жеке есігі бар немесе құрғақ, желдетілетін жертөледе орналастырылады. ДП-ны сақтауға арналған қойманы тікелей зер</w:t>
      </w:r>
      <w:r>
        <w:rPr>
          <w:rStyle w:val="s0"/>
        </w:rPr>
        <w:t>т</w:t>
      </w:r>
      <w:r>
        <w:rPr>
          <w:rStyle w:val="s0"/>
        </w:rPr>
        <w:t>ханаларда орналастыруға болады.</w:t>
      </w:r>
    </w:p>
    <w:p w:rsidR="009B6F13" w:rsidRDefault="009B6F13" w:rsidP="009B6F13">
      <w:pPr>
        <w:ind w:firstLine="400"/>
        <w:jc w:val="both"/>
      </w:pPr>
      <w:r>
        <w:rPr>
          <w:rStyle w:val="s0"/>
        </w:rPr>
        <w:t>Жылыту, желдету, жасанды және табиғи жарықтандыруға қойылатын талаптар Қазақстан Республика</w:t>
      </w:r>
      <w:r>
        <w:softHyphen/>
      </w:r>
      <w:r>
        <w:rPr>
          <w:rStyle w:val="s0"/>
        </w:rPr>
        <w:t xml:space="preserve">сының заңнамасына сәйкес Үкімет бекіткен «Дәрілік заттардың, медициналық мақсаттағы бұйымдар мен медициналық техниканың айналысы саласындағы объектілерді ұстау мен пайдалануға қойылатын санитариялық-эпидемиологиялық талаптар» </w:t>
      </w:r>
      <w:bookmarkStart w:id="216" w:name="sub1001585736"/>
      <w:r w:rsidRPr="009B6F13">
        <w:rPr>
          <w:rStyle w:val="s0"/>
          <w:b/>
        </w:rPr>
        <w:t>санитариялық қағидаларына</w:t>
      </w:r>
      <w:bookmarkEnd w:id="216"/>
      <w:r>
        <w:rPr>
          <w:rStyle w:val="s0"/>
        </w:rPr>
        <w:t xml:space="preserve"> сәйкес қамтамасыз етіледі.</w:t>
      </w:r>
    </w:p>
    <w:p w:rsidR="009B6F13" w:rsidRDefault="009B6F13" w:rsidP="009B6F13">
      <w:pPr>
        <w:ind w:firstLine="400"/>
        <w:jc w:val="both"/>
      </w:pPr>
      <w:r>
        <w:rPr>
          <w:rStyle w:val="s0"/>
        </w:rPr>
        <w:t>4. МИБП мен ДП-ны сақтауға арналған қоймада тоңазытқыштар, мұздатқыштар, тоңазытқыш және мұздатқыш камералар орнатылады немесе тоңазытқыш бөлмелер (бұдан әрі - тоңазытқыш жабдық) жабдықталады.</w:t>
      </w:r>
    </w:p>
    <w:p w:rsidR="009B6F13" w:rsidRDefault="009B6F13" w:rsidP="009B6F13">
      <w:pPr>
        <w:ind w:firstLine="400"/>
        <w:jc w:val="both"/>
      </w:pPr>
      <w:r>
        <w:rPr>
          <w:rStyle w:val="s0"/>
        </w:rPr>
        <w:t>5. МИБП мен ДП қоймасында жүк тиеу-түсіру алаңы және автокөлікке арналған кіреберіс жолдар көзделеді.</w:t>
      </w:r>
    </w:p>
    <w:p w:rsidR="009B6F13" w:rsidRDefault="009B6F13" w:rsidP="009B6F13">
      <w:pPr>
        <w:ind w:firstLine="400"/>
        <w:jc w:val="both"/>
      </w:pPr>
      <w:r>
        <w:rPr>
          <w:rStyle w:val="s0"/>
        </w:rPr>
        <w:t>6. Қоймада МИБП мен ДП-ны сақтауға, қаптаманы шешуге және қаптамалауға арналған, тоңазыту элементтерін, термоконтейнерлерді және басқа да қаптамалау материалдарын сақтауға арналған үй-жайлар болады.</w:t>
      </w:r>
    </w:p>
    <w:p w:rsidR="009B6F13" w:rsidRDefault="009B6F13" w:rsidP="009B6F13">
      <w:pPr>
        <w:ind w:firstLine="400"/>
        <w:jc w:val="both"/>
      </w:pPr>
      <w:r>
        <w:rPr>
          <w:rStyle w:val="s0"/>
        </w:rPr>
        <w:t>7. МИБП мен ДП-ны сақтауға арналған қойма жұмыс күнінің соңында бекітіледі және сүргі салынады.</w:t>
      </w:r>
    </w:p>
    <w:p w:rsidR="009B6F13" w:rsidRDefault="009B6F13" w:rsidP="009B6F13">
      <w:pPr>
        <w:ind w:firstLine="400"/>
        <w:jc w:val="both"/>
      </w:pPr>
      <w:r>
        <w:rPr>
          <w:rStyle w:val="s0"/>
        </w:rPr>
        <w:t>8. Тоңазытқыш бөлмелер, тоңазытқыш және мұздатқыш камералар еденнен кемінде 10 сантиметр биіктіктегі стеллаждармен жабдықталады. МИБП мен ДП жарықтың әсерінен қорғалады. МИБП мен ДП бөгде заттармен бірге және тікелей еденде сақтауға жол берілмейді.</w:t>
      </w:r>
    </w:p>
    <w:p w:rsidR="009B6F13" w:rsidRDefault="009B6F13" w:rsidP="009B6F13">
      <w:pPr>
        <w:ind w:firstLine="400"/>
        <w:jc w:val="both"/>
      </w:pPr>
      <w:r>
        <w:rPr>
          <w:rStyle w:val="s0"/>
        </w:rPr>
        <w:t>9. МИБП мен ДП-ны сақтау кезінде оларды түрлері бойынша, жарамдылық мерзімін және сериясын е</w:t>
      </w:r>
      <w:r>
        <w:rPr>
          <w:rStyle w:val="s0"/>
        </w:rPr>
        <w:t>с</w:t>
      </w:r>
      <w:r>
        <w:rPr>
          <w:rStyle w:val="s0"/>
        </w:rPr>
        <w:t>кере отырып, тоңазытқыш жабдығының стеллаждарында немесе сөрелерінде орналастырылады. Күнделікті, тәулігіне екі рет (таңертең және кешке) тоңазытқыш жабдығының температурасы осы Қағидаларға </w:t>
      </w:r>
      <w:bookmarkStart w:id="217" w:name="sub1002271492"/>
      <w:r w:rsidRPr="009B6F13">
        <w:rPr>
          <w:rStyle w:val="s0"/>
          <w:b/>
        </w:rPr>
        <w:t>1-қосымшаға</w:t>
      </w:r>
      <w:bookmarkEnd w:id="217"/>
      <w:r w:rsidRPr="009B6F13">
        <w:rPr>
          <w:rStyle w:val="s0"/>
          <w:b/>
        </w:rPr>
        <w:t xml:space="preserve"> </w:t>
      </w:r>
      <w:r>
        <w:rPr>
          <w:rStyle w:val="s0"/>
        </w:rPr>
        <w:t>сәйкес нысан бойынша тоңазытқыш жабдықтың температуралық режимін есепке алу журнал</w:t>
      </w:r>
      <w:r>
        <w:rPr>
          <w:rStyle w:val="s0"/>
        </w:rPr>
        <w:t>ы</w:t>
      </w:r>
      <w:r>
        <w:rPr>
          <w:rStyle w:val="s0"/>
        </w:rPr>
        <w:t>на белгіленеді.</w:t>
      </w:r>
    </w:p>
    <w:p w:rsidR="009B6F13" w:rsidRDefault="009B6F13" w:rsidP="009B6F13">
      <w:pPr>
        <w:ind w:firstLine="400"/>
        <w:jc w:val="both"/>
      </w:pPr>
      <w:r>
        <w:rPr>
          <w:rStyle w:val="s0"/>
        </w:rPr>
        <w:t>10. МИБП-ны сақтау осы Қағидаларға </w:t>
      </w:r>
      <w:bookmarkStart w:id="218" w:name="sub1002271493"/>
      <w:r w:rsidRPr="009B6F13">
        <w:rPr>
          <w:rStyle w:val="s0"/>
          <w:b/>
        </w:rPr>
        <w:t>2-қосымшаға</w:t>
      </w:r>
      <w:bookmarkEnd w:id="218"/>
      <w:r>
        <w:rPr>
          <w:rStyle w:val="s0"/>
        </w:rPr>
        <w:t xml:space="preserve"> сәйкес МИБП сақтаудың температуралық жағдайы кезінде жүзеге асырылады.</w:t>
      </w:r>
    </w:p>
    <w:p w:rsidR="009B6F13" w:rsidRDefault="009B6F13" w:rsidP="009B6F13">
      <w:pPr>
        <w:ind w:firstLine="400"/>
        <w:jc w:val="both"/>
      </w:pPr>
      <w:r>
        <w:rPr>
          <w:rStyle w:val="s0"/>
        </w:rPr>
        <w:t>ДП-ны сақтау минус 20</w:t>
      </w:r>
      <w:r w:rsidR="00621A11">
        <w:rPr>
          <w:rStyle w:val="s0"/>
        </w:rPr>
        <w:t>º</w:t>
      </w:r>
      <w:r>
        <w:rPr>
          <w:rStyle w:val="s0"/>
        </w:rPr>
        <w:t>С-қа дейінгі температурада сақталатын, төменгі температура кезінде сақтау т</w:t>
      </w:r>
      <w:r>
        <w:rPr>
          <w:rStyle w:val="s0"/>
        </w:rPr>
        <w:t>а</w:t>
      </w:r>
      <w:r>
        <w:rPr>
          <w:rStyle w:val="s0"/>
        </w:rPr>
        <w:t>лаптарын қажет ететін ДП-ны қоспағанда плюс 2</w:t>
      </w:r>
      <w:r w:rsidR="00621A11">
        <w:rPr>
          <w:rStyle w:val="s0"/>
        </w:rPr>
        <w:t>º</w:t>
      </w:r>
      <w:r>
        <w:rPr>
          <w:rStyle w:val="s0"/>
        </w:rPr>
        <w:t>С-тан плюс 8</w:t>
      </w:r>
      <w:r w:rsidR="00621A11">
        <w:rPr>
          <w:rStyle w:val="s0"/>
        </w:rPr>
        <w:t>º</w:t>
      </w:r>
      <w:r>
        <w:rPr>
          <w:rStyle w:val="s0"/>
        </w:rPr>
        <w:t>С-қа дейінгі температурада жүзеге асырыл</w:t>
      </w:r>
      <w:r>
        <w:rPr>
          <w:rStyle w:val="s0"/>
        </w:rPr>
        <w:t>а</w:t>
      </w:r>
      <w:r>
        <w:rPr>
          <w:rStyle w:val="s0"/>
        </w:rPr>
        <w:t>ды.</w:t>
      </w:r>
    </w:p>
    <w:p w:rsidR="009B6F13" w:rsidRDefault="009B6F13" w:rsidP="009B6F13">
      <w:pPr>
        <w:ind w:firstLine="400"/>
        <w:jc w:val="both"/>
      </w:pPr>
      <w:r>
        <w:rPr>
          <w:rStyle w:val="s0"/>
        </w:rPr>
        <w:t>11. МИБП-ны сақтау мерзімдері:</w:t>
      </w:r>
    </w:p>
    <w:p w:rsidR="009B6F13" w:rsidRDefault="009B6F13" w:rsidP="009B6F13">
      <w:pPr>
        <w:ind w:firstLine="400"/>
        <w:jc w:val="both"/>
      </w:pPr>
      <w:r>
        <w:rPr>
          <w:rStyle w:val="s0"/>
        </w:rPr>
        <w:lastRenderedPageBreak/>
        <w:t>облыстардың, республикалық маңызы бар қаланың және астананың денсаулық сақтауды мемлекеттік басқарудың жергілікті органдарының орталық қоймаларында - келіп түскен сәтінен бастап 6 айдан;</w:t>
      </w:r>
    </w:p>
    <w:p w:rsidR="009B6F13" w:rsidRDefault="009B6F13" w:rsidP="009B6F13">
      <w:pPr>
        <w:ind w:firstLine="400"/>
        <w:jc w:val="both"/>
      </w:pPr>
      <w:r>
        <w:rPr>
          <w:rStyle w:val="s0"/>
        </w:rPr>
        <w:t>қаладағы аудандардың, аудандардың, аудандық маңызы бар қалалардың денсаулық сақтау ұйымдарының қоймаларында - келіп түскен сәтінен бастап 3 айдан;</w:t>
      </w:r>
    </w:p>
    <w:p w:rsidR="009B6F13" w:rsidRDefault="009B6F13" w:rsidP="009B6F13">
      <w:pPr>
        <w:ind w:firstLine="400"/>
        <w:jc w:val="both"/>
      </w:pPr>
      <w:r>
        <w:rPr>
          <w:rStyle w:val="s0"/>
        </w:rPr>
        <w:t>тікелей егу жүргізетін денсаулық сақтау ұйымдарында - келіп түскен сәтінен бастап 1 айдан;</w:t>
      </w:r>
    </w:p>
    <w:p w:rsidR="009B6F13" w:rsidRDefault="009B6F13" w:rsidP="009B6F13">
      <w:pPr>
        <w:ind w:firstLine="400"/>
        <w:jc w:val="both"/>
      </w:pPr>
      <w:r>
        <w:rPr>
          <w:rStyle w:val="s0"/>
        </w:rPr>
        <w:t>егу пункттерінде (мектептер, балабақшалар және басқа да балаларға арналған ұйымдар) - келіп түскен сәтінен бастап 1 аптадан аспауы тиіс.</w:t>
      </w:r>
    </w:p>
    <w:p w:rsidR="009B6F13" w:rsidRDefault="009B6F13" w:rsidP="009B6F13">
      <w:pPr>
        <w:ind w:firstLine="400"/>
        <w:jc w:val="both"/>
      </w:pPr>
      <w:r>
        <w:rPr>
          <w:rStyle w:val="s0"/>
        </w:rPr>
        <w:t>МИБП-ны егу пункттерінде белгіленген сақтау мерзімдерінде қолданбаған жағдайда, олардың қалдықтары жоғары деңгейдегі денсаулық сақтау ұйымдарына өткізіледі.</w:t>
      </w:r>
    </w:p>
    <w:p w:rsidR="009B6F13" w:rsidRDefault="009B6F13" w:rsidP="009B6F13">
      <w:pPr>
        <w:ind w:firstLine="400"/>
        <w:jc w:val="both"/>
      </w:pPr>
      <w:r>
        <w:rPr>
          <w:rStyle w:val="s0"/>
        </w:rPr>
        <w:t>12. Денсаулық сақтау ұйымдарында МИБП-ны сақтау үшін егу кабинеттерінде, егу пункттерінде орна</w:t>
      </w:r>
      <w:r>
        <w:softHyphen/>
      </w:r>
      <w:r>
        <w:rPr>
          <w:rStyle w:val="s0"/>
        </w:rPr>
        <w:t>тылған тоңазытқыштар, ал ДП-ны сақтау үшін зерханаларда орнатылған тоңазытқыштар пайдаланылады.</w:t>
      </w:r>
    </w:p>
    <w:p w:rsidR="009B6F13" w:rsidRDefault="009B6F13" w:rsidP="009B6F13">
      <w:pPr>
        <w:ind w:firstLine="400"/>
        <w:jc w:val="both"/>
      </w:pPr>
      <w:r>
        <w:rPr>
          <w:rStyle w:val="s0"/>
        </w:rPr>
        <w:t>13. Профилактикалық егулерді жүргізетін денсаулық сақтау ұйымдарында МИБП-ны сақтау кезінде:</w:t>
      </w:r>
    </w:p>
    <w:p w:rsidR="009B6F13" w:rsidRDefault="009B6F13" w:rsidP="009B6F13">
      <w:pPr>
        <w:ind w:firstLine="400"/>
        <w:jc w:val="both"/>
      </w:pPr>
      <w:r>
        <w:rPr>
          <w:rStyle w:val="s0"/>
        </w:rPr>
        <w:t>1) әрбір қаптамаға салқын ауаның кіруі;</w:t>
      </w:r>
    </w:p>
    <w:p w:rsidR="009B6F13" w:rsidRDefault="009B6F13" w:rsidP="009B6F13">
      <w:pPr>
        <w:ind w:firstLine="400"/>
        <w:jc w:val="both"/>
      </w:pPr>
      <w:r>
        <w:rPr>
          <w:rStyle w:val="s0"/>
        </w:rPr>
        <w:t>2) жарамдылық мерзімін ескере отырып тоңазытқыш жабдығын толтыру қамтамасыз етіледі. Бұл ретте, жарамдылық мерзімі аз МИБП бірінші кезекте пайдаланылады.</w:t>
      </w:r>
    </w:p>
    <w:p w:rsidR="009B6F13" w:rsidRDefault="009B6F13" w:rsidP="009B6F13">
      <w:pPr>
        <w:ind w:firstLine="400"/>
        <w:jc w:val="both"/>
      </w:pPr>
      <w:r>
        <w:rPr>
          <w:rStyle w:val="s0"/>
        </w:rPr>
        <w:t>14. МИБП-мен және тоңазыту элементтерімен тоңазытқыштың жалпы көлемінің жартысынан асырып толтыруға жол берілмейді.</w:t>
      </w:r>
    </w:p>
    <w:p w:rsidR="009B6F13" w:rsidRDefault="009B6F13" w:rsidP="009B6F13">
      <w:pPr>
        <w:ind w:firstLine="400"/>
        <w:jc w:val="both"/>
      </w:pPr>
      <w:r>
        <w:rPr>
          <w:rStyle w:val="s0"/>
        </w:rPr>
        <w:t>15. Тоңазыту элементтерін тез мұздату үшін арнайы мұздатқыштар пайдаланылады, тоңазыту элементтері мұздатқышта қырынан жатқызылады.</w:t>
      </w:r>
    </w:p>
    <w:p w:rsidR="009B6F13" w:rsidRDefault="009B6F13" w:rsidP="009B6F13">
      <w:pPr>
        <w:ind w:firstLine="400"/>
        <w:jc w:val="both"/>
      </w:pPr>
      <w:r>
        <w:rPr>
          <w:rStyle w:val="s0"/>
        </w:rPr>
        <w:t>16. МИБП-ны еріту кезінде еріткіштің температурасы МИБП-ның температурасына сәйкес болады. Еріткішті мұздатуға болмайды.</w:t>
      </w:r>
    </w:p>
    <w:p w:rsidR="009B6F13" w:rsidRDefault="009B6F13" w:rsidP="009B6F13">
      <w:pPr>
        <w:ind w:firstLine="400"/>
        <w:jc w:val="both"/>
      </w:pPr>
      <w:r>
        <w:rPr>
          <w:rStyle w:val="s0"/>
        </w:rPr>
        <w:t>Әрбір МИБП-ға сол МИБП-ны дайындаған өндірушінің еріткіші қоса ұсынылады.</w:t>
      </w:r>
    </w:p>
    <w:p w:rsidR="009B6F13" w:rsidRDefault="009B6F13" w:rsidP="009B6F13">
      <w:pPr>
        <w:ind w:firstLine="400"/>
        <w:jc w:val="both"/>
      </w:pPr>
      <w:r>
        <w:rPr>
          <w:rStyle w:val="s0"/>
        </w:rPr>
        <w:t>17. Тоңазытқыш жабдығында ақау пайда болған немесе электр энергиясының ажырауы жағдайына денсаулық сақтау ұйымының басшысы МИБП мен ДП-ны басқа ұйымның тоңазытқыш жабдықтарында уақытша орналастыруды көздейтін шұғыл іс-шаралар жоспары әзірленіп, бекітіледі, ол МИБП мен ДП уақытша орналастырылатын ұйымның басшысымен келісіледі.</w:t>
      </w:r>
    </w:p>
    <w:p w:rsidR="009B6F13" w:rsidRDefault="009B6F13" w:rsidP="009B6F13">
      <w:pPr>
        <w:ind w:firstLine="400"/>
        <w:jc w:val="both"/>
      </w:pPr>
      <w:r>
        <w:rPr>
          <w:rStyle w:val="s0"/>
        </w:rPr>
        <w:t>18. МИБП мен ДП-ны сақтау және тасымалдау кезінде салқындату тізбегін сақтау мақсатында резервті тоңазытқыш жабдық, олардың қосалқы бөлшектері, термоконтейнерлер, тоңазыту элементтері көзделеді.</w:t>
      </w:r>
    </w:p>
    <w:p w:rsidR="009B6F13" w:rsidRDefault="009B6F13" w:rsidP="009B6F13">
      <w:pPr>
        <w:ind w:firstLine="400"/>
        <w:jc w:val="both"/>
      </w:pPr>
      <w:r>
        <w:rPr>
          <w:rStyle w:val="s0"/>
        </w:rPr>
        <w:t>Энергия көзі қысқа уақытқа ажыратылған жағдайда температураны ұстап тұру үшін тоңазытқыштың төменгі сөресінде орналасқан мұздатылған тоңазытқыш элементтердің қоры орналастырылады.</w:t>
      </w:r>
    </w:p>
    <w:p w:rsidR="009B6F13" w:rsidRDefault="009B6F13" w:rsidP="009B6F13">
      <w:pPr>
        <w:ind w:firstLine="400"/>
        <w:jc w:val="both"/>
      </w:pPr>
      <w:r>
        <w:rPr>
          <w:rStyle w:val="s0"/>
        </w:rPr>
        <w:t>19. Тоңазытқыш жабдықтар және термоконтейнерлер таза ұсталады, үнемі (айына бір реттен сиретпей) мұзы ерітіледі және жуылады. Тоңазытқыш камераларының қабырғаларындағы қырау қабатының 5 милл</w:t>
      </w:r>
      <w:r>
        <w:rPr>
          <w:rStyle w:val="s0"/>
        </w:rPr>
        <w:t>и</w:t>
      </w:r>
      <w:r>
        <w:rPr>
          <w:rStyle w:val="s0"/>
        </w:rPr>
        <w:t>метрден асуына жол берілмейді.</w:t>
      </w:r>
    </w:p>
    <w:p w:rsidR="009B6F13" w:rsidRDefault="009B6F13" w:rsidP="009B6F13">
      <w:pPr>
        <w:ind w:firstLine="400"/>
        <w:jc w:val="both"/>
      </w:pPr>
      <w:r>
        <w:rPr>
          <w:rStyle w:val="s0"/>
        </w:rPr>
        <w:t>20. Әрбір тоңазытқыш тоңазытқыштың жоғарғы және төменгі бөлігінде орнатылған екі термометрмен жабдықталады.</w:t>
      </w:r>
    </w:p>
    <w:p w:rsidR="009B6F13" w:rsidRDefault="009B6F13" w:rsidP="009B6F13">
      <w:pPr>
        <w:ind w:firstLine="400"/>
        <w:jc w:val="both"/>
      </w:pPr>
      <w:r>
        <w:rPr>
          <w:rStyle w:val="s0"/>
        </w:rPr>
        <w:t>21. Жылына бір реттен сиретпей тоңазытқыш жабдықтарын білікті маман міндетті түрде орындалған жұмыстардың актісін жасай отырып, техникалық тексеруден өткізеді.</w:t>
      </w:r>
    </w:p>
    <w:p w:rsidR="009B6F13" w:rsidRDefault="009B6F13" w:rsidP="009B6F13">
      <w:pPr>
        <w:ind w:firstLine="400"/>
        <w:jc w:val="both"/>
      </w:pPr>
      <w:r>
        <w:rPr>
          <w:rStyle w:val="s0"/>
        </w:rPr>
        <w:t>22. Тоңазытқыш және мұздатқыш камераларда жұмыс істеу кезінде жеке қауіпсіздікті қамтамасыз ету бойынша шараларды сақтау үшін:</w:t>
      </w:r>
    </w:p>
    <w:p w:rsidR="009B6F13" w:rsidRDefault="009B6F13" w:rsidP="009B6F13">
      <w:pPr>
        <w:ind w:firstLine="400"/>
        <w:jc w:val="both"/>
      </w:pPr>
      <w:r>
        <w:rPr>
          <w:rStyle w:val="s0"/>
        </w:rPr>
        <w:t>1) тоңазытқыш немесе мұздатқыш камераға кірер алдында бөлімше қызметкерін ол туралы алдын ала ескертеді;</w:t>
      </w:r>
    </w:p>
    <w:p w:rsidR="009B6F13" w:rsidRDefault="009B6F13" w:rsidP="009B6F13">
      <w:pPr>
        <w:ind w:firstLine="400"/>
        <w:jc w:val="both"/>
      </w:pPr>
      <w:r>
        <w:rPr>
          <w:rStyle w:val="s0"/>
        </w:rPr>
        <w:t>2) тоңазытқыш және мұздатқыш камераға кірер алдында есігін іштен ашуға болатындығы тексеріледі, оның кілті камерада жұмыс істейтін жұмыскерде болады;</w:t>
      </w:r>
    </w:p>
    <w:p w:rsidR="009B6F13" w:rsidRDefault="009B6F13" w:rsidP="009B6F13">
      <w:pPr>
        <w:ind w:firstLine="400"/>
        <w:jc w:val="both"/>
      </w:pPr>
      <w:r>
        <w:rPr>
          <w:rStyle w:val="s0"/>
        </w:rPr>
        <w:t>3) мұздатқыш камераға жылы киімсіз кіруге жол берілмейді.</w:t>
      </w:r>
    </w:p>
    <w:p w:rsidR="009B6F13" w:rsidRDefault="009B6F13" w:rsidP="009B6F13">
      <w:pPr>
        <w:ind w:firstLine="400"/>
        <w:jc w:val="both"/>
      </w:pPr>
      <w:r>
        <w:rPr>
          <w:rStyle w:val="s0"/>
        </w:rPr>
        <w:t>23. МИБП мен ДП қоймадан МИБП мен ДП қабылдап алушының өтінімі бойынша алуға сенімхат ұсынылған кезде беріледі.</w:t>
      </w:r>
    </w:p>
    <w:p w:rsidR="009B6F13" w:rsidRDefault="009B6F13" w:rsidP="009B6F13">
      <w:pPr>
        <w:ind w:firstLine="400"/>
        <w:jc w:val="both"/>
      </w:pPr>
      <w:r>
        <w:rPr>
          <w:rStyle w:val="s0"/>
        </w:rPr>
        <w:t>24. Өнім берушілер МИБП мен ДП-ны тасымалдауды плюс 2</w:t>
      </w:r>
      <w:r>
        <w:rPr>
          <w:rStyle w:val="s0"/>
          <w:vertAlign w:val="superscript"/>
        </w:rPr>
        <w:t>о</w:t>
      </w:r>
      <w:r>
        <w:rPr>
          <w:rStyle w:val="s0"/>
        </w:rPr>
        <w:t>С-тан плюс 8</w:t>
      </w:r>
      <w:r>
        <w:rPr>
          <w:rStyle w:val="s0"/>
          <w:vertAlign w:val="superscript"/>
        </w:rPr>
        <w:t>о</w:t>
      </w:r>
      <w:r>
        <w:rPr>
          <w:rStyle w:val="s0"/>
        </w:rPr>
        <w:t>С-қа дейінгі температурада ең қысқа, салынғаннан кейін 48 сағаттан аспайтын мерзімде тоңазыту элементтері бар термоконтейнерлерде жүзеге асырады.</w:t>
      </w:r>
    </w:p>
    <w:p w:rsidR="009B6F13" w:rsidRDefault="009B6F13" w:rsidP="009B6F13">
      <w:pPr>
        <w:ind w:firstLine="400"/>
        <w:jc w:val="both"/>
      </w:pPr>
      <w:r>
        <w:rPr>
          <w:rStyle w:val="s0"/>
        </w:rPr>
        <w:t>25. Әрбір термоконтейнерде олардың сапасын сақтауға қажетті МИБП мен ДП-ның түрі, сақтау темп</w:t>
      </w:r>
      <w:r>
        <w:rPr>
          <w:rStyle w:val="s0"/>
        </w:rPr>
        <w:t>е</w:t>
      </w:r>
      <w:r>
        <w:rPr>
          <w:rStyle w:val="s0"/>
        </w:rPr>
        <w:t>ратурасы көрсетілген таңбасы болады.</w:t>
      </w:r>
    </w:p>
    <w:p w:rsidR="009B6F13" w:rsidRDefault="009B6F13" w:rsidP="009B6F13">
      <w:pPr>
        <w:ind w:firstLine="400"/>
        <w:jc w:val="both"/>
      </w:pPr>
      <w:r>
        <w:rPr>
          <w:rStyle w:val="s0"/>
        </w:rPr>
        <w:t>26. МИБП салынған әрбір термоконтейнерге МИБП үшін әрбір 3000 дозаға бір термоиндикатор есебінен термоиндикаторлар салынады.</w:t>
      </w:r>
    </w:p>
    <w:p w:rsidR="009B6F13" w:rsidRDefault="009B6F13" w:rsidP="009B6F13">
      <w:pPr>
        <w:ind w:firstLine="400"/>
        <w:jc w:val="both"/>
      </w:pPr>
      <w:r>
        <w:rPr>
          <w:rStyle w:val="s0"/>
        </w:rPr>
        <w:t>27. Салқындату тізбегінің барлық деңгейлерінде термоиндикатордағы көрсеткіштерді ілеспе құжаттарда белгілей отырып, МИБП-ның түсуін және денсаулық сақтау ұйымдарына одан әрі жөнелтілуін тіркеу жүргізіледі.</w:t>
      </w:r>
    </w:p>
    <w:p w:rsidR="009B6F13" w:rsidRDefault="009B6F13" w:rsidP="009B6F13">
      <w:pPr>
        <w:ind w:firstLine="400"/>
        <w:jc w:val="both"/>
      </w:pPr>
      <w:r>
        <w:rPr>
          <w:rStyle w:val="s0"/>
        </w:rPr>
        <w:t>28. МИБП мен ДП-ны жеткізуші қабылдап алушыға жүк түскенге дейін 24 сағаттан кешіктірмей оны жеткізу мерзімі туралы алдын ала хабарлайды.</w:t>
      </w:r>
    </w:p>
    <w:p w:rsidR="009B6F13" w:rsidRDefault="009B6F13" w:rsidP="009B6F13">
      <w:pPr>
        <w:ind w:firstLine="400"/>
        <w:jc w:val="both"/>
      </w:pPr>
      <w:r>
        <w:rPr>
          <w:rStyle w:val="s0"/>
        </w:rPr>
        <w:t>29. МИБП мен ДП-ны қабылдау кезінде жүк дереу тоңазытқыш камераға орналастырылады және термоконтейнерлерді түсіру жүргізіледі. Түсіру аяқталған соң МИБП мен ДП-ның топтамасын қабылдау актісі осы Қағидаларға </w:t>
      </w:r>
      <w:bookmarkStart w:id="219" w:name="sub1002271494"/>
      <w:r w:rsidRPr="009B6F13">
        <w:rPr>
          <w:rStyle w:val="s0"/>
          <w:b/>
        </w:rPr>
        <w:t>3-қосымшаға</w:t>
      </w:r>
      <w:bookmarkEnd w:id="219"/>
      <w:r>
        <w:rPr>
          <w:rStyle w:val="s0"/>
        </w:rPr>
        <w:t xml:space="preserve"> сәйкес нысан бойынша толтырылады. Бұл ретте түсу күні көрсетілген, МИБП салынған термоконтейнерлерге салынған тиісті термоиндикаторлардың көрсеткіштері тексеріледі.</w:t>
      </w:r>
    </w:p>
    <w:p w:rsidR="009B6F13" w:rsidRDefault="009B6F13" w:rsidP="009B6F13">
      <w:pPr>
        <w:ind w:firstLine="400"/>
        <w:jc w:val="both"/>
      </w:pPr>
      <w:r>
        <w:rPr>
          <w:rStyle w:val="s0"/>
        </w:rPr>
        <w:lastRenderedPageBreak/>
        <w:t xml:space="preserve">Барлық деректер осы Қағидаларға </w:t>
      </w:r>
      <w:bookmarkStart w:id="220" w:name="sub1002271495"/>
      <w:r w:rsidRPr="009B6F13">
        <w:rPr>
          <w:rStyle w:val="s0"/>
          <w:b/>
        </w:rPr>
        <w:t>4</w:t>
      </w:r>
      <w:bookmarkEnd w:id="220"/>
      <w:r>
        <w:rPr>
          <w:rStyle w:val="s0"/>
        </w:rPr>
        <w:t xml:space="preserve"> және </w:t>
      </w:r>
      <w:bookmarkStart w:id="221" w:name="sub1002271496"/>
      <w:r w:rsidRPr="009B6F13">
        <w:rPr>
          <w:rStyle w:val="s0"/>
          <w:b/>
        </w:rPr>
        <w:t>5-қосымшаларға</w:t>
      </w:r>
      <w:bookmarkEnd w:id="221"/>
      <w:r>
        <w:rPr>
          <w:rStyle w:val="s0"/>
        </w:rPr>
        <w:t xml:space="preserve"> сәйкес нысандар бойынша МИБП-ны есе</w:t>
      </w:r>
      <w:r>
        <w:rPr>
          <w:rStyle w:val="s0"/>
        </w:rPr>
        <w:t>п</w:t>
      </w:r>
      <w:r>
        <w:rPr>
          <w:rStyle w:val="s0"/>
        </w:rPr>
        <w:t>ке алу және ДП-ны есепке алу журналдарына енгізіледі.</w:t>
      </w:r>
    </w:p>
    <w:p w:rsidR="009B6F13" w:rsidRDefault="009B6F13" w:rsidP="009B6F13">
      <w:pPr>
        <w:ind w:firstLine="400"/>
        <w:jc w:val="both"/>
      </w:pPr>
      <w:r>
        <w:rPr>
          <w:rStyle w:val="s0"/>
        </w:rPr>
        <w:t>30. Пайдаланылуын Қазақстан Республикасының Бас мемлекеттік санитарлық дәрігері тоқтатқан МИБП-ның жекелеген серияларын оларды одан әрі пайдалану немесе жою мүмкіндігі туралы шешім қабылданғанға дейін қоймада сақталады.</w:t>
      </w:r>
    </w:p>
    <w:p w:rsidR="009B6F13" w:rsidRDefault="009B6F13" w:rsidP="009B6F13">
      <w:pPr>
        <w:ind w:firstLine="400"/>
        <w:jc w:val="both"/>
      </w:pPr>
      <w:r>
        <w:rPr>
          <w:rStyle w:val="s0"/>
        </w:rPr>
        <w:t>31. Жарамдылық мерзімі аяқталған, жарамсыз болу белгілері (түсінің өзгеруі, бөгде элементтердің, тұнбаның, сыйымдылықта сызаттың болуы, көлемінің болмауы немесе жеткіліксіздігі) бар МИБП мен ДП есептен шығарылады және есептен шығару және жою актісі ресімделе отырып, жойылады.</w:t>
      </w:r>
    </w:p>
    <w:p w:rsidR="009B6F13" w:rsidRDefault="009B6F13" w:rsidP="009B6F13">
      <w:pPr>
        <w:ind w:firstLine="400"/>
        <w:jc w:val="both"/>
      </w:pPr>
      <w:r>
        <w:rPr>
          <w:rStyle w:val="s0"/>
        </w:rPr>
        <w:t>32. МИБП-ны жою Қазақстан Республикасы заңнамасына сәйкес Үкімет бекіткен Өткізуге және медициналық қолдануға жарамсыз дәрілік заттарды, медициналық мақсаттағы бұйымдарды және медициналық техниканы жою қағидаларына сәйкес жүргізіледі.</w:t>
      </w:r>
    </w:p>
    <w:p w:rsidR="009B6F13" w:rsidRDefault="009B6F13" w:rsidP="009B6F13">
      <w:pPr>
        <w:ind w:firstLine="400"/>
        <w:jc w:val="both"/>
      </w:pPr>
      <w:r>
        <w:rPr>
          <w:rStyle w:val="s0"/>
        </w:rPr>
        <w:t>33. МИБП мен ДП-ны беру немесе жөнелту кезінде құжаттама екі данада ресімделеді, оның біреуі қабылдап алушыға, екіншісі денсаулық сақтау ұйымының бухгалтериясына беріледі.</w:t>
      </w:r>
    </w:p>
    <w:p w:rsidR="009B6F13" w:rsidRDefault="009B6F13" w:rsidP="009B6F13">
      <w:pPr>
        <w:ind w:firstLine="400"/>
        <w:jc w:val="both"/>
      </w:pPr>
      <w:r>
        <w:rPr>
          <w:rStyle w:val="s0"/>
        </w:rPr>
        <w:t>34. МИБП мен ДП-ны сақтауды және пайдалануды жүзеге асыратын денсаулық сақтау ұйымдарында:</w:t>
      </w:r>
    </w:p>
    <w:p w:rsidR="009B6F13" w:rsidRDefault="009B6F13" w:rsidP="009B6F13">
      <w:pPr>
        <w:ind w:firstLine="400"/>
        <w:jc w:val="both"/>
      </w:pPr>
      <w:r>
        <w:rPr>
          <w:rStyle w:val="s0"/>
        </w:rPr>
        <w:t>1) есепке алу және есеп беру құжаттамалары (қабылданған, берілген МИБП мен ДП құжаттары, МИБП мен ДП-ны алуға өтінім, сенімхаттар, қабылданған және жұмсалған МИБП мен ДП туралы айлық есептер, есептен шығару және жою актілері);</w:t>
      </w:r>
    </w:p>
    <w:p w:rsidR="009B6F13" w:rsidRDefault="009B6F13" w:rsidP="009B6F13">
      <w:pPr>
        <w:ind w:firstLine="400"/>
        <w:jc w:val="both"/>
      </w:pPr>
      <w:r>
        <w:rPr>
          <w:rStyle w:val="s0"/>
        </w:rPr>
        <w:t>2) халықтың санитариялық-эпидемиологиялық салауаттылығы саласындағы мемлекеттік органдары жүргізген тексерулер актілері;</w:t>
      </w:r>
    </w:p>
    <w:p w:rsidR="009B6F13" w:rsidRDefault="009B6F13" w:rsidP="009B6F13">
      <w:pPr>
        <w:ind w:firstLine="400"/>
        <w:jc w:val="both"/>
      </w:pPr>
      <w:r>
        <w:rPr>
          <w:rStyle w:val="s0"/>
        </w:rPr>
        <w:t>3) МИБП мен ДП-ны пайдалану жөніндегі нұсқаулықтар болады.</w:t>
      </w:r>
    </w:p>
    <w:p w:rsidR="009B6F13" w:rsidRDefault="009B6F13" w:rsidP="009B6F13">
      <w:pPr>
        <w:ind w:firstLine="400"/>
        <w:jc w:val="both"/>
      </w:pPr>
      <w:r>
        <w:rPr>
          <w:rStyle w:val="s0"/>
        </w:rPr>
        <w:t>35. МИБП-ны сақтау, тасымалдау және пайдалану кезінде халықты иммундаудың қауіпсіздігі мақсатында мынадай шарттар сақталады:</w:t>
      </w:r>
    </w:p>
    <w:p w:rsidR="009B6F13" w:rsidRDefault="009B6F13" w:rsidP="009B6F13">
      <w:pPr>
        <w:ind w:firstLine="400"/>
        <w:jc w:val="both"/>
      </w:pPr>
      <w:r>
        <w:rPr>
          <w:rStyle w:val="s0"/>
        </w:rPr>
        <w:t>1) стерильді өздігінен блоктанатын және өздігінен бұзылатын шприцтерді пайдалану;</w:t>
      </w:r>
    </w:p>
    <w:p w:rsidR="009B6F13" w:rsidRDefault="009B6F13" w:rsidP="009B6F13">
      <w:pPr>
        <w:ind w:firstLine="400"/>
        <w:jc w:val="both"/>
      </w:pPr>
      <w:r>
        <w:rPr>
          <w:rStyle w:val="s0"/>
        </w:rPr>
        <w:t>2) қаптаманың бүтіндігі бұзылған, сақтау мерзімі аяқталған, көрінетін ластану белгілері бар шприцтер мен инелерді жою;</w:t>
      </w:r>
    </w:p>
    <w:p w:rsidR="009B6F13" w:rsidRDefault="009B6F13" w:rsidP="009B6F13">
      <w:pPr>
        <w:ind w:firstLine="400"/>
        <w:jc w:val="both"/>
      </w:pPr>
      <w:r>
        <w:rPr>
          <w:rStyle w:val="s0"/>
        </w:rPr>
        <w:t>3) қаптамаларын тікелей шприцті пайдаланар алдында ашу;</w:t>
      </w:r>
    </w:p>
    <w:p w:rsidR="009B6F13" w:rsidRDefault="009B6F13" w:rsidP="009B6F13">
      <w:pPr>
        <w:ind w:firstLine="400"/>
        <w:jc w:val="both"/>
      </w:pPr>
      <w:r>
        <w:rPr>
          <w:rStyle w:val="s0"/>
        </w:rPr>
        <w:t>4) шприцтерді және ҚЖКЖК сақтауға арналған жеке үй-жай бөлу;</w:t>
      </w:r>
    </w:p>
    <w:p w:rsidR="009B6F13" w:rsidRDefault="009B6F13" w:rsidP="009B6F13">
      <w:pPr>
        <w:ind w:firstLine="400"/>
        <w:jc w:val="both"/>
      </w:pPr>
      <w:r>
        <w:rPr>
          <w:rStyle w:val="s0"/>
        </w:rPr>
        <w:t>5) сапалы және қауіпсіз МИБП-ны қолдану;</w:t>
      </w:r>
    </w:p>
    <w:p w:rsidR="009B6F13" w:rsidRDefault="009B6F13" w:rsidP="009B6F13">
      <w:pPr>
        <w:ind w:firstLine="400"/>
        <w:jc w:val="both"/>
      </w:pPr>
      <w:r>
        <w:rPr>
          <w:rStyle w:val="s0"/>
        </w:rPr>
        <w:t>6) МИБП-ның әрбір сауытын еріту үшін бір рет қолданылатын стерильді шприцтерді және инелерді пайдалану;</w:t>
      </w:r>
    </w:p>
    <w:p w:rsidR="009B6F13" w:rsidRDefault="009B6F13" w:rsidP="009B6F13">
      <w:pPr>
        <w:ind w:firstLine="400"/>
        <w:jc w:val="both"/>
      </w:pPr>
      <w:r>
        <w:rPr>
          <w:rStyle w:val="s0"/>
        </w:rPr>
        <w:t>7) МИБП-ны ерітіп қосқаннан кейін дереу сауыт тығынынан инені алу;</w:t>
      </w:r>
    </w:p>
    <w:p w:rsidR="009B6F13" w:rsidRDefault="009B6F13" w:rsidP="009B6F13">
      <w:pPr>
        <w:ind w:firstLine="400"/>
        <w:jc w:val="both"/>
      </w:pPr>
      <w:r>
        <w:rPr>
          <w:rStyle w:val="s0"/>
        </w:rPr>
        <w:t>8) егер МИБП-ның нұсқаулығында басқасы көзделмесе, еріту кезінде МИБП-ға еріткіштің толық мөлшерін пайдалану;</w:t>
      </w:r>
    </w:p>
    <w:p w:rsidR="009B6F13" w:rsidRDefault="009B6F13" w:rsidP="009B6F13">
      <w:pPr>
        <w:ind w:firstLine="400"/>
        <w:jc w:val="both"/>
      </w:pPr>
      <w:r>
        <w:rPr>
          <w:rStyle w:val="s0"/>
        </w:rPr>
        <w:t>9) МИБП-ны енгізген кезде енгізу техникасын сақтау және дене аймағын дұрыс таңдау;</w:t>
      </w:r>
    </w:p>
    <w:p w:rsidR="009B6F13" w:rsidRDefault="009B6F13" w:rsidP="009B6F13">
      <w:pPr>
        <w:ind w:firstLine="400"/>
        <w:jc w:val="both"/>
      </w:pPr>
      <w:r>
        <w:rPr>
          <w:rStyle w:val="s0"/>
        </w:rPr>
        <w:t>10) МИБП-сы бар сауыт тығынын өңдеу және МИБП енгізілетін дене аймағын өңдеу үшін бөлек мақта немесе дәке шариктерді пайдалану;</w:t>
      </w:r>
    </w:p>
    <w:p w:rsidR="009B6F13" w:rsidRDefault="009B6F13" w:rsidP="009B6F13">
      <w:pPr>
        <w:ind w:firstLine="400"/>
        <w:jc w:val="both"/>
      </w:pPr>
      <w:r>
        <w:rPr>
          <w:rStyle w:val="s0"/>
        </w:rPr>
        <w:t>11) дене аймағын өңдеуге арналған мақта немесе дәке шариктерді спиртте емес, құрғақ күйінде сақтау;</w:t>
      </w:r>
    </w:p>
    <w:p w:rsidR="009B6F13" w:rsidRDefault="009B6F13" w:rsidP="009B6F13">
      <w:pPr>
        <w:ind w:firstLine="400"/>
        <w:jc w:val="both"/>
      </w:pPr>
      <w:r>
        <w:rPr>
          <w:rStyle w:val="s0"/>
        </w:rPr>
        <w:t>12) вакцинатордың қолында терінің зақымдалуы болған жағдайда бір рет қолданылатын қолғаптарды пайдалану;</w:t>
      </w:r>
    </w:p>
    <w:p w:rsidR="009B6F13" w:rsidRDefault="009B6F13" w:rsidP="009B6F13">
      <w:pPr>
        <w:ind w:firstLine="400"/>
        <w:jc w:val="both"/>
      </w:pPr>
      <w:r>
        <w:rPr>
          <w:rStyle w:val="s0"/>
        </w:rPr>
        <w:t>13) егілушінің медициналық құжаттамасында профилактикалық егу жүргізуге рұқсатты ресімдей от</w:t>
      </w:r>
      <w:r>
        <w:rPr>
          <w:rStyle w:val="s0"/>
        </w:rPr>
        <w:t>ы</w:t>
      </w:r>
      <w:r>
        <w:rPr>
          <w:rStyle w:val="s0"/>
        </w:rPr>
        <w:t>рып, егілушіні дәрігердің, ол болмаған жағдайда фельдшердің тексеріп-қарауы;</w:t>
      </w:r>
    </w:p>
    <w:p w:rsidR="009B6F13" w:rsidRDefault="009B6F13" w:rsidP="009B6F13">
      <w:pPr>
        <w:ind w:firstLine="400"/>
        <w:jc w:val="both"/>
      </w:pPr>
      <w:r>
        <w:rPr>
          <w:rStyle w:val="s0"/>
        </w:rPr>
        <w:t>14) кәмелеттік жасқа толмаған, әрекетке қабілетсіз адамдарға ата-аналарына немесе олардың заңды өкілдеріне алдын ала хабарлағаннан кейін егу жүргізу;</w:t>
      </w:r>
    </w:p>
    <w:p w:rsidR="009B6F13" w:rsidRDefault="009B6F13" w:rsidP="009B6F13">
      <w:pPr>
        <w:ind w:firstLine="400"/>
        <w:jc w:val="both"/>
      </w:pPr>
      <w:r>
        <w:rPr>
          <w:rStyle w:val="s0"/>
        </w:rPr>
        <w:t>15) шприц қаптамасын ашқаннан кейін МИБП-ны енгізуге дейін мүмкіндігінше ең аз уақытты қамтамасыз ету;</w:t>
      </w:r>
    </w:p>
    <w:p w:rsidR="009B6F13" w:rsidRDefault="009B6F13" w:rsidP="009B6F13">
      <w:pPr>
        <w:ind w:firstLine="400"/>
        <w:jc w:val="both"/>
      </w:pPr>
      <w:r>
        <w:rPr>
          <w:rStyle w:val="s0"/>
        </w:rPr>
        <w:t>16) МИБП-ны енгізу кезінде Дүниежүзілік денсаулық сақтау ұйымы ұсынған баланың дұрыс қалпы;</w:t>
      </w:r>
    </w:p>
    <w:p w:rsidR="009B6F13" w:rsidRDefault="009B6F13" w:rsidP="009B6F13">
      <w:pPr>
        <w:ind w:firstLine="400"/>
        <w:jc w:val="both"/>
      </w:pPr>
      <w:r>
        <w:rPr>
          <w:rStyle w:val="s0"/>
        </w:rPr>
        <w:t>17) егу бөлмелерін МИБП-мен, өздігінен блоктанатын және өздігінен бұзылатын шприцтермен және ҚЖКЖК-мен кешенді жабдықтау қағидатын сақтау;</w:t>
      </w:r>
    </w:p>
    <w:p w:rsidR="009B6F13" w:rsidRDefault="009B6F13" w:rsidP="009B6F13">
      <w:pPr>
        <w:ind w:firstLine="400"/>
        <w:jc w:val="both"/>
      </w:pPr>
      <w:r>
        <w:rPr>
          <w:rStyle w:val="s0"/>
        </w:rPr>
        <w:t>18) ҚЖКЖК-ны орнықты бетке егу тікелей жүргізілетін орынның жанында орналастыру;</w:t>
      </w:r>
    </w:p>
    <w:p w:rsidR="009B6F13" w:rsidRDefault="009B6F13" w:rsidP="009B6F13">
      <w:pPr>
        <w:ind w:firstLine="400"/>
        <w:jc w:val="both"/>
      </w:pPr>
      <w:r>
        <w:rPr>
          <w:rStyle w:val="s0"/>
        </w:rPr>
        <w:t>19) пайдаланылған инесі бар шприцтерді инъекциядан кейін алдын ала жумай, дезинфекцияламай, бөлшектемей және қалпын өзгертпей дереу ҚЖКЖК-ға жинау;</w:t>
      </w:r>
    </w:p>
    <w:p w:rsidR="009B6F13" w:rsidRDefault="009B6F13" w:rsidP="009B6F13">
      <w:pPr>
        <w:ind w:firstLine="400"/>
        <w:jc w:val="both"/>
      </w:pPr>
      <w:r>
        <w:rPr>
          <w:rStyle w:val="s0"/>
        </w:rPr>
        <w:t>20) ҚЖКЖК қақпағын төрттен үш бөлігі (немесе белгіге дейін) толған кезде жабу;</w:t>
      </w:r>
    </w:p>
    <w:p w:rsidR="009B6F13" w:rsidRDefault="009B6F13" w:rsidP="009B6F13">
      <w:pPr>
        <w:ind w:firstLine="400"/>
        <w:jc w:val="both"/>
      </w:pPr>
      <w:r>
        <w:rPr>
          <w:rStyle w:val="s0"/>
        </w:rPr>
        <w:t>21) пайдаланылған шприцтермен толтырылған ҚЖКЖК-ны уақытша сақтау үшін арнайы бөлінген орын бөлу;</w:t>
      </w:r>
    </w:p>
    <w:p w:rsidR="009B6F13" w:rsidRDefault="009B6F13" w:rsidP="009B6F13">
      <w:pPr>
        <w:ind w:firstLine="400"/>
        <w:jc w:val="both"/>
      </w:pPr>
      <w:r>
        <w:rPr>
          <w:rStyle w:val="s0"/>
        </w:rPr>
        <w:t>22) толған ҚЖКЖК-ны жою.</w:t>
      </w:r>
    </w:p>
    <w:p w:rsidR="009B6F13" w:rsidRPr="00400F21" w:rsidRDefault="009B6F13">
      <w:pPr>
        <w:rPr>
          <w:rStyle w:val="s1"/>
          <w:sz w:val="16"/>
          <w:szCs w:val="16"/>
        </w:rPr>
      </w:pPr>
    </w:p>
    <w:p w:rsidR="00D46312" w:rsidRPr="00400F21" w:rsidRDefault="00D46312">
      <w:pPr>
        <w:rPr>
          <w:rStyle w:val="s1"/>
          <w:sz w:val="16"/>
          <w:szCs w:val="16"/>
        </w:rPr>
      </w:pPr>
    </w:p>
    <w:p w:rsidR="00E030E6" w:rsidRDefault="009B6F13" w:rsidP="009B6F13">
      <w:pPr>
        <w:jc w:val="center"/>
        <w:rPr>
          <w:rStyle w:val="s1"/>
        </w:rPr>
      </w:pPr>
      <w:r>
        <w:rPr>
          <w:rStyle w:val="s1"/>
        </w:rPr>
        <w:t xml:space="preserve">3. Дезинфекциялаушы препараттарды сақтау, тасымалдау </w:t>
      </w:r>
    </w:p>
    <w:p w:rsidR="009B6F13" w:rsidRDefault="009B6F13" w:rsidP="009B6F13">
      <w:pPr>
        <w:jc w:val="center"/>
      </w:pPr>
      <w:r>
        <w:rPr>
          <w:rStyle w:val="s1"/>
        </w:rPr>
        <w:t>және пайдалану тәртібі</w:t>
      </w:r>
    </w:p>
    <w:p w:rsidR="009B6F13" w:rsidRPr="00400F21" w:rsidRDefault="009B6F13" w:rsidP="009B6F13">
      <w:pPr>
        <w:ind w:firstLine="400"/>
        <w:jc w:val="both"/>
        <w:rPr>
          <w:sz w:val="16"/>
          <w:szCs w:val="16"/>
        </w:rPr>
      </w:pPr>
      <w:r w:rsidRPr="00400F21">
        <w:rPr>
          <w:rStyle w:val="s0"/>
          <w:sz w:val="16"/>
          <w:szCs w:val="16"/>
        </w:rPr>
        <w:t> </w:t>
      </w:r>
    </w:p>
    <w:p w:rsidR="009B6F13" w:rsidRDefault="009B6F13" w:rsidP="009B6F13">
      <w:pPr>
        <w:ind w:firstLine="400"/>
        <w:jc w:val="both"/>
      </w:pPr>
      <w:r>
        <w:rPr>
          <w:rStyle w:val="s0"/>
        </w:rPr>
        <w:t>36. Дезпрепараттарды сақтауға арналған қойма ішке сору-сыртқа шығару желдеткішімен жабдықталған бөлек тұрған ғимаратта орналастырылады. Дезпрепараттар бүлінбеген ыдыста сақталады. Дезинфекциялау, дезинсекциялау және дератизациялау препараттары әртүрлі үй-жайларда бөлек сақталады.</w:t>
      </w:r>
    </w:p>
    <w:p w:rsidR="009B6F13" w:rsidRDefault="009B6F13" w:rsidP="009B6F13">
      <w:pPr>
        <w:ind w:firstLine="400"/>
        <w:jc w:val="both"/>
      </w:pPr>
      <w:r>
        <w:rPr>
          <w:rStyle w:val="s0"/>
        </w:rPr>
        <w:lastRenderedPageBreak/>
        <w:t>37. Дезинсекциялау және дератизациялау препараттары «У» немесе «УЫТТЫ» деген тиісті ескертпе жазуымен заттаңбасы бар, тығыз жабылған бұзылмаған ыдыста сақталады.</w:t>
      </w:r>
    </w:p>
    <w:p w:rsidR="009B6F13" w:rsidRDefault="009B6F13" w:rsidP="009B6F13">
      <w:pPr>
        <w:ind w:firstLine="400"/>
        <w:jc w:val="both"/>
      </w:pPr>
      <w:r>
        <w:rPr>
          <w:rStyle w:val="s0"/>
        </w:rPr>
        <w:t>38. Ұсақ ыдыстағы дезпрепараттарды сақтау үшін металл стеллаждар, ал бөтелкелерді сақтау үшін ағаш сөрелер орнатылады.</w:t>
      </w:r>
    </w:p>
    <w:p w:rsidR="009B6F13" w:rsidRDefault="009B6F13" w:rsidP="009B6F13">
      <w:pPr>
        <w:ind w:firstLine="400"/>
        <w:jc w:val="both"/>
      </w:pPr>
      <w:r>
        <w:rPr>
          <w:rStyle w:val="s0"/>
        </w:rPr>
        <w:t>39. Дезпрепараттарды сақтауға және пайдалануға арналған үй-жайларда бөгде заттарды сақтауға, темекі шегуге, тамақтануға жол берілмейді.</w:t>
      </w:r>
    </w:p>
    <w:p w:rsidR="009B6F13" w:rsidRDefault="009B6F13" w:rsidP="009B6F13">
      <w:pPr>
        <w:ind w:firstLine="400"/>
        <w:jc w:val="both"/>
      </w:pPr>
      <w:r>
        <w:rPr>
          <w:rStyle w:val="s0"/>
        </w:rPr>
        <w:t>40. Дезпрепараттарды бөгде адамдарға беруге және оларды қараусыз қалдыруға жол берілмейді.</w:t>
      </w:r>
    </w:p>
    <w:p w:rsidR="009B6F13" w:rsidRDefault="009B6F13" w:rsidP="009B6F13">
      <w:pPr>
        <w:ind w:firstLine="400"/>
        <w:jc w:val="both"/>
      </w:pPr>
      <w:r>
        <w:rPr>
          <w:rStyle w:val="s0"/>
        </w:rPr>
        <w:t xml:space="preserve">41. Дезпрепараттардың кірісін және шығысын есепке алу осы Қағидаларға </w:t>
      </w:r>
      <w:bookmarkStart w:id="222" w:name="sub1002271497"/>
      <w:r w:rsidRPr="009B6F13">
        <w:rPr>
          <w:rStyle w:val="s0"/>
          <w:b/>
        </w:rPr>
        <w:t>6-қосымшаға</w:t>
      </w:r>
      <w:bookmarkEnd w:id="222"/>
      <w:r>
        <w:rPr>
          <w:rStyle w:val="s0"/>
        </w:rPr>
        <w:t xml:space="preserve"> сәйкес нысан бойынша дезинфекциялаушы препараттарды есепке алу журналында, пайдаланылуын есепке алу - осы Қағидаларға </w:t>
      </w:r>
      <w:bookmarkStart w:id="223" w:name="sub1002271498"/>
      <w:r w:rsidRPr="009B6F13">
        <w:rPr>
          <w:rStyle w:val="s0"/>
          <w:b/>
        </w:rPr>
        <w:t>7-қосымшаға</w:t>
      </w:r>
      <w:bookmarkEnd w:id="223"/>
      <w:r>
        <w:rPr>
          <w:rStyle w:val="s0"/>
        </w:rPr>
        <w:t xml:space="preserve"> сәйкес нысан бойынша дезинфекциялаушы препараттарды пайдалануды есепке алу журналында жүргізіледі.</w:t>
      </w:r>
    </w:p>
    <w:p w:rsidR="009B6F13" w:rsidRDefault="009B6F13" w:rsidP="009B6F13">
      <w:pPr>
        <w:ind w:firstLine="400"/>
        <w:jc w:val="both"/>
      </w:pPr>
      <w:r>
        <w:rPr>
          <w:rStyle w:val="s0"/>
        </w:rPr>
        <w:t>42. Жұмыс күнінің соңында өңдеуден кейін қалған дезпрепараттар жауапты адамға беріледі.</w:t>
      </w:r>
    </w:p>
    <w:p w:rsidR="009B6F13" w:rsidRDefault="009B6F13" w:rsidP="009B6F13">
      <w:pPr>
        <w:ind w:firstLine="400"/>
        <w:jc w:val="both"/>
      </w:pPr>
      <w:r>
        <w:rPr>
          <w:rStyle w:val="s0"/>
        </w:rPr>
        <w:t>43. Дезпрепараттар мамандандырылған автокөлік құралдарымен немесе қауіпті жүктерді тасымалдауға бейімделген басқа көлік құралдарымен тасымалданады.</w:t>
      </w:r>
    </w:p>
    <w:p w:rsidR="009B6F13" w:rsidRDefault="009B6F13" w:rsidP="009B6F13">
      <w:pPr>
        <w:ind w:firstLine="400"/>
        <w:jc w:val="both"/>
      </w:pPr>
      <w:r>
        <w:rPr>
          <w:rStyle w:val="s0"/>
        </w:rPr>
        <w:t>44. Дезпрепараттарды вагоннан (контейнерден) түсірген кезде, оны ашудан бұрын пломбаның бүтіндігі тексеріледі. Шашылып (төгіліп) қалған дезпрепараттар бар болған жағдайда көлік құралын жинау және д</w:t>
      </w:r>
      <w:r>
        <w:rPr>
          <w:rStyle w:val="s0"/>
        </w:rPr>
        <w:t>е</w:t>
      </w:r>
      <w:r>
        <w:rPr>
          <w:rStyle w:val="s0"/>
        </w:rPr>
        <w:t>зактивациялау жүргізіледі.</w:t>
      </w:r>
    </w:p>
    <w:p w:rsidR="009B6F13" w:rsidRDefault="009B6F13" w:rsidP="009B6F13">
      <w:pPr>
        <w:ind w:firstLine="400"/>
        <w:jc w:val="both"/>
      </w:pPr>
      <w:r>
        <w:rPr>
          <w:rStyle w:val="s0"/>
        </w:rPr>
        <w:t>45. Дезпрепараттарды өлшеп-орау сору шкафында немесе арнайы бөлінген үй-жайда сору шатыры а</w:t>
      </w:r>
      <w:r>
        <w:rPr>
          <w:rStyle w:val="s0"/>
        </w:rPr>
        <w:t>с</w:t>
      </w:r>
      <w:r>
        <w:rPr>
          <w:rStyle w:val="s0"/>
        </w:rPr>
        <w:t>тында жүзеге асырылады.</w:t>
      </w:r>
    </w:p>
    <w:p w:rsidR="009B6F13" w:rsidRDefault="009B6F13" w:rsidP="009B6F13">
      <w:pPr>
        <w:ind w:firstLine="400"/>
        <w:jc w:val="both"/>
      </w:pPr>
      <w:r>
        <w:rPr>
          <w:rStyle w:val="s0"/>
        </w:rPr>
        <w:t>46. Дезпрепараттардың ыдысы препараттардың қалдықтарынан мұқият тазартылғаннан кейін кальци</w:t>
      </w:r>
      <w:r>
        <w:rPr>
          <w:rStyle w:val="s0"/>
        </w:rPr>
        <w:t>й</w:t>
      </w:r>
      <w:r>
        <w:rPr>
          <w:rStyle w:val="s0"/>
        </w:rPr>
        <w:t>ленген соданың 3-5 пайыздық ерітіндісімен (10 литр суға 300-500 грамм) жуу арқылы залалсыздандырыл</w:t>
      </w:r>
      <w:r>
        <w:rPr>
          <w:rStyle w:val="s0"/>
        </w:rPr>
        <w:t>а</w:t>
      </w:r>
      <w:r>
        <w:rPr>
          <w:rStyle w:val="s0"/>
        </w:rPr>
        <w:t>ды. Жуылғаннан кейін ыдысқа осы ерітінді құйылады, экспозиция уақыты кемінде 6 сағатты құрайды, содан соң бірнеше рет сумен шайылады.</w:t>
      </w:r>
    </w:p>
    <w:p w:rsidR="009B6F13" w:rsidRDefault="009B6F13" w:rsidP="009B6F13">
      <w:pPr>
        <w:ind w:firstLine="400"/>
        <w:jc w:val="both"/>
      </w:pPr>
      <w:r>
        <w:rPr>
          <w:rStyle w:val="s0"/>
        </w:rPr>
        <w:t>47. Дезпрепараттармен жұмыс орындарында дезпрепараттарды пайдалану кезіндегі қауіпсіздік шарал</w:t>
      </w:r>
      <w:r>
        <w:rPr>
          <w:rStyle w:val="s0"/>
        </w:rPr>
        <w:t>а</w:t>
      </w:r>
      <w:r>
        <w:rPr>
          <w:rStyle w:val="s0"/>
        </w:rPr>
        <w:t>ры және уланулар кезіндегі алғашқы көмек көрсету қағидалары туралы көрнекі құралдар, кітапшалар, нұсқаулар, плакаттар мен жаднамалар орналастырылады.</w:t>
      </w:r>
    </w:p>
    <w:p w:rsidR="00400F21" w:rsidRPr="00621A11" w:rsidRDefault="00400F21" w:rsidP="009B6F13">
      <w:pPr>
        <w:ind w:firstLine="400"/>
        <w:jc w:val="right"/>
        <w:rPr>
          <w:rStyle w:val="s0"/>
        </w:rPr>
      </w:pPr>
      <w:bookmarkStart w:id="224" w:name="SUB1"/>
      <w:bookmarkEnd w:id="224"/>
    </w:p>
    <w:p w:rsidR="009B6F13" w:rsidRDefault="009B6F13" w:rsidP="009B6F13">
      <w:pPr>
        <w:ind w:firstLine="400"/>
        <w:jc w:val="right"/>
      </w:pPr>
      <w:r>
        <w:rPr>
          <w:rStyle w:val="s0"/>
        </w:rPr>
        <w:t>Профилактикалық (иммундық-</w:t>
      </w:r>
    </w:p>
    <w:p w:rsidR="009B6F13" w:rsidRDefault="009B6F13" w:rsidP="009B6F13">
      <w:pPr>
        <w:ind w:firstLine="400"/>
        <w:jc w:val="right"/>
      </w:pPr>
      <w:r>
        <w:rPr>
          <w:rStyle w:val="s0"/>
        </w:rPr>
        <w:t>биологиялық, диагностикалық,</w:t>
      </w:r>
    </w:p>
    <w:p w:rsidR="009B6F13" w:rsidRDefault="009B6F13" w:rsidP="009B6F13">
      <w:pPr>
        <w:ind w:firstLine="400"/>
        <w:jc w:val="right"/>
      </w:pPr>
      <w:r>
        <w:rPr>
          <w:rStyle w:val="s0"/>
        </w:rPr>
        <w:t>дезинфекциялаушы) препараттарды</w:t>
      </w:r>
    </w:p>
    <w:p w:rsidR="009B6F13" w:rsidRDefault="009B6F13" w:rsidP="009B6F13">
      <w:pPr>
        <w:ind w:firstLine="400"/>
        <w:jc w:val="right"/>
      </w:pPr>
      <w:r>
        <w:rPr>
          <w:rStyle w:val="s0"/>
        </w:rPr>
        <w:t>сақтау, тасымалдау және</w:t>
      </w:r>
    </w:p>
    <w:p w:rsidR="009B6F13" w:rsidRDefault="009B6F13" w:rsidP="009B6F13">
      <w:pPr>
        <w:ind w:firstLine="400"/>
        <w:jc w:val="right"/>
      </w:pPr>
      <w:r>
        <w:rPr>
          <w:rStyle w:val="s0"/>
        </w:rPr>
        <w:t xml:space="preserve">пайдалану </w:t>
      </w:r>
      <w:r w:rsidRPr="00D46312">
        <w:rPr>
          <w:rStyle w:val="s0"/>
          <w:b/>
        </w:rPr>
        <w:t>қағидаларына</w:t>
      </w:r>
    </w:p>
    <w:p w:rsidR="009B6F13" w:rsidRDefault="009B6F13" w:rsidP="009B6F13">
      <w:pPr>
        <w:ind w:firstLine="400"/>
        <w:jc w:val="right"/>
      </w:pPr>
      <w:r>
        <w:rPr>
          <w:rStyle w:val="s0"/>
        </w:rPr>
        <w:t>1-қосымша</w:t>
      </w:r>
    </w:p>
    <w:p w:rsidR="009B6F13" w:rsidRDefault="009B6F13" w:rsidP="009B6F13">
      <w:pPr>
        <w:ind w:firstLine="400"/>
        <w:jc w:val="right"/>
      </w:pPr>
      <w:r>
        <w:rPr>
          <w:rStyle w:val="s0"/>
        </w:rPr>
        <w:t> </w:t>
      </w:r>
    </w:p>
    <w:p w:rsidR="009B6F13" w:rsidRDefault="009B6F13" w:rsidP="009B6F13">
      <w:pPr>
        <w:ind w:firstLine="400"/>
        <w:jc w:val="right"/>
      </w:pPr>
      <w:r>
        <w:rPr>
          <w:rStyle w:val="s0"/>
        </w:rPr>
        <w:t>Нысан</w:t>
      </w:r>
    </w:p>
    <w:p w:rsidR="009B6F13" w:rsidRDefault="009B6F13" w:rsidP="009B6F13">
      <w:pPr>
        <w:jc w:val="center"/>
      </w:pPr>
      <w:r>
        <w:rPr>
          <w:rStyle w:val="s1"/>
        </w:rPr>
        <w:t> </w:t>
      </w:r>
    </w:p>
    <w:p w:rsidR="009B6F13" w:rsidRDefault="009B6F13" w:rsidP="009B6F13">
      <w:pPr>
        <w:jc w:val="center"/>
      </w:pPr>
      <w:r>
        <w:rPr>
          <w:rStyle w:val="s1"/>
        </w:rPr>
        <w:t> Тоңазытқыш жабдықтың температуралық режимін есепке алу журналы</w:t>
      </w:r>
    </w:p>
    <w:p w:rsidR="009B6F13" w:rsidRDefault="009B6F13" w:rsidP="009B6F13">
      <w:pPr>
        <w:jc w:val="center"/>
      </w:pPr>
      <w:r>
        <w:rPr>
          <w:rStyle w:val="s1"/>
        </w:rPr>
        <w:t> </w:t>
      </w:r>
    </w:p>
    <w:tbl>
      <w:tblPr>
        <w:tblStyle w:val="a3"/>
        <w:tblW w:w="5000" w:type="pct"/>
        <w:tblLook w:val="04A0"/>
      </w:tblPr>
      <w:tblGrid>
        <w:gridCol w:w="737"/>
        <w:gridCol w:w="1367"/>
        <w:gridCol w:w="1051"/>
        <w:gridCol w:w="2314"/>
        <w:gridCol w:w="4102"/>
      </w:tblGrid>
      <w:tr w:rsidR="009B6F13" w:rsidTr="00621A11">
        <w:tc>
          <w:tcPr>
            <w:tcW w:w="248" w:type="pct"/>
            <w:vMerge w:val="restart"/>
            <w:hideMark/>
          </w:tcPr>
          <w:p w:rsidR="009B6F13" w:rsidRDefault="009B6F13" w:rsidP="009B6F13">
            <w:pPr>
              <w:jc w:val="center"/>
            </w:pPr>
            <w:r w:rsidRPr="00E8481F">
              <w:rPr>
                <w:rStyle w:val="s0"/>
              </w:rPr>
              <w:t>Күні</w:t>
            </w:r>
          </w:p>
        </w:tc>
        <w:tc>
          <w:tcPr>
            <w:tcW w:w="814" w:type="pct"/>
            <w:gridSpan w:val="2"/>
            <w:hideMark/>
          </w:tcPr>
          <w:p w:rsidR="009B6F13" w:rsidRDefault="009B6F13" w:rsidP="009B6F13">
            <w:pPr>
              <w:jc w:val="center"/>
            </w:pPr>
            <w:r w:rsidRPr="00E8481F">
              <w:rPr>
                <w:rStyle w:val="s0"/>
              </w:rPr>
              <w:t>Термометр көрсеткіші</w:t>
            </w:r>
          </w:p>
        </w:tc>
        <w:tc>
          <w:tcPr>
            <w:tcW w:w="779" w:type="pct"/>
            <w:vMerge w:val="restart"/>
            <w:hideMark/>
          </w:tcPr>
          <w:p w:rsidR="009B6F13" w:rsidRDefault="009B6F13" w:rsidP="009B6F13">
            <w:pPr>
              <w:jc w:val="center"/>
            </w:pPr>
            <w:r w:rsidRPr="00E8481F">
              <w:rPr>
                <w:rStyle w:val="s0"/>
              </w:rPr>
              <w:t>Жауапты қызметкердің қолы</w:t>
            </w:r>
          </w:p>
        </w:tc>
        <w:tc>
          <w:tcPr>
            <w:tcW w:w="1381" w:type="pct"/>
            <w:vMerge w:val="restart"/>
            <w:hideMark/>
          </w:tcPr>
          <w:p w:rsidR="009B6F13" w:rsidRDefault="009B6F13" w:rsidP="009B6F13">
            <w:pPr>
              <w:jc w:val="center"/>
            </w:pPr>
            <w:r w:rsidRPr="00E8481F">
              <w:rPr>
                <w:rStyle w:val="s0"/>
              </w:rPr>
              <w:t>Ескертпе (электр энергиясының ажыратылғандығы, ерігендігі, тоңазытқыш жабдықтың жарамсыздығы туралы белгі)</w:t>
            </w:r>
          </w:p>
        </w:tc>
      </w:tr>
      <w:tr w:rsidR="009B6F13" w:rsidTr="00621A11">
        <w:tc>
          <w:tcPr>
            <w:tcW w:w="0" w:type="auto"/>
            <w:vMerge/>
            <w:hideMark/>
          </w:tcPr>
          <w:p w:rsidR="009B6F13" w:rsidRDefault="009B6F13" w:rsidP="009B6F13"/>
        </w:tc>
        <w:tc>
          <w:tcPr>
            <w:tcW w:w="460" w:type="pct"/>
            <w:hideMark/>
          </w:tcPr>
          <w:p w:rsidR="009B6F13" w:rsidRDefault="009B6F13" w:rsidP="009B6F13">
            <w:pPr>
              <w:jc w:val="center"/>
            </w:pPr>
            <w:r w:rsidRPr="00E8481F">
              <w:rPr>
                <w:rStyle w:val="s0"/>
              </w:rPr>
              <w:t>Таңертең</w:t>
            </w:r>
          </w:p>
        </w:tc>
        <w:tc>
          <w:tcPr>
            <w:tcW w:w="354" w:type="pct"/>
            <w:hideMark/>
          </w:tcPr>
          <w:p w:rsidR="009B6F13" w:rsidRDefault="009B6F13" w:rsidP="009B6F13">
            <w:pPr>
              <w:jc w:val="center"/>
            </w:pPr>
            <w:r w:rsidRPr="00E8481F">
              <w:rPr>
                <w:rStyle w:val="s0"/>
              </w:rPr>
              <w:t>Кешке</w:t>
            </w:r>
          </w:p>
        </w:tc>
        <w:tc>
          <w:tcPr>
            <w:tcW w:w="0" w:type="auto"/>
            <w:vMerge/>
            <w:hideMark/>
          </w:tcPr>
          <w:p w:rsidR="009B6F13" w:rsidRDefault="009B6F13" w:rsidP="009B6F13"/>
        </w:tc>
        <w:tc>
          <w:tcPr>
            <w:tcW w:w="0" w:type="auto"/>
            <w:vMerge/>
            <w:hideMark/>
          </w:tcPr>
          <w:p w:rsidR="009B6F13" w:rsidRDefault="009B6F13" w:rsidP="009B6F13"/>
        </w:tc>
      </w:tr>
      <w:tr w:rsidR="009B6F13" w:rsidTr="00621A11">
        <w:tc>
          <w:tcPr>
            <w:tcW w:w="248" w:type="pct"/>
            <w:hideMark/>
          </w:tcPr>
          <w:p w:rsidR="009B6F13" w:rsidRDefault="009B6F13" w:rsidP="009B6F13">
            <w:pPr>
              <w:jc w:val="center"/>
            </w:pPr>
            <w:r w:rsidRPr="00E8481F">
              <w:rPr>
                <w:rStyle w:val="s0"/>
              </w:rPr>
              <w:t> </w:t>
            </w:r>
          </w:p>
        </w:tc>
        <w:tc>
          <w:tcPr>
            <w:tcW w:w="460" w:type="pct"/>
            <w:hideMark/>
          </w:tcPr>
          <w:p w:rsidR="009B6F13" w:rsidRDefault="009B6F13" w:rsidP="009B6F13">
            <w:pPr>
              <w:jc w:val="center"/>
            </w:pPr>
            <w:r w:rsidRPr="00E8481F">
              <w:rPr>
                <w:rStyle w:val="s0"/>
              </w:rPr>
              <w:t> </w:t>
            </w:r>
          </w:p>
        </w:tc>
        <w:tc>
          <w:tcPr>
            <w:tcW w:w="354" w:type="pct"/>
            <w:hideMark/>
          </w:tcPr>
          <w:p w:rsidR="009B6F13" w:rsidRDefault="009B6F13" w:rsidP="009B6F13">
            <w:pPr>
              <w:jc w:val="center"/>
            </w:pPr>
            <w:r w:rsidRPr="00E8481F">
              <w:rPr>
                <w:rStyle w:val="s0"/>
              </w:rPr>
              <w:t> </w:t>
            </w:r>
          </w:p>
        </w:tc>
        <w:tc>
          <w:tcPr>
            <w:tcW w:w="779" w:type="pct"/>
            <w:hideMark/>
          </w:tcPr>
          <w:p w:rsidR="009B6F13" w:rsidRDefault="009B6F13" w:rsidP="009B6F13">
            <w:pPr>
              <w:jc w:val="center"/>
            </w:pPr>
            <w:r w:rsidRPr="00E8481F">
              <w:rPr>
                <w:rStyle w:val="s0"/>
              </w:rPr>
              <w:t> </w:t>
            </w:r>
          </w:p>
        </w:tc>
        <w:tc>
          <w:tcPr>
            <w:tcW w:w="1381" w:type="pct"/>
            <w:hideMark/>
          </w:tcPr>
          <w:p w:rsidR="009B6F13" w:rsidRDefault="009B6F13" w:rsidP="009B6F13">
            <w:pPr>
              <w:jc w:val="center"/>
            </w:pPr>
            <w:r w:rsidRPr="00E8481F">
              <w:rPr>
                <w:rStyle w:val="s0"/>
              </w:rPr>
              <w:t> </w:t>
            </w:r>
          </w:p>
        </w:tc>
      </w:tr>
      <w:tr w:rsidR="009B6F13" w:rsidTr="00621A11">
        <w:tc>
          <w:tcPr>
            <w:tcW w:w="248" w:type="pct"/>
            <w:hideMark/>
          </w:tcPr>
          <w:p w:rsidR="009B6F13" w:rsidRDefault="009B6F13" w:rsidP="009B6F13">
            <w:pPr>
              <w:jc w:val="center"/>
            </w:pPr>
            <w:r w:rsidRPr="00E8481F">
              <w:rPr>
                <w:rStyle w:val="s0"/>
              </w:rPr>
              <w:t> </w:t>
            </w:r>
          </w:p>
        </w:tc>
        <w:tc>
          <w:tcPr>
            <w:tcW w:w="460" w:type="pct"/>
            <w:hideMark/>
          </w:tcPr>
          <w:p w:rsidR="009B6F13" w:rsidRDefault="009B6F13" w:rsidP="009B6F13">
            <w:pPr>
              <w:jc w:val="center"/>
            </w:pPr>
            <w:r w:rsidRPr="00E8481F">
              <w:rPr>
                <w:rStyle w:val="s0"/>
              </w:rPr>
              <w:t> </w:t>
            </w:r>
          </w:p>
        </w:tc>
        <w:tc>
          <w:tcPr>
            <w:tcW w:w="354" w:type="pct"/>
            <w:hideMark/>
          </w:tcPr>
          <w:p w:rsidR="009B6F13" w:rsidRDefault="009B6F13" w:rsidP="009B6F13">
            <w:pPr>
              <w:jc w:val="center"/>
            </w:pPr>
            <w:r w:rsidRPr="00E8481F">
              <w:rPr>
                <w:rStyle w:val="s0"/>
              </w:rPr>
              <w:t> </w:t>
            </w:r>
          </w:p>
        </w:tc>
        <w:tc>
          <w:tcPr>
            <w:tcW w:w="779" w:type="pct"/>
            <w:hideMark/>
          </w:tcPr>
          <w:p w:rsidR="009B6F13" w:rsidRDefault="009B6F13" w:rsidP="009B6F13">
            <w:pPr>
              <w:jc w:val="center"/>
            </w:pPr>
            <w:r w:rsidRPr="00E8481F">
              <w:rPr>
                <w:rStyle w:val="s0"/>
              </w:rPr>
              <w:t> </w:t>
            </w:r>
          </w:p>
        </w:tc>
        <w:tc>
          <w:tcPr>
            <w:tcW w:w="1381" w:type="pct"/>
            <w:hideMark/>
          </w:tcPr>
          <w:p w:rsidR="009B6F13" w:rsidRDefault="009B6F13" w:rsidP="009B6F13">
            <w:pPr>
              <w:jc w:val="center"/>
            </w:pPr>
            <w:r w:rsidRPr="00E8481F">
              <w:rPr>
                <w:rStyle w:val="s0"/>
              </w:rPr>
              <w:t> </w:t>
            </w:r>
          </w:p>
        </w:tc>
      </w:tr>
      <w:tr w:rsidR="009B6F13" w:rsidTr="00621A11">
        <w:tc>
          <w:tcPr>
            <w:tcW w:w="248" w:type="pct"/>
            <w:hideMark/>
          </w:tcPr>
          <w:p w:rsidR="009B6F13" w:rsidRDefault="009B6F13" w:rsidP="009B6F13">
            <w:pPr>
              <w:jc w:val="center"/>
            </w:pPr>
            <w:r w:rsidRPr="00E8481F">
              <w:rPr>
                <w:rStyle w:val="s0"/>
              </w:rPr>
              <w:t> </w:t>
            </w:r>
          </w:p>
        </w:tc>
        <w:tc>
          <w:tcPr>
            <w:tcW w:w="460" w:type="pct"/>
            <w:hideMark/>
          </w:tcPr>
          <w:p w:rsidR="009B6F13" w:rsidRDefault="009B6F13" w:rsidP="009B6F13">
            <w:pPr>
              <w:jc w:val="center"/>
            </w:pPr>
            <w:r w:rsidRPr="00E8481F">
              <w:rPr>
                <w:rStyle w:val="s0"/>
              </w:rPr>
              <w:t> </w:t>
            </w:r>
          </w:p>
        </w:tc>
        <w:tc>
          <w:tcPr>
            <w:tcW w:w="354" w:type="pct"/>
            <w:hideMark/>
          </w:tcPr>
          <w:p w:rsidR="009B6F13" w:rsidRDefault="009B6F13" w:rsidP="009B6F13">
            <w:pPr>
              <w:jc w:val="center"/>
            </w:pPr>
            <w:r w:rsidRPr="00E8481F">
              <w:rPr>
                <w:rStyle w:val="s0"/>
              </w:rPr>
              <w:t> </w:t>
            </w:r>
          </w:p>
        </w:tc>
        <w:tc>
          <w:tcPr>
            <w:tcW w:w="779" w:type="pct"/>
            <w:hideMark/>
          </w:tcPr>
          <w:p w:rsidR="009B6F13" w:rsidRDefault="009B6F13" w:rsidP="009B6F13">
            <w:pPr>
              <w:jc w:val="center"/>
            </w:pPr>
            <w:r w:rsidRPr="00E8481F">
              <w:rPr>
                <w:rStyle w:val="s0"/>
              </w:rPr>
              <w:t> </w:t>
            </w:r>
          </w:p>
        </w:tc>
        <w:tc>
          <w:tcPr>
            <w:tcW w:w="1381" w:type="pct"/>
            <w:hideMark/>
          </w:tcPr>
          <w:p w:rsidR="009B6F13" w:rsidRDefault="009B6F13" w:rsidP="009B6F13">
            <w:pPr>
              <w:jc w:val="center"/>
            </w:pPr>
            <w:r w:rsidRPr="00E8481F">
              <w:rPr>
                <w:rStyle w:val="s0"/>
              </w:rPr>
              <w:t> </w:t>
            </w:r>
          </w:p>
        </w:tc>
      </w:tr>
    </w:tbl>
    <w:p w:rsidR="009B6F13" w:rsidRDefault="009B6F13" w:rsidP="009B6F13">
      <w:pPr>
        <w:ind w:firstLine="400"/>
        <w:jc w:val="right"/>
      </w:pPr>
      <w:r>
        <w:rPr>
          <w:rStyle w:val="s0"/>
        </w:rPr>
        <w:t> </w:t>
      </w:r>
    </w:p>
    <w:p w:rsidR="00D46312" w:rsidRDefault="00D46312" w:rsidP="009B6F13">
      <w:pPr>
        <w:ind w:firstLine="400"/>
        <w:jc w:val="right"/>
        <w:rPr>
          <w:rStyle w:val="s0"/>
        </w:rPr>
      </w:pPr>
      <w:bookmarkStart w:id="225" w:name="SUB2"/>
      <w:bookmarkEnd w:id="225"/>
    </w:p>
    <w:p w:rsidR="009B6F13" w:rsidRDefault="009B6F13" w:rsidP="009B6F13">
      <w:pPr>
        <w:ind w:firstLine="400"/>
        <w:jc w:val="right"/>
      </w:pPr>
      <w:r>
        <w:rPr>
          <w:rStyle w:val="s0"/>
        </w:rPr>
        <w:t>Профилактикалық (иммундық-</w:t>
      </w:r>
    </w:p>
    <w:p w:rsidR="009B6F13" w:rsidRDefault="009B6F13" w:rsidP="009B6F13">
      <w:pPr>
        <w:ind w:firstLine="400"/>
        <w:jc w:val="right"/>
      </w:pPr>
      <w:r>
        <w:rPr>
          <w:rStyle w:val="s0"/>
        </w:rPr>
        <w:t>биологиялық, диагностикалық,</w:t>
      </w:r>
    </w:p>
    <w:p w:rsidR="009B6F13" w:rsidRDefault="009B6F13" w:rsidP="009B6F13">
      <w:pPr>
        <w:ind w:firstLine="400"/>
        <w:jc w:val="right"/>
      </w:pPr>
      <w:r>
        <w:rPr>
          <w:rStyle w:val="s0"/>
        </w:rPr>
        <w:t>дезинфекциялаушы) препараттарды</w:t>
      </w:r>
    </w:p>
    <w:p w:rsidR="009B6F13" w:rsidRDefault="009B6F13" w:rsidP="009B6F13">
      <w:pPr>
        <w:ind w:firstLine="400"/>
        <w:jc w:val="right"/>
      </w:pPr>
      <w:r>
        <w:rPr>
          <w:rStyle w:val="s0"/>
        </w:rPr>
        <w:t>сақтау, тасымалдау және</w:t>
      </w:r>
    </w:p>
    <w:p w:rsidR="009B6F13" w:rsidRDefault="009B6F13" w:rsidP="009B6F13">
      <w:pPr>
        <w:ind w:firstLine="400"/>
        <w:jc w:val="right"/>
      </w:pPr>
      <w:r>
        <w:rPr>
          <w:rStyle w:val="s0"/>
        </w:rPr>
        <w:t xml:space="preserve">пайдалану </w:t>
      </w:r>
      <w:r w:rsidR="00D46312" w:rsidRPr="00D46312">
        <w:rPr>
          <w:rStyle w:val="s0"/>
          <w:b/>
        </w:rPr>
        <w:t>қағидаларына</w:t>
      </w:r>
    </w:p>
    <w:p w:rsidR="009B6F13" w:rsidRDefault="009B6F13" w:rsidP="009B6F13">
      <w:pPr>
        <w:ind w:firstLine="400"/>
        <w:jc w:val="right"/>
      </w:pPr>
      <w:r>
        <w:rPr>
          <w:rStyle w:val="s0"/>
        </w:rPr>
        <w:t>2-қосымша</w:t>
      </w:r>
    </w:p>
    <w:p w:rsidR="009B6F13" w:rsidRDefault="009B6F13" w:rsidP="009B6F13">
      <w:pPr>
        <w:jc w:val="center"/>
        <w:rPr>
          <w:rStyle w:val="s1"/>
          <w:lang w:val="en-US"/>
        </w:rPr>
      </w:pPr>
      <w:r>
        <w:rPr>
          <w:rStyle w:val="s1"/>
        </w:rPr>
        <w:t> </w:t>
      </w:r>
    </w:p>
    <w:p w:rsidR="009B6F13" w:rsidRDefault="009B6F13" w:rsidP="009B6F13">
      <w:pPr>
        <w:jc w:val="center"/>
      </w:pPr>
      <w:r>
        <w:rPr>
          <w:rStyle w:val="s1"/>
        </w:rPr>
        <w:t>Медициналық иммундық-биологиялық препараттарды сақтаудың</w:t>
      </w:r>
      <w:r w:rsidR="00D46312">
        <w:rPr>
          <w:rStyle w:val="s1"/>
        </w:rPr>
        <w:t xml:space="preserve"> </w:t>
      </w:r>
    </w:p>
    <w:p w:rsidR="009B6F13" w:rsidRDefault="009B6F13" w:rsidP="009B6F13">
      <w:pPr>
        <w:jc w:val="center"/>
      </w:pPr>
      <w:r>
        <w:rPr>
          <w:rStyle w:val="s1"/>
        </w:rPr>
        <w:t>температуралық шарттары</w:t>
      </w:r>
    </w:p>
    <w:p w:rsidR="009B6F13" w:rsidRDefault="009B6F13" w:rsidP="009B6F13">
      <w:pPr>
        <w:jc w:val="center"/>
      </w:pPr>
      <w:r>
        <w:rPr>
          <w:rStyle w:val="s1"/>
        </w:rPr>
        <w:t> </w:t>
      </w:r>
    </w:p>
    <w:tbl>
      <w:tblPr>
        <w:tblStyle w:val="a3"/>
        <w:tblW w:w="5000" w:type="pct"/>
        <w:tblLook w:val="04A0"/>
      </w:tblPr>
      <w:tblGrid>
        <w:gridCol w:w="4701"/>
        <w:gridCol w:w="1903"/>
        <w:gridCol w:w="1692"/>
        <w:gridCol w:w="1275"/>
      </w:tblGrid>
      <w:tr w:rsidR="009B6F13" w:rsidTr="00266E98">
        <w:tc>
          <w:tcPr>
            <w:tcW w:w="2456" w:type="pct"/>
            <w:hideMark/>
          </w:tcPr>
          <w:p w:rsidR="009B6F13" w:rsidRDefault="009B6F13" w:rsidP="009B6F13">
            <w:pPr>
              <w:jc w:val="center"/>
            </w:pPr>
            <w:r w:rsidRPr="00E8481F">
              <w:rPr>
                <w:rStyle w:val="s0"/>
              </w:rPr>
              <w:t>Препараттардың атауы</w:t>
            </w:r>
          </w:p>
        </w:tc>
        <w:tc>
          <w:tcPr>
            <w:tcW w:w="994" w:type="pct"/>
            <w:hideMark/>
          </w:tcPr>
          <w:p w:rsidR="009B6F13" w:rsidRDefault="009B6F13" w:rsidP="006E6E89">
            <w:pPr>
              <w:jc w:val="center"/>
            </w:pPr>
            <w:r w:rsidRPr="00E8481F">
              <w:rPr>
                <w:rStyle w:val="s0"/>
              </w:rPr>
              <w:t>Плюс 2</w:t>
            </w:r>
            <w:r w:rsidR="006E6E89">
              <w:rPr>
                <w:rStyle w:val="s0"/>
              </w:rPr>
              <w:t>º</w:t>
            </w:r>
            <w:r w:rsidRPr="00E8481F">
              <w:rPr>
                <w:rStyle w:val="s0"/>
              </w:rPr>
              <w:t>С-тан плюс 8</w:t>
            </w:r>
            <w:r w:rsidR="006E6E89">
              <w:rPr>
                <w:rStyle w:val="s0"/>
              </w:rPr>
              <w:t>º</w:t>
            </w:r>
            <w:r w:rsidRPr="00E8481F">
              <w:rPr>
                <w:rStyle w:val="s0"/>
              </w:rPr>
              <w:t>С-қа дейінгі те</w:t>
            </w:r>
            <w:r w:rsidRPr="00E8481F">
              <w:rPr>
                <w:rStyle w:val="s0"/>
              </w:rPr>
              <w:t>м</w:t>
            </w:r>
            <w:r w:rsidRPr="00E8481F">
              <w:rPr>
                <w:rStyle w:val="s0"/>
              </w:rPr>
              <w:t>пературада сақтау, тоңазытқыштағы орны</w:t>
            </w:r>
          </w:p>
        </w:tc>
        <w:tc>
          <w:tcPr>
            <w:tcW w:w="884" w:type="pct"/>
            <w:hideMark/>
          </w:tcPr>
          <w:p w:rsidR="009B6F13" w:rsidRDefault="009B6F13" w:rsidP="006E6E89">
            <w:pPr>
              <w:jc w:val="center"/>
            </w:pPr>
            <w:r w:rsidRPr="00E8481F">
              <w:rPr>
                <w:rStyle w:val="s0"/>
              </w:rPr>
              <w:t>Минус 15</w:t>
            </w:r>
            <w:r w:rsidR="006E6E89">
              <w:rPr>
                <w:rStyle w:val="s0"/>
              </w:rPr>
              <w:t>º</w:t>
            </w:r>
            <w:r w:rsidRPr="00E8481F">
              <w:rPr>
                <w:rStyle w:val="s0"/>
              </w:rPr>
              <w:t>С-тан минус 25</w:t>
            </w:r>
            <w:r w:rsidR="006E6E89">
              <w:rPr>
                <w:rStyle w:val="s0"/>
              </w:rPr>
              <w:t>º</w:t>
            </w:r>
            <w:r w:rsidRPr="00E8481F">
              <w:rPr>
                <w:rStyle w:val="s0"/>
              </w:rPr>
              <w:t>С-қа дейінгі темпер</w:t>
            </w:r>
            <w:r w:rsidRPr="00E8481F">
              <w:rPr>
                <w:rStyle w:val="s0"/>
              </w:rPr>
              <w:t>а</w:t>
            </w:r>
            <w:r w:rsidRPr="00E8481F">
              <w:rPr>
                <w:rStyle w:val="s0"/>
              </w:rPr>
              <w:t>турада сақтау</w:t>
            </w:r>
          </w:p>
        </w:tc>
        <w:tc>
          <w:tcPr>
            <w:tcW w:w="666" w:type="pct"/>
            <w:hideMark/>
          </w:tcPr>
          <w:p w:rsidR="009B6F13" w:rsidRDefault="009B6F13" w:rsidP="009B6F13">
            <w:pPr>
              <w:jc w:val="center"/>
            </w:pPr>
            <w:r w:rsidRPr="00E8481F">
              <w:rPr>
                <w:rStyle w:val="s0"/>
              </w:rPr>
              <w:t>Жарықта сақтау</w:t>
            </w:r>
          </w:p>
        </w:tc>
      </w:tr>
      <w:tr w:rsidR="009B6F13" w:rsidTr="00266E98">
        <w:tc>
          <w:tcPr>
            <w:tcW w:w="2456" w:type="pct"/>
            <w:hideMark/>
          </w:tcPr>
          <w:p w:rsidR="009B6F13" w:rsidRDefault="009B6F13" w:rsidP="009B6F13">
            <w:r w:rsidRPr="00E8481F">
              <w:rPr>
                <w:rStyle w:val="s0"/>
              </w:rPr>
              <w:t>Полиомиелитке қарсы вакцина</w:t>
            </w:r>
          </w:p>
        </w:tc>
        <w:tc>
          <w:tcPr>
            <w:tcW w:w="994" w:type="pct"/>
            <w:hideMark/>
          </w:tcPr>
          <w:p w:rsidR="009B6F13" w:rsidRDefault="009B6F13" w:rsidP="009B6F13">
            <w:r w:rsidRPr="00E8481F">
              <w:rPr>
                <w:rStyle w:val="s0"/>
              </w:rPr>
              <w:t>жол беріледі</w:t>
            </w:r>
          </w:p>
        </w:tc>
        <w:tc>
          <w:tcPr>
            <w:tcW w:w="884" w:type="pct"/>
            <w:hideMark/>
          </w:tcPr>
          <w:p w:rsidR="009B6F13" w:rsidRDefault="009B6F13" w:rsidP="009B6F13">
            <w:r w:rsidRPr="00E8481F">
              <w:rPr>
                <w:rStyle w:val="s0"/>
              </w:rPr>
              <w:t>жол беріледі</w:t>
            </w:r>
          </w:p>
        </w:tc>
        <w:tc>
          <w:tcPr>
            <w:tcW w:w="666" w:type="pct"/>
            <w:hideMark/>
          </w:tcPr>
          <w:p w:rsidR="009B6F13" w:rsidRDefault="009B6F13" w:rsidP="00AE1D20">
            <w:pPr>
              <w:ind w:left="-74" w:right="-143"/>
              <w:jc w:val="center"/>
            </w:pPr>
            <w:r w:rsidRPr="00E8481F">
              <w:rPr>
                <w:rStyle w:val="s0"/>
              </w:rPr>
              <w:t>жол беріледі</w:t>
            </w:r>
          </w:p>
        </w:tc>
      </w:tr>
      <w:tr w:rsidR="009B6F13" w:rsidTr="00266E98">
        <w:tc>
          <w:tcPr>
            <w:tcW w:w="2456" w:type="pct"/>
            <w:hideMark/>
          </w:tcPr>
          <w:p w:rsidR="009B6F13" w:rsidRDefault="009B6F13" w:rsidP="009B6F13">
            <w:r w:rsidRPr="00E8481F">
              <w:rPr>
                <w:rStyle w:val="s0"/>
              </w:rPr>
              <w:lastRenderedPageBreak/>
              <w:t>БЦЖ-вакцинасы, қызылша вакцинасы, паротит ва</w:t>
            </w:r>
            <w:r w:rsidRPr="00E8481F">
              <w:rPr>
                <w:rStyle w:val="s0"/>
              </w:rPr>
              <w:t>к</w:t>
            </w:r>
            <w:r w:rsidRPr="00E8481F">
              <w:rPr>
                <w:rStyle w:val="s0"/>
              </w:rPr>
              <w:t>цинасы, қызылшаға, қызамыққа және паротитке қарсы вакцина (ҚҚП), қызылша мен қызамыққа қарсы вакцина (ҚҚ), қызамыққа қарсы вакцина</w:t>
            </w:r>
          </w:p>
        </w:tc>
        <w:tc>
          <w:tcPr>
            <w:tcW w:w="994" w:type="pct"/>
            <w:hideMark/>
          </w:tcPr>
          <w:p w:rsidR="009B6F13" w:rsidRDefault="009B6F13" w:rsidP="009B6F13">
            <w:r w:rsidRPr="00E8481F">
              <w:rPr>
                <w:rStyle w:val="s0"/>
              </w:rPr>
              <w:t>жол беріледі</w:t>
            </w:r>
          </w:p>
        </w:tc>
        <w:tc>
          <w:tcPr>
            <w:tcW w:w="884" w:type="pct"/>
            <w:hideMark/>
          </w:tcPr>
          <w:p w:rsidR="009B6F13" w:rsidRDefault="009B6F13" w:rsidP="009B6F13">
            <w:r w:rsidRPr="00E8481F">
              <w:rPr>
                <w:rStyle w:val="s0"/>
              </w:rPr>
              <w:t>жол берілмейді</w:t>
            </w:r>
          </w:p>
        </w:tc>
        <w:tc>
          <w:tcPr>
            <w:tcW w:w="666" w:type="pct"/>
            <w:hideMark/>
          </w:tcPr>
          <w:p w:rsidR="009B6F13" w:rsidRDefault="009B6F13" w:rsidP="00AE1D20">
            <w:pPr>
              <w:ind w:left="-74"/>
            </w:pPr>
            <w:r w:rsidRPr="00E8481F">
              <w:rPr>
                <w:rStyle w:val="s0"/>
              </w:rPr>
              <w:t>жол берілмейді</w:t>
            </w:r>
          </w:p>
        </w:tc>
      </w:tr>
      <w:tr w:rsidR="009B6F13" w:rsidTr="00266E98">
        <w:tc>
          <w:tcPr>
            <w:tcW w:w="2456" w:type="pct"/>
            <w:hideMark/>
          </w:tcPr>
          <w:p w:rsidR="009B6F13" w:rsidRDefault="009B6F13" w:rsidP="009B6F13">
            <w:r w:rsidRPr="00E8481F">
              <w:rPr>
                <w:rStyle w:val="s0"/>
              </w:rPr>
              <w:t>Адсорбцияланған көкжөтел-дифтерия-сіреспеге қарсы вакцина, дифтерия-сіреспе анатоксині, азайтылған антиген мөлшері бар дифтерия-сіреспе анатоксині, азайтылған антиген мөлшері бар ди</w:t>
            </w:r>
            <w:r w:rsidRPr="00E8481F">
              <w:rPr>
                <w:rStyle w:val="s0"/>
              </w:rPr>
              <w:t>ф</w:t>
            </w:r>
            <w:r w:rsidRPr="00E8481F">
              <w:rPr>
                <w:rStyle w:val="s0"/>
              </w:rPr>
              <w:t>терия анатоксині, сіреспе анатоксині, іш сүзегіне қарсы вакцина, «В» типті гемофильдік инфекцияға қарсы вакцина, туберкулин, кене энцефалитіне қарсы вакцина мен иммуноглобулин, құтырмаға қарсы вакцина, «А» гепатитіне қарсы вакцина, «В» гепатитіне қарсы вакцина, обаға қарсы вакцина, пневмококк инфекциясына қарсы вакцина, дифтерияға қарсы қан сарысуы, бактериофагтар</w:t>
            </w:r>
          </w:p>
        </w:tc>
        <w:tc>
          <w:tcPr>
            <w:tcW w:w="994" w:type="pct"/>
            <w:hideMark/>
          </w:tcPr>
          <w:p w:rsidR="009B6F13" w:rsidRDefault="009B6F13" w:rsidP="009B6F13">
            <w:r w:rsidRPr="00E8481F">
              <w:rPr>
                <w:rStyle w:val="s0"/>
              </w:rPr>
              <w:t>жол беріледі</w:t>
            </w:r>
          </w:p>
        </w:tc>
        <w:tc>
          <w:tcPr>
            <w:tcW w:w="884" w:type="pct"/>
            <w:hideMark/>
          </w:tcPr>
          <w:p w:rsidR="009B6F13" w:rsidRDefault="009B6F13" w:rsidP="009B6F13">
            <w:r w:rsidRPr="00E8481F">
              <w:rPr>
                <w:rStyle w:val="s0"/>
              </w:rPr>
              <w:t>жол берілмейді</w:t>
            </w:r>
          </w:p>
        </w:tc>
        <w:tc>
          <w:tcPr>
            <w:tcW w:w="666" w:type="pct"/>
            <w:hideMark/>
          </w:tcPr>
          <w:p w:rsidR="009B6F13" w:rsidRDefault="009B6F13" w:rsidP="00AE1D20">
            <w:pPr>
              <w:ind w:left="-74"/>
            </w:pPr>
            <w:r w:rsidRPr="00E8481F">
              <w:rPr>
                <w:rStyle w:val="s0"/>
              </w:rPr>
              <w:t>жол беріледі</w:t>
            </w:r>
          </w:p>
        </w:tc>
      </w:tr>
    </w:tbl>
    <w:p w:rsidR="009B6F13" w:rsidRDefault="009B6F13" w:rsidP="009B6F13">
      <w:pPr>
        <w:ind w:firstLine="400"/>
        <w:jc w:val="right"/>
      </w:pPr>
      <w:r>
        <w:rPr>
          <w:rStyle w:val="s0"/>
        </w:rPr>
        <w:t> </w:t>
      </w:r>
    </w:p>
    <w:p w:rsidR="00AE1D20" w:rsidRDefault="00AE1D20" w:rsidP="009B6F13">
      <w:pPr>
        <w:ind w:firstLine="400"/>
        <w:jc w:val="right"/>
        <w:rPr>
          <w:rStyle w:val="s0"/>
        </w:rPr>
      </w:pPr>
      <w:bookmarkStart w:id="226" w:name="SUB3"/>
      <w:bookmarkEnd w:id="226"/>
    </w:p>
    <w:p w:rsidR="00266E98" w:rsidRDefault="00266E98" w:rsidP="00266E98">
      <w:pPr>
        <w:jc w:val="right"/>
      </w:pPr>
      <w:bookmarkStart w:id="227" w:name="SUB4"/>
      <w:bookmarkEnd w:id="227"/>
      <w:r>
        <w:rPr>
          <w:rStyle w:val="s0"/>
        </w:rPr>
        <w:t>Профилактикалық (иммундық-</w:t>
      </w:r>
    </w:p>
    <w:p w:rsidR="00266E98" w:rsidRDefault="00266E98" w:rsidP="00266E98">
      <w:pPr>
        <w:jc w:val="right"/>
      </w:pPr>
      <w:r>
        <w:rPr>
          <w:rStyle w:val="s0"/>
        </w:rPr>
        <w:t>биологиялық, диагностикалық,</w:t>
      </w:r>
    </w:p>
    <w:p w:rsidR="00266E98" w:rsidRDefault="00266E98" w:rsidP="00266E98">
      <w:pPr>
        <w:jc w:val="right"/>
      </w:pPr>
      <w:r>
        <w:rPr>
          <w:rStyle w:val="s0"/>
        </w:rPr>
        <w:t>дезинфекциялаушы) препараттарды</w:t>
      </w:r>
    </w:p>
    <w:p w:rsidR="00266E98" w:rsidRDefault="00266E98" w:rsidP="00266E98">
      <w:pPr>
        <w:jc w:val="right"/>
      </w:pPr>
      <w:r>
        <w:rPr>
          <w:rStyle w:val="s0"/>
        </w:rPr>
        <w:t>сақтау, тасымалдау және</w:t>
      </w:r>
    </w:p>
    <w:p w:rsidR="00266E98" w:rsidRDefault="00266E98" w:rsidP="00266E98">
      <w:pPr>
        <w:jc w:val="right"/>
      </w:pPr>
      <w:r>
        <w:rPr>
          <w:rStyle w:val="s0"/>
        </w:rPr>
        <w:t xml:space="preserve">пайдалану </w:t>
      </w:r>
      <w:r w:rsidRPr="00266E98">
        <w:rPr>
          <w:rStyle w:val="s0"/>
          <w:b/>
        </w:rPr>
        <w:t>қағидаларына</w:t>
      </w:r>
    </w:p>
    <w:p w:rsidR="00266E98" w:rsidRDefault="00266E98" w:rsidP="00266E98">
      <w:pPr>
        <w:jc w:val="right"/>
      </w:pPr>
      <w:r>
        <w:rPr>
          <w:rStyle w:val="s0"/>
        </w:rPr>
        <w:t>3-қосымша</w:t>
      </w:r>
    </w:p>
    <w:p w:rsidR="00266E98" w:rsidRDefault="00266E98" w:rsidP="00266E98">
      <w:pPr>
        <w:ind w:firstLine="400"/>
        <w:jc w:val="right"/>
      </w:pPr>
      <w:r>
        <w:rPr>
          <w:rStyle w:val="s0"/>
        </w:rPr>
        <w:t> </w:t>
      </w:r>
    </w:p>
    <w:p w:rsidR="000749B8" w:rsidRDefault="000749B8" w:rsidP="00266E98">
      <w:pPr>
        <w:ind w:firstLine="400"/>
        <w:jc w:val="right"/>
        <w:rPr>
          <w:rStyle w:val="s0"/>
        </w:rPr>
      </w:pPr>
    </w:p>
    <w:p w:rsidR="00266E98" w:rsidRDefault="00266E98" w:rsidP="00266E98">
      <w:pPr>
        <w:ind w:firstLine="400"/>
        <w:jc w:val="right"/>
      </w:pPr>
      <w:r>
        <w:rPr>
          <w:rStyle w:val="s0"/>
        </w:rPr>
        <w:t>Нысан</w:t>
      </w:r>
    </w:p>
    <w:p w:rsidR="00266E98" w:rsidRDefault="00266E98" w:rsidP="00266E98">
      <w:pPr>
        <w:jc w:val="center"/>
      </w:pPr>
      <w:r>
        <w:rPr>
          <w:rStyle w:val="s1"/>
        </w:rPr>
        <w:t> </w:t>
      </w:r>
    </w:p>
    <w:p w:rsidR="00266E98" w:rsidRDefault="00266E98" w:rsidP="00266E98">
      <w:pPr>
        <w:jc w:val="center"/>
      </w:pPr>
      <w:r>
        <w:rPr>
          <w:rStyle w:val="s1"/>
        </w:rPr>
        <w:t> </w:t>
      </w:r>
    </w:p>
    <w:p w:rsidR="00266E98" w:rsidRDefault="00266E98" w:rsidP="00266E98">
      <w:pPr>
        <w:jc w:val="center"/>
      </w:pPr>
      <w:r>
        <w:rPr>
          <w:rStyle w:val="s1"/>
        </w:rPr>
        <w:t>Медициналық иммундық-биологиялық және диагностикалық</w:t>
      </w:r>
    </w:p>
    <w:p w:rsidR="00266E98" w:rsidRDefault="00266E98" w:rsidP="00266E98">
      <w:pPr>
        <w:jc w:val="center"/>
      </w:pPr>
      <w:r>
        <w:rPr>
          <w:rStyle w:val="s1"/>
        </w:rPr>
        <w:t>препараттар топтамасын қабылдау актісі</w:t>
      </w:r>
    </w:p>
    <w:p w:rsidR="00266E98" w:rsidRDefault="00266E98" w:rsidP="00266E98">
      <w:pPr>
        <w:ind w:firstLine="400"/>
        <w:jc w:val="both"/>
        <w:rPr>
          <w:rStyle w:val="s0"/>
        </w:rPr>
      </w:pPr>
      <w:r>
        <w:rPr>
          <w:rStyle w:val="s0"/>
        </w:rPr>
        <w:t> </w:t>
      </w:r>
    </w:p>
    <w:p w:rsidR="000749B8" w:rsidRDefault="000749B8" w:rsidP="00266E98">
      <w:pPr>
        <w:ind w:firstLine="400"/>
        <w:jc w:val="both"/>
      </w:pPr>
    </w:p>
    <w:p w:rsidR="00266E98" w:rsidRDefault="00266E98" w:rsidP="00266E98">
      <w:pPr>
        <w:jc w:val="both"/>
      </w:pPr>
      <w:r>
        <w:rPr>
          <w:rStyle w:val="s0"/>
        </w:rPr>
        <w:t>Жөнелтушінің мекенжайы ______________________________________________________________________</w:t>
      </w:r>
    </w:p>
    <w:p w:rsidR="00266E98" w:rsidRDefault="00266E98" w:rsidP="00266E98">
      <w:pPr>
        <w:jc w:val="both"/>
      </w:pPr>
      <w:r>
        <w:rPr>
          <w:rStyle w:val="s0"/>
        </w:rPr>
        <w:t>Тасымалдау барысындағы жоспарланған аялдамалар _______________________________________________</w:t>
      </w:r>
    </w:p>
    <w:p w:rsidR="00266E98" w:rsidRDefault="00266E98" w:rsidP="00266E98">
      <w:pPr>
        <w:jc w:val="both"/>
      </w:pPr>
      <w:r>
        <w:rPr>
          <w:rStyle w:val="s0"/>
        </w:rPr>
        <w:t>_____________________________________________________________________________________________</w:t>
      </w:r>
    </w:p>
    <w:p w:rsidR="00266E98" w:rsidRDefault="00266E98" w:rsidP="006E6E89">
      <w:pPr>
        <w:jc w:val="center"/>
      </w:pPr>
      <w:r>
        <w:rPr>
          <w:rStyle w:val="s0"/>
        </w:rPr>
        <w:t>Жөнелту күні (әуе/теміржолдарының жүк құжаттарының деректеріне сәйкес)</w:t>
      </w:r>
    </w:p>
    <w:p w:rsidR="00266E98" w:rsidRDefault="00266E98" w:rsidP="00266E98">
      <w:pPr>
        <w:jc w:val="both"/>
      </w:pPr>
      <w:r>
        <w:rPr>
          <w:rStyle w:val="s0"/>
        </w:rPr>
        <w:t>_____________________________________________________________________________________________</w:t>
      </w:r>
    </w:p>
    <w:p w:rsidR="00266E98" w:rsidRDefault="00266E98" w:rsidP="00266E98">
      <w:pPr>
        <w:jc w:val="both"/>
      </w:pPr>
      <w:r>
        <w:rPr>
          <w:rStyle w:val="s0"/>
        </w:rPr>
        <w:t>Жүктің белгіленген пунктке келу күні және уақыты ________________________________________________</w:t>
      </w:r>
    </w:p>
    <w:p w:rsidR="00266E98" w:rsidRDefault="00266E98" w:rsidP="00266E98">
      <w:pPr>
        <w:jc w:val="both"/>
      </w:pPr>
      <w:r>
        <w:rPr>
          <w:rStyle w:val="s0"/>
        </w:rPr>
        <w:t>_____________________________________________________________________________________________</w:t>
      </w:r>
    </w:p>
    <w:p w:rsidR="00266E98" w:rsidRDefault="00266E98" w:rsidP="00266E98">
      <w:pPr>
        <w:jc w:val="both"/>
      </w:pPr>
      <w:r>
        <w:rPr>
          <w:rStyle w:val="s0"/>
        </w:rPr>
        <w:t>Препараттардың атауы _________________________________________________________________________</w:t>
      </w:r>
    </w:p>
    <w:p w:rsidR="00266E98" w:rsidRDefault="00266E98" w:rsidP="00266E98">
      <w:pPr>
        <w:jc w:val="both"/>
      </w:pPr>
      <w:r>
        <w:rPr>
          <w:rStyle w:val="s0"/>
        </w:rPr>
        <w:t>Ұйым, дайындаушы ___________________________________________________________________________</w:t>
      </w:r>
    </w:p>
    <w:p w:rsidR="00266E98" w:rsidRDefault="00266E98" w:rsidP="006E6E89">
      <w:pPr>
        <w:jc w:val="center"/>
      </w:pPr>
      <w:r>
        <w:rPr>
          <w:rStyle w:val="s0"/>
        </w:rPr>
        <w:t>Қаптамалар немесе сауыттар (ампулалар) саны</w:t>
      </w:r>
    </w:p>
    <w:p w:rsidR="00266E98" w:rsidRDefault="00266E98" w:rsidP="00266E98">
      <w:pPr>
        <w:jc w:val="both"/>
      </w:pPr>
      <w:r>
        <w:rPr>
          <w:rStyle w:val="s0"/>
        </w:rPr>
        <w:t>_____________________________________________________________________________________________</w:t>
      </w:r>
    </w:p>
    <w:p w:rsidR="00266E98" w:rsidRDefault="00266E98" w:rsidP="006E6E89">
      <w:pPr>
        <w:jc w:val="center"/>
      </w:pPr>
      <w:r>
        <w:rPr>
          <w:rStyle w:val="s0"/>
        </w:rPr>
        <w:t>Дозалар (литрлер, таблеткалар) саны</w:t>
      </w:r>
    </w:p>
    <w:p w:rsidR="00266E98" w:rsidRDefault="00266E98" w:rsidP="00266E98">
      <w:pPr>
        <w:jc w:val="both"/>
      </w:pPr>
      <w:r>
        <w:rPr>
          <w:rStyle w:val="s0"/>
        </w:rPr>
        <w:t>_____________________________________________________________________________________________</w:t>
      </w:r>
    </w:p>
    <w:p w:rsidR="00266E98" w:rsidRDefault="00266E98" w:rsidP="00266E98">
      <w:pPr>
        <w:jc w:val="both"/>
      </w:pPr>
      <w:r>
        <w:rPr>
          <w:rStyle w:val="s0"/>
        </w:rPr>
        <w:t>Серия нөмірі, бақылау нөмірі ___________________________________________________________________</w:t>
      </w:r>
    </w:p>
    <w:p w:rsidR="00266E98" w:rsidRDefault="00266E98" w:rsidP="00266E98">
      <w:pPr>
        <w:jc w:val="both"/>
      </w:pPr>
      <w:r>
        <w:rPr>
          <w:rStyle w:val="s0"/>
        </w:rPr>
        <w:t>ИБП-ның, ДП-ның жарамдылық мерзімі __________________________________________________________</w:t>
      </w:r>
    </w:p>
    <w:p w:rsidR="00266E98" w:rsidRDefault="00266E98" w:rsidP="00266E98">
      <w:pPr>
        <w:jc w:val="both"/>
      </w:pPr>
      <w:r>
        <w:rPr>
          <w:rStyle w:val="s0"/>
        </w:rPr>
        <w:t>Еріткіш сауыттарының (ампулалардың) саны _____________________________________________________</w:t>
      </w:r>
    </w:p>
    <w:p w:rsidR="00266E98" w:rsidRDefault="00266E98" w:rsidP="00266E98">
      <w:pPr>
        <w:jc w:val="both"/>
      </w:pPr>
      <w:r>
        <w:rPr>
          <w:rStyle w:val="s0"/>
        </w:rPr>
        <w:t>Серия нөмірі, бақылау нөмірі ___________________________________________________________________</w:t>
      </w:r>
    </w:p>
    <w:p w:rsidR="00266E98" w:rsidRDefault="00266E98" w:rsidP="00266E98">
      <w:pPr>
        <w:jc w:val="both"/>
      </w:pPr>
      <w:r>
        <w:rPr>
          <w:rStyle w:val="s0"/>
        </w:rPr>
        <w:t>Еріткіштің жарамдылық мерзімі _________________________________________________________________</w:t>
      </w:r>
    </w:p>
    <w:p w:rsidR="00266E98" w:rsidRDefault="00266E98" w:rsidP="00266E98">
      <w:pPr>
        <w:jc w:val="both"/>
      </w:pPr>
      <w:r>
        <w:rPr>
          <w:rStyle w:val="s0"/>
        </w:rPr>
        <w:t>Индикаторлар көрсеткіші: түстің өзгеруі, жүктің жағдайы __________________________________________</w:t>
      </w:r>
    </w:p>
    <w:p w:rsidR="00266E98" w:rsidRDefault="00266E98" w:rsidP="00266E98">
      <w:pPr>
        <w:jc w:val="both"/>
      </w:pPr>
      <w:r>
        <w:rPr>
          <w:rStyle w:val="s0"/>
        </w:rPr>
        <w:t>Контейнерлердің жалпы саны ___________________________________________________________________</w:t>
      </w:r>
    </w:p>
    <w:p w:rsidR="00266E98" w:rsidRDefault="00266E98" w:rsidP="00266E98">
      <w:pPr>
        <w:jc w:val="both"/>
      </w:pPr>
      <w:r>
        <w:rPr>
          <w:rStyle w:val="s0"/>
        </w:rPr>
        <w:t>Таңбасының болуы ____________________________________________________________________________</w:t>
      </w:r>
    </w:p>
    <w:p w:rsidR="00266E98" w:rsidRDefault="00266E98" w:rsidP="00266E98">
      <w:pPr>
        <w:jc w:val="both"/>
      </w:pPr>
      <w:r>
        <w:rPr>
          <w:rStyle w:val="s0"/>
        </w:rPr>
        <w:t>Қаптамаларды жеткізу кезіндегі жағдайы _________________________________________________________</w:t>
      </w:r>
    </w:p>
    <w:p w:rsidR="00266E98" w:rsidRDefault="00266E98" w:rsidP="00266E98">
      <w:pPr>
        <w:ind w:left="3402"/>
        <w:jc w:val="center"/>
      </w:pPr>
      <w:r>
        <w:rPr>
          <w:rStyle w:val="s0"/>
        </w:rPr>
        <w:t>(бүтіндігінің бұзылуы, зақымдалудың, пішінінің өзгеруінің,</w:t>
      </w:r>
    </w:p>
    <w:p w:rsidR="00266E98" w:rsidRDefault="00266E98" w:rsidP="00266E98">
      <w:pPr>
        <w:ind w:left="3402"/>
        <w:jc w:val="center"/>
      </w:pPr>
      <w:r>
        <w:rPr>
          <w:rStyle w:val="s0"/>
        </w:rPr>
        <w:t>ылғал іздерінің болуы, жазуларының өшіп қалуы)</w:t>
      </w:r>
    </w:p>
    <w:p w:rsidR="00266E98" w:rsidRDefault="00266E98" w:rsidP="00266E98">
      <w:pPr>
        <w:jc w:val="both"/>
        <w:rPr>
          <w:rStyle w:val="s0"/>
        </w:rPr>
      </w:pPr>
      <w:r>
        <w:rPr>
          <w:rStyle w:val="s0"/>
        </w:rPr>
        <w:t> </w:t>
      </w:r>
    </w:p>
    <w:p w:rsidR="000749B8" w:rsidRDefault="000749B8" w:rsidP="00266E98">
      <w:pPr>
        <w:jc w:val="both"/>
      </w:pPr>
    </w:p>
    <w:p w:rsidR="00266E98" w:rsidRDefault="00266E98" w:rsidP="00266E98">
      <w:pPr>
        <w:jc w:val="both"/>
      </w:pPr>
      <w:r>
        <w:rPr>
          <w:rStyle w:val="s0"/>
        </w:rPr>
        <w:t>Қолдары:</w:t>
      </w:r>
    </w:p>
    <w:p w:rsidR="00266E98" w:rsidRDefault="00266E98" w:rsidP="00266E98">
      <w:pPr>
        <w:jc w:val="both"/>
      </w:pPr>
      <w:r>
        <w:rPr>
          <w:rStyle w:val="s0"/>
        </w:rPr>
        <w:t>Жүкті жөнелтуші _____________________________________________________________________________</w:t>
      </w:r>
    </w:p>
    <w:p w:rsidR="00266E98" w:rsidRDefault="00266E98" w:rsidP="00266E98">
      <w:pPr>
        <w:jc w:val="both"/>
      </w:pPr>
      <w:r>
        <w:rPr>
          <w:rStyle w:val="s0"/>
        </w:rPr>
        <w:t>Жүкті қабылдаушы ____________________________________________________________________________</w:t>
      </w:r>
    </w:p>
    <w:p w:rsidR="00266E98" w:rsidRDefault="00266E98" w:rsidP="00266E98">
      <w:pPr>
        <w:jc w:val="both"/>
      </w:pPr>
      <w:r>
        <w:rPr>
          <w:rStyle w:val="s0"/>
        </w:rPr>
        <w:t>Жүкті қабылдау күні 20___ жылғы «____»______________</w:t>
      </w:r>
    </w:p>
    <w:p w:rsidR="009B6F13" w:rsidRDefault="00266E98" w:rsidP="00E030E6">
      <w:pPr>
        <w:ind w:firstLine="400"/>
        <w:jc w:val="right"/>
      </w:pPr>
      <w:r>
        <w:rPr>
          <w:rStyle w:val="s0"/>
        </w:rPr>
        <w:lastRenderedPageBreak/>
        <w:t> </w:t>
      </w:r>
      <w:r w:rsidR="009B6F13">
        <w:rPr>
          <w:rStyle w:val="s0"/>
        </w:rPr>
        <w:t>Профилактикалық (иммундық-</w:t>
      </w:r>
    </w:p>
    <w:p w:rsidR="009B6F13" w:rsidRDefault="009B6F13" w:rsidP="009B6F13">
      <w:pPr>
        <w:ind w:firstLine="400"/>
        <w:jc w:val="right"/>
      </w:pPr>
      <w:r>
        <w:rPr>
          <w:rStyle w:val="s0"/>
        </w:rPr>
        <w:t>биологиялық, диагностикалық,</w:t>
      </w:r>
    </w:p>
    <w:p w:rsidR="009B6F13" w:rsidRDefault="009B6F13" w:rsidP="009B6F13">
      <w:pPr>
        <w:ind w:firstLine="400"/>
        <w:jc w:val="right"/>
      </w:pPr>
      <w:r>
        <w:rPr>
          <w:rStyle w:val="s0"/>
        </w:rPr>
        <w:t>дезинфекциялаушы) препараттарды</w:t>
      </w:r>
    </w:p>
    <w:p w:rsidR="009B6F13" w:rsidRDefault="009B6F13" w:rsidP="009B6F13">
      <w:pPr>
        <w:ind w:firstLine="400"/>
        <w:jc w:val="right"/>
      </w:pPr>
      <w:r>
        <w:rPr>
          <w:rStyle w:val="s0"/>
        </w:rPr>
        <w:t>сақтау, тасымалдау және</w:t>
      </w:r>
    </w:p>
    <w:p w:rsidR="009B6F13" w:rsidRPr="00AE1D20" w:rsidRDefault="009B6F13" w:rsidP="009B6F13">
      <w:pPr>
        <w:ind w:firstLine="400"/>
        <w:jc w:val="right"/>
        <w:rPr>
          <w:b/>
        </w:rPr>
      </w:pPr>
      <w:r>
        <w:rPr>
          <w:rStyle w:val="s0"/>
        </w:rPr>
        <w:t xml:space="preserve">пайдалану </w:t>
      </w:r>
      <w:r w:rsidRPr="00AE1D20">
        <w:rPr>
          <w:rStyle w:val="s0"/>
          <w:b/>
        </w:rPr>
        <w:t>қағидаларына</w:t>
      </w:r>
    </w:p>
    <w:p w:rsidR="009B6F13" w:rsidRDefault="009B6F13" w:rsidP="009B6F13">
      <w:pPr>
        <w:ind w:firstLine="400"/>
        <w:jc w:val="right"/>
      </w:pPr>
      <w:r>
        <w:rPr>
          <w:rStyle w:val="s0"/>
        </w:rPr>
        <w:t>4-қосымша</w:t>
      </w:r>
    </w:p>
    <w:p w:rsidR="009B6F13" w:rsidRDefault="009B6F13" w:rsidP="009B6F13">
      <w:pPr>
        <w:ind w:firstLine="400"/>
        <w:jc w:val="right"/>
      </w:pPr>
      <w:r>
        <w:rPr>
          <w:rStyle w:val="s0"/>
        </w:rPr>
        <w:t> </w:t>
      </w:r>
    </w:p>
    <w:p w:rsidR="009B6F13" w:rsidRDefault="009B6F13" w:rsidP="009B6F13">
      <w:pPr>
        <w:ind w:firstLine="400"/>
        <w:jc w:val="right"/>
      </w:pPr>
      <w:r>
        <w:rPr>
          <w:rStyle w:val="s0"/>
        </w:rPr>
        <w:t>Нысан</w:t>
      </w:r>
    </w:p>
    <w:p w:rsidR="009B6F13" w:rsidRDefault="009B6F13" w:rsidP="009B6F13">
      <w:pPr>
        <w:jc w:val="center"/>
      </w:pPr>
      <w:r>
        <w:rPr>
          <w:rStyle w:val="s1"/>
        </w:rPr>
        <w:t> </w:t>
      </w:r>
    </w:p>
    <w:p w:rsidR="009B6F13" w:rsidRDefault="009B6F13" w:rsidP="009B6F13">
      <w:pPr>
        <w:jc w:val="center"/>
      </w:pPr>
      <w:r>
        <w:rPr>
          <w:rStyle w:val="s1"/>
        </w:rPr>
        <w:t> </w:t>
      </w:r>
    </w:p>
    <w:p w:rsidR="009B6F13" w:rsidRDefault="009B6F13" w:rsidP="009B6F13">
      <w:pPr>
        <w:jc w:val="center"/>
      </w:pPr>
      <w:r>
        <w:rPr>
          <w:rStyle w:val="s1"/>
        </w:rPr>
        <w:t>Медициналық иммундық-биологиялық препараттарды</w:t>
      </w:r>
      <w:r w:rsidR="00B4187E">
        <w:rPr>
          <w:rStyle w:val="s1"/>
        </w:rPr>
        <w:t xml:space="preserve"> </w:t>
      </w:r>
      <w:r>
        <w:rPr>
          <w:rStyle w:val="s1"/>
        </w:rPr>
        <w:t>есепке алу журналы</w:t>
      </w:r>
    </w:p>
    <w:p w:rsidR="009B6F13" w:rsidRDefault="009B6F13" w:rsidP="009B6F13">
      <w:pPr>
        <w:jc w:val="center"/>
      </w:pPr>
      <w:r>
        <w:rPr>
          <w:rStyle w:val="s1"/>
        </w:rPr>
        <w:t> </w:t>
      </w:r>
    </w:p>
    <w:tbl>
      <w:tblPr>
        <w:tblStyle w:val="a3"/>
        <w:tblW w:w="0" w:type="auto"/>
        <w:tblLayout w:type="fixed"/>
        <w:tblLook w:val="04A0"/>
      </w:tblPr>
      <w:tblGrid>
        <w:gridCol w:w="267"/>
        <w:gridCol w:w="565"/>
        <w:gridCol w:w="566"/>
        <w:gridCol w:w="566"/>
        <w:gridCol w:w="565"/>
        <w:gridCol w:w="566"/>
        <w:gridCol w:w="699"/>
        <w:gridCol w:w="432"/>
        <w:gridCol w:w="566"/>
        <w:gridCol w:w="566"/>
        <w:gridCol w:w="565"/>
        <w:gridCol w:w="706"/>
        <w:gridCol w:w="426"/>
        <w:gridCol w:w="566"/>
        <w:gridCol w:w="650"/>
        <w:gridCol w:w="650"/>
        <w:gridCol w:w="650"/>
      </w:tblGrid>
      <w:tr w:rsidR="00B4187E" w:rsidRPr="002B3854" w:rsidTr="00266E98">
        <w:tc>
          <w:tcPr>
            <w:tcW w:w="267" w:type="dxa"/>
            <w:vMerge w:val="restart"/>
            <w:hideMark/>
          </w:tcPr>
          <w:p w:rsidR="009B6F13" w:rsidRPr="002B3854" w:rsidRDefault="009B6F13" w:rsidP="00AE1D20">
            <w:pPr>
              <w:ind w:left="-142" w:right="-116"/>
              <w:jc w:val="center"/>
            </w:pPr>
            <w:r w:rsidRPr="002B3854">
              <w:rPr>
                <w:rStyle w:val="s0"/>
              </w:rPr>
              <w:t>№</w:t>
            </w:r>
          </w:p>
        </w:tc>
        <w:tc>
          <w:tcPr>
            <w:tcW w:w="565" w:type="dxa"/>
            <w:vMerge w:val="restart"/>
            <w:textDirection w:val="btLr"/>
            <w:hideMark/>
          </w:tcPr>
          <w:p w:rsidR="009B6F13" w:rsidRPr="002B3854" w:rsidRDefault="009B6F13" w:rsidP="00AE1D20">
            <w:pPr>
              <w:ind w:left="-142" w:right="-116"/>
              <w:jc w:val="center"/>
            </w:pPr>
            <w:r w:rsidRPr="002B3854">
              <w:rPr>
                <w:rStyle w:val="s0"/>
              </w:rPr>
              <w:t>Препараттың атауы</w:t>
            </w:r>
          </w:p>
        </w:tc>
        <w:tc>
          <w:tcPr>
            <w:tcW w:w="566" w:type="dxa"/>
            <w:vMerge w:val="restart"/>
            <w:textDirection w:val="btLr"/>
            <w:hideMark/>
          </w:tcPr>
          <w:p w:rsidR="009B6F13" w:rsidRPr="002B3854" w:rsidRDefault="009B6F13" w:rsidP="00AE1D20">
            <w:pPr>
              <w:ind w:left="-142" w:right="-116"/>
              <w:jc w:val="center"/>
            </w:pPr>
            <w:r w:rsidRPr="002B3854">
              <w:rPr>
                <w:rStyle w:val="s0"/>
              </w:rPr>
              <w:t>Түскен күні</w:t>
            </w:r>
          </w:p>
        </w:tc>
        <w:tc>
          <w:tcPr>
            <w:tcW w:w="566" w:type="dxa"/>
            <w:vMerge w:val="restart"/>
            <w:textDirection w:val="btLr"/>
            <w:hideMark/>
          </w:tcPr>
          <w:p w:rsidR="009B6F13" w:rsidRPr="002B3854" w:rsidRDefault="009B6F13" w:rsidP="00AE1D20">
            <w:pPr>
              <w:ind w:left="-142" w:right="-116"/>
              <w:jc w:val="center"/>
            </w:pPr>
            <w:r w:rsidRPr="002B3854">
              <w:rPr>
                <w:rStyle w:val="s0"/>
              </w:rPr>
              <w:t>Қайдан түсті</w:t>
            </w:r>
          </w:p>
        </w:tc>
        <w:tc>
          <w:tcPr>
            <w:tcW w:w="565" w:type="dxa"/>
            <w:vMerge w:val="restart"/>
            <w:textDirection w:val="btLr"/>
            <w:hideMark/>
          </w:tcPr>
          <w:p w:rsidR="009B6F13" w:rsidRPr="002B3854" w:rsidRDefault="009B6F13" w:rsidP="00AE1D20">
            <w:pPr>
              <w:ind w:left="-142" w:right="-116"/>
              <w:jc w:val="center"/>
            </w:pPr>
            <w:r w:rsidRPr="002B3854">
              <w:rPr>
                <w:rStyle w:val="s0"/>
              </w:rPr>
              <w:t>Өндіруші ел</w:t>
            </w:r>
          </w:p>
        </w:tc>
        <w:tc>
          <w:tcPr>
            <w:tcW w:w="566" w:type="dxa"/>
            <w:vMerge w:val="restart"/>
            <w:textDirection w:val="btLr"/>
            <w:hideMark/>
          </w:tcPr>
          <w:p w:rsidR="009B6F13" w:rsidRPr="002B3854" w:rsidRDefault="009B6F13" w:rsidP="00AE1D20">
            <w:pPr>
              <w:ind w:left="-142" w:right="-116"/>
              <w:jc w:val="center"/>
            </w:pPr>
            <w:r w:rsidRPr="002B3854">
              <w:rPr>
                <w:rStyle w:val="s0"/>
              </w:rPr>
              <w:t>Алынған саны</w:t>
            </w:r>
          </w:p>
        </w:tc>
        <w:tc>
          <w:tcPr>
            <w:tcW w:w="699" w:type="dxa"/>
            <w:vMerge w:val="restart"/>
            <w:textDirection w:val="btLr"/>
            <w:hideMark/>
          </w:tcPr>
          <w:p w:rsidR="00B4187E" w:rsidRPr="002B3854" w:rsidRDefault="009B6F13" w:rsidP="00266E98">
            <w:pPr>
              <w:ind w:left="113" w:right="-116"/>
              <w:rPr>
                <w:rStyle w:val="s0"/>
              </w:rPr>
            </w:pPr>
            <w:r w:rsidRPr="002B3854">
              <w:rPr>
                <w:rStyle w:val="s0"/>
              </w:rPr>
              <w:t xml:space="preserve">Ампуладағы (сауыттардағы) </w:t>
            </w:r>
          </w:p>
          <w:p w:rsidR="009B6F13" w:rsidRPr="002B3854" w:rsidRDefault="009B6F13" w:rsidP="00266E98">
            <w:pPr>
              <w:ind w:left="113" w:right="-116"/>
              <w:jc w:val="center"/>
            </w:pPr>
            <w:r w:rsidRPr="002B3854">
              <w:rPr>
                <w:rStyle w:val="s0"/>
              </w:rPr>
              <w:t>дозалар саны</w:t>
            </w:r>
          </w:p>
        </w:tc>
        <w:tc>
          <w:tcPr>
            <w:tcW w:w="432" w:type="dxa"/>
            <w:vMerge w:val="restart"/>
            <w:textDirection w:val="btLr"/>
            <w:hideMark/>
          </w:tcPr>
          <w:p w:rsidR="009B6F13" w:rsidRPr="002B3854" w:rsidRDefault="009B6F13" w:rsidP="00AE1D20">
            <w:pPr>
              <w:ind w:left="-142" w:right="-116"/>
              <w:jc w:val="center"/>
            </w:pPr>
            <w:r w:rsidRPr="002B3854">
              <w:rPr>
                <w:rStyle w:val="s0"/>
              </w:rPr>
              <w:t>Жарамдылық мерзімі</w:t>
            </w:r>
          </w:p>
        </w:tc>
        <w:tc>
          <w:tcPr>
            <w:tcW w:w="566" w:type="dxa"/>
            <w:vMerge w:val="restart"/>
            <w:textDirection w:val="btLr"/>
            <w:hideMark/>
          </w:tcPr>
          <w:p w:rsidR="009B6F13" w:rsidRPr="002B3854" w:rsidRDefault="009B6F13" w:rsidP="00AE1D20">
            <w:pPr>
              <w:ind w:left="-142" w:right="-116"/>
              <w:jc w:val="center"/>
            </w:pPr>
            <w:r w:rsidRPr="002B3854">
              <w:rPr>
                <w:rStyle w:val="s0"/>
              </w:rPr>
              <w:t>Серия нөмірі</w:t>
            </w:r>
          </w:p>
        </w:tc>
        <w:tc>
          <w:tcPr>
            <w:tcW w:w="566" w:type="dxa"/>
            <w:vMerge w:val="restart"/>
            <w:textDirection w:val="btLr"/>
            <w:hideMark/>
          </w:tcPr>
          <w:p w:rsidR="009B6F13" w:rsidRPr="002B3854" w:rsidRDefault="009B6F13" w:rsidP="00AE1D20">
            <w:pPr>
              <w:ind w:left="-142" w:right="-116"/>
              <w:jc w:val="center"/>
            </w:pPr>
            <w:r w:rsidRPr="002B3854">
              <w:rPr>
                <w:rStyle w:val="s0"/>
              </w:rPr>
              <w:t>Қаржыландыру көзі</w:t>
            </w:r>
          </w:p>
        </w:tc>
        <w:tc>
          <w:tcPr>
            <w:tcW w:w="565" w:type="dxa"/>
            <w:vMerge w:val="restart"/>
            <w:textDirection w:val="btLr"/>
            <w:hideMark/>
          </w:tcPr>
          <w:p w:rsidR="009B6F13" w:rsidRPr="002B3854" w:rsidRDefault="009B6F13" w:rsidP="00AE1D20">
            <w:pPr>
              <w:ind w:left="-142" w:right="-116"/>
              <w:jc w:val="center"/>
            </w:pPr>
            <w:r w:rsidRPr="002B3854">
              <w:rPr>
                <w:rStyle w:val="s0"/>
              </w:rPr>
              <w:t>Кімге берілді</w:t>
            </w:r>
          </w:p>
        </w:tc>
        <w:tc>
          <w:tcPr>
            <w:tcW w:w="706" w:type="dxa"/>
            <w:vMerge w:val="restart"/>
            <w:textDirection w:val="btLr"/>
            <w:hideMark/>
          </w:tcPr>
          <w:p w:rsidR="00B4187E" w:rsidRPr="002B3854" w:rsidRDefault="009B6F13" w:rsidP="00AE1D20">
            <w:pPr>
              <w:ind w:left="-142" w:right="-116"/>
              <w:jc w:val="center"/>
              <w:rPr>
                <w:rStyle w:val="s0"/>
              </w:rPr>
            </w:pPr>
            <w:r w:rsidRPr="002B3854">
              <w:rPr>
                <w:rStyle w:val="s0"/>
              </w:rPr>
              <w:t xml:space="preserve">Берілген күні, жүк </w:t>
            </w:r>
          </w:p>
          <w:p w:rsidR="009B6F13" w:rsidRPr="002B3854" w:rsidRDefault="009B6F13" w:rsidP="00B4187E">
            <w:pPr>
              <w:ind w:left="-142" w:right="-116"/>
              <w:jc w:val="center"/>
            </w:pPr>
            <w:r w:rsidRPr="002B3854">
              <w:rPr>
                <w:rStyle w:val="s0"/>
              </w:rPr>
              <w:t>құжатының №</w:t>
            </w:r>
          </w:p>
        </w:tc>
        <w:tc>
          <w:tcPr>
            <w:tcW w:w="426" w:type="dxa"/>
            <w:vMerge w:val="restart"/>
            <w:textDirection w:val="btLr"/>
            <w:hideMark/>
          </w:tcPr>
          <w:p w:rsidR="009B6F13" w:rsidRPr="002B3854" w:rsidRDefault="009B6F13" w:rsidP="00AE1D20">
            <w:pPr>
              <w:ind w:left="-142" w:right="-116"/>
              <w:jc w:val="center"/>
            </w:pPr>
            <w:r w:rsidRPr="002B3854">
              <w:rPr>
                <w:rStyle w:val="s0"/>
              </w:rPr>
              <w:t>Сенімхат №, күні</w:t>
            </w:r>
          </w:p>
        </w:tc>
        <w:tc>
          <w:tcPr>
            <w:tcW w:w="566" w:type="dxa"/>
            <w:vMerge w:val="restart"/>
            <w:textDirection w:val="btLr"/>
            <w:hideMark/>
          </w:tcPr>
          <w:p w:rsidR="009B6F13" w:rsidRPr="002B3854" w:rsidRDefault="009B6F13" w:rsidP="00AE1D20">
            <w:pPr>
              <w:ind w:left="-142" w:right="-116"/>
              <w:jc w:val="center"/>
            </w:pPr>
            <w:r w:rsidRPr="002B3854">
              <w:rPr>
                <w:rStyle w:val="s0"/>
              </w:rPr>
              <w:t>Берілген саны</w:t>
            </w:r>
          </w:p>
        </w:tc>
        <w:tc>
          <w:tcPr>
            <w:tcW w:w="1950" w:type="dxa"/>
            <w:gridSpan w:val="3"/>
            <w:hideMark/>
          </w:tcPr>
          <w:p w:rsidR="009B6F13" w:rsidRPr="002B3854" w:rsidRDefault="009B6F13" w:rsidP="009B6F13">
            <w:pPr>
              <w:jc w:val="center"/>
            </w:pPr>
            <w:r w:rsidRPr="002B3854">
              <w:rPr>
                <w:rStyle w:val="s0"/>
              </w:rPr>
              <w:t>Теңгерім</w:t>
            </w:r>
          </w:p>
        </w:tc>
      </w:tr>
      <w:tr w:rsidR="00B4187E" w:rsidRPr="002B3854" w:rsidTr="00266E98">
        <w:trPr>
          <w:trHeight w:val="2370"/>
        </w:trPr>
        <w:tc>
          <w:tcPr>
            <w:tcW w:w="267" w:type="dxa"/>
            <w:vMerge/>
            <w:hideMark/>
          </w:tcPr>
          <w:p w:rsidR="009B6F13" w:rsidRPr="002B3854" w:rsidRDefault="009B6F13" w:rsidP="009B6F13"/>
        </w:tc>
        <w:tc>
          <w:tcPr>
            <w:tcW w:w="565" w:type="dxa"/>
            <w:vMerge/>
            <w:hideMark/>
          </w:tcPr>
          <w:p w:rsidR="009B6F13" w:rsidRPr="002B3854" w:rsidRDefault="009B6F13" w:rsidP="009B6F13"/>
        </w:tc>
        <w:tc>
          <w:tcPr>
            <w:tcW w:w="566" w:type="dxa"/>
            <w:vMerge/>
            <w:hideMark/>
          </w:tcPr>
          <w:p w:rsidR="009B6F13" w:rsidRPr="002B3854" w:rsidRDefault="009B6F13" w:rsidP="009B6F13"/>
        </w:tc>
        <w:tc>
          <w:tcPr>
            <w:tcW w:w="566" w:type="dxa"/>
            <w:vMerge/>
            <w:hideMark/>
          </w:tcPr>
          <w:p w:rsidR="009B6F13" w:rsidRPr="002B3854" w:rsidRDefault="009B6F13" w:rsidP="009B6F13"/>
        </w:tc>
        <w:tc>
          <w:tcPr>
            <w:tcW w:w="565" w:type="dxa"/>
            <w:vMerge/>
            <w:hideMark/>
          </w:tcPr>
          <w:p w:rsidR="009B6F13" w:rsidRPr="002B3854" w:rsidRDefault="009B6F13" w:rsidP="009B6F13"/>
        </w:tc>
        <w:tc>
          <w:tcPr>
            <w:tcW w:w="566" w:type="dxa"/>
            <w:vMerge/>
            <w:hideMark/>
          </w:tcPr>
          <w:p w:rsidR="009B6F13" w:rsidRPr="002B3854" w:rsidRDefault="009B6F13" w:rsidP="009B6F13"/>
        </w:tc>
        <w:tc>
          <w:tcPr>
            <w:tcW w:w="699" w:type="dxa"/>
            <w:vMerge/>
            <w:hideMark/>
          </w:tcPr>
          <w:p w:rsidR="009B6F13" w:rsidRPr="002B3854" w:rsidRDefault="009B6F13" w:rsidP="009B6F13"/>
        </w:tc>
        <w:tc>
          <w:tcPr>
            <w:tcW w:w="432" w:type="dxa"/>
            <w:vMerge/>
            <w:hideMark/>
          </w:tcPr>
          <w:p w:rsidR="009B6F13" w:rsidRPr="002B3854" w:rsidRDefault="009B6F13" w:rsidP="009B6F13"/>
        </w:tc>
        <w:tc>
          <w:tcPr>
            <w:tcW w:w="566" w:type="dxa"/>
            <w:vMerge/>
            <w:hideMark/>
          </w:tcPr>
          <w:p w:rsidR="009B6F13" w:rsidRPr="002B3854" w:rsidRDefault="009B6F13" w:rsidP="009B6F13"/>
        </w:tc>
        <w:tc>
          <w:tcPr>
            <w:tcW w:w="566" w:type="dxa"/>
            <w:vMerge/>
            <w:hideMark/>
          </w:tcPr>
          <w:p w:rsidR="009B6F13" w:rsidRPr="002B3854" w:rsidRDefault="009B6F13" w:rsidP="009B6F13"/>
        </w:tc>
        <w:tc>
          <w:tcPr>
            <w:tcW w:w="565" w:type="dxa"/>
            <w:vMerge/>
            <w:hideMark/>
          </w:tcPr>
          <w:p w:rsidR="009B6F13" w:rsidRPr="002B3854" w:rsidRDefault="009B6F13" w:rsidP="009B6F13"/>
        </w:tc>
        <w:tc>
          <w:tcPr>
            <w:tcW w:w="706" w:type="dxa"/>
            <w:vMerge/>
            <w:hideMark/>
          </w:tcPr>
          <w:p w:rsidR="009B6F13" w:rsidRPr="002B3854" w:rsidRDefault="009B6F13" w:rsidP="009B6F13"/>
        </w:tc>
        <w:tc>
          <w:tcPr>
            <w:tcW w:w="426" w:type="dxa"/>
            <w:vMerge/>
            <w:hideMark/>
          </w:tcPr>
          <w:p w:rsidR="009B6F13" w:rsidRPr="002B3854" w:rsidRDefault="009B6F13" w:rsidP="009B6F13"/>
        </w:tc>
        <w:tc>
          <w:tcPr>
            <w:tcW w:w="566" w:type="dxa"/>
            <w:vMerge/>
            <w:hideMark/>
          </w:tcPr>
          <w:p w:rsidR="009B6F13" w:rsidRPr="002B3854" w:rsidRDefault="009B6F13" w:rsidP="009B6F13"/>
        </w:tc>
        <w:tc>
          <w:tcPr>
            <w:tcW w:w="650" w:type="dxa"/>
            <w:textDirection w:val="btLr"/>
            <w:hideMark/>
          </w:tcPr>
          <w:p w:rsidR="009B6F13" w:rsidRPr="002B3854" w:rsidRDefault="009B6F13" w:rsidP="00AE1D20">
            <w:pPr>
              <w:ind w:left="113" w:right="113"/>
              <w:jc w:val="center"/>
            </w:pPr>
            <w:r w:rsidRPr="002B3854">
              <w:rPr>
                <w:rStyle w:val="s0"/>
              </w:rPr>
              <w:t>Кіріс</w:t>
            </w:r>
          </w:p>
        </w:tc>
        <w:tc>
          <w:tcPr>
            <w:tcW w:w="650" w:type="dxa"/>
            <w:textDirection w:val="btLr"/>
            <w:hideMark/>
          </w:tcPr>
          <w:p w:rsidR="009B6F13" w:rsidRPr="002B3854" w:rsidRDefault="009B6F13" w:rsidP="00AE1D20">
            <w:pPr>
              <w:ind w:left="113" w:right="113"/>
              <w:jc w:val="center"/>
            </w:pPr>
            <w:r w:rsidRPr="002B3854">
              <w:rPr>
                <w:rStyle w:val="s0"/>
              </w:rPr>
              <w:t>Шығыс</w:t>
            </w:r>
          </w:p>
        </w:tc>
        <w:tc>
          <w:tcPr>
            <w:tcW w:w="650" w:type="dxa"/>
            <w:textDirection w:val="btLr"/>
            <w:hideMark/>
          </w:tcPr>
          <w:p w:rsidR="009B6F13" w:rsidRPr="002B3854" w:rsidRDefault="009B6F13" w:rsidP="00AE1D20">
            <w:pPr>
              <w:ind w:left="113" w:right="113"/>
              <w:jc w:val="center"/>
            </w:pPr>
            <w:r w:rsidRPr="002B3854">
              <w:rPr>
                <w:rStyle w:val="s0"/>
              </w:rPr>
              <w:t>Қалдық</w:t>
            </w:r>
          </w:p>
        </w:tc>
      </w:tr>
      <w:tr w:rsidR="00B4187E" w:rsidRPr="002B3854" w:rsidTr="00266E98">
        <w:tc>
          <w:tcPr>
            <w:tcW w:w="267" w:type="dxa"/>
            <w:hideMark/>
          </w:tcPr>
          <w:p w:rsidR="009B6F13" w:rsidRPr="002B3854" w:rsidRDefault="009B6F13" w:rsidP="009B6F13">
            <w:r w:rsidRPr="002B3854">
              <w:rPr>
                <w:rStyle w:val="s0"/>
              </w:rPr>
              <w:t> </w:t>
            </w:r>
          </w:p>
        </w:tc>
        <w:tc>
          <w:tcPr>
            <w:tcW w:w="565" w:type="dxa"/>
            <w:hideMark/>
          </w:tcPr>
          <w:p w:rsidR="009B6F13" w:rsidRPr="002B3854" w:rsidRDefault="009B6F13" w:rsidP="009B6F13">
            <w:r w:rsidRPr="002B3854">
              <w:rPr>
                <w:rStyle w:val="s0"/>
              </w:rPr>
              <w:t> </w:t>
            </w:r>
          </w:p>
        </w:tc>
        <w:tc>
          <w:tcPr>
            <w:tcW w:w="566" w:type="dxa"/>
            <w:hideMark/>
          </w:tcPr>
          <w:p w:rsidR="009B6F13" w:rsidRPr="002B3854" w:rsidRDefault="009B6F13" w:rsidP="009B6F13">
            <w:r w:rsidRPr="002B3854">
              <w:rPr>
                <w:rStyle w:val="s0"/>
              </w:rPr>
              <w:t> </w:t>
            </w:r>
          </w:p>
        </w:tc>
        <w:tc>
          <w:tcPr>
            <w:tcW w:w="566" w:type="dxa"/>
            <w:hideMark/>
          </w:tcPr>
          <w:p w:rsidR="009B6F13" w:rsidRPr="002B3854" w:rsidRDefault="009B6F13" w:rsidP="009B6F13">
            <w:r w:rsidRPr="002B3854">
              <w:rPr>
                <w:rStyle w:val="s0"/>
              </w:rPr>
              <w:t> </w:t>
            </w:r>
          </w:p>
        </w:tc>
        <w:tc>
          <w:tcPr>
            <w:tcW w:w="565" w:type="dxa"/>
            <w:hideMark/>
          </w:tcPr>
          <w:p w:rsidR="009B6F13" w:rsidRPr="002B3854" w:rsidRDefault="009B6F13" w:rsidP="009B6F13">
            <w:r w:rsidRPr="002B3854">
              <w:rPr>
                <w:rStyle w:val="s0"/>
              </w:rPr>
              <w:t> </w:t>
            </w:r>
          </w:p>
        </w:tc>
        <w:tc>
          <w:tcPr>
            <w:tcW w:w="566" w:type="dxa"/>
            <w:hideMark/>
          </w:tcPr>
          <w:p w:rsidR="009B6F13" w:rsidRPr="002B3854" w:rsidRDefault="009B6F13" w:rsidP="009B6F13">
            <w:r w:rsidRPr="002B3854">
              <w:rPr>
                <w:rStyle w:val="s0"/>
              </w:rPr>
              <w:t> </w:t>
            </w:r>
          </w:p>
        </w:tc>
        <w:tc>
          <w:tcPr>
            <w:tcW w:w="699" w:type="dxa"/>
            <w:hideMark/>
          </w:tcPr>
          <w:p w:rsidR="009B6F13" w:rsidRPr="002B3854" w:rsidRDefault="009B6F13" w:rsidP="009B6F13">
            <w:r w:rsidRPr="002B3854">
              <w:rPr>
                <w:rStyle w:val="s0"/>
              </w:rPr>
              <w:t> </w:t>
            </w:r>
          </w:p>
        </w:tc>
        <w:tc>
          <w:tcPr>
            <w:tcW w:w="432" w:type="dxa"/>
            <w:hideMark/>
          </w:tcPr>
          <w:p w:rsidR="009B6F13" w:rsidRPr="002B3854" w:rsidRDefault="009B6F13" w:rsidP="009B6F13">
            <w:r w:rsidRPr="002B3854">
              <w:rPr>
                <w:rStyle w:val="s0"/>
              </w:rPr>
              <w:t> </w:t>
            </w:r>
          </w:p>
        </w:tc>
        <w:tc>
          <w:tcPr>
            <w:tcW w:w="566" w:type="dxa"/>
            <w:hideMark/>
          </w:tcPr>
          <w:p w:rsidR="009B6F13" w:rsidRPr="002B3854" w:rsidRDefault="009B6F13" w:rsidP="009B6F13">
            <w:r w:rsidRPr="002B3854">
              <w:rPr>
                <w:rStyle w:val="s0"/>
              </w:rPr>
              <w:t> </w:t>
            </w:r>
          </w:p>
        </w:tc>
        <w:tc>
          <w:tcPr>
            <w:tcW w:w="566" w:type="dxa"/>
            <w:hideMark/>
          </w:tcPr>
          <w:p w:rsidR="009B6F13" w:rsidRPr="002B3854" w:rsidRDefault="009B6F13" w:rsidP="009B6F13">
            <w:r w:rsidRPr="002B3854">
              <w:rPr>
                <w:rStyle w:val="s0"/>
              </w:rPr>
              <w:t> </w:t>
            </w:r>
          </w:p>
        </w:tc>
        <w:tc>
          <w:tcPr>
            <w:tcW w:w="565" w:type="dxa"/>
            <w:hideMark/>
          </w:tcPr>
          <w:p w:rsidR="009B6F13" w:rsidRPr="002B3854" w:rsidRDefault="009B6F13" w:rsidP="009B6F13">
            <w:r w:rsidRPr="002B3854">
              <w:rPr>
                <w:rStyle w:val="s0"/>
              </w:rPr>
              <w:t> </w:t>
            </w:r>
          </w:p>
        </w:tc>
        <w:tc>
          <w:tcPr>
            <w:tcW w:w="706" w:type="dxa"/>
            <w:hideMark/>
          </w:tcPr>
          <w:p w:rsidR="009B6F13" w:rsidRPr="002B3854" w:rsidRDefault="009B6F13" w:rsidP="009B6F13">
            <w:r w:rsidRPr="002B3854">
              <w:rPr>
                <w:rStyle w:val="s0"/>
              </w:rPr>
              <w:t> </w:t>
            </w:r>
          </w:p>
        </w:tc>
        <w:tc>
          <w:tcPr>
            <w:tcW w:w="426" w:type="dxa"/>
            <w:hideMark/>
          </w:tcPr>
          <w:p w:rsidR="009B6F13" w:rsidRPr="002B3854" w:rsidRDefault="009B6F13" w:rsidP="009B6F13">
            <w:r w:rsidRPr="002B3854">
              <w:rPr>
                <w:rStyle w:val="s0"/>
              </w:rPr>
              <w:t> </w:t>
            </w:r>
          </w:p>
        </w:tc>
        <w:tc>
          <w:tcPr>
            <w:tcW w:w="566" w:type="dxa"/>
            <w:hideMark/>
          </w:tcPr>
          <w:p w:rsidR="009B6F13" w:rsidRPr="002B3854" w:rsidRDefault="009B6F13" w:rsidP="009B6F13">
            <w:r w:rsidRPr="002B3854">
              <w:rPr>
                <w:rStyle w:val="s0"/>
              </w:rPr>
              <w:t> </w:t>
            </w:r>
          </w:p>
        </w:tc>
        <w:tc>
          <w:tcPr>
            <w:tcW w:w="650" w:type="dxa"/>
            <w:hideMark/>
          </w:tcPr>
          <w:p w:rsidR="009B6F13" w:rsidRPr="002B3854" w:rsidRDefault="009B6F13" w:rsidP="009B6F13">
            <w:r w:rsidRPr="002B3854">
              <w:rPr>
                <w:rStyle w:val="s0"/>
              </w:rPr>
              <w:t> </w:t>
            </w:r>
          </w:p>
        </w:tc>
        <w:tc>
          <w:tcPr>
            <w:tcW w:w="650" w:type="dxa"/>
            <w:hideMark/>
          </w:tcPr>
          <w:p w:rsidR="009B6F13" w:rsidRPr="002B3854" w:rsidRDefault="009B6F13" w:rsidP="009B6F13">
            <w:r w:rsidRPr="002B3854">
              <w:rPr>
                <w:rStyle w:val="s0"/>
              </w:rPr>
              <w:t> </w:t>
            </w:r>
          </w:p>
        </w:tc>
        <w:tc>
          <w:tcPr>
            <w:tcW w:w="650" w:type="dxa"/>
            <w:hideMark/>
          </w:tcPr>
          <w:p w:rsidR="009B6F13" w:rsidRPr="002B3854" w:rsidRDefault="009B6F13" w:rsidP="009B6F13">
            <w:r w:rsidRPr="002B3854">
              <w:rPr>
                <w:rStyle w:val="s0"/>
              </w:rPr>
              <w:t> </w:t>
            </w:r>
          </w:p>
        </w:tc>
      </w:tr>
    </w:tbl>
    <w:p w:rsidR="009B6F13" w:rsidRDefault="009B6F13" w:rsidP="009B6F13">
      <w:pPr>
        <w:jc w:val="center"/>
      </w:pPr>
      <w:r>
        <w:rPr>
          <w:rStyle w:val="s1"/>
        </w:rPr>
        <w:t> </w:t>
      </w:r>
    </w:p>
    <w:p w:rsidR="00A34F4E" w:rsidRDefault="00A34F4E" w:rsidP="009B6F13">
      <w:pPr>
        <w:ind w:firstLine="400"/>
        <w:jc w:val="right"/>
        <w:rPr>
          <w:rStyle w:val="s0"/>
        </w:rPr>
      </w:pPr>
      <w:bookmarkStart w:id="228" w:name="SUB5"/>
      <w:bookmarkEnd w:id="228"/>
    </w:p>
    <w:p w:rsidR="009B6F13" w:rsidRDefault="009B6F13" w:rsidP="009B6F13">
      <w:pPr>
        <w:ind w:firstLine="400"/>
        <w:jc w:val="right"/>
      </w:pPr>
      <w:r>
        <w:rPr>
          <w:rStyle w:val="s0"/>
        </w:rPr>
        <w:t>Профилактикалық (иммундық-</w:t>
      </w:r>
    </w:p>
    <w:p w:rsidR="009B6F13" w:rsidRDefault="009B6F13" w:rsidP="009B6F13">
      <w:pPr>
        <w:ind w:firstLine="400"/>
        <w:jc w:val="right"/>
      </w:pPr>
      <w:r>
        <w:rPr>
          <w:rStyle w:val="s0"/>
        </w:rPr>
        <w:t>биологиялық, диагностикалық,</w:t>
      </w:r>
    </w:p>
    <w:p w:rsidR="009B6F13" w:rsidRDefault="009B6F13" w:rsidP="009B6F13">
      <w:pPr>
        <w:ind w:firstLine="400"/>
        <w:jc w:val="right"/>
      </w:pPr>
      <w:r>
        <w:rPr>
          <w:rStyle w:val="s0"/>
        </w:rPr>
        <w:t>дезинфекциялаушы) препараттарды</w:t>
      </w:r>
    </w:p>
    <w:p w:rsidR="009B6F13" w:rsidRDefault="009B6F13" w:rsidP="009B6F13">
      <w:pPr>
        <w:ind w:firstLine="400"/>
        <w:jc w:val="right"/>
      </w:pPr>
      <w:r>
        <w:rPr>
          <w:rStyle w:val="s0"/>
        </w:rPr>
        <w:t>сақтау, тасымалдау және</w:t>
      </w:r>
    </w:p>
    <w:p w:rsidR="009B6F13" w:rsidRDefault="009B6F13" w:rsidP="009B6F13">
      <w:pPr>
        <w:ind w:firstLine="400"/>
        <w:jc w:val="right"/>
      </w:pPr>
      <w:r>
        <w:rPr>
          <w:rStyle w:val="s0"/>
        </w:rPr>
        <w:t xml:space="preserve">пайдалану </w:t>
      </w:r>
      <w:r w:rsidRPr="00B4187E">
        <w:rPr>
          <w:rStyle w:val="s0"/>
          <w:b/>
        </w:rPr>
        <w:t>қағидаларына</w:t>
      </w:r>
    </w:p>
    <w:p w:rsidR="009B6F13" w:rsidRDefault="009B6F13" w:rsidP="009B6F13">
      <w:pPr>
        <w:ind w:firstLine="400"/>
        <w:jc w:val="right"/>
      </w:pPr>
      <w:r>
        <w:rPr>
          <w:rStyle w:val="s0"/>
        </w:rPr>
        <w:t>5-қосымша</w:t>
      </w:r>
    </w:p>
    <w:p w:rsidR="009B6F13" w:rsidRPr="00B4187E" w:rsidRDefault="009B6F13" w:rsidP="009B6F13">
      <w:pPr>
        <w:ind w:firstLine="400"/>
        <w:jc w:val="right"/>
        <w:rPr>
          <w:sz w:val="16"/>
          <w:szCs w:val="16"/>
        </w:rPr>
      </w:pPr>
      <w:r w:rsidRPr="00B4187E">
        <w:rPr>
          <w:rStyle w:val="s0"/>
          <w:sz w:val="16"/>
          <w:szCs w:val="16"/>
        </w:rPr>
        <w:t> </w:t>
      </w:r>
    </w:p>
    <w:p w:rsidR="009B6F13" w:rsidRDefault="009B6F13" w:rsidP="009B6F13">
      <w:pPr>
        <w:ind w:firstLine="400"/>
        <w:jc w:val="right"/>
      </w:pPr>
      <w:r>
        <w:rPr>
          <w:rStyle w:val="s0"/>
        </w:rPr>
        <w:t>Нысан</w:t>
      </w:r>
    </w:p>
    <w:p w:rsidR="009B6F13" w:rsidRPr="00B4187E" w:rsidRDefault="009B6F13" w:rsidP="009B6F13">
      <w:pPr>
        <w:jc w:val="center"/>
        <w:rPr>
          <w:sz w:val="16"/>
          <w:szCs w:val="16"/>
        </w:rPr>
      </w:pPr>
      <w:r>
        <w:rPr>
          <w:rStyle w:val="s1"/>
        </w:rPr>
        <w:t> </w:t>
      </w:r>
    </w:p>
    <w:p w:rsidR="009B6F13" w:rsidRPr="00B4187E" w:rsidRDefault="009B6F13" w:rsidP="009B6F13">
      <w:pPr>
        <w:jc w:val="center"/>
        <w:rPr>
          <w:sz w:val="16"/>
          <w:szCs w:val="16"/>
        </w:rPr>
      </w:pPr>
      <w:r w:rsidRPr="00B4187E">
        <w:rPr>
          <w:rStyle w:val="s1"/>
          <w:sz w:val="16"/>
          <w:szCs w:val="16"/>
        </w:rPr>
        <w:t> </w:t>
      </w:r>
    </w:p>
    <w:p w:rsidR="009B6F13" w:rsidRDefault="009B6F13" w:rsidP="009B6F13">
      <w:pPr>
        <w:jc w:val="center"/>
      </w:pPr>
      <w:r>
        <w:rPr>
          <w:rStyle w:val="s1"/>
        </w:rPr>
        <w:t>Диагностикалық препараттарды есепке алу журналы</w:t>
      </w:r>
    </w:p>
    <w:p w:rsidR="009B6F13" w:rsidRPr="00B4187E" w:rsidRDefault="009B6F13" w:rsidP="009B6F13">
      <w:pPr>
        <w:jc w:val="center"/>
        <w:rPr>
          <w:sz w:val="16"/>
          <w:szCs w:val="16"/>
        </w:rPr>
      </w:pPr>
      <w:r w:rsidRPr="00B4187E">
        <w:rPr>
          <w:rStyle w:val="s1"/>
          <w:sz w:val="16"/>
          <w:szCs w:val="16"/>
        </w:rPr>
        <w:t> </w:t>
      </w:r>
    </w:p>
    <w:tbl>
      <w:tblPr>
        <w:tblStyle w:val="a3"/>
        <w:tblW w:w="5000" w:type="pct"/>
        <w:tblLook w:val="04A0"/>
      </w:tblPr>
      <w:tblGrid>
        <w:gridCol w:w="408"/>
        <w:gridCol w:w="1269"/>
        <w:gridCol w:w="695"/>
        <w:gridCol w:w="1206"/>
        <w:gridCol w:w="926"/>
        <w:gridCol w:w="1216"/>
        <w:gridCol w:w="861"/>
        <w:gridCol w:w="1049"/>
        <w:gridCol w:w="1191"/>
        <w:gridCol w:w="750"/>
      </w:tblGrid>
      <w:tr w:rsidR="00B4187E" w:rsidTr="000749B8">
        <w:tc>
          <w:tcPr>
            <w:tcW w:w="213" w:type="pct"/>
            <w:hideMark/>
          </w:tcPr>
          <w:p w:rsidR="009B6F13" w:rsidRDefault="009B6F13" w:rsidP="009B6F13">
            <w:pPr>
              <w:jc w:val="center"/>
            </w:pPr>
            <w:r w:rsidRPr="00E8481F">
              <w:rPr>
                <w:rStyle w:val="s0"/>
              </w:rPr>
              <w:t>№</w:t>
            </w:r>
          </w:p>
        </w:tc>
        <w:tc>
          <w:tcPr>
            <w:tcW w:w="663" w:type="pct"/>
            <w:hideMark/>
          </w:tcPr>
          <w:p w:rsidR="009B6F13" w:rsidRDefault="009B6F13" w:rsidP="00B4187E">
            <w:pPr>
              <w:ind w:left="-90" w:right="-87"/>
              <w:jc w:val="center"/>
            </w:pPr>
            <w:r w:rsidRPr="00E8481F">
              <w:rPr>
                <w:rStyle w:val="s0"/>
              </w:rPr>
              <w:t>Препараттың атауы</w:t>
            </w:r>
          </w:p>
        </w:tc>
        <w:tc>
          <w:tcPr>
            <w:tcW w:w="363" w:type="pct"/>
            <w:hideMark/>
          </w:tcPr>
          <w:p w:rsidR="009B6F13" w:rsidRDefault="009B6F13" w:rsidP="00B4187E">
            <w:pPr>
              <w:ind w:left="-90" w:right="-87"/>
              <w:jc w:val="center"/>
            </w:pPr>
            <w:r w:rsidRPr="00E8481F">
              <w:rPr>
                <w:rStyle w:val="s0"/>
              </w:rPr>
              <w:t>Түскен күні</w:t>
            </w:r>
          </w:p>
        </w:tc>
        <w:tc>
          <w:tcPr>
            <w:tcW w:w="630" w:type="pct"/>
            <w:hideMark/>
          </w:tcPr>
          <w:p w:rsidR="009B6F13" w:rsidRDefault="009B6F13" w:rsidP="00B4187E">
            <w:pPr>
              <w:ind w:left="-90" w:right="-87"/>
              <w:jc w:val="center"/>
            </w:pPr>
            <w:r w:rsidRPr="00E8481F">
              <w:rPr>
                <w:rStyle w:val="s0"/>
              </w:rPr>
              <w:t>Жеткізушінің атауы</w:t>
            </w:r>
          </w:p>
        </w:tc>
        <w:tc>
          <w:tcPr>
            <w:tcW w:w="484" w:type="pct"/>
            <w:hideMark/>
          </w:tcPr>
          <w:p w:rsidR="009B6F13" w:rsidRDefault="009B6F13" w:rsidP="00B4187E">
            <w:pPr>
              <w:ind w:left="-90" w:right="-87"/>
              <w:jc w:val="center"/>
            </w:pPr>
            <w:r w:rsidRPr="00E8481F">
              <w:rPr>
                <w:rStyle w:val="s0"/>
              </w:rPr>
              <w:t>Өндіруші ел</w:t>
            </w:r>
          </w:p>
        </w:tc>
        <w:tc>
          <w:tcPr>
            <w:tcW w:w="635" w:type="pct"/>
            <w:hideMark/>
          </w:tcPr>
          <w:p w:rsidR="009B6F13" w:rsidRDefault="009B6F13" w:rsidP="00B4187E">
            <w:pPr>
              <w:ind w:left="-90" w:right="-87"/>
              <w:jc w:val="center"/>
            </w:pPr>
            <w:r w:rsidRPr="00E8481F">
              <w:rPr>
                <w:rStyle w:val="s0"/>
              </w:rPr>
              <w:t>Сапа сертифика</w:t>
            </w:r>
            <w:r w:rsidR="00B4187E">
              <w:softHyphen/>
            </w:r>
            <w:r w:rsidRPr="00E8481F">
              <w:rPr>
                <w:rStyle w:val="s0"/>
              </w:rPr>
              <w:t>тының №</w:t>
            </w:r>
          </w:p>
        </w:tc>
        <w:tc>
          <w:tcPr>
            <w:tcW w:w="450" w:type="pct"/>
            <w:hideMark/>
          </w:tcPr>
          <w:p w:rsidR="009B6F13" w:rsidRDefault="009B6F13" w:rsidP="00B4187E">
            <w:pPr>
              <w:ind w:left="-90" w:right="-87"/>
              <w:jc w:val="center"/>
            </w:pPr>
            <w:r w:rsidRPr="00E8481F">
              <w:rPr>
                <w:rStyle w:val="s0"/>
              </w:rPr>
              <w:t>Алынған саны</w:t>
            </w:r>
          </w:p>
        </w:tc>
        <w:tc>
          <w:tcPr>
            <w:tcW w:w="548" w:type="pct"/>
            <w:hideMark/>
          </w:tcPr>
          <w:p w:rsidR="009B6F13" w:rsidRDefault="009B6F13" w:rsidP="00B4187E">
            <w:pPr>
              <w:ind w:left="-90" w:right="-87"/>
              <w:jc w:val="center"/>
            </w:pPr>
            <w:r w:rsidRPr="00E8481F">
              <w:rPr>
                <w:rStyle w:val="s0"/>
              </w:rPr>
              <w:t>Қаптамалар саны</w:t>
            </w:r>
          </w:p>
        </w:tc>
        <w:tc>
          <w:tcPr>
            <w:tcW w:w="622" w:type="pct"/>
            <w:hideMark/>
          </w:tcPr>
          <w:p w:rsidR="009B6F13" w:rsidRDefault="009B6F13" w:rsidP="00B4187E">
            <w:pPr>
              <w:ind w:left="-90" w:right="-87"/>
              <w:jc w:val="center"/>
            </w:pPr>
            <w:r w:rsidRPr="00E8481F">
              <w:rPr>
                <w:rStyle w:val="s0"/>
              </w:rPr>
              <w:t>Жарамдылық мерзімі</w:t>
            </w:r>
          </w:p>
        </w:tc>
        <w:tc>
          <w:tcPr>
            <w:tcW w:w="393" w:type="pct"/>
            <w:hideMark/>
          </w:tcPr>
          <w:p w:rsidR="009B6F13" w:rsidRDefault="009B6F13" w:rsidP="00B4187E">
            <w:pPr>
              <w:ind w:left="-90" w:right="-87"/>
              <w:jc w:val="center"/>
            </w:pPr>
            <w:r w:rsidRPr="00E8481F">
              <w:rPr>
                <w:rStyle w:val="s0"/>
              </w:rPr>
              <w:t>Серия нөмірі, бақылау нөмірі</w:t>
            </w:r>
          </w:p>
        </w:tc>
      </w:tr>
      <w:tr w:rsidR="00B4187E" w:rsidTr="000749B8">
        <w:tc>
          <w:tcPr>
            <w:tcW w:w="213" w:type="pct"/>
            <w:hideMark/>
          </w:tcPr>
          <w:p w:rsidR="009B6F13" w:rsidRDefault="009B6F13" w:rsidP="009B6F13">
            <w:pPr>
              <w:jc w:val="center"/>
            </w:pPr>
            <w:r w:rsidRPr="00E8481F">
              <w:rPr>
                <w:rStyle w:val="s0"/>
              </w:rPr>
              <w:t> </w:t>
            </w:r>
          </w:p>
        </w:tc>
        <w:tc>
          <w:tcPr>
            <w:tcW w:w="663" w:type="pct"/>
            <w:hideMark/>
          </w:tcPr>
          <w:p w:rsidR="009B6F13" w:rsidRDefault="009B6F13" w:rsidP="00B4187E">
            <w:pPr>
              <w:ind w:left="-90" w:right="-87"/>
              <w:jc w:val="center"/>
            </w:pPr>
            <w:r w:rsidRPr="00E8481F">
              <w:rPr>
                <w:rStyle w:val="s0"/>
              </w:rPr>
              <w:t> </w:t>
            </w:r>
          </w:p>
        </w:tc>
        <w:tc>
          <w:tcPr>
            <w:tcW w:w="363" w:type="pct"/>
            <w:hideMark/>
          </w:tcPr>
          <w:p w:rsidR="009B6F13" w:rsidRDefault="009B6F13" w:rsidP="00B4187E">
            <w:pPr>
              <w:ind w:left="-90" w:right="-87"/>
              <w:jc w:val="center"/>
            </w:pPr>
            <w:r w:rsidRPr="00E8481F">
              <w:rPr>
                <w:rStyle w:val="s0"/>
              </w:rPr>
              <w:t> </w:t>
            </w:r>
          </w:p>
        </w:tc>
        <w:tc>
          <w:tcPr>
            <w:tcW w:w="630" w:type="pct"/>
            <w:hideMark/>
          </w:tcPr>
          <w:p w:rsidR="009B6F13" w:rsidRDefault="009B6F13" w:rsidP="00B4187E">
            <w:pPr>
              <w:ind w:left="-90" w:right="-87"/>
              <w:jc w:val="center"/>
            </w:pPr>
            <w:r w:rsidRPr="00E8481F">
              <w:rPr>
                <w:rStyle w:val="s0"/>
              </w:rPr>
              <w:t> </w:t>
            </w:r>
          </w:p>
        </w:tc>
        <w:tc>
          <w:tcPr>
            <w:tcW w:w="484" w:type="pct"/>
            <w:hideMark/>
          </w:tcPr>
          <w:p w:rsidR="009B6F13" w:rsidRDefault="009B6F13" w:rsidP="00B4187E">
            <w:pPr>
              <w:ind w:left="-90" w:right="-87"/>
              <w:jc w:val="center"/>
            </w:pPr>
            <w:r w:rsidRPr="00E8481F">
              <w:rPr>
                <w:rStyle w:val="s0"/>
              </w:rPr>
              <w:t> </w:t>
            </w:r>
          </w:p>
        </w:tc>
        <w:tc>
          <w:tcPr>
            <w:tcW w:w="635" w:type="pct"/>
            <w:hideMark/>
          </w:tcPr>
          <w:p w:rsidR="009B6F13" w:rsidRDefault="009B6F13" w:rsidP="00B4187E">
            <w:pPr>
              <w:ind w:left="-90" w:right="-87"/>
              <w:jc w:val="center"/>
            </w:pPr>
            <w:r w:rsidRPr="00E8481F">
              <w:rPr>
                <w:rStyle w:val="s0"/>
              </w:rPr>
              <w:t> </w:t>
            </w:r>
          </w:p>
        </w:tc>
        <w:tc>
          <w:tcPr>
            <w:tcW w:w="450" w:type="pct"/>
            <w:hideMark/>
          </w:tcPr>
          <w:p w:rsidR="009B6F13" w:rsidRDefault="009B6F13" w:rsidP="00B4187E">
            <w:pPr>
              <w:ind w:left="-90" w:right="-87"/>
              <w:jc w:val="center"/>
            </w:pPr>
            <w:r w:rsidRPr="00E8481F">
              <w:rPr>
                <w:rStyle w:val="s0"/>
              </w:rPr>
              <w:t> </w:t>
            </w:r>
          </w:p>
        </w:tc>
        <w:tc>
          <w:tcPr>
            <w:tcW w:w="548" w:type="pct"/>
            <w:hideMark/>
          </w:tcPr>
          <w:p w:rsidR="009B6F13" w:rsidRDefault="009B6F13" w:rsidP="00B4187E">
            <w:pPr>
              <w:ind w:left="-90" w:right="-87"/>
              <w:jc w:val="center"/>
            </w:pPr>
            <w:r w:rsidRPr="00E8481F">
              <w:rPr>
                <w:rStyle w:val="s0"/>
              </w:rPr>
              <w:t> </w:t>
            </w:r>
          </w:p>
        </w:tc>
        <w:tc>
          <w:tcPr>
            <w:tcW w:w="622" w:type="pct"/>
            <w:hideMark/>
          </w:tcPr>
          <w:p w:rsidR="009B6F13" w:rsidRDefault="009B6F13" w:rsidP="00B4187E">
            <w:pPr>
              <w:ind w:left="-90" w:right="-87"/>
              <w:jc w:val="center"/>
            </w:pPr>
            <w:r w:rsidRPr="00E8481F">
              <w:rPr>
                <w:rStyle w:val="s0"/>
              </w:rPr>
              <w:t> </w:t>
            </w:r>
          </w:p>
        </w:tc>
        <w:tc>
          <w:tcPr>
            <w:tcW w:w="393" w:type="pct"/>
            <w:hideMark/>
          </w:tcPr>
          <w:p w:rsidR="009B6F13" w:rsidRDefault="009B6F13" w:rsidP="00B4187E">
            <w:pPr>
              <w:ind w:left="-90" w:right="-87"/>
              <w:jc w:val="center"/>
            </w:pPr>
            <w:r w:rsidRPr="00E8481F">
              <w:rPr>
                <w:rStyle w:val="s0"/>
              </w:rPr>
              <w:t> </w:t>
            </w:r>
          </w:p>
        </w:tc>
      </w:tr>
    </w:tbl>
    <w:p w:rsidR="00B4187E" w:rsidRDefault="00B4187E" w:rsidP="00B4187E">
      <w:pPr>
        <w:jc w:val="right"/>
        <w:rPr>
          <w:rStyle w:val="s1"/>
        </w:rPr>
      </w:pPr>
    </w:p>
    <w:p w:rsidR="000749B8" w:rsidRDefault="000749B8" w:rsidP="00B4187E">
      <w:pPr>
        <w:jc w:val="right"/>
        <w:rPr>
          <w:rStyle w:val="s1"/>
        </w:rPr>
      </w:pPr>
    </w:p>
    <w:p w:rsidR="009B6F13" w:rsidRDefault="009B6F13" w:rsidP="00B4187E">
      <w:pPr>
        <w:jc w:val="right"/>
      </w:pPr>
      <w:r>
        <w:rPr>
          <w:rStyle w:val="s1"/>
        </w:rPr>
        <w:t> </w:t>
      </w:r>
      <w:bookmarkStart w:id="229" w:name="SUB6"/>
      <w:bookmarkEnd w:id="229"/>
      <w:r>
        <w:rPr>
          <w:rStyle w:val="s0"/>
        </w:rPr>
        <w:t>Профилактикалық (иммундық-</w:t>
      </w:r>
    </w:p>
    <w:p w:rsidR="009B6F13" w:rsidRDefault="009B6F13" w:rsidP="009B6F13">
      <w:pPr>
        <w:ind w:firstLine="400"/>
        <w:jc w:val="right"/>
      </w:pPr>
      <w:r>
        <w:rPr>
          <w:rStyle w:val="s0"/>
        </w:rPr>
        <w:t>биологиялық, диагностикалық,</w:t>
      </w:r>
    </w:p>
    <w:p w:rsidR="009B6F13" w:rsidRDefault="009B6F13" w:rsidP="009B6F13">
      <w:pPr>
        <w:ind w:firstLine="400"/>
        <w:jc w:val="right"/>
      </w:pPr>
      <w:r>
        <w:rPr>
          <w:rStyle w:val="s0"/>
        </w:rPr>
        <w:t>дезинфекциялаушы) препараттарды</w:t>
      </w:r>
    </w:p>
    <w:p w:rsidR="009B6F13" w:rsidRDefault="009B6F13" w:rsidP="009B6F13">
      <w:pPr>
        <w:ind w:firstLine="400"/>
        <w:jc w:val="right"/>
      </w:pPr>
      <w:r>
        <w:rPr>
          <w:rStyle w:val="s0"/>
        </w:rPr>
        <w:t>сақтау, тасымалдау және</w:t>
      </w:r>
    </w:p>
    <w:p w:rsidR="009B6F13" w:rsidRDefault="009B6F13" w:rsidP="009B6F13">
      <w:pPr>
        <w:ind w:firstLine="400"/>
        <w:jc w:val="right"/>
      </w:pPr>
      <w:r>
        <w:rPr>
          <w:rStyle w:val="s0"/>
        </w:rPr>
        <w:t xml:space="preserve">пайдалану </w:t>
      </w:r>
      <w:r w:rsidRPr="00D46312">
        <w:rPr>
          <w:rStyle w:val="s0"/>
          <w:b/>
        </w:rPr>
        <w:t>қағидаларына</w:t>
      </w:r>
    </w:p>
    <w:p w:rsidR="009B6F13" w:rsidRDefault="009B6F13" w:rsidP="009B6F13">
      <w:pPr>
        <w:ind w:firstLine="400"/>
        <w:jc w:val="right"/>
      </w:pPr>
      <w:r>
        <w:rPr>
          <w:rStyle w:val="s0"/>
        </w:rPr>
        <w:t>6-қосымша</w:t>
      </w:r>
    </w:p>
    <w:p w:rsidR="009B6F13" w:rsidRDefault="009B6F13" w:rsidP="009B6F13">
      <w:pPr>
        <w:ind w:firstLine="400"/>
        <w:jc w:val="right"/>
      </w:pPr>
      <w:r>
        <w:rPr>
          <w:rStyle w:val="s0"/>
        </w:rPr>
        <w:t> </w:t>
      </w:r>
    </w:p>
    <w:p w:rsidR="009B6F13" w:rsidRDefault="009B6F13" w:rsidP="009B6F13">
      <w:pPr>
        <w:ind w:firstLine="400"/>
        <w:jc w:val="right"/>
      </w:pPr>
      <w:r>
        <w:rPr>
          <w:rStyle w:val="s0"/>
        </w:rPr>
        <w:t>Нысан</w:t>
      </w:r>
    </w:p>
    <w:p w:rsidR="009B6F13" w:rsidRDefault="009B6F13" w:rsidP="009B6F13">
      <w:pPr>
        <w:ind w:firstLine="400"/>
        <w:jc w:val="right"/>
      </w:pPr>
      <w:r>
        <w:rPr>
          <w:rStyle w:val="s0"/>
        </w:rPr>
        <w:t> </w:t>
      </w:r>
    </w:p>
    <w:p w:rsidR="009B6F13" w:rsidRDefault="009B6F13" w:rsidP="009B6F13">
      <w:pPr>
        <w:jc w:val="center"/>
      </w:pPr>
      <w:r>
        <w:rPr>
          <w:rStyle w:val="s1"/>
        </w:rPr>
        <w:t> </w:t>
      </w:r>
    </w:p>
    <w:p w:rsidR="009B6F13" w:rsidRDefault="009B6F13" w:rsidP="009B6F13">
      <w:pPr>
        <w:jc w:val="center"/>
      </w:pPr>
      <w:r>
        <w:rPr>
          <w:rStyle w:val="s1"/>
        </w:rPr>
        <w:t>Дезинфекциялаушы препараттарды есепке алу журналы</w:t>
      </w:r>
    </w:p>
    <w:p w:rsidR="009B6F13" w:rsidRDefault="009B6F13" w:rsidP="009B6F13">
      <w:pPr>
        <w:jc w:val="center"/>
      </w:pPr>
      <w:r>
        <w:rPr>
          <w:rStyle w:val="s1"/>
        </w:rPr>
        <w:t> </w:t>
      </w:r>
    </w:p>
    <w:tbl>
      <w:tblPr>
        <w:tblStyle w:val="a3"/>
        <w:tblW w:w="5000" w:type="pct"/>
        <w:tblLook w:val="04A0"/>
      </w:tblPr>
      <w:tblGrid>
        <w:gridCol w:w="407"/>
        <w:gridCol w:w="1372"/>
        <w:gridCol w:w="796"/>
        <w:gridCol w:w="840"/>
        <w:gridCol w:w="953"/>
        <w:gridCol w:w="1392"/>
        <w:gridCol w:w="963"/>
        <w:gridCol w:w="821"/>
        <w:gridCol w:w="1173"/>
        <w:gridCol w:w="854"/>
      </w:tblGrid>
      <w:tr w:rsidR="009B6F13" w:rsidTr="000749B8">
        <w:tc>
          <w:tcPr>
            <w:tcW w:w="211" w:type="pct"/>
            <w:hideMark/>
          </w:tcPr>
          <w:p w:rsidR="009B6F13" w:rsidRDefault="009B6F13" w:rsidP="009B6F13">
            <w:pPr>
              <w:jc w:val="center"/>
            </w:pPr>
            <w:r w:rsidRPr="00E8481F">
              <w:rPr>
                <w:rStyle w:val="s0"/>
              </w:rPr>
              <w:t>№</w:t>
            </w:r>
          </w:p>
        </w:tc>
        <w:tc>
          <w:tcPr>
            <w:tcW w:w="717" w:type="pct"/>
            <w:hideMark/>
          </w:tcPr>
          <w:p w:rsidR="009B6F13" w:rsidRDefault="009B6F13" w:rsidP="00D46312">
            <w:pPr>
              <w:ind w:left="-121" w:right="-138"/>
              <w:jc w:val="center"/>
            </w:pPr>
            <w:r w:rsidRPr="00E8481F">
              <w:rPr>
                <w:rStyle w:val="s0"/>
              </w:rPr>
              <w:t>Препараттың атауы</w:t>
            </w:r>
          </w:p>
        </w:tc>
        <w:tc>
          <w:tcPr>
            <w:tcW w:w="416" w:type="pct"/>
            <w:hideMark/>
          </w:tcPr>
          <w:p w:rsidR="009B6F13" w:rsidRDefault="009B6F13" w:rsidP="00D46312">
            <w:pPr>
              <w:ind w:left="-121" w:right="-138"/>
              <w:jc w:val="center"/>
            </w:pPr>
            <w:r w:rsidRPr="00E8481F">
              <w:rPr>
                <w:rStyle w:val="s0"/>
              </w:rPr>
              <w:t>Түскен күні</w:t>
            </w:r>
          </w:p>
        </w:tc>
        <w:tc>
          <w:tcPr>
            <w:tcW w:w="439" w:type="pct"/>
            <w:hideMark/>
          </w:tcPr>
          <w:p w:rsidR="009B6F13" w:rsidRDefault="009B6F13" w:rsidP="00D46312">
            <w:pPr>
              <w:ind w:left="-121" w:right="-138"/>
              <w:jc w:val="center"/>
            </w:pPr>
            <w:r w:rsidRPr="00E8481F">
              <w:rPr>
                <w:rStyle w:val="s0"/>
              </w:rPr>
              <w:t>Қайдан түсті</w:t>
            </w:r>
          </w:p>
        </w:tc>
        <w:tc>
          <w:tcPr>
            <w:tcW w:w="498" w:type="pct"/>
            <w:hideMark/>
          </w:tcPr>
          <w:p w:rsidR="009B6F13" w:rsidRDefault="009B6F13" w:rsidP="00D46312">
            <w:pPr>
              <w:ind w:left="-121" w:right="-138"/>
              <w:jc w:val="center"/>
            </w:pPr>
            <w:r w:rsidRPr="00E8481F">
              <w:rPr>
                <w:rStyle w:val="s0"/>
              </w:rPr>
              <w:t>Алынған саны</w:t>
            </w:r>
          </w:p>
        </w:tc>
        <w:tc>
          <w:tcPr>
            <w:tcW w:w="727" w:type="pct"/>
            <w:hideMark/>
          </w:tcPr>
          <w:p w:rsidR="009B6F13" w:rsidRDefault="009B6F13" w:rsidP="00D46312">
            <w:pPr>
              <w:ind w:left="-121" w:right="-138"/>
              <w:jc w:val="center"/>
            </w:pPr>
            <w:r w:rsidRPr="00E8481F">
              <w:rPr>
                <w:rStyle w:val="s0"/>
              </w:rPr>
              <w:t>Жарамдылық мерзімі</w:t>
            </w:r>
          </w:p>
        </w:tc>
        <w:tc>
          <w:tcPr>
            <w:tcW w:w="503" w:type="pct"/>
            <w:hideMark/>
          </w:tcPr>
          <w:p w:rsidR="009B6F13" w:rsidRDefault="009B6F13" w:rsidP="00D46312">
            <w:pPr>
              <w:ind w:left="-121" w:right="-138"/>
              <w:jc w:val="center"/>
            </w:pPr>
            <w:r w:rsidRPr="00E8481F">
              <w:rPr>
                <w:rStyle w:val="s0"/>
              </w:rPr>
              <w:t>Берілген саны</w:t>
            </w:r>
          </w:p>
        </w:tc>
        <w:tc>
          <w:tcPr>
            <w:tcW w:w="429" w:type="pct"/>
            <w:hideMark/>
          </w:tcPr>
          <w:p w:rsidR="009B6F13" w:rsidRDefault="009B6F13" w:rsidP="00D46312">
            <w:pPr>
              <w:ind w:left="-121" w:right="-138"/>
              <w:jc w:val="center"/>
            </w:pPr>
            <w:r w:rsidRPr="00E8481F">
              <w:rPr>
                <w:rStyle w:val="s0"/>
              </w:rPr>
              <w:t>Кімге берілді</w:t>
            </w:r>
          </w:p>
        </w:tc>
        <w:tc>
          <w:tcPr>
            <w:tcW w:w="613" w:type="pct"/>
            <w:hideMark/>
          </w:tcPr>
          <w:p w:rsidR="009B6F13" w:rsidRDefault="009B6F13" w:rsidP="00D46312">
            <w:pPr>
              <w:ind w:left="-121" w:right="-138"/>
              <w:jc w:val="center"/>
            </w:pPr>
            <w:r w:rsidRPr="00E8481F">
              <w:rPr>
                <w:rStyle w:val="s0"/>
              </w:rPr>
              <w:t>Жүк құжатының № күні</w:t>
            </w:r>
          </w:p>
        </w:tc>
        <w:tc>
          <w:tcPr>
            <w:tcW w:w="446" w:type="pct"/>
            <w:hideMark/>
          </w:tcPr>
          <w:p w:rsidR="009B6F13" w:rsidRDefault="009B6F13" w:rsidP="00D46312">
            <w:pPr>
              <w:ind w:left="-121" w:right="-138"/>
              <w:jc w:val="center"/>
            </w:pPr>
            <w:r w:rsidRPr="00E8481F">
              <w:rPr>
                <w:rStyle w:val="s0"/>
              </w:rPr>
              <w:t>Қалдық</w:t>
            </w:r>
          </w:p>
        </w:tc>
      </w:tr>
      <w:tr w:rsidR="009B6F13" w:rsidTr="000749B8">
        <w:tc>
          <w:tcPr>
            <w:tcW w:w="211" w:type="pct"/>
            <w:hideMark/>
          </w:tcPr>
          <w:p w:rsidR="009B6F13" w:rsidRDefault="009B6F13" w:rsidP="009B6F13">
            <w:pPr>
              <w:jc w:val="center"/>
            </w:pPr>
            <w:r w:rsidRPr="00E8481F">
              <w:rPr>
                <w:rStyle w:val="s0"/>
              </w:rPr>
              <w:t> </w:t>
            </w:r>
          </w:p>
        </w:tc>
        <w:tc>
          <w:tcPr>
            <w:tcW w:w="717" w:type="pct"/>
            <w:hideMark/>
          </w:tcPr>
          <w:p w:rsidR="009B6F13" w:rsidRDefault="009B6F13" w:rsidP="009B6F13">
            <w:pPr>
              <w:jc w:val="center"/>
            </w:pPr>
            <w:r w:rsidRPr="00E8481F">
              <w:rPr>
                <w:rStyle w:val="s0"/>
              </w:rPr>
              <w:t> </w:t>
            </w:r>
          </w:p>
        </w:tc>
        <w:tc>
          <w:tcPr>
            <w:tcW w:w="416" w:type="pct"/>
            <w:hideMark/>
          </w:tcPr>
          <w:p w:rsidR="009B6F13" w:rsidRDefault="009B6F13" w:rsidP="009B6F13">
            <w:pPr>
              <w:jc w:val="center"/>
            </w:pPr>
            <w:r w:rsidRPr="00E8481F">
              <w:rPr>
                <w:rStyle w:val="s0"/>
              </w:rPr>
              <w:t> </w:t>
            </w:r>
          </w:p>
        </w:tc>
        <w:tc>
          <w:tcPr>
            <w:tcW w:w="439" w:type="pct"/>
            <w:hideMark/>
          </w:tcPr>
          <w:p w:rsidR="009B6F13" w:rsidRDefault="009B6F13" w:rsidP="009B6F13">
            <w:pPr>
              <w:jc w:val="center"/>
            </w:pPr>
            <w:r w:rsidRPr="00E8481F">
              <w:rPr>
                <w:rStyle w:val="s0"/>
              </w:rPr>
              <w:t> </w:t>
            </w:r>
          </w:p>
        </w:tc>
        <w:tc>
          <w:tcPr>
            <w:tcW w:w="498" w:type="pct"/>
            <w:hideMark/>
          </w:tcPr>
          <w:p w:rsidR="009B6F13" w:rsidRDefault="009B6F13" w:rsidP="009B6F13">
            <w:pPr>
              <w:jc w:val="center"/>
            </w:pPr>
            <w:r w:rsidRPr="00E8481F">
              <w:rPr>
                <w:rStyle w:val="s0"/>
              </w:rPr>
              <w:t> </w:t>
            </w:r>
          </w:p>
        </w:tc>
        <w:tc>
          <w:tcPr>
            <w:tcW w:w="727" w:type="pct"/>
            <w:hideMark/>
          </w:tcPr>
          <w:p w:rsidR="009B6F13" w:rsidRDefault="009B6F13" w:rsidP="009B6F13">
            <w:pPr>
              <w:jc w:val="center"/>
            </w:pPr>
            <w:r w:rsidRPr="00E8481F">
              <w:rPr>
                <w:rStyle w:val="s0"/>
              </w:rPr>
              <w:t> </w:t>
            </w:r>
          </w:p>
        </w:tc>
        <w:tc>
          <w:tcPr>
            <w:tcW w:w="503" w:type="pct"/>
            <w:hideMark/>
          </w:tcPr>
          <w:p w:rsidR="009B6F13" w:rsidRDefault="009B6F13" w:rsidP="009B6F13">
            <w:pPr>
              <w:jc w:val="center"/>
            </w:pPr>
            <w:r w:rsidRPr="00E8481F">
              <w:rPr>
                <w:rStyle w:val="s0"/>
              </w:rPr>
              <w:t> </w:t>
            </w:r>
          </w:p>
        </w:tc>
        <w:tc>
          <w:tcPr>
            <w:tcW w:w="429" w:type="pct"/>
            <w:hideMark/>
          </w:tcPr>
          <w:p w:rsidR="009B6F13" w:rsidRDefault="009B6F13" w:rsidP="009B6F13">
            <w:pPr>
              <w:jc w:val="center"/>
            </w:pPr>
            <w:r w:rsidRPr="00E8481F">
              <w:rPr>
                <w:rStyle w:val="s0"/>
              </w:rPr>
              <w:t> </w:t>
            </w:r>
          </w:p>
        </w:tc>
        <w:tc>
          <w:tcPr>
            <w:tcW w:w="613" w:type="pct"/>
            <w:hideMark/>
          </w:tcPr>
          <w:p w:rsidR="009B6F13" w:rsidRDefault="009B6F13" w:rsidP="009B6F13">
            <w:pPr>
              <w:jc w:val="center"/>
            </w:pPr>
            <w:r w:rsidRPr="00E8481F">
              <w:rPr>
                <w:rStyle w:val="s0"/>
              </w:rPr>
              <w:t> </w:t>
            </w:r>
          </w:p>
        </w:tc>
        <w:tc>
          <w:tcPr>
            <w:tcW w:w="446" w:type="pct"/>
            <w:hideMark/>
          </w:tcPr>
          <w:p w:rsidR="009B6F13" w:rsidRDefault="009B6F13" w:rsidP="009B6F13">
            <w:pPr>
              <w:jc w:val="center"/>
            </w:pPr>
            <w:r w:rsidRPr="00E8481F">
              <w:rPr>
                <w:rStyle w:val="s0"/>
              </w:rPr>
              <w:t> </w:t>
            </w:r>
          </w:p>
        </w:tc>
      </w:tr>
    </w:tbl>
    <w:p w:rsidR="009B6F13" w:rsidRDefault="009B6F13" w:rsidP="009B6F13">
      <w:pPr>
        <w:ind w:firstLine="400"/>
        <w:jc w:val="right"/>
      </w:pPr>
      <w:r>
        <w:rPr>
          <w:rStyle w:val="s0"/>
        </w:rPr>
        <w:t> </w:t>
      </w:r>
    </w:p>
    <w:p w:rsidR="009B6F13" w:rsidRPr="00400F21" w:rsidRDefault="009B6F13" w:rsidP="009B6F13">
      <w:pPr>
        <w:ind w:firstLine="400"/>
        <w:jc w:val="right"/>
        <w:rPr>
          <w:lang w:val="en-US"/>
        </w:rPr>
      </w:pPr>
      <w:bookmarkStart w:id="230" w:name="SUB7"/>
      <w:bookmarkEnd w:id="230"/>
      <w:r>
        <w:rPr>
          <w:rStyle w:val="s0"/>
        </w:rPr>
        <w:lastRenderedPageBreak/>
        <w:t>Профилактикалық</w:t>
      </w:r>
      <w:r w:rsidRPr="00400F21">
        <w:rPr>
          <w:rStyle w:val="s0"/>
          <w:lang w:val="en-US"/>
        </w:rPr>
        <w:t xml:space="preserve"> (</w:t>
      </w:r>
      <w:r>
        <w:rPr>
          <w:rStyle w:val="s0"/>
        </w:rPr>
        <w:t>иммундық</w:t>
      </w:r>
      <w:r w:rsidRPr="00400F21">
        <w:rPr>
          <w:rStyle w:val="s0"/>
          <w:lang w:val="en-US"/>
        </w:rPr>
        <w:t>-</w:t>
      </w:r>
    </w:p>
    <w:p w:rsidR="009B6F13" w:rsidRPr="00400F21" w:rsidRDefault="009B6F13" w:rsidP="009B6F13">
      <w:pPr>
        <w:ind w:firstLine="400"/>
        <w:jc w:val="right"/>
        <w:rPr>
          <w:lang w:val="en-US"/>
        </w:rPr>
      </w:pPr>
      <w:r>
        <w:rPr>
          <w:rStyle w:val="s0"/>
        </w:rPr>
        <w:t>биологиялық</w:t>
      </w:r>
      <w:r w:rsidRPr="00400F21">
        <w:rPr>
          <w:rStyle w:val="s0"/>
          <w:lang w:val="en-US"/>
        </w:rPr>
        <w:t xml:space="preserve">, </w:t>
      </w:r>
      <w:r>
        <w:rPr>
          <w:rStyle w:val="s0"/>
        </w:rPr>
        <w:t>диагностикалық</w:t>
      </w:r>
      <w:r w:rsidRPr="00400F21">
        <w:rPr>
          <w:rStyle w:val="s0"/>
          <w:lang w:val="en-US"/>
        </w:rPr>
        <w:t>,</w:t>
      </w:r>
    </w:p>
    <w:p w:rsidR="009B6F13" w:rsidRPr="00400F21" w:rsidRDefault="009B6F13" w:rsidP="009B6F13">
      <w:pPr>
        <w:ind w:firstLine="400"/>
        <w:jc w:val="right"/>
        <w:rPr>
          <w:lang w:val="en-US"/>
        </w:rPr>
      </w:pPr>
      <w:r>
        <w:rPr>
          <w:rStyle w:val="s0"/>
        </w:rPr>
        <w:t>дезинфекциялаушы</w:t>
      </w:r>
      <w:r w:rsidRPr="00400F21">
        <w:rPr>
          <w:rStyle w:val="s0"/>
          <w:lang w:val="en-US"/>
        </w:rPr>
        <w:t xml:space="preserve">) </w:t>
      </w:r>
      <w:r>
        <w:rPr>
          <w:rStyle w:val="s0"/>
        </w:rPr>
        <w:t>препараттарды</w:t>
      </w:r>
    </w:p>
    <w:p w:rsidR="009B6F13" w:rsidRPr="00400F21" w:rsidRDefault="009B6F13" w:rsidP="009B6F13">
      <w:pPr>
        <w:ind w:firstLine="400"/>
        <w:jc w:val="right"/>
        <w:rPr>
          <w:lang w:val="en-US"/>
        </w:rPr>
      </w:pPr>
      <w:r>
        <w:rPr>
          <w:rStyle w:val="s0"/>
        </w:rPr>
        <w:t>сақтау</w:t>
      </w:r>
      <w:r w:rsidRPr="00400F21">
        <w:rPr>
          <w:rStyle w:val="s0"/>
          <w:lang w:val="en-US"/>
        </w:rPr>
        <w:t xml:space="preserve">, </w:t>
      </w:r>
      <w:r>
        <w:rPr>
          <w:rStyle w:val="s0"/>
        </w:rPr>
        <w:t>тасымалдау</w:t>
      </w:r>
      <w:r w:rsidRPr="00400F21">
        <w:rPr>
          <w:rStyle w:val="s0"/>
          <w:lang w:val="en-US"/>
        </w:rPr>
        <w:t xml:space="preserve"> </w:t>
      </w:r>
      <w:r>
        <w:rPr>
          <w:rStyle w:val="s0"/>
        </w:rPr>
        <w:t>және</w:t>
      </w:r>
    </w:p>
    <w:p w:rsidR="009B6F13" w:rsidRPr="00400F21" w:rsidRDefault="009B6F13" w:rsidP="009B6F13">
      <w:pPr>
        <w:ind w:firstLine="400"/>
        <w:jc w:val="right"/>
        <w:rPr>
          <w:lang w:val="en-US"/>
        </w:rPr>
      </w:pPr>
      <w:r>
        <w:rPr>
          <w:rStyle w:val="s0"/>
        </w:rPr>
        <w:t>пайдалану</w:t>
      </w:r>
      <w:r w:rsidRPr="00400F21">
        <w:rPr>
          <w:rStyle w:val="s0"/>
          <w:lang w:val="en-US"/>
        </w:rPr>
        <w:t xml:space="preserve"> </w:t>
      </w:r>
      <w:r w:rsidRPr="00D46312">
        <w:rPr>
          <w:rStyle w:val="s0"/>
          <w:b/>
        </w:rPr>
        <w:t>қағидаларына</w:t>
      </w:r>
      <w:bookmarkEnd w:id="213"/>
    </w:p>
    <w:p w:rsidR="009B6F13" w:rsidRPr="00400F21" w:rsidRDefault="009B6F13" w:rsidP="009B6F13">
      <w:pPr>
        <w:ind w:firstLine="400"/>
        <w:jc w:val="right"/>
        <w:rPr>
          <w:lang w:val="en-US"/>
        </w:rPr>
      </w:pPr>
      <w:r w:rsidRPr="00400F21">
        <w:rPr>
          <w:rStyle w:val="s0"/>
          <w:lang w:val="en-US"/>
        </w:rPr>
        <w:t>7-</w:t>
      </w:r>
      <w:r>
        <w:rPr>
          <w:rStyle w:val="s0"/>
        </w:rPr>
        <w:t>қосымша</w:t>
      </w:r>
    </w:p>
    <w:p w:rsidR="009B6F13" w:rsidRPr="00400F21" w:rsidRDefault="009B6F13" w:rsidP="009B6F13">
      <w:pPr>
        <w:ind w:firstLine="400"/>
        <w:jc w:val="right"/>
        <w:rPr>
          <w:lang w:val="en-US"/>
        </w:rPr>
      </w:pPr>
      <w:r w:rsidRPr="00400F21">
        <w:rPr>
          <w:rStyle w:val="s0"/>
          <w:lang w:val="en-US"/>
        </w:rPr>
        <w:t> </w:t>
      </w:r>
    </w:p>
    <w:p w:rsidR="009B6F13" w:rsidRPr="00400F21" w:rsidRDefault="009B6F13" w:rsidP="009B6F13">
      <w:pPr>
        <w:ind w:firstLine="400"/>
        <w:jc w:val="right"/>
        <w:rPr>
          <w:lang w:val="en-US"/>
        </w:rPr>
      </w:pPr>
      <w:r>
        <w:rPr>
          <w:rStyle w:val="s0"/>
        </w:rPr>
        <w:t>Нысан</w:t>
      </w:r>
    </w:p>
    <w:p w:rsidR="009B6F13" w:rsidRPr="00400F21" w:rsidRDefault="009B6F13" w:rsidP="009B6F13">
      <w:pPr>
        <w:ind w:firstLine="400"/>
        <w:jc w:val="right"/>
        <w:rPr>
          <w:lang w:val="en-US"/>
        </w:rPr>
      </w:pPr>
      <w:r w:rsidRPr="00400F21">
        <w:rPr>
          <w:rStyle w:val="s0"/>
          <w:lang w:val="en-US"/>
        </w:rPr>
        <w:t> </w:t>
      </w:r>
    </w:p>
    <w:p w:rsidR="009B6F13" w:rsidRPr="00400F21" w:rsidRDefault="009B6F13" w:rsidP="009B6F13">
      <w:pPr>
        <w:jc w:val="center"/>
        <w:rPr>
          <w:lang w:val="en-US"/>
        </w:rPr>
      </w:pPr>
      <w:r w:rsidRPr="00400F21">
        <w:rPr>
          <w:rStyle w:val="s1"/>
          <w:lang w:val="en-US"/>
        </w:rPr>
        <w:t> </w:t>
      </w:r>
    </w:p>
    <w:p w:rsidR="009B6F13" w:rsidRDefault="009B6F13" w:rsidP="009B6F13">
      <w:pPr>
        <w:jc w:val="center"/>
      </w:pPr>
      <w:r>
        <w:rPr>
          <w:rStyle w:val="s1"/>
        </w:rPr>
        <w:t>Дезинфекциялаушы препараттарды пайдалануды есепке алу журналы</w:t>
      </w:r>
    </w:p>
    <w:p w:rsidR="009B6F13" w:rsidRDefault="009B6F13" w:rsidP="009B6F13">
      <w:pPr>
        <w:jc w:val="center"/>
      </w:pPr>
      <w:r>
        <w:rPr>
          <w:rStyle w:val="s1"/>
        </w:rPr>
        <w:t> </w:t>
      </w:r>
    </w:p>
    <w:tbl>
      <w:tblPr>
        <w:tblStyle w:val="a3"/>
        <w:tblW w:w="5092" w:type="pct"/>
        <w:tblLayout w:type="fixed"/>
        <w:tblLook w:val="04A0"/>
      </w:tblPr>
      <w:tblGrid>
        <w:gridCol w:w="399"/>
        <w:gridCol w:w="1273"/>
        <w:gridCol w:w="934"/>
        <w:gridCol w:w="1193"/>
        <w:gridCol w:w="1281"/>
        <w:gridCol w:w="795"/>
        <w:gridCol w:w="725"/>
        <w:gridCol w:w="885"/>
        <w:gridCol w:w="1131"/>
        <w:gridCol w:w="1131"/>
      </w:tblGrid>
      <w:tr w:rsidR="009B6F13" w:rsidTr="000749B8">
        <w:tc>
          <w:tcPr>
            <w:tcW w:w="205" w:type="pct"/>
            <w:hideMark/>
          </w:tcPr>
          <w:p w:rsidR="009B6F13" w:rsidRDefault="009B6F13" w:rsidP="009B6F13">
            <w:pPr>
              <w:jc w:val="center"/>
            </w:pPr>
            <w:r w:rsidRPr="00E8481F">
              <w:rPr>
                <w:rStyle w:val="s0"/>
              </w:rPr>
              <w:t>№</w:t>
            </w:r>
          </w:p>
        </w:tc>
        <w:tc>
          <w:tcPr>
            <w:tcW w:w="653" w:type="pct"/>
            <w:hideMark/>
          </w:tcPr>
          <w:p w:rsidR="009B6F13" w:rsidRDefault="009B6F13" w:rsidP="00D46312">
            <w:pPr>
              <w:ind w:left="-113" w:right="-95"/>
              <w:jc w:val="center"/>
            </w:pPr>
            <w:r w:rsidRPr="00E8481F">
              <w:rPr>
                <w:rStyle w:val="s0"/>
              </w:rPr>
              <w:t>Препараттың атауы</w:t>
            </w:r>
          </w:p>
        </w:tc>
        <w:tc>
          <w:tcPr>
            <w:tcW w:w="479" w:type="pct"/>
            <w:hideMark/>
          </w:tcPr>
          <w:p w:rsidR="009B6F13" w:rsidRDefault="009B6F13" w:rsidP="009B6F13">
            <w:pPr>
              <w:jc w:val="center"/>
            </w:pPr>
            <w:r w:rsidRPr="00E8481F">
              <w:rPr>
                <w:rStyle w:val="s0"/>
              </w:rPr>
              <w:t>Шығыс норм</w:t>
            </w:r>
            <w:r w:rsidRPr="00E8481F">
              <w:rPr>
                <w:rStyle w:val="s0"/>
              </w:rPr>
              <w:t>а</w:t>
            </w:r>
            <w:r w:rsidRPr="00E8481F">
              <w:rPr>
                <w:rStyle w:val="s0"/>
              </w:rPr>
              <w:t>сы</w:t>
            </w:r>
          </w:p>
        </w:tc>
        <w:tc>
          <w:tcPr>
            <w:tcW w:w="612" w:type="pct"/>
            <w:hideMark/>
          </w:tcPr>
          <w:p w:rsidR="009B6F13" w:rsidRDefault="00D46312" w:rsidP="00D46312">
            <w:pPr>
              <w:ind w:left="-196" w:right="-107"/>
              <w:jc w:val="center"/>
            </w:pPr>
            <w:r>
              <w:rPr>
                <w:rStyle w:val="s0"/>
              </w:rPr>
              <w:t xml:space="preserve"> </w:t>
            </w:r>
            <w:r w:rsidR="009B6F13" w:rsidRPr="00E8481F">
              <w:rPr>
                <w:rStyle w:val="s0"/>
              </w:rPr>
              <w:t>Препараттың көлемі</w:t>
            </w:r>
          </w:p>
        </w:tc>
        <w:tc>
          <w:tcPr>
            <w:tcW w:w="657" w:type="pct"/>
            <w:hideMark/>
          </w:tcPr>
          <w:p w:rsidR="009B6F13" w:rsidRDefault="009B6F13" w:rsidP="009B6F13">
            <w:pPr>
              <w:jc w:val="center"/>
            </w:pPr>
            <w:r w:rsidRPr="00E8481F">
              <w:rPr>
                <w:rStyle w:val="s0"/>
              </w:rPr>
              <w:t>Ерітіндінің дайындалған күні</w:t>
            </w:r>
          </w:p>
        </w:tc>
        <w:tc>
          <w:tcPr>
            <w:tcW w:w="408" w:type="pct"/>
            <w:hideMark/>
          </w:tcPr>
          <w:p w:rsidR="009B6F13" w:rsidRDefault="009B6F13" w:rsidP="009B6F13">
            <w:pPr>
              <w:jc w:val="center"/>
            </w:pPr>
            <w:r w:rsidRPr="00E8481F">
              <w:rPr>
                <w:rStyle w:val="s0"/>
              </w:rPr>
              <w:t>Өңдеу орны</w:t>
            </w:r>
          </w:p>
        </w:tc>
        <w:tc>
          <w:tcPr>
            <w:tcW w:w="372" w:type="pct"/>
            <w:hideMark/>
          </w:tcPr>
          <w:p w:rsidR="009B6F13" w:rsidRDefault="009B6F13" w:rsidP="00D46312">
            <w:pPr>
              <w:tabs>
                <w:tab w:val="left" w:pos="0"/>
              </w:tabs>
              <w:ind w:left="-60" w:right="-140"/>
              <w:jc w:val="center"/>
            </w:pPr>
            <w:r w:rsidRPr="00E8481F">
              <w:rPr>
                <w:rStyle w:val="s0"/>
              </w:rPr>
              <w:t>Өңдеу алаңы</w:t>
            </w:r>
          </w:p>
        </w:tc>
        <w:tc>
          <w:tcPr>
            <w:tcW w:w="454" w:type="pct"/>
            <w:hideMark/>
          </w:tcPr>
          <w:p w:rsidR="009B6F13" w:rsidRDefault="009B6F13" w:rsidP="00D46312">
            <w:pPr>
              <w:tabs>
                <w:tab w:val="left" w:pos="0"/>
              </w:tabs>
              <w:ind w:left="-79" w:right="-102"/>
              <w:jc w:val="center"/>
            </w:pPr>
            <w:r w:rsidRPr="00E8481F">
              <w:rPr>
                <w:rStyle w:val="s0"/>
              </w:rPr>
              <w:t>Өңдеуді кім жүргізді</w:t>
            </w:r>
          </w:p>
        </w:tc>
        <w:tc>
          <w:tcPr>
            <w:tcW w:w="580" w:type="pct"/>
            <w:hideMark/>
          </w:tcPr>
          <w:p w:rsidR="009B6F13" w:rsidRDefault="009B6F13" w:rsidP="009B6F13">
            <w:pPr>
              <w:jc w:val="center"/>
            </w:pPr>
            <w:r w:rsidRPr="00E8481F">
              <w:rPr>
                <w:rStyle w:val="s0"/>
              </w:rPr>
              <w:t>Өңдеуді жүргізген адамның қолы</w:t>
            </w:r>
          </w:p>
        </w:tc>
        <w:tc>
          <w:tcPr>
            <w:tcW w:w="581" w:type="pct"/>
            <w:hideMark/>
          </w:tcPr>
          <w:p w:rsidR="009B6F13" w:rsidRDefault="009B6F13" w:rsidP="00D46312">
            <w:pPr>
              <w:ind w:left="-111"/>
              <w:jc w:val="center"/>
            </w:pPr>
            <w:r w:rsidRPr="00E8481F">
              <w:rPr>
                <w:rStyle w:val="s0"/>
              </w:rPr>
              <w:t>Басшының қолы</w:t>
            </w:r>
          </w:p>
        </w:tc>
      </w:tr>
    </w:tbl>
    <w:p w:rsidR="009B6F13" w:rsidRDefault="009B6F13" w:rsidP="009B6F13">
      <w:r>
        <w:t> </w:t>
      </w:r>
    </w:p>
    <w:p w:rsidR="009B6F13" w:rsidRDefault="009B6F13" w:rsidP="009B6F13">
      <w:r>
        <w:t> </w:t>
      </w:r>
    </w:p>
    <w:p w:rsidR="002D650C" w:rsidRDefault="009B6F13" w:rsidP="002D650C">
      <w:pPr>
        <w:jc w:val="right"/>
      </w:pPr>
      <w:r>
        <w:t> </w:t>
      </w:r>
    </w:p>
    <w:p w:rsidR="002D650C" w:rsidRPr="006E6E89" w:rsidRDefault="002D650C" w:rsidP="002D650C">
      <w:pPr>
        <w:jc w:val="right"/>
        <w:rPr>
          <w:sz w:val="16"/>
          <w:szCs w:val="16"/>
        </w:rPr>
      </w:pPr>
    </w:p>
    <w:p w:rsidR="006E6E89" w:rsidRPr="006E6E89" w:rsidRDefault="006E6E89" w:rsidP="002D650C">
      <w:pPr>
        <w:jc w:val="right"/>
        <w:rPr>
          <w:color w:val="AAAAAA"/>
          <w:sz w:val="16"/>
          <w:szCs w:val="16"/>
        </w:rPr>
      </w:pPr>
    </w:p>
    <w:p w:rsidR="002D650C" w:rsidRDefault="002D650C" w:rsidP="002D650C">
      <w:pPr>
        <w:jc w:val="right"/>
      </w:pPr>
      <w:r>
        <w:rPr>
          <w:color w:val="AAAAAA"/>
        </w:rPr>
        <w:t xml:space="preserve">Источник: ИС ПАРАГРАФ, 13.08.2012 10:00:54 </w:t>
      </w:r>
    </w:p>
    <w:p w:rsidR="002D650C" w:rsidRDefault="002D650C" w:rsidP="002D650C">
      <w:pPr>
        <w:rPr>
          <w:sz w:val="24"/>
          <w:szCs w:val="24"/>
        </w:rPr>
      </w:pPr>
    </w:p>
    <w:p w:rsidR="002D650C" w:rsidRDefault="002D650C" w:rsidP="002D650C">
      <w:pPr>
        <w:ind w:firstLine="400"/>
        <w:jc w:val="both"/>
      </w:pPr>
      <w:r>
        <w:rPr>
          <w:rStyle w:val="s0"/>
        </w:rPr>
        <w:t>Опубликовано: «Казахстанская правда» от 14 апреля 2012 г. № 102-103 (26921-26922); САПП Респу</w:t>
      </w:r>
      <w:r>
        <w:rPr>
          <w:rStyle w:val="s0"/>
        </w:rPr>
        <w:t>б</w:t>
      </w:r>
      <w:r>
        <w:rPr>
          <w:rStyle w:val="s0"/>
        </w:rPr>
        <w:t>лики Казахстан, 2012 г., № 16, ст. 260</w:t>
      </w:r>
    </w:p>
    <w:p w:rsidR="002D650C" w:rsidRDefault="002D650C" w:rsidP="002D650C">
      <w:pPr>
        <w:jc w:val="center"/>
        <w:rPr>
          <w:rStyle w:val="s1"/>
        </w:rPr>
      </w:pPr>
    </w:p>
    <w:p w:rsidR="002D650C" w:rsidRDefault="002D650C" w:rsidP="002D650C">
      <w:pPr>
        <w:jc w:val="center"/>
      </w:pPr>
      <w:r>
        <w:rPr>
          <w:rStyle w:val="s1"/>
        </w:rPr>
        <w:t xml:space="preserve">Постановление Правительства Республики Казахстан от 30 декабря 2011 года № 1691 </w:t>
      </w:r>
    </w:p>
    <w:p w:rsidR="002D650C" w:rsidRDefault="002D650C" w:rsidP="002D650C">
      <w:pPr>
        <w:jc w:val="center"/>
      </w:pPr>
      <w:r>
        <w:rPr>
          <w:rStyle w:val="s1"/>
        </w:rPr>
        <w:t>Об утверждении Правил хранения, транспортировки и использования профилактических (иммун</w:t>
      </w:r>
      <w:r>
        <w:rPr>
          <w:rStyle w:val="s1"/>
        </w:rPr>
        <w:t>о</w:t>
      </w:r>
      <w:r>
        <w:rPr>
          <w:rStyle w:val="s1"/>
        </w:rPr>
        <w:t>биологических, диагностических, дезинфицирующих) препаратов</w:t>
      </w:r>
    </w:p>
    <w:p w:rsidR="002D650C" w:rsidRDefault="002D650C" w:rsidP="002D650C">
      <w:pPr>
        <w:autoSpaceDE w:val="0"/>
        <w:autoSpaceDN w:val="0"/>
        <w:ind w:firstLine="403"/>
      </w:pPr>
      <w:r>
        <w:t> </w:t>
      </w:r>
    </w:p>
    <w:p w:rsidR="002D650C" w:rsidRDefault="002D650C" w:rsidP="002D650C">
      <w:pPr>
        <w:ind w:firstLine="400"/>
        <w:jc w:val="both"/>
      </w:pPr>
      <w:r>
        <w:t xml:space="preserve">В соответствии с </w:t>
      </w:r>
      <w:bookmarkStart w:id="231" w:name="sub1001239008"/>
      <w:r w:rsidRPr="002D650C">
        <w:rPr>
          <w:b/>
        </w:rPr>
        <w:t>пунктом 3 статьи 156</w:t>
      </w:r>
      <w:bookmarkEnd w:id="231"/>
      <w:r>
        <w:t xml:space="preserve"> Кодекса Республики Казахстан от 18 сентября 2009 года «О здоровье народа и системе здравоохранения» Правительство Республики Казахстан </w:t>
      </w:r>
      <w:r>
        <w:rPr>
          <w:b/>
          <w:bCs/>
        </w:rPr>
        <w:t>ПОСТАНОВЛЯЕТ:</w:t>
      </w:r>
    </w:p>
    <w:p w:rsidR="002D650C" w:rsidRDefault="002D650C" w:rsidP="002D650C">
      <w:pPr>
        <w:ind w:firstLine="400"/>
        <w:jc w:val="both"/>
      </w:pPr>
      <w:r>
        <w:rPr>
          <w:rStyle w:val="s0"/>
        </w:rPr>
        <w:t xml:space="preserve">1. Утвердить прилагаемые </w:t>
      </w:r>
      <w:bookmarkStart w:id="232" w:name="sub1002238247"/>
      <w:r w:rsidRPr="002D650C">
        <w:rPr>
          <w:rStyle w:val="s0"/>
          <w:b/>
        </w:rPr>
        <w:t>Правила</w:t>
      </w:r>
      <w:r>
        <w:rPr>
          <w:rStyle w:val="s0"/>
        </w:rPr>
        <w:t xml:space="preserve"> хранения, транспортировки и использования профилактических (иммунобиологических, диагностических, дезинфицирующих) препаратов.</w:t>
      </w:r>
    </w:p>
    <w:p w:rsidR="002D650C" w:rsidRDefault="002D650C" w:rsidP="002D650C">
      <w:pPr>
        <w:ind w:firstLine="400"/>
        <w:jc w:val="both"/>
      </w:pPr>
      <w:r>
        <w:rPr>
          <w:rStyle w:val="s0"/>
        </w:rPr>
        <w:t>2. Настоящее постановление вводится в действие по истечении десяти календарных дней со дня перв</w:t>
      </w:r>
      <w:r>
        <w:rPr>
          <w:rStyle w:val="s0"/>
        </w:rPr>
        <w:t>о</w:t>
      </w:r>
      <w:r>
        <w:rPr>
          <w:rStyle w:val="s0"/>
        </w:rPr>
        <w:t xml:space="preserve">го официального </w:t>
      </w:r>
      <w:bookmarkStart w:id="233" w:name="sub1002385011"/>
      <w:r w:rsidRPr="002D650C">
        <w:rPr>
          <w:rStyle w:val="s0"/>
          <w:b/>
        </w:rPr>
        <w:t>опубликования</w:t>
      </w:r>
      <w:bookmarkEnd w:id="233"/>
      <w:r>
        <w:rPr>
          <w:rStyle w:val="s0"/>
        </w:rPr>
        <w:t>.</w:t>
      </w:r>
    </w:p>
    <w:p w:rsidR="002D650C" w:rsidRDefault="002D650C" w:rsidP="002D650C">
      <w:pPr>
        <w:ind w:firstLine="400"/>
        <w:jc w:val="both"/>
      </w:pPr>
      <w:r>
        <w:rPr>
          <w:rStyle w:val="s0"/>
        </w:rPr>
        <w:t> </w:t>
      </w:r>
    </w:p>
    <w:p w:rsidR="002D650C" w:rsidRDefault="002D650C" w:rsidP="002D650C">
      <w:pPr>
        <w:ind w:firstLine="400"/>
        <w:jc w:val="both"/>
      </w:pPr>
      <w:r>
        <w:rPr>
          <w:rStyle w:val="s0"/>
        </w:rPr>
        <w:t> </w:t>
      </w:r>
    </w:p>
    <w:tbl>
      <w:tblPr>
        <w:tblW w:w="5000" w:type="pct"/>
        <w:tblCellMar>
          <w:left w:w="0" w:type="dxa"/>
          <w:right w:w="0" w:type="dxa"/>
        </w:tblCellMar>
        <w:tblLook w:val="04A0"/>
      </w:tblPr>
      <w:tblGrid>
        <w:gridCol w:w="4785"/>
        <w:gridCol w:w="4786"/>
      </w:tblGrid>
      <w:tr w:rsidR="002D650C" w:rsidTr="002D650C">
        <w:tc>
          <w:tcPr>
            <w:tcW w:w="2500" w:type="pct"/>
            <w:tcMar>
              <w:top w:w="0" w:type="dxa"/>
              <w:left w:w="108" w:type="dxa"/>
              <w:bottom w:w="0" w:type="dxa"/>
              <w:right w:w="108" w:type="dxa"/>
            </w:tcMar>
            <w:hideMark/>
          </w:tcPr>
          <w:p w:rsidR="002D650C" w:rsidRDefault="002D650C" w:rsidP="002D650C">
            <w:r w:rsidRPr="003F1216">
              <w:rPr>
                <w:rStyle w:val="s0"/>
                <w:b/>
                <w:bCs/>
              </w:rPr>
              <w:t>Премьер-Министр</w:t>
            </w:r>
          </w:p>
          <w:p w:rsidR="002D650C" w:rsidRDefault="002D650C" w:rsidP="002D650C">
            <w:r w:rsidRPr="003F1216">
              <w:rPr>
                <w:rStyle w:val="s0"/>
                <w:b/>
                <w:bCs/>
              </w:rPr>
              <w:t>Республики Казахстан</w:t>
            </w:r>
          </w:p>
        </w:tc>
        <w:tc>
          <w:tcPr>
            <w:tcW w:w="2500" w:type="pct"/>
            <w:tcMar>
              <w:top w:w="0" w:type="dxa"/>
              <w:left w:w="108" w:type="dxa"/>
              <w:bottom w:w="0" w:type="dxa"/>
              <w:right w:w="108" w:type="dxa"/>
            </w:tcMar>
            <w:hideMark/>
          </w:tcPr>
          <w:p w:rsidR="002D650C" w:rsidRDefault="002D650C" w:rsidP="002D650C">
            <w:pPr>
              <w:jc w:val="right"/>
            </w:pPr>
            <w:r w:rsidRPr="003F1216">
              <w:rPr>
                <w:rStyle w:val="s0"/>
                <w:b/>
                <w:bCs/>
              </w:rPr>
              <w:t> </w:t>
            </w:r>
          </w:p>
          <w:p w:rsidR="002D650C" w:rsidRDefault="002D650C" w:rsidP="002D650C">
            <w:pPr>
              <w:jc w:val="right"/>
            </w:pPr>
            <w:r w:rsidRPr="003F1216">
              <w:rPr>
                <w:rStyle w:val="s0"/>
                <w:b/>
                <w:bCs/>
              </w:rPr>
              <w:t>К. Масимов</w:t>
            </w:r>
          </w:p>
        </w:tc>
      </w:tr>
    </w:tbl>
    <w:p w:rsidR="002D650C" w:rsidRDefault="002D650C" w:rsidP="002D650C">
      <w:pPr>
        <w:ind w:firstLine="400"/>
        <w:jc w:val="both"/>
      </w:pPr>
      <w:r>
        <w:rPr>
          <w:rStyle w:val="s0"/>
        </w:rPr>
        <w:t> </w:t>
      </w:r>
    </w:p>
    <w:p w:rsidR="00400F21" w:rsidRDefault="00400F21" w:rsidP="002D650C">
      <w:pPr>
        <w:autoSpaceDE w:val="0"/>
        <w:autoSpaceDN w:val="0"/>
        <w:ind w:firstLine="6804"/>
        <w:jc w:val="right"/>
        <w:rPr>
          <w:lang w:val="en-US"/>
        </w:rPr>
      </w:pPr>
    </w:p>
    <w:p w:rsidR="00400F21" w:rsidRDefault="00400F21" w:rsidP="002D650C">
      <w:pPr>
        <w:autoSpaceDE w:val="0"/>
        <w:autoSpaceDN w:val="0"/>
        <w:ind w:firstLine="6804"/>
        <w:jc w:val="right"/>
        <w:rPr>
          <w:lang w:val="en-US"/>
        </w:rPr>
      </w:pPr>
    </w:p>
    <w:p w:rsidR="002D650C" w:rsidRDefault="002D650C" w:rsidP="002D650C">
      <w:pPr>
        <w:autoSpaceDE w:val="0"/>
        <w:autoSpaceDN w:val="0"/>
        <w:ind w:firstLine="6804"/>
        <w:jc w:val="right"/>
      </w:pPr>
      <w:r>
        <w:t>Утверждены</w:t>
      </w:r>
    </w:p>
    <w:p w:rsidR="002D650C" w:rsidRDefault="002D650C" w:rsidP="002D650C">
      <w:pPr>
        <w:autoSpaceDE w:val="0"/>
        <w:autoSpaceDN w:val="0"/>
        <w:ind w:firstLine="6521"/>
        <w:jc w:val="right"/>
      </w:pPr>
      <w:bookmarkStart w:id="234" w:name="sub1002238254"/>
      <w:r w:rsidRPr="002D650C">
        <w:rPr>
          <w:b/>
        </w:rPr>
        <w:t>постановлением</w:t>
      </w:r>
      <w:bookmarkEnd w:id="234"/>
      <w:r w:rsidRPr="002D650C">
        <w:rPr>
          <w:b/>
        </w:rPr>
        <w:t xml:space="preserve"> </w:t>
      </w:r>
      <w:r>
        <w:t>Правительства</w:t>
      </w:r>
    </w:p>
    <w:p w:rsidR="002D650C" w:rsidRDefault="002D650C" w:rsidP="002D650C">
      <w:pPr>
        <w:autoSpaceDE w:val="0"/>
        <w:autoSpaceDN w:val="0"/>
        <w:ind w:firstLine="6804"/>
        <w:jc w:val="right"/>
      </w:pPr>
      <w:r>
        <w:t>Республики Казахстан</w:t>
      </w:r>
    </w:p>
    <w:p w:rsidR="002D650C" w:rsidRDefault="002D650C" w:rsidP="002D650C">
      <w:pPr>
        <w:autoSpaceDE w:val="0"/>
        <w:autoSpaceDN w:val="0"/>
        <w:ind w:firstLine="6379"/>
        <w:jc w:val="right"/>
      </w:pPr>
      <w:r>
        <w:t>от 30 декабря 2011 года № 1691</w:t>
      </w:r>
    </w:p>
    <w:p w:rsidR="002D650C" w:rsidRDefault="002D650C" w:rsidP="002D650C">
      <w:pPr>
        <w:autoSpaceDE w:val="0"/>
        <w:autoSpaceDN w:val="0"/>
        <w:ind w:firstLine="6804"/>
        <w:jc w:val="center"/>
      </w:pPr>
      <w:r>
        <w:t> </w:t>
      </w:r>
    </w:p>
    <w:p w:rsidR="002D650C" w:rsidRDefault="002D650C" w:rsidP="002D650C">
      <w:pPr>
        <w:jc w:val="center"/>
      </w:pPr>
      <w:r>
        <w:rPr>
          <w:rStyle w:val="s1"/>
        </w:rPr>
        <w:t> </w:t>
      </w:r>
    </w:p>
    <w:p w:rsidR="002D650C" w:rsidRDefault="002D650C" w:rsidP="002D650C">
      <w:pPr>
        <w:jc w:val="center"/>
      </w:pPr>
      <w:r>
        <w:rPr>
          <w:rStyle w:val="s1"/>
        </w:rPr>
        <w:t>Правила</w:t>
      </w:r>
    </w:p>
    <w:p w:rsidR="00400F21" w:rsidRPr="00621A11" w:rsidRDefault="002D650C" w:rsidP="002D650C">
      <w:pPr>
        <w:jc w:val="center"/>
        <w:rPr>
          <w:rStyle w:val="s1"/>
        </w:rPr>
      </w:pPr>
      <w:r>
        <w:rPr>
          <w:rStyle w:val="s1"/>
        </w:rPr>
        <w:t xml:space="preserve">хранения, транспортировки и использования профилактических (иммунобиологических, </w:t>
      </w:r>
    </w:p>
    <w:p w:rsidR="002D650C" w:rsidRDefault="002D650C" w:rsidP="002D650C">
      <w:pPr>
        <w:jc w:val="center"/>
      </w:pPr>
      <w:r>
        <w:rPr>
          <w:rStyle w:val="s1"/>
        </w:rPr>
        <w:t>диагностических, дезинфицирующих) препаратов</w:t>
      </w:r>
    </w:p>
    <w:p w:rsidR="002D650C" w:rsidRDefault="002D650C" w:rsidP="002D650C">
      <w:pPr>
        <w:jc w:val="center"/>
      </w:pPr>
      <w:r>
        <w:rPr>
          <w:rStyle w:val="s1"/>
        </w:rPr>
        <w:t> </w:t>
      </w:r>
    </w:p>
    <w:p w:rsidR="002D650C" w:rsidRDefault="002D650C" w:rsidP="002D650C">
      <w:pPr>
        <w:jc w:val="center"/>
      </w:pPr>
      <w:r>
        <w:rPr>
          <w:rStyle w:val="s1"/>
        </w:rPr>
        <w:t>1. Общие положения</w:t>
      </w:r>
    </w:p>
    <w:p w:rsidR="002D650C" w:rsidRDefault="002D650C" w:rsidP="002D650C">
      <w:pPr>
        <w:jc w:val="center"/>
      </w:pPr>
      <w:r>
        <w:rPr>
          <w:rStyle w:val="s1"/>
        </w:rPr>
        <w:t> </w:t>
      </w:r>
    </w:p>
    <w:p w:rsidR="002D650C" w:rsidRDefault="002D650C" w:rsidP="002D650C">
      <w:pPr>
        <w:ind w:firstLine="400"/>
        <w:jc w:val="both"/>
      </w:pPr>
      <w:r>
        <w:rPr>
          <w:rStyle w:val="s0"/>
        </w:rPr>
        <w:t>1. Настоящие Правила хранения, транспортировки и использования профилактических (иммунобиол</w:t>
      </w:r>
      <w:r>
        <w:rPr>
          <w:rStyle w:val="s0"/>
        </w:rPr>
        <w:t>о</w:t>
      </w:r>
      <w:r>
        <w:rPr>
          <w:rStyle w:val="s0"/>
        </w:rPr>
        <w:t>гических, диагностических, дезинфицирующих) препаратов (далее - Правила) определяют порядок хран</w:t>
      </w:r>
      <w:r>
        <w:rPr>
          <w:rStyle w:val="s0"/>
        </w:rPr>
        <w:t>е</w:t>
      </w:r>
      <w:r>
        <w:rPr>
          <w:rStyle w:val="s0"/>
        </w:rPr>
        <w:t>ния, транспортировки и использования профилактических (иммунобиологических, диагностических, дези</w:t>
      </w:r>
      <w:r>
        <w:rPr>
          <w:rStyle w:val="s0"/>
        </w:rPr>
        <w:t>н</w:t>
      </w:r>
      <w:r>
        <w:rPr>
          <w:rStyle w:val="s0"/>
        </w:rPr>
        <w:t>фицирующих) препаратов.</w:t>
      </w:r>
    </w:p>
    <w:p w:rsidR="002D650C" w:rsidRDefault="002D650C" w:rsidP="002D650C">
      <w:pPr>
        <w:ind w:firstLine="400"/>
        <w:jc w:val="both"/>
      </w:pPr>
      <w:r>
        <w:rPr>
          <w:rStyle w:val="s0"/>
        </w:rPr>
        <w:t>2. Основные понятия, используемые в настоящих Правилах:</w:t>
      </w:r>
    </w:p>
    <w:p w:rsidR="002D650C" w:rsidRDefault="002D650C" w:rsidP="002D650C">
      <w:pPr>
        <w:ind w:firstLine="400"/>
        <w:jc w:val="both"/>
      </w:pPr>
      <w:r>
        <w:rPr>
          <w:rStyle w:val="s0"/>
        </w:rPr>
        <w:t>1) анатоксин - медицинский препарат, приготовленный из токсина, не имеющий выраженных токсич</w:t>
      </w:r>
      <w:r>
        <w:rPr>
          <w:rStyle w:val="s0"/>
        </w:rPr>
        <w:t>е</w:t>
      </w:r>
      <w:r>
        <w:rPr>
          <w:rStyle w:val="s0"/>
        </w:rPr>
        <w:t>ских свойств, но при этом способный индуцировать выработку антител к исходному токсину;</w:t>
      </w:r>
    </w:p>
    <w:p w:rsidR="002D650C" w:rsidRDefault="002D650C" w:rsidP="002D650C">
      <w:pPr>
        <w:ind w:firstLine="400"/>
        <w:jc w:val="both"/>
      </w:pPr>
      <w:r>
        <w:rPr>
          <w:rStyle w:val="s0"/>
        </w:rPr>
        <w:lastRenderedPageBreak/>
        <w:t>2) бактериофаги - вирусы бактерий, способные поражать бактериальную клетку и вызывать ее раств</w:t>
      </w:r>
      <w:r>
        <w:rPr>
          <w:rStyle w:val="s0"/>
        </w:rPr>
        <w:t>о</w:t>
      </w:r>
      <w:r>
        <w:rPr>
          <w:rStyle w:val="s0"/>
        </w:rPr>
        <w:t>рение;</w:t>
      </w:r>
    </w:p>
    <w:p w:rsidR="002D650C" w:rsidRDefault="002D650C" w:rsidP="002D650C">
      <w:pPr>
        <w:ind w:firstLine="400"/>
        <w:jc w:val="both"/>
      </w:pPr>
      <w:r>
        <w:rPr>
          <w:rStyle w:val="s0"/>
        </w:rPr>
        <w:t>3) вакцина - медицинский препарат для специфической профилактики инфекционных заболеваний, ок</w:t>
      </w:r>
      <w:r>
        <w:rPr>
          <w:rStyle w:val="s0"/>
        </w:rPr>
        <w:t>а</w:t>
      </w:r>
      <w:r>
        <w:rPr>
          <w:rStyle w:val="s0"/>
        </w:rPr>
        <w:t>зывающий профилактический эффект через иммунную систему;</w:t>
      </w:r>
    </w:p>
    <w:p w:rsidR="002D650C" w:rsidRDefault="002D650C" w:rsidP="002D650C">
      <w:pPr>
        <w:ind w:firstLine="400"/>
        <w:jc w:val="both"/>
      </w:pPr>
      <w:r>
        <w:rPr>
          <w:rStyle w:val="s0"/>
        </w:rPr>
        <w:t>4) вакцинатор - медицинский работник, проводящий профилактические прививки;</w:t>
      </w:r>
    </w:p>
    <w:p w:rsidR="002D650C" w:rsidRDefault="002D650C" w:rsidP="002D650C">
      <w:pPr>
        <w:ind w:firstLine="400"/>
        <w:jc w:val="both"/>
      </w:pPr>
      <w:r>
        <w:rPr>
          <w:rStyle w:val="s0"/>
        </w:rPr>
        <w:t>5) дезактивация - удаление или снижение радиоактивного загрязнения с какой-либо поверхности или из какой-либо среды;</w:t>
      </w:r>
    </w:p>
    <w:p w:rsidR="002D650C" w:rsidRDefault="002D650C" w:rsidP="002D650C">
      <w:pPr>
        <w:ind w:firstLine="400"/>
        <w:jc w:val="both"/>
      </w:pPr>
      <w:r>
        <w:rPr>
          <w:rStyle w:val="s0"/>
        </w:rPr>
        <w:t>6) дезинфицирующие препараты (далее - дезпрепараты) - средства дезинфекции, дезинсекции и дерат</w:t>
      </w:r>
      <w:r>
        <w:rPr>
          <w:rStyle w:val="s0"/>
        </w:rPr>
        <w:t>и</w:t>
      </w:r>
      <w:r>
        <w:rPr>
          <w:rStyle w:val="s0"/>
        </w:rPr>
        <w:t>зации;</w:t>
      </w:r>
    </w:p>
    <w:p w:rsidR="002D650C" w:rsidRDefault="002D650C" w:rsidP="002D650C">
      <w:pPr>
        <w:ind w:firstLine="400"/>
        <w:jc w:val="both"/>
      </w:pPr>
      <w:r>
        <w:rPr>
          <w:rStyle w:val="s0"/>
        </w:rPr>
        <w:t>7) диагностические препараты (далее - ДП) - препараты, способные распознавать микроорганизмы, а</w:t>
      </w:r>
      <w:r>
        <w:rPr>
          <w:rStyle w:val="s0"/>
        </w:rPr>
        <w:t>н</w:t>
      </w:r>
      <w:r>
        <w:rPr>
          <w:rStyle w:val="s0"/>
        </w:rPr>
        <w:t>тигены, антитела, нуклеиновые кислоты в исследуемом материале;</w:t>
      </w:r>
    </w:p>
    <w:p w:rsidR="002D650C" w:rsidRDefault="002D650C" w:rsidP="002D650C">
      <w:pPr>
        <w:ind w:firstLine="400"/>
        <w:jc w:val="both"/>
      </w:pPr>
      <w:r>
        <w:rPr>
          <w:rStyle w:val="s0"/>
        </w:rPr>
        <w:t>8) иммуноглобулины - медицинские препараты, изготовленные из сыворотки крови человека и живо</w:t>
      </w:r>
      <w:r>
        <w:rPr>
          <w:rStyle w:val="s0"/>
        </w:rPr>
        <w:t>т</w:t>
      </w:r>
      <w:r>
        <w:rPr>
          <w:rStyle w:val="s0"/>
        </w:rPr>
        <w:t>ных, применяемые с целью экстренной профилактики и лечения инфекционных заболеваний;</w:t>
      </w:r>
    </w:p>
    <w:p w:rsidR="002D650C" w:rsidRDefault="002D650C" w:rsidP="002D650C">
      <w:pPr>
        <w:ind w:firstLine="400"/>
        <w:jc w:val="both"/>
      </w:pPr>
      <w:r>
        <w:rPr>
          <w:rStyle w:val="s0"/>
        </w:rPr>
        <w:t>9) контейнер для безопасного сбора и утилизации (далее - КБСУ) - водонепроницаемые и непрокал</w:t>
      </w:r>
      <w:r>
        <w:rPr>
          <w:rStyle w:val="s0"/>
        </w:rPr>
        <w:t>ы</w:t>
      </w:r>
      <w:r>
        <w:rPr>
          <w:rStyle w:val="s0"/>
        </w:rPr>
        <w:t>ваемые одноразовые емкости для сбора и безопасной утилизации использованных шприцев и игл;</w:t>
      </w:r>
    </w:p>
    <w:p w:rsidR="002D650C" w:rsidRDefault="002D650C" w:rsidP="002D650C">
      <w:pPr>
        <w:ind w:firstLine="400"/>
        <w:jc w:val="both"/>
      </w:pPr>
      <w:r>
        <w:rPr>
          <w:rStyle w:val="s0"/>
        </w:rPr>
        <w:t>10) медицинские иммунобиологические препараты (далее - МИБП) - препараты для специфической профилактики, диагностики и лечения инфекционных и иммунных (включая аллергические) заболеваний, диагностики при помощи иммунологических методов других заболеваний и физиологических состояний, индикации инфекционных агентов и их антигенов в объектах внешней среды, препараты крови (независимо от способа получения), оказывающие лечебный и профилактический эффект через иммунную систему;</w:t>
      </w:r>
    </w:p>
    <w:p w:rsidR="002D650C" w:rsidRDefault="002D650C" w:rsidP="002D650C">
      <w:pPr>
        <w:ind w:firstLine="400"/>
        <w:jc w:val="both"/>
      </w:pPr>
      <w:r>
        <w:rPr>
          <w:rStyle w:val="s0"/>
        </w:rPr>
        <w:t>11) виды МИБП - анатоксины, бактериофаги, вакцины, иммуноглобулины и сыворотки;</w:t>
      </w:r>
    </w:p>
    <w:p w:rsidR="002D650C" w:rsidRDefault="002D650C" w:rsidP="002D650C">
      <w:pPr>
        <w:ind w:firstLine="400"/>
        <w:jc w:val="both"/>
      </w:pPr>
      <w:r>
        <w:rPr>
          <w:rStyle w:val="s0"/>
        </w:rPr>
        <w:t>12) самоблокирующийся шприц - шприц, который после одной инъекции автоматически блокируется и становится непригодным для повторного использования;</w:t>
      </w:r>
    </w:p>
    <w:p w:rsidR="002D650C" w:rsidRDefault="002D650C" w:rsidP="002D650C">
      <w:pPr>
        <w:ind w:firstLine="400"/>
        <w:jc w:val="both"/>
      </w:pPr>
      <w:r>
        <w:rPr>
          <w:rStyle w:val="s0"/>
        </w:rPr>
        <w:t>13) саморазрушающийся шприц - шприц, который после одной инъекции приходит в негодность в св</w:t>
      </w:r>
      <w:r>
        <w:rPr>
          <w:rStyle w:val="s0"/>
        </w:rPr>
        <w:t>я</w:t>
      </w:r>
      <w:r>
        <w:rPr>
          <w:rStyle w:val="s0"/>
        </w:rPr>
        <w:t>зи с отламыванием поршня;</w:t>
      </w:r>
    </w:p>
    <w:p w:rsidR="002D650C" w:rsidRDefault="002D650C" w:rsidP="002D650C">
      <w:pPr>
        <w:ind w:firstLine="400"/>
        <w:jc w:val="both"/>
      </w:pPr>
      <w:r>
        <w:rPr>
          <w:rStyle w:val="s0"/>
        </w:rPr>
        <w:t>14) профилактические препараты - группа препаратов, предназначенных для специфической профила</w:t>
      </w:r>
      <w:r>
        <w:rPr>
          <w:rStyle w:val="s0"/>
        </w:rPr>
        <w:t>к</w:t>
      </w:r>
      <w:r>
        <w:rPr>
          <w:rStyle w:val="s0"/>
        </w:rPr>
        <w:t>тики, диагностики и лечения инфекционных и иммунных (включая аллергические) заболеваний, диагност</w:t>
      </w:r>
      <w:r>
        <w:rPr>
          <w:rStyle w:val="s0"/>
        </w:rPr>
        <w:t>и</w:t>
      </w:r>
      <w:r>
        <w:rPr>
          <w:rStyle w:val="s0"/>
        </w:rPr>
        <w:t>ки при помощи иммунологических методов других заболеваний и физиологических состояний, индикации инфекционных агентов и их антигенов, антител, нуклеиновых кислот в исследуемом материале и объектах внешней среды, а также для проведения дезинфекции, дезинсекции и дератизации;</w:t>
      </w:r>
    </w:p>
    <w:p w:rsidR="002D650C" w:rsidRDefault="002D650C" w:rsidP="002D650C">
      <w:pPr>
        <w:ind w:firstLine="400"/>
        <w:jc w:val="both"/>
      </w:pPr>
      <w:r>
        <w:rPr>
          <w:rStyle w:val="s0"/>
        </w:rPr>
        <w:t>15) холодовая цепь - бесперебойно функционирующая система, обеспечивающая оптимальный темп</w:t>
      </w:r>
      <w:r>
        <w:rPr>
          <w:rStyle w:val="s0"/>
        </w:rPr>
        <w:t>е</w:t>
      </w:r>
      <w:r>
        <w:rPr>
          <w:rStyle w:val="s0"/>
        </w:rPr>
        <w:t>ратурный режим хранения и транспортировки МИБП и ДП на всех этапах пути их следования от организ</w:t>
      </w:r>
      <w:r>
        <w:rPr>
          <w:rStyle w:val="s0"/>
        </w:rPr>
        <w:t>а</w:t>
      </w:r>
      <w:r>
        <w:rPr>
          <w:rStyle w:val="s0"/>
        </w:rPr>
        <w:t>ции-изготовителя до вакцинируемого;</w:t>
      </w:r>
    </w:p>
    <w:p w:rsidR="002D650C" w:rsidRDefault="002D650C" w:rsidP="002D650C">
      <w:pPr>
        <w:ind w:firstLine="400"/>
        <w:jc w:val="both"/>
      </w:pPr>
      <w:r>
        <w:rPr>
          <w:rStyle w:val="s0"/>
        </w:rPr>
        <w:t>16) сыворотка - медицинский препарат, полученный из крови человека и животных, который содержит агенты приобретенного иммунитета против инфекционных заболеваний;</w:t>
      </w:r>
    </w:p>
    <w:p w:rsidR="002D650C" w:rsidRDefault="002D650C" w:rsidP="002D650C">
      <w:pPr>
        <w:ind w:firstLine="400"/>
        <w:jc w:val="both"/>
      </w:pPr>
      <w:r>
        <w:rPr>
          <w:rStyle w:val="s0"/>
        </w:rPr>
        <w:t>17) термоконтейнер - ящик (или сумка) для переноса МИБП с теплоизолирующими свойствами и пло</w:t>
      </w:r>
      <w:r>
        <w:rPr>
          <w:rStyle w:val="s0"/>
        </w:rPr>
        <w:t>т</w:t>
      </w:r>
      <w:r>
        <w:rPr>
          <w:rStyle w:val="s0"/>
        </w:rPr>
        <w:t>но прилегающей крышкой, где оптимальный температурный режим (от плюс 2°С до плюс 8°С) обеспечив</w:t>
      </w:r>
      <w:r>
        <w:rPr>
          <w:rStyle w:val="s0"/>
        </w:rPr>
        <w:t>а</w:t>
      </w:r>
      <w:r>
        <w:rPr>
          <w:rStyle w:val="s0"/>
        </w:rPr>
        <w:t>ется с помощью помещенных в его полость замороженных холодильных элементов;</w:t>
      </w:r>
    </w:p>
    <w:p w:rsidR="002D650C" w:rsidRDefault="002D650C" w:rsidP="002D650C">
      <w:pPr>
        <w:ind w:firstLine="400"/>
        <w:jc w:val="both"/>
      </w:pPr>
      <w:r>
        <w:rPr>
          <w:rStyle w:val="s0"/>
        </w:rPr>
        <w:t>18) термоиндикатор - контрольная карточка, которая следует вместе с вакциной от отправителя до п</w:t>
      </w:r>
      <w:r>
        <w:rPr>
          <w:rStyle w:val="s0"/>
        </w:rPr>
        <w:t>о</w:t>
      </w:r>
      <w:r>
        <w:rPr>
          <w:rStyle w:val="s0"/>
        </w:rPr>
        <w:t>лучателя и фиксирует воздействие температуры на вакцину путем изменения цвета индикатора;</w:t>
      </w:r>
    </w:p>
    <w:p w:rsidR="002D650C" w:rsidRDefault="002D650C" w:rsidP="002D650C">
      <w:pPr>
        <w:ind w:firstLine="400"/>
        <w:jc w:val="both"/>
      </w:pPr>
      <w:r>
        <w:rPr>
          <w:rStyle w:val="s0"/>
        </w:rPr>
        <w:t>19) холодильный элемент (далее - хладоэлемент) - герметически закрытая емкость, заполненная водой, которая замораживается перед использованием и служит для поддержания температуры в контейнере в пр</w:t>
      </w:r>
      <w:r>
        <w:rPr>
          <w:rStyle w:val="s0"/>
        </w:rPr>
        <w:t>е</w:t>
      </w:r>
      <w:r>
        <w:rPr>
          <w:rStyle w:val="s0"/>
        </w:rPr>
        <w:t>делах от плюс 2°С до плюс 8°С.</w:t>
      </w:r>
    </w:p>
    <w:p w:rsidR="002D650C" w:rsidRDefault="002D650C" w:rsidP="002D650C">
      <w:pPr>
        <w:ind w:firstLine="400"/>
        <w:jc w:val="both"/>
      </w:pPr>
      <w:r>
        <w:rPr>
          <w:rStyle w:val="s0"/>
        </w:rPr>
        <w:t> </w:t>
      </w:r>
    </w:p>
    <w:p w:rsidR="002D650C" w:rsidRDefault="002D650C" w:rsidP="002D650C">
      <w:pPr>
        <w:autoSpaceDE w:val="0"/>
        <w:autoSpaceDN w:val="0"/>
        <w:ind w:firstLine="403"/>
      </w:pPr>
      <w:r>
        <w:t> </w:t>
      </w:r>
    </w:p>
    <w:p w:rsidR="002D650C" w:rsidRDefault="002D650C" w:rsidP="002D650C">
      <w:pPr>
        <w:jc w:val="center"/>
        <w:rPr>
          <w:rStyle w:val="s1"/>
        </w:rPr>
      </w:pPr>
      <w:r>
        <w:rPr>
          <w:rStyle w:val="s1"/>
        </w:rPr>
        <w:t xml:space="preserve">2. Порядок хранения, транспортировки и использования медицинских иммунобиологических </w:t>
      </w:r>
    </w:p>
    <w:p w:rsidR="002D650C" w:rsidRDefault="002D650C" w:rsidP="002D650C">
      <w:pPr>
        <w:jc w:val="center"/>
      </w:pPr>
      <w:r>
        <w:rPr>
          <w:rStyle w:val="s1"/>
        </w:rPr>
        <w:t>и диагностических препаратов</w:t>
      </w:r>
    </w:p>
    <w:p w:rsidR="002D650C" w:rsidRDefault="002D650C" w:rsidP="002D650C">
      <w:pPr>
        <w:jc w:val="center"/>
      </w:pPr>
      <w:r>
        <w:rPr>
          <w:rStyle w:val="s1"/>
        </w:rPr>
        <w:t> </w:t>
      </w:r>
    </w:p>
    <w:p w:rsidR="002D650C" w:rsidRDefault="002D650C" w:rsidP="002D650C">
      <w:pPr>
        <w:ind w:firstLine="400"/>
        <w:jc w:val="both"/>
      </w:pPr>
      <w:r>
        <w:rPr>
          <w:rStyle w:val="s0"/>
        </w:rPr>
        <w:t>3. Склад для хранения МИБП и ДП размещается в отдельно стоящем здании или на первом этаже зд</w:t>
      </w:r>
      <w:r>
        <w:rPr>
          <w:rStyle w:val="s0"/>
        </w:rPr>
        <w:t>а</w:t>
      </w:r>
      <w:r>
        <w:rPr>
          <w:rStyle w:val="s0"/>
        </w:rPr>
        <w:t>ния организации здравоохранения, имеет самостоятельный выход наружу, изолированный от других пом</w:t>
      </w:r>
      <w:r>
        <w:rPr>
          <w:rStyle w:val="s0"/>
        </w:rPr>
        <w:t>е</w:t>
      </w:r>
      <w:r>
        <w:rPr>
          <w:rStyle w:val="s0"/>
        </w:rPr>
        <w:t>щений либо в сухом проветриваемом подвальном помещении. Склад для хранения ДП допускается разм</w:t>
      </w:r>
      <w:r>
        <w:rPr>
          <w:rStyle w:val="s0"/>
        </w:rPr>
        <w:t>е</w:t>
      </w:r>
      <w:r>
        <w:rPr>
          <w:rStyle w:val="s0"/>
        </w:rPr>
        <w:t>щать непосредственно в лабораториях.</w:t>
      </w:r>
    </w:p>
    <w:p w:rsidR="002D650C" w:rsidRDefault="002D650C" w:rsidP="002D650C">
      <w:pPr>
        <w:ind w:firstLine="400"/>
        <w:jc w:val="both"/>
      </w:pPr>
      <w:r>
        <w:rPr>
          <w:rStyle w:val="s0"/>
        </w:rPr>
        <w:t xml:space="preserve">Требования к отоплению, вентиляции, искусственному и естественному освещению обеспечиваются в соответствии с </w:t>
      </w:r>
      <w:bookmarkStart w:id="235" w:name="sub1002272366"/>
      <w:r w:rsidR="003C7096">
        <w:rPr>
          <w:rStyle w:val="s0"/>
        </w:rPr>
        <w:fldChar w:fldCharType="begin"/>
      </w:r>
      <w:r>
        <w:rPr>
          <w:rStyle w:val="s0"/>
        </w:rPr>
        <w:instrText xml:space="preserve"> HYPERLINK "jl:31117493.0 " </w:instrText>
      </w:r>
      <w:r w:rsidR="003C7096">
        <w:rPr>
          <w:rStyle w:val="s0"/>
        </w:rPr>
        <w:fldChar w:fldCharType="separate"/>
      </w:r>
      <w:r>
        <w:rPr>
          <w:rStyle w:val="a7"/>
        </w:rPr>
        <w:t>санитарными правилами</w:t>
      </w:r>
      <w:r w:rsidR="003C7096">
        <w:rPr>
          <w:rStyle w:val="s0"/>
        </w:rPr>
        <w:fldChar w:fldCharType="end"/>
      </w:r>
      <w:bookmarkEnd w:id="235"/>
      <w:r>
        <w:rPr>
          <w:rStyle w:val="s0"/>
        </w:rPr>
        <w:t xml:space="preserve"> «Санитарно-эпидемиологические требования к объектам в сфере обращения лекарственных средств, изделий медицинского назначения и медицинской техники», у</w:t>
      </w:r>
      <w:r>
        <w:rPr>
          <w:rStyle w:val="s0"/>
        </w:rPr>
        <w:t>т</w:t>
      </w:r>
      <w:r>
        <w:rPr>
          <w:rStyle w:val="s0"/>
        </w:rPr>
        <w:t>вержденных Правительством в соответствии с законодательством Республики Казахстан.</w:t>
      </w:r>
    </w:p>
    <w:p w:rsidR="002D650C" w:rsidRDefault="002D650C" w:rsidP="002D650C">
      <w:pPr>
        <w:ind w:firstLine="400"/>
        <w:jc w:val="both"/>
      </w:pPr>
      <w:r>
        <w:rPr>
          <w:rStyle w:val="s0"/>
        </w:rPr>
        <w:t>4. На складе для хранения МИБП и ДП устанавливаются холодильники, морозильники, холодильные и морозильные камеры или оборудуются холодильные комнаты (далее - холодильное оборудование).</w:t>
      </w:r>
    </w:p>
    <w:p w:rsidR="002D650C" w:rsidRDefault="002D650C" w:rsidP="002D650C">
      <w:pPr>
        <w:ind w:firstLine="400"/>
        <w:jc w:val="both"/>
      </w:pPr>
      <w:r>
        <w:rPr>
          <w:rStyle w:val="s0"/>
        </w:rPr>
        <w:t>5. При складе МИБП и ДП предусматриваются погрузочно-разгрузочная площадка и подъездные пути для автотранспорта.</w:t>
      </w:r>
    </w:p>
    <w:p w:rsidR="002D650C" w:rsidRDefault="002D650C" w:rsidP="002D650C">
      <w:pPr>
        <w:ind w:firstLine="400"/>
        <w:jc w:val="both"/>
      </w:pPr>
      <w:r>
        <w:rPr>
          <w:rStyle w:val="s0"/>
        </w:rPr>
        <w:t>6. Склад имеет помещения для хранения, распаковки и упаковки МИБП и ДП, для хранения хладоэл</w:t>
      </w:r>
      <w:r>
        <w:rPr>
          <w:rStyle w:val="s0"/>
        </w:rPr>
        <w:t>е</w:t>
      </w:r>
      <w:r>
        <w:rPr>
          <w:rStyle w:val="s0"/>
        </w:rPr>
        <w:t>ментов, термоконтейнеров и другого упаковочного материала.</w:t>
      </w:r>
    </w:p>
    <w:p w:rsidR="002D650C" w:rsidRDefault="002D650C" w:rsidP="002D650C">
      <w:pPr>
        <w:ind w:firstLine="400"/>
        <w:jc w:val="both"/>
      </w:pPr>
      <w:r>
        <w:rPr>
          <w:rStyle w:val="s0"/>
        </w:rPr>
        <w:lastRenderedPageBreak/>
        <w:t>7. Склад для хранения МИБП и ДП запирается и в конце рабочего дня опечатывается.</w:t>
      </w:r>
    </w:p>
    <w:p w:rsidR="002D650C" w:rsidRDefault="002D650C" w:rsidP="002D650C">
      <w:pPr>
        <w:ind w:firstLine="400"/>
        <w:jc w:val="both"/>
      </w:pPr>
      <w:r>
        <w:rPr>
          <w:rStyle w:val="s0"/>
        </w:rPr>
        <w:t>8. Холодильные комнаты, холодильные и морозильные камеры оборудуются стеллажами, высотой не менее 10 сантиметров от пола. МИБП и ДП защищаются от воздействия света. Не допускается совместное хранение МИБП и ДП с посторонними предметами и непосредственно на полу.</w:t>
      </w:r>
    </w:p>
    <w:p w:rsidR="002D650C" w:rsidRDefault="002D650C" w:rsidP="002D650C">
      <w:pPr>
        <w:ind w:firstLine="400"/>
        <w:jc w:val="both"/>
      </w:pPr>
      <w:r>
        <w:rPr>
          <w:rStyle w:val="s0"/>
        </w:rPr>
        <w:t>9. При хранении МИБП и ДП размещаются на стеллажах или полках холодильного оборудования ра</w:t>
      </w:r>
      <w:r>
        <w:rPr>
          <w:rStyle w:val="s0"/>
        </w:rPr>
        <w:t>з</w:t>
      </w:r>
      <w:r>
        <w:rPr>
          <w:rStyle w:val="s0"/>
        </w:rPr>
        <w:t>дельно по их видам, с учетом сроков годности и серии. Ежедневно, 2 раза в сутки (утром и вечером) отмеч</w:t>
      </w:r>
      <w:r>
        <w:rPr>
          <w:rStyle w:val="s0"/>
        </w:rPr>
        <w:t>а</w:t>
      </w:r>
      <w:r>
        <w:rPr>
          <w:rStyle w:val="s0"/>
        </w:rPr>
        <w:t>ется температура холодильного оборудования в журнале учета температурного режима холодильного об</w:t>
      </w:r>
      <w:r>
        <w:rPr>
          <w:rStyle w:val="s0"/>
        </w:rPr>
        <w:t>о</w:t>
      </w:r>
      <w:r>
        <w:rPr>
          <w:rStyle w:val="s0"/>
        </w:rPr>
        <w:t xml:space="preserve">рудования по форме согласно </w:t>
      </w:r>
      <w:bookmarkStart w:id="236" w:name="sub1002238262"/>
      <w:r w:rsidR="003C7096">
        <w:rPr>
          <w:rStyle w:val="s0"/>
        </w:rPr>
        <w:fldChar w:fldCharType="begin"/>
      </w:r>
      <w:r>
        <w:rPr>
          <w:rStyle w:val="s0"/>
        </w:rPr>
        <w:instrText xml:space="preserve"> HYPERLINK "jl:31110506.1 " </w:instrText>
      </w:r>
      <w:r w:rsidR="003C7096">
        <w:rPr>
          <w:rStyle w:val="s0"/>
        </w:rPr>
        <w:fldChar w:fldCharType="separate"/>
      </w:r>
      <w:r>
        <w:rPr>
          <w:rStyle w:val="a7"/>
        </w:rPr>
        <w:t>приложению 1</w:t>
      </w:r>
      <w:r w:rsidR="003C7096">
        <w:rPr>
          <w:rStyle w:val="s0"/>
        </w:rPr>
        <w:fldChar w:fldCharType="end"/>
      </w:r>
      <w:bookmarkEnd w:id="236"/>
      <w:r>
        <w:rPr>
          <w:rStyle w:val="s0"/>
        </w:rPr>
        <w:t xml:space="preserve"> к настоящим Правилам.</w:t>
      </w:r>
    </w:p>
    <w:p w:rsidR="002D650C" w:rsidRDefault="002D650C" w:rsidP="002D650C">
      <w:pPr>
        <w:ind w:firstLine="400"/>
        <w:jc w:val="both"/>
      </w:pPr>
      <w:r>
        <w:rPr>
          <w:rStyle w:val="s0"/>
        </w:rPr>
        <w:t>10. Хранение МИБП осуществляется с соблюдением холодовой цепи при температурных условиях хр</w:t>
      </w:r>
      <w:r>
        <w:rPr>
          <w:rStyle w:val="s0"/>
        </w:rPr>
        <w:t>а</w:t>
      </w:r>
      <w:r>
        <w:rPr>
          <w:rStyle w:val="s0"/>
        </w:rPr>
        <w:t xml:space="preserve">нения МИБП согласно </w:t>
      </w:r>
      <w:bookmarkStart w:id="237" w:name="sub1002238263"/>
      <w:r w:rsidR="003C7096">
        <w:rPr>
          <w:rStyle w:val="s0"/>
        </w:rPr>
        <w:fldChar w:fldCharType="begin"/>
      </w:r>
      <w:r>
        <w:rPr>
          <w:rStyle w:val="s0"/>
        </w:rPr>
        <w:instrText xml:space="preserve"> HYPERLINK "jl:31110506.2 " </w:instrText>
      </w:r>
      <w:r w:rsidR="003C7096">
        <w:rPr>
          <w:rStyle w:val="s0"/>
        </w:rPr>
        <w:fldChar w:fldCharType="separate"/>
      </w:r>
      <w:r>
        <w:rPr>
          <w:rStyle w:val="a7"/>
        </w:rPr>
        <w:t>приложению 2</w:t>
      </w:r>
      <w:r w:rsidR="003C7096">
        <w:rPr>
          <w:rStyle w:val="s0"/>
        </w:rPr>
        <w:fldChar w:fldCharType="end"/>
      </w:r>
      <w:bookmarkEnd w:id="237"/>
      <w:r>
        <w:rPr>
          <w:rStyle w:val="s0"/>
        </w:rPr>
        <w:t xml:space="preserve"> к настоящим Правилам.</w:t>
      </w:r>
    </w:p>
    <w:p w:rsidR="002D650C" w:rsidRDefault="002D650C" w:rsidP="002D650C">
      <w:pPr>
        <w:ind w:firstLine="400"/>
        <w:jc w:val="both"/>
      </w:pPr>
      <w:r>
        <w:rPr>
          <w:rStyle w:val="s0"/>
        </w:rPr>
        <w:t>Хранение ДП осуществляется при температуре от плюс 2°С до плюс 8°С, за исключением ДП, требу</w:t>
      </w:r>
      <w:r>
        <w:rPr>
          <w:rStyle w:val="s0"/>
        </w:rPr>
        <w:t>ю</w:t>
      </w:r>
      <w:r>
        <w:rPr>
          <w:rStyle w:val="s0"/>
        </w:rPr>
        <w:t>щих условий хранения при низкой температуре, которые хранятся при температурном режиме до минус 20°С.</w:t>
      </w:r>
    </w:p>
    <w:p w:rsidR="002D650C" w:rsidRDefault="002D650C" w:rsidP="002D650C">
      <w:pPr>
        <w:ind w:firstLine="400"/>
        <w:jc w:val="both"/>
      </w:pPr>
      <w:r>
        <w:rPr>
          <w:rStyle w:val="s0"/>
        </w:rPr>
        <w:t>11. Сроки хранения МИБП не должны превышать:</w:t>
      </w:r>
    </w:p>
    <w:p w:rsidR="002D650C" w:rsidRDefault="002D650C" w:rsidP="002D650C">
      <w:pPr>
        <w:ind w:firstLine="400"/>
        <w:jc w:val="both"/>
      </w:pPr>
      <w:r>
        <w:rPr>
          <w:rStyle w:val="s0"/>
        </w:rPr>
        <w:t>на центральных складах местных органов государственного управления здравоохранением областей, города республиканского значения и столицы - 6 месяцев с момента поступления;</w:t>
      </w:r>
    </w:p>
    <w:p w:rsidR="002D650C" w:rsidRDefault="002D650C" w:rsidP="002D650C">
      <w:pPr>
        <w:ind w:firstLine="400"/>
        <w:jc w:val="both"/>
      </w:pPr>
      <w:r>
        <w:rPr>
          <w:rStyle w:val="s0"/>
        </w:rPr>
        <w:t>на складах организаций здравоохранения районов в городе, районов, городов районного значения - 3 месяцев с момента поступления;</w:t>
      </w:r>
    </w:p>
    <w:p w:rsidR="002D650C" w:rsidRDefault="002D650C" w:rsidP="002D650C">
      <w:pPr>
        <w:ind w:firstLine="400"/>
        <w:jc w:val="both"/>
      </w:pPr>
      <w:r>
        <w:rPr>
          <w:rStyle w:val="s0"/>
        </w:rPr>
        <w:t>в организациях здравоохранения, непосредственно проводящих прививки - 1 месяца с момента посту</w:t>
      </w:r>
      <w:r>
        <w:rPr>
          <w:rStyle w:val="s0"/>
        </w:rPr>
        <w:t>п</w:t>
      </w:r>
      <w:r>
        <w:rPr>
          <w:rStyle w:val="s0"/>
        </w:rPr>
        <w:t>ления;</w:t>
      </w:r>
    </w:p>
    <w:p w:rsidR="002D650C" w:rsidRDefault="002D650C" w:rsidP="002D650C">
      <w:pPr>
        <w:ind w:firstLine="400"/>
        <w:jc w:val="both"/>
      </w:pPr>
      <w:r>
        <w:rPr>
          <w:rStyle w:val="s0"/>
        </w:rPr>
        <w:t>в прививочных пунктах (школы, детские сады и другие организации для детей) - 1 недели с момента поступления.</w:t>
      </w:r>
    </w:p>
    <w:p w:rsidR="002D650C" w:rsidRDefault="002D650C" w:rsidP="002D650C">
      <w:pPr>
        <w:ind w:firstLine="400"/>
        <w:jc w:val="both"/>
      </w:pPr>
      <w:r>
        <w:rPr>
          <w:rStyle w:val="s0"/>
        </w:rPr>
        <w:t>В случаях не использования МИБП в прививочных пунктах в установленные сроки хранения, их оста</w:t>
      </w:r>
      <w:r>
        <w:rPr>
          <w:rStyle w:val="s0"/>
        </w:rPr>
        <w:t>т</w:t>
      </w:r>
      <w:r>
        <w:rPr>
          <w:rStyle w:val="s0"/>
        </w:rPr>
        <w:t>ки сдаются в организации здравоохранения вышестоящего уровня.</w:t>
      </w:r>
    </w:p>
    <w:p w:rsidR="002D650C" w:rsidRDefault="002D650C" w:rsidP="002D650C">
      <w:pPr>
        <w:ind w:firstLine="400"/>
        <w:jc w:val="both"/>
      </w:pPr>
      <w:r>
        <w:rPr>
          <w:rStyle w:val="s0"/>
        </w:rPr>
        <w:t>12. В организациях здравоохранения для хранения МИБП используются холодильники, установленные в прививочных кабинетах, прививочных пунктах, а для хранения ДП холодильники, установленные в лаб</w:t>
      </w:r>
      <w:r>
        <w:rPr>
          <w:rStyle w:val="s0"/>
        </w:rPr>
        <w:t>о</w:t>
      </w:r>
      <w:r>
        <w:rPr>
          <w:rStyle w:val="s0"/>
        </w:rPr>
        <w:t>раториях.</w:t>
      </w:r>
    </w:p>
    <w:p w:rsidR="002D650C" w:rsidRDefault="002D650C" w:rsidP="002D650C">
      <w:pPr>
        <w:ind w:firstLine="400"/>
        <w:jc w:val="both"/>
      </w:pPr>
      <w:r>
        <w:rPr>
          <w:rStyle w:val="s0"/>
        </w:rPr>
        <w:t>13. При хранении МИБП в организациях здравоохранения, проводящих профилактические прививки, обеспечивается:</w:t>
      </w:r>
    </w:p>
    <w:p w:rsidR="002D650C" w:rsidRDefault="002D650C" w:rsidP="002D650C">
      <w:pPr>
        <w:ind w:firstLine="400"/>
        <w:jc w:val="both"/>
      </w:pPr>
      <w:r>
        <w:rPr>
          <w:rStyle w:val="s0"/>
        </w:rPr>
        <w:t>1) доступ охлажденного воздуха к каждой упаковке;</w:t>
      </w:r>
    </w:p>
    <w:p w:rsidR="002D650C" w:rsidRDefault="002D650C" w:rsidP="002D650C">
      <w:pPr>
        <w:ind w:firstLine="400"/>
        <w:jc w:val="both"/>
      </w:pPr>
      <w:r>
        <w:rPr>
          <w:rStyle w:val="s0"/>
        </w:rPr>
        <w:t>2) заполнение холодильного оборудования с учетом сроков годности МИБП. При этом, МИБП с мен</w:t>
      </w:r>
      <w:r>
        <w:rPr>
          <w:rStyle w:val="s0"/>
        </w:rPr>
        <w:t>ь</w:t>
      </w:r>
      <w:r>
        <w:rPr>
          <w:rStyle w:val="s0"/>
        </w:rPr>
        <w:t>шим сроком годности используются в первую очередь.</w:t>
      </w:r>
    </w:p>
    <w:p w:rsidR="002D650C" w:rsidRDefault="002D650C" w:rsidP="002D650C">
      <w:pPr>
        <w:ind w:firstLine="400"/>
        <w:jc w:val="both"/>
      </w:pPr>
      <w:r>
        <w:rPr>
          <w:rStyle w:val="s0"/>
        </w:rPr>
        <w:t>14. Не допускается заполнение МИБП и хладоэлементами более половины общего объема холодильн</w:t>
      </w:r>
      <w:r>
        <w:rPr>
          <w:rStyle w:val="s0"/>
        </w:rPr>
        <w:t>и</w:t>
      </w:r>
      <w:r>
        <w:rPr>
          <w:rStyle w:val="s0"/>
        </w:rPr>
        <w:t>ка.</w:t>
      </w:r>
    </w:p>
    <w:p w:rsidR="002D650C" w:rsidRDefault="002D650C" w:rsidP="002D650C">
      <w:pPr>
        <w:ind w:firstLine="400"/>
        <w:jc w:val="both"/>
      </w:pPr>
      <w:r>
        <w:rPr>
          <w:rStyle w:val="s0"/>
        </w:rPr>
        <w:t>15. Для быстрой заморозки хладоэлементов используются морозильники, хладоэлементы в морозил</w:t>
      </w:r>
      <w:r>
        <w:rPr>
          <w:rStyle w:val="s0"/>
        </w:rPr>
        <w:t>ь</w:t>
      </w:r>
      <w:r>
        <w:rPr>
          <w:rStyle w:val="s0"/>
        </w:rPr>
        <w:t>нике укладываются ребром.</w:t>
      </w:r>
    </w:p>
    <w:p w:rsidR="002D650C" w:rsidRDefault="002D650C" w:rsidP="002D650C">
      <w:pPr>
        <w:ind w:firstLine="400"/>
        <w:jc w:val="both"/>
      </w:pPr>
      <w:r>
        <w:rPr>
          <w:rStyle w:val="s0"/>
        </w:rPr>
        <w:t>16. Температура растворителя при разведении МИБП соответствует температуре МИБП. Растворитель не подлежит замораживанию.</w:t>
      </w:r>
    </w:p>
    <w:p w:rsidR="002D650C" w:rsidRDefault="002D650C" w:rsidP="002D650C">
      <w:pPr>
        <w:ind w:firstLine="400"/>
        <w:jc w:val="both"/>
      </w:pPr>
      <w:r>
        <w:rPr>
          <w:rStyle w:val="s0"/>
        </w:rPr>
        <w:t>К каждому МИБП прилагается растворитель того же производителя, изготовившего данный МИБП.</w:t>
      </w:r>
    </w:p>
    <w:p w:rsidR="002D650C" w:rsidRDefault="002D650C" w:rsidP="002D650C">
      <w:pPr>
        <w:ind w:firstLine="400"/>
        <w:jc w:val="both"/>
      </w:pPr>
      <w:r>
        <w:rPr>
          <w:rStyle w:val="s0"/>
        </w:rPr>
        <w:t>17. На случай возникновения неисправности холодильного оборудования или отключения электроэне</w:t>
      </w:r>
      <w:r>
        <w:rPr>
          <w:rStyle w:val="s0"/>
        </w:rPr>
        <w:t>р</w:t>
      </w:r>
      <w:r>
        <w:rPr>
          <w:rStyle w:val="s0"/>
        </w:rPr>
        <w:t>гии, руководителем организации здравоохранения разрабатывается и утверждается план экстренных мер</w:t>
      </w:r>
      <w:r>
        <w:rPr>
          <w:rStyle w:val="s0"/>
        </w:rPr>
        <w:t>о</w:t>
      </w:r>
      <w:r>
        <w:rPr>
          <w:rStyle w:val="s0"/>
        </w:rPr>
        <w:t>приятий, который согласовывается с руководителем организации, в которой предполагается временное ра</w:t>
      </w:r>
      <w:r>
        <w:rPr>
          <w:rStyle w:val="s0"/>
        </w:rPr>
        <w:t>з</w:t>
      </w:r>
      <w:r>
        <w:rPr>
          <w:rStyle w:val="s0"/>
        </w:rPr>
        <w:t>мещение МИБП и ДП.</w:t>
      </w:r>
    </w:p>
    <w:p w:rsidR="002D650C" w:rsidRDefault="002D650C" w:rsidP="002D650C">
      <w:pPr>
        <w:ind w:firstLine="400"/>
        <w:jc w:val="both"/>
      </w:pPr>
      <w:r>
        <w:rPr>
          <w:rStyle w:val="s0"/>
        </w:rPr>
        <w:t>18. Для соблюдения условий холодовой цепи при хранении и транспортировке МИБП и ДП предусма</w:t>
      </w:r>
      <w:r>
        <w:rPr>
          <w:rStyle w:val="s0"/>
        </w:rPr>
        <w:t>т</w:t>
      </w:r>
      <w:r>
        <w:rPr>
          <w:rStyle w:val="s0"/>
        </w:rPr>
        <w:t>риваются резервное холодильное оборудование, запасные части к нему, термоконтейнеры, хладоэлементы.</w:t>
      </w:r>
    </w:p>
    <w:p w:rsidR="002D650C" w:rsidRDefault="002D650C" w:rsidP="002D650C">
      <w:pPr>
        <w:ind w:firstLine="400"/>
        <w:jc w:val="both"/>
      </w:pPr>
      <w:r>
        <w:rPr>
          <w:rStyle w:val="s0"/>
        </w:rPr>
        <w:t>В случае кратковременного отключения источника энергии для поддержания температуры на нижнюю полку холодильника помещается запас замороженных хладоэлементов.</w:t>
      </w:r>
    </w:p>
    <w:p w:rsidR="002D650C" w:rsidRDefault="002D650C" w:rsidP="002D650C">
      <w:pPr>
        <w:ind w:firstLine="400"/>
        <w:jc w:val="both"/>
      </w:pPr>
      <w:r>
        <w:rPr>
          <w:rStyle w:val="s0"/>
        </w:rPr>
        <w:t>19. Холодильное оборудование и термоконтейнеры содержатся в чистоте, регулярно размораживаются и моются (не реже одного раза в месяц). Не допускается превышение слоя инея на стенках холодильных камер более 5 миллиметров.</w:t>
      </w:r>
    </w:p>
    <w:p w:rsidR="002D650C" w:rsidRDefault="002D650C" w:rsidP="002D650C">
      <w:pPr>
        <w:ind w:firstLine="400"/>
        <w:jc w:val="both"/>
      </w:pPr>
      <w:r>
        <w:rPr>
          <w:rStyle w:val="s0"/>
        </w:rPr>
        <w:t>20. Каждый холодильник снабжается двумя термометрами, которые устанавливаются в верхней и ни</w:t>
      </w:r>
      <w:r>
        <w:rPr>
          <w:rStyle w:val="s0"/>
        </w:rPr>
        <w:t>ж</w:t>
      </w:r>
      <w:r>
        <w:rPr>
          <w:rStyle w:val="s0"/>
        </w:rPr>
        <w:t>ней части холодильника.</w:t>
      </w:r>
    </w:p>
    <w:p w:rsidR="002D650C" w:rsidRDefault="002D650C" w:rsidP="002D650C">
      <w:pPr>
        <w:ind w:firstLine="400"/>
        <w:jc w:val="both"/>
      </w:pPr>
      <w:r>
        <w:rPr>
          <w:rStyle w:val="s0"/>
        </w:rPr>
        <w:t>21. Не реже одного раза в год холодильное оборудование подвергается техническому осмотру квалиф</w:t>
      </w:r>
      <w:r>
        <w:rPr>
          <w:rStyle w:val="s0"/>
        </w:rPr>
        <w:t>и</w:t>
      </w:r>
      <w:r>
        <w:rPr>
          <w:rStyle w:val="s0"/>
        </w:rPr>
        <w:t>цированным специалистом с обязательным составлением акта выполненных работ.</w:t>
      </w:r>
    </w:p>
    <w:p w:rsidR="002D650C" w:rsidRDefault="002D650C" w:rsidP="002D650C">
      <w:pPr>
        <w:ind w:firstLine="400"/>
        <w:jc w:val="both"/>
      </w:pPr>
      <w:r>
        <w:rPr>
          <w:rStyle w:val="s0"/>
        </w:rPr>
        <w:t>22. Для соблюдения мер по обеспечению личной безопасности при работе в холодильных или мор</w:t>
      </w:r>
      <w:r>
        <w:rPr>
          <w:rStyle w:val="s0"/>
        </w:rPr>
        <w:t>о</w:t>
      </w:r>
      <w:r>
        <w:rPr>
          <w:rStyle w:val="s0"/>
        </w:rPr>
        <w:t>зильных камерах:</w:t>
      </w:r>
    </w:p>
    <w:p w:rsidR="002D650C" w:rsidRDefault="002D650C" w:rsidP="002D650C">
      <w:pPr>
        <w:ind w:firstLine="400"/>
        <w:jc w:val="both"/>
      </w:pPr>
      <w:r>
        <w:rPr>
          <w:rStyle w:val="s0"/>
        </w:rPr>
        <w:t>1) перед входом в холодильную или морозильную камеру предварительно оповещают об этом сотру</w:t>
      </w:r>
      <w:r>
        <w:rPr>
          <w:rStyle w:val="s0"/>
        </w:rPr>
        <w:t>д</w:t>
      </w:r>
      <w:r>
        <w:rPr>
          <w:rStyle w:val="s0"/>
        </w:rPr>
        <w:t>ника по отделу;</w:t>
      </w:r>
    </w:p>
    <w:p w:rsidR="002D650C" w:rsidRDefault="002D650C" w:rsidP="002D650C">
      <w:pPr>
        <w:ind w:firstLine="400"/>
        <w:jc w:val="both"/>
      </w:pPr>
      <w:r>
        <w:rPr>
          <w:rStyle w:val="s0"/>
        </w:rPr>
        <w:t>2) перед входом в холодильную или морозильную камеру проверяется возможность открытия двери и</w:t>
      </w:r>
      <w:r>
        <w:rPr>
          <w:rStyle w:val="s0"/>
        </w:rPr>
        <w:t>з</w:t>
      </w:r>
      <w:r>
        <w:rPr>
          <w:rStyle w:val="s0"/>
        </w:rPr>
        <w:t>нутри, ключ которой находится у работника, работающего в камере;</w:t>
      </w:r>
    </w:p>
    <w:p w:rsidR="002D650C" w:rsidRDefault="002D650C" w:rsidP="002D650C">
      <w:pPr>
        <w:ind w:firstLine="400"/>
        <w:jc w:val="both"/>
      </w:pPr>
      <w:r>
        <w:rPr>
          <w:rStyle w:val="s0"/>
        </w:rPr>
        <w:t>3) не допускается вход в морозильную камеру без утепленной одежды.</w:t>
      </w:r>
    </w:p>
    <w:p w:rsidR="002D650C" w:rsidRDefault="002D650C" w:rsidP="002D650C">
      <w:pPr>
        <w:ind w:firstLine="400"/>
        <w:jc w:val="both"/>
      </w:pPr>
      <w:r>
        <w:rPr>
          <w:rStyle w:val="s0"/>
        </w:rPr>
        <w:t>23. МИБП и ДП отпускаются со склада при предъявлении доверенности на получение МИБП и ДП по заявке получателя.</w:t>
      </w:r>
    </w:p>
    <w:p w:rsidR="002D650C" w:rsidRDefault="002D650C" w:rsidP="002D650C">
      <w:pPr>
        <w:ind w:firstLine="400"/>
        <w:jc w:val="both"/>
      </w:pPr>
      <w:r>
        <w:rPr>
          <w:rStyle w:val="s0"/>
        </w:rPr>
        <w:lastRenderedPageBreak/>
        <w:t>24. Транспортировка МИБП и ДП поставщиком осуществляется в термоконтейнерах с хладоэлемент</w:t>
      </w:r>
      <w:r>
        <w:rPr>
          <w:rStyle w:val="s0"/>
        </w:rPr>
        <w:t>а</w:t>
      </w:r>
      <w:r>
        <w:rPr>
          <w:rStyle w:val="s0"/>
        </w:rPr>
        <w:t>ми или в специальном транспорте, оборудованном холодильником при температуре от плюс 2°С до плюс 8°С в максимально сжатые сроки, но не более 48 часов с момента их загрузки.</w:t>
      </w:r>
    </w:p>
    <w:p w:rsidR="002D650C" w:rsidRDefault="002D650C" w:rsidP="002D650C">
      <w:pPr>
        <w:ind w:firstLine="400"/>
        <w:jc w:val="both"/>
      </w:pPr>
      <w:r>
        <w:rPr>
          <w:rStyle w:val="s0"/>
        </w:rPr>
        <w:t>25. Каждый термоконтейнер имеет маркировку с указанием типа МИБП и ДП, температуры хранения, требуемой для сохранности их качества.</w:t>
      </w:r>
    </w:p>
    <w:p w:rsidR="002D650C" w:rsidRDefault="002D650C" w:rsidP="002D650C">
      <w:pPr>
        <w:ind w:firstLine="400"/>
        <w:jc w:val="both"/>
      </w:pPr>
      <w:r>
        <w:rPr>
          <w:rStyle w:val="s0"/>
        </w:rPr>
        <w:t>26. В каждый термоконтейнер с МИБП вкладываются термоиндикаторы из расчета по одному термои</w:t>
      </w:r>
      <w:r>
        <w:rPr>
          <w:rStyle w:val="s0"/>
        </w:rPr>
        <w:t>н</w:t>
      </w:r>
      <w:r>
        <w:rPr>
          <w:rStyle w:val="s0"/>
        </w:rPr>
        <w:t>дикатору на каждые 3000 доз МИБП.</w:t>
      </w:r>
    </w:p>
    <w:p w:rsidR="002D650C" w:rsidRDefault="002D650C" w:rsidP="002D650C">
      <w:pPr>
        <w:ind w:firstLine="400"/>
        <w:jc w:val="both"/>
      </w:pPr>
      <w:r>
        <w:rPr>
          <w:rStyle w:val="s0"/>
        </w:rPr>
        <w:t>27. На всех уровнях холодовой цепи проводится регистрация поступления и дальнейшего отправления МИБП в организации здравоохранения с фиксацией в сопроводительных документах показаний на терм</w:t>
      </w:r>
      <w:r>
        <w:rPr>
          <w:rStyle w:val="s0"/>
        </w:rPr>
        <w:t>о</w:t>
      </w:r>
      <w:r>
        <w:rPr>
          <w:rStyle w:val="s0"/>
        </w:rPr>
        <w:t>индикаторах.</w:t>
      </w:r>
    </w:p>
    <w:p w:rsidR="002D650C" w:rsidRDefault="002D650C" w:rsidP="002D650C">
      <w:pPr>
        <w:ind w:firstLine="400"/>
        <w:jc w:val="both"/>
      </w:pPr>
      <w:r>
        <w:rPr>
          <w:rStyle w:val="s0"/>
        </w:rPr>
        <w:t>28. Поставщик МИБП и ДП предварительно не позднее 24 часов до поступления груза оповещает пол</w:t>
      </w:r>
      <w:r>
        <w:rPr>
          <w:rStyle w:val="s0"/>
        </w:rPr>
        <w:t>у</w:t>
      </w:r>
      <w:r>
        <w:rPr>
          <w:rStyle w:val="s0"/>
        </w:rPr>
        <w:t>чателя о сроке его поставки.</w:t>
      </w:r>
    </w:p>
    <w:p w:rsidR="002D650C" w:rsidRDefault="002D650C" w:rsidP="002D650C">
      <w:pPr>
        <w:ind w:firstLine="400"/>
        <w:jc w:val="both"/>
      </w:pPr>
      <w:r>
        <w:rPr>
          <w:rStyle w:val="s0"/>
        </w:rPr>
        <w:t>29. При получении МИБП и ДП груз незамедлительно помещается в холодильную камеру и произв</w:t>
      </w:r>
      <w:r>
        <w:rPr>
          <w:rStyle w:val="s0"/>
        </w:rPr>
        <w:t>о</w:t>
      </w:r>
      <w:r>
        <w:rPr>
          <w:rStyle w:val="s0"/>
        </w:rPr>
        <w:t xml:space="preserve">дится разгрузка термоконтейнеров. По окончании разгрузки заполняется акт приема партии МИБП и ДП по форме согласно </w:t>
      </w:r>
      <w:bookmarkStart w:id="238" w:name="sub1002238264"/>
      <w:r w:rsidRPr="00AF48D0">
        <w:rPr>
          <w:rStyle w:val="s0"/>
          <w:b/>
        </w:rPr>
        <w:t>приложению 3</w:t>
      </w:r>
      <w:bookmarkEnd w:id="238"/>
      <w:r>
        <w:rPr>
          <w:rStyle w:val="s0"/>
        </w:rPr>
        <w:t xml:space="preserve"> к настоящим Правилам. При этом, проверяются показатели соответству</w:t>
      </w:r>
      <w:r>
        <w:rPr>
          <w:rStyle w:val="s0"/>
        </w:rPr>
        <w:t>ю</w:t>
      </w:r>
      <w:r>
        <w:rPr>
          <w:rStyle w:val="s0"/>
        </w:rPr>
        <w:t>щих термоиндикаторов, вложенных в термоконтейнеры с МИБП, на которых указывается дата поступления.</w:t>
      </w:r>
    </w:p>
    <w:p w:rsidR="002D650C" w:rsidRDefault="002D650C" w:rsidP="002D650C">
      <w:pPr>
        <w:ind w:firstLine="400"/>
        <w:jc w:val="both"/>
      </w:pPr>
      <w:r>
        <w:rPr>
          <w:rStyle w:val="s0"/>
        </w:rPr>
        <w:t xml:space="preserve">Все данные заносятся в журналы учета МИБП и учета ДП по формам согласно </w:t>
      </w:r>
      <w:bookmarkStart w:id="239" w:name="sub1002238266"/>
      <w:r w:rsidRPr="00AF48D0">
        <w:rPr>
          <w:rStyle w:val="s0"/>
          <w:b/>
        </w:rPr>
        <w:t>приложений 4</w:t>
      </w:r>
      <w:bookmarkEnd w:id="239"/>
      <w:r w:rsidRPr="00AF48D0">
        <w:rPr>
          <w:rStyle w:val="s0"/>
          <w:b/>
        </w:rPr>
        <w:t xml:space="preserve"> </w:t>
      </w:r>
      <w:r w:rsidRPr="00AF48D0">
        <w:rPr>
          <w:rStyle w:val="s0"/>
        </w:rPr>
        <w:t>и</w:t>
      </w:r>
      <w:r w:rsidRPr="00AF48D0">
        <w:rPr>
          <w:rStyle w:val="s0"/>
          <w:b/>
        </w:rPr>
        <w:t xml:space="preserve"> </w:t>
      </w:r>
      <w:bookmarkStart w:id="240" w:name="sub1002238267"/>
      <w:r w:rsidRPr="00AF48D0">
        <w:rPr>
          <w:rStyle w:val="s0"/>
          <w:b/>
        </w:rPr>
        <w:t>5</w:t>
      </w:r>
      <w:bookmarkEnd w:id="240"/>
      <w:r>
        <w:rPr>
          <w:rStyle w:val="s0"/>
        </w:rPr>
        <w:t xml:space="preserve"> к н</w:t>
      </w:r>
      <w:r>
        <w:rPr>
          <w:rStyle w:val="s0"/>
        </w:rPr>
        <w:t>а</w:t>
      </w:r>
      <w:r>
        <w:rPr>
          <w:rStyle w:val="s0"/>
        </w:rPr>
        <w:t>стоящим Правилам.</w:t>
      </w:r>
    </w:p>
    <w:p w:rsidR="002D650C" w:rsidRDefault="002D650C" w:rsidP="002D650C">
      <w:pPr>
        <w:ind w:firstLine="400"/>
        <w:jc w:val="both"/>
      </w:pPr>
      <w:r>
        <w:rPr>
          <w:rStyle w:val="s0"/>
        </w:rPr>
        <w:t>30. Отдельные серии МИБП, использование которых приостановлено Главным государственным сан</w:t>
      </w:r>
      <w:r>
        <w:rPr>
          <w:rStyle w:val="s0"/>
        </w:rPr>
        <w:t>и</w:t>
      </w:r>
      <w:r>
        <w:rPr>
          <w:rStyle w:val="s0"/>
        </w:rPr>
        <w:t>тарным врачом Республики Казахстан, хранятся на складе до принятия решения о возможности их дальне</w:t>
      </w:r>
      <w:r>
        <w:rPr>
          <w:rStyle w:val="s0"/>
        </w:rPr>
        <w:t>й</w:t>
      </w:r>
      <w:r>
        <w:rPr>
          <w:rStyle w:val="s0"/>
        </w:rPr>
        <w:t>шего использования или уничтожения.</w:t>
      </w:r>
    </w:p>
    <w:p w:rsidR="002D650C" w:rsidRDefault="002D650C" w:rsidP="002D650C">
      <w:pPr>
        <w:ind w:firstLine="400"/>
        <w:jc w:val="both"/>
      </w:pPr>
      <w:r>
        <w:rPr>
          <w:rStyle w:val="s0"/>
        </w:rPr>
        <w:t>31. В случае истечения срока годности, наличия признаков непригодности (изменение цвета, наличие посторонних элементов, осадка, трещин на емкости, отсутствие или недостаточный объем) МИБП и ДП списываются и уничтожаются с оформлением актов списания и уничтожения.</w:t>
      </w:r>
    </w:p>
    <w:p w:rsidR="002D650C" w:rsidRDefault="002D650C" w:rsidP="002D650C">
      <w:pPr>
        <w:ind w:firstLine="400"/>
        <w:jc w:val="both"/>
      </w:pPr>
      <w:r>
        <w:rPr>
          <w:rStyle w:val="s0"/>
        </w:rPr>
        <w:t>32. Уничтожение МИБП проводится в соответствии с Правилами уничтожения лекарственных средств, изделий медицинского назначения и медицинской техники, непригодных к реализации и медицинскому применению, утвержденных Правительством в соответствии с законодательством Республики Казахстан.</w:t>
      </w:r>
    </w:p>
    <w:p w:rsidR="002D650C" w:rsidRDefault="002D650C" w:rsidP="002D650C">
      <w:pPr>
        <w:ind w:firstLine="400"/>
        <w:jc w:val="both"/>
      </w:pPr>
      <w:r>
        <w:rPr>
          <w:rStyle w:val="s0"/>
        </w:rPr>
        <w:t>33. При выдаче или отправлении МИБП и ДП оформляется накладная в двух экземплярах, один из к</w:t>
      </w:r>
      <w:r>
        <w:rPr>
          <w:rStyle w:val="s0"/>
        </w:rPr>
        <w:t>о</w:t>
      </w:r>
      <w:r>
        <w:rPr>
          <w:rStyle w:val="s0"/>
        </w:rPr>
        <w:t>торых выдается получателю, второй передается в бухгалтерию организации здравоохранения.</w:t>
      </w:r>
    </w:p>
    <w:p w:rsidR="002D650C" w:rsidRDefault="002D650C" w:rsidP="002D650C">
      <w:pPr>
        <w:ind w:firstLine="400"/>
        <w:jc w:val="both"/>
      </w:pPr>
      <w:r>
        <w:rPr>
          <w:rStyle w:val="s0"/>
        </w:rPr>
        <w:t>34. В организациях здравоохранения, осуществляющих хранение и использование МИБП и ДП, имею</w:t>
      </w:r>
      <w:r>
        <w:rPr>
          <w:rStyle w:val="s0"/>
        </w:rPr>
        <w:t>т</w:t>
      </w:r>
      <w:r>
        <w:rPr>
          <w:rStyle w:val="s0"/>
        </w:rPr>
        <w:t>ся:</w:t>
      </w:r>
    </w:p>
    <w:p w:rsidR="002D650C" w:rsidRDefault="002D650C" w:rsidP="002D650C">
      <w:pPr>
        <w:ind w:firstLine="400"/>
        <w:jc w:val="both"/>
      </w:pPr>
      <w:r>
        <w:rPr>
          <w:rStyle w:val="s0"/>
        </w:rPr>
        <w:t>1) учетная и отчетная документация (накладные на полученные, выданные МИБП и ДП, заявка на п</w:t>
      </w:r>
      <w:r>
        <w:rPr>
          <w:rStyle w:val="s0"/>
        </w:rPr>
        <w:t>о</w:t>
      </w:r>
      <w:r>
        <w:rPr>
          <w:rStyle w:val="s0"/>
        </w:rPr>
        <w:t>лучение МИБП и ДП, доверенности, ежемесячные отчеты о полученных и израсходованных МИБП и ДП, акты списания и уничтожения);</w:t>
      </w:r>
    </w:p>
    <w:p w:rsidR="002D650C" w:rsidRDefault="002D650C" w:rsidP="002D650C">
      <w:pPr>
        <w:ind w:firstLine="400"/>
        <w:jc w:val="both"/>
      </w:pPr>
      <w:r>
        <w:rPr>
          <w:rStyle w:val="s0"/>
        </w:rPr>
        <w:t>2) акты проверок, проведенных государственными органами в сфере санитарно-эпидемиологического благополучия населения;</w:t>
      </w:r>
    </w:p>
    <w:p w:rsidR="002D650C" w:rsidRDefault="002D650C" w:rsidP="002D650C">
      <w:pPr>
        <w:ind w:firstLine="400"/>
        <w:jc w:val="both"/>
      </w:pPr>
      <w:r>
        <w:rPr>
          <w:rStyle w:val="s0"/>
        </w:rPr>
        <w:t>3) инструкции по применению МИБП и ДП.</w:t>
      </w:r>
    </w:p>
    <w:p w:rsidR="002D650C" w:rsidRDefault="002D650C" w:rsidP="002D650C">
      <w:pPr>
        <w:ind w:firstLine="400"/>
        <w:jc w:val="both"/>
      </w:pPr>
      <w:r>
        <w:rPr>
          <w:rStyle w:val="s0"/>
        </w:rPr>
        <w:t>35. В целях безопасности иммунизации населения при хранении, транспортировке и использовании МИБП соблюдаются следующие условия:</w:t>
      </w:r>
    </w:p>
    <w:p w:rsidR="002D650C" w:rsidRDefault="002D650C" w:rsidP="002D650C">
      <w:pPr>
        <w:ind w:firstLine="400"/>
        <w:jc w:val="both"/>
      </w:pPr>
      <w:r>
        <w:rPr>
          <w:rStyle w:val="s0"/>
        </w:rPr>
        <w:t>1) использование стерильного самоблокирующегося или саморазрушающегося шприца;</w:t>
      </w:r>
    </w:p>
    <w:p w:rsidR="002D650C" w:rsidRDefault="002D650C" w:rsidP="002D650C">
      <w:pPr>
        <w:ind w:firstLine="400"/>
        <w:jc w:val="both"/>
      </w:pPr>
      <w:r>
        <w:rPr>
          <w:rStyle w:val="s0"/>
        </w:rPr>
        <w:t>2) уничтожение шприцев и игл с нарушенной целостностью упаковки, с истекшим сроком хранения, с видимыми признаками загрязнения;</w:t>
      </w:r>
    </w:p>
    <w:p w:rsidR="002D650C" w:rsidRDefault="002D650C" w:rsidP="002D650C">
      <w:pPr>
        <w:ind w:firstLine="400"/>
        <w:jc w:val="both"/>
      </w:pPr>
      <w:r>
        <w:rPr>
          <w:rStyle w:val="s0"/>
        </w:rPr>
        <w:t>3) вскрытие упаковки непосредственно перед использованием шприца;</w:t>
      </w:r>
    </w:p>
    <w:p w:rsidR="002D650C" w:rsidRDefault="002D650C" w:rsidP="002D650C">
      <w:pPr>
        <w:ind w:firstLine="400"/>
        <w:jc w:val="both"/>
      </w:pPr>
      <w:r>
        <w:rPr>
          <w:rStyle w:val="s0"/>
        </w:rPr>
        <w:t>4) выделение отдельного помещения для хранения шприцев и КБСУ;</w:t>
      </w:r>
    </w:p>
    <w:p w:rsidR="002D650C" w:rsidRDefault="002D650C" w:rsidP="002D650C">
      <w:pPr>
        <w:ind w:firstLine="400"/>
        <w:jc w:val="both"/>
      </w:pPr>
      <w:r>
        <w:rPr>
          <w:rStyle w:val="s0"/>
        </w:rPr>
        <w:t>5) применение качественных и безопасных МИБП;</w:t>
      </w:r>
    </w:p>
    <w:p w:rsidR="002D650C" w:rsidRDefault="002D650C" w:rsidP="002D650C">
      <w:pPr>
        <w:ind w:firstLine="400"/>
        <w:jc w:val="both"/>
      </w:pPr>
      <w:r>
        <w:rPr>
          <w:rStyle w:val="s0"/>
        </w:rPr>
        <w:t>6) использование одноразового стерильного шприца и иглы для разведения каждого флакона МИБП;</w:t>
      </w:r>
    </w:p>
    <w:p w:rsidR="002D650C" w:rsidRDefault="002D650C" w:rsidP="002D650C">
      <w:pPr>
        <w:ind w:firstLine="400"/>
        <w:jc w:val="both"/>
      </w:pPr>
      <w:r>
        <w:rPr>
          <w:rStyle w:val="s0"/>
        </w:rPr>
        <w:t>7) удаление иглы из пробки флакона сразу после разведения МИБП;</w:t>
      </w:r>
    </w:p>
    <w:p w:rsidR="002D650C" w:rsidRDefault="002D650C" w:rsidP="002D650C">
      <w:pPr>
        <w:ind w:firstLine="400"/>
        <w:jc w:val="both"/>
      </w:pPr>
      <w:r>
        <w:rPr>
          <w:rStyle w:val="s0"/>
        </w:rPr>
        <w:t>8) использование полного объема растворителя к МИБП при разведении, если другое не предусмотрено инструкцией к МИБП;</w:t>
      </w:r>
    </w:p>
    <w:p w:rsidR="002D650C" w:rsidRDefault="002D650C" w:rsidP="002D650C">
      <w:pPr>
        <w:ind w:firstLine="400"/>
        <w:jc w:val="both"/>
      </w:pPr>
      <w:r>
        <w:rPr>
          <w:rStyle w:val="s0"/>
        </w:rPr>
        <w:t>9) соблюдение техники введения и правильный выбор области тела при введении МИБП;</w:t>
      </w:r>
    </w:p>
    <w:p w:rsidR="002D650C" w:rsidRDefault="002D650C" w:rsidP="002D650C">
      <w:pPr>
        <w:ind w:firstLine="400"/>
        <w:jc w:val="both"/>
      </w:pPr>
      <w:r>
        <w:rPr>
          <w:rStyle w:val="s0"/>
        </w:rPr>
        <w:t>10) использование для обработки пробок флакона с МИБП и обработки области тела, куда вводится МИБП, отдельными ватными или марлевыми шариками;</w:t>
      </w:r>
    </w:p>
    <w:p w:rsidR="002D650C" w:rsidRDefault="002D650C" w:rsidP="002D650C">
      <w:pPr>
        <w:ind w:firstLine="400"/>
        <w:jc w:val="both"/>
      </w:pPr>
      <w:r>
        <w:rPr>
          <w:rStyle w:val="s0"/>
        </w:rPr>
        <w:t>11) хранение ватных или марлевых шариков для обработки области тела в сухом виде, а не в спирте;</w:t>
      </w:r>
    </w:p>
    <w:p w:rsidR="002D650C" w:rsidRDefault="002D650C" w:rsidP="002D650C">
      <w:pPr>
        <w:ind w:firstLine="400"/>
        <w:jc w:val="both"/>
      </w:pPr>
      <w:r>
        <w:rPr>
          <w:rStyle w:val="s0"/>
        </w:rPr>
        <w:t>12) использование одноразовых перчаток при наличии повреждений кожи на руках вакцинатора;</w:t>
      </w:r>
    </w:p>
    <w:p w:rsidR="002D650C" w:rsidRDefault="002D650C" w:rsidP="002D650C">
      <w:pPr>
        <w:ind w:firstLine="400"/>
        <w:jc w:val="both"/>
      </w:pPr>
      <w:r>
        <w:rPr>
          <w:rStyle w:val="s0"/>
        </w:rPr>
        <w:t>13) осмотр прививаемого врачом, при его отсутствии - фельдшером, с оформлением разрешения к пр</w:t>
      </w:r>
      <w:r>
        <w:rPr>
          <w:rStyle w:val="s0"/>
        </w:rPr>
        <w:t>о</w:t>
      </w:r>
      <w:r>
        <w:rPr>
          <w:rStyle w:val="s0"/>
        </w:rPr>
        <w:t>ведению профилактической прививки в медицинской документации прививаемого;</w:t>
      </w:r>
    </w:p>
    <w:p w:rsidR="002D650C" w:rsidRDefault="002D650C" w:rsidP="002D650C">
      <w:pPr>
        <w:ind w:firstLine="400"/>
        <w:jc w:val="both"/>
      </w:pPr>
      <w:r>
        <w:rPr>
          <w:rStyle w:val="s0"/>
        </w:rPr>
        <w:t>14) проведение прививок несовершеннолетним, недееспособным, после предварительного оповещения родителей или их законных представителей;</w:t>
      </w:r>
    </w:p>
    <w:p w:rsidR="002D650C" w:rsidRDefault="002D650C" w:rsidP="002D650C">
      <w:pPr>
        <w:ind w:firstLine="400"/>
        <w:jc w:val="both"/>
      </w:pPr>
      <w:r>
        <w:rPr>
          <w:rStyle w:val="s0"/>
        </w:rPr>
        <w:t>15) обеспечение минимально возможного времени после вскрытия упаковки шприца до введения МИБП;</w:t>
      </w:r>
    </w:p>
    <w:p w:rsidR="002D650C" w:rsidRDefault="002D650C" w:rsidP="002D650C">
      <w:pPr>
        <w:ind w:firstLine="400"/>
        <w:jc w:val="both"/>
      </w:pPr>
      <w:r>
        <w:rPr>
          <w:rStyle w:val="s0"/>
        </w:rPr>
        <w:t>16) рекомендуемая Всемирной организацией здравоохранения правильная поза ребенка во время введ</w:t>
      </w:r>
      <w:r>
        <w:rPr>
          <w:rStyle w:val="s0"/>
        </w:rPr>
        <w:t>е</w:t>
      </w:r>
      <w:r>
        <w:rPr>
          <w:rStyle w:val="s0"/>
        </w:rPr>
        <w:t>ния МИБП;</w:t>
      </w:r>
    </w:p>
    <w:p w:rsidR="002D650C" w:rsidRDefault="002D650C" w:rsidP="002D650C">
      <w:pPr>
        <w:ind w:firstLine="400"/>
        <w:jc w:val="both"/>
      </w:pPr>
      <w:r>
        <w:rPr>
          <w:rStyle w:val="s0"/>
        </w:rPr>
        <w:lastRenderedPageBreak/>
        <w:t>17) соблюдение принципа комплексного снабжения прививочных кабинетов МИБП, самоблокирующ</w:t>
      </w:r>
      <w:r>
        <w:rPr>
          <w:rStyle w:val="s0"/>
        </w:rPr>
        <w:t>и</w:t>
      </w:r>
      <w:r>
        <w:rPr>
          <w:rStyle w:val="s0"/>
        </w:rPr>
        <w:t>мися и саморазрушающимися шприцами и КБСУ;</w:t>
      </w:r>
    </w:p>
    <w:p w:rsidR="002D650C" w:rsidRDefault="002D650C" w:rsidP="002D650C">
      <w:pPr>
        <w:ind w:firstLine="400"/>
        <w:jc w:val="both"/>
      </w:pPr>
      <w:r>
        <w:rPr>
          <w:rStyle w:val="s0"/>
        </w:rPr>
        <w:t>18) расположение КБСУ на устойчивой поверхности рядом с местом непосредственного проведения инъекции;</w:t>
      </w:r>
    </w:p>
    <w:p w:rsidR="002D650C" w:rsidRDefault="002D650C" w:rsidP="002D650C">
      <w:pPr>
        <w:ind w:firstLine="400"/>
        <w:jc w:val="both"/>
      </w:pPr>
      <w:r>
        <w:rPr>
          <w:rStyle w:val="s0"/>
        </w:rPr>
        <w:t>19) сбор использованных шприцев с иглой в КБСУ немедленно после инъекции, без предварительного промывания, дезинфекции, разбора и деформирования;</w:t>
      </w:r>
    </w:p>
    <w:p w:rsidR="002D650C" w:rsidRDefault="002D650C" w:rsidP="002D650C">
      <w:pPr>
        <w:ind w:firstLine="400"/>
        <w:jc w:val="both"/>
      </w:pPr>
      <w:r>
        <w:rPr>
          <w:rStyle w:val="s0"/>
        </w:rPr>
        <w:t>20) закрытие клапана КБСУ при ее заполнении на три четверти (или до отметки);</w:t>
      </w:r>
    </w:p>
    <w:p w:rsidR="002D650C" w:rsidRDefault="002D650C" w:rsidP="002D650C">
      <w:pPr>
        <w:ind w:firstLine="400"/>
        <w:jc w:val="both"/>
      </w:pPr>
      <w:r>
        <w:rPr>
          <w:rStyle w:val="s0"/>
        </w:rPr>
        <w:t>21) выделение специально отведенного места для временного хранения КБСУ, заполненных использ</w:t>
      </w:r>
      <w:r>
        <w:rPr>
          <w:rStyle w:val="s0"/>
        </w:rPr>
        <w:t>о</w:t>
      </w:r>
      <w:r>
        <w:rPr>
          <w:rStyle w:val="s0"/>
        </w:rPr>
        <w:t>ванными шприцами;</w:t>
      </w:r>
    </w:p>
    <w:p w:rsidR="002D650C" w:rsidRDefault="002D650C" w:rsidP="002D650C">
      <w:pPr>
        <w:ind w:firstLine="400"/>
        <w:jc w:val="both"/>
      </w:pPr>
      <w:r>
        <w:rPr>
          <w:rStyle w:val="s0"/>
        </w:rPr>
        <w:t>22) уничтожение заполненных КБСУ.</w:t>
      </w:r>
    </w:p>
    <w:p w:rsidR="002D650C" w:rsidRPr="00400F21" w:rsidRDefault="002D650C" w:rsidP="002D650C">
      <w:pPr>
        <w:ind w:firstLine="400"/>
        <w:jc w:val="both"/>
        <w:rPr>
          <w:sz w:val="16"/>
          <w:szCs w:val="16"/>
        </w:rPr>
      </w:pPr>
      <w:r>
        <w:rPr>
          <w:rStyle w:val="s0"/>
        </w:rPr>
        <w:t> </w:t>
      </w:r>
    </w:p>
    <w:p w:rsidR="002D650C" w:rsidRPr="00400F21" w:rsidRDefault="002D650C" w:rsidP="002D650C">
      <w:pPr>
        <w:ind w:firstLine="400"/>
        <w:jc w:val="both"/>
        <w:rPr>
          <w:sz w:val="16"/>
          <w:szCs w:val="16"/>
        </w:rPr>
      </w:pPr>
      <w:r w:rsidRPr="00400F21">
        <w:rPr>
          <w:rStyle w:val="s0"/>
          <w:sz w:val="16"/>
          <w:szCs w:val="16"/>
        </w:rPr>
        <w:t> </w:t>
      </w:r>
    </w:p>
    <w:p w:rsidR="00AF48D0" w:rsidRDefault="002D650C" w:rsidP="002D650C">
      <w:pPr>
        <w:jc w:val="center"/>
        <w:rPr>
          <w:rStyle w:val="s1"/>
        </w:rPr>
      </w:pPr>
      <w:r>
        <w:rPr>
          <w:rStyle w:val="s1"/>
        </w:rPr>
        <w:t xml:space="preserve">3. Порядок хранения, транспортировки и использования </w:t>
      </w:r>
    </w:p>
    <w:p w:rsidR="002D650C" w:rsidRDefault="002D650C" w:rsidP="002D650C">
      <w:pPr>
        <w:jc w:val="center"/>
      </w:pPr>
      <w:r>
        <w:rPr>
          <w:rStyle w:val="s1"/>
        </w:rPr>
        <w:t>дезинфицирующих препаратов</w:t>
      </w:r>
    </w:p>
    <w:p w:rsidR="002D650C" w:rsidRPr="00400F21" w:rsidRDefault="002D650C" w:rsidP="002D650C">
      <w:pPr>
        <w:jc w:val="center"/>
        <w:rPr>
          <w:sz w:val="16"/>
          <w:szCs w:val="16"/>
        </w:rPr>
      </w:pPr>
      <w:r w:rsidRPr="00400F21">
        <w:rPr>
          <w:rStyle w:val="s1"/>
          <w:sz w:val="16"/>
          <w:szCs w:val="16"/>
        </w:rPr>
        <w:t> </w:t>
      </w:r>
    </w:p>
    <w:p w:rsidR="002D650C" w:rsidRDefault="002D650C" w:rsidP="002D650C">
      <w:pPr>
        <w:ind w:firstLine="400"/>
        <w:jc w:val="both"/>
      </w:pPr>
      <w:r>
        <w:rPr>
          <w:rStyle w:val="s0"/>
        </w:rPr>
        <w:t>36. Склад для хранения дезпрепаратов размещается в отдельно стоящем здании, оборудованном пр</w:t>
      </w:r>
      <w:r>
        <w:rPr>
          <w:rStyle w:val="s0"/>
        </w:rPr>
        <w:t>и</w:t>
      </w:r>
      <w:r>
        <w:rPr>
          <w:rStyle w:val="s0"/>
        </w:rPr>
        <w:t>точно-вытяжной вентиляцией. Дезпрепараты хранятся в неповрежденной таре. Препараты дезинфекции, дезинсекции и дератизации хранятся раздельно в разных помещениях.</w:t>
      </w:r>
    </w:p>
    <w:p w:rsidR="002D650C" w:rsidRDefault="002D650C" w:rsidP="002D650C">
      <w:pPr>
        <w:autoSpaceDE w:val="0"/>
        <w:autoSpaceDN w:val="0"/>
        <w:ind w:firstLine="403"/>
        <w:jc w:val="both"/>
      </w:pPr>
      <w:r>
        <w:t>37. Препараты дезинсекции и дератизации хранятся в плотно закрытой неповрежденной таре, с соо</w:t>
      </w:r>
      <w:r>
        <w:t>т</w:t>
      </w:r>
      <w:r>
        <w:t>ветствующей предупредительной маркировкой, включающей надпись «ЯД» или «ТОКСИЧНО».</w:t>
      </w:r>
    </w:p>
    <w:p w:rsidR="002D650C" w:rsidRDefault="002D650C" w:rsidP="002D650C">
      <w:pPr>
        <w:autoSpaceDE w:val="0"/>
        <w:autoSpaceDN w:val="0"/>
        <w:ind w:firstLine="403"/>
        <w:jc w:val="both"/>
      </w:pPr>
      <w:r>
        <w:t>38. Для хранения мелкотарных дезпрепаратов устанавливаются металлические стеллажи, а для хран</w:t>
      </w:r>
      <w:r>
        <w:t>е</w:t>
      </w:r>
      <w:r>
        <w:t>ния бутылей - деревянные полки.</w:t>
      </w:r>
    </w:p>
    <w:p w:rsidR="002D650C" w:rsidRDefault="002D650C" w:rsidP="002D650C">
      <w:pPr>
        <w:autoSpaceDE w:val="0"/>
        <w:autoSpaceDN w:val="0"/>
        <w:ind w:firstLine="403"/>
        <w:jc w:val="both"/>
      </w:pPr>
      <w:r>
        <w:t>39. В помещениях для хранения и использования дезпрепаратов не допускается хранение посторонних предметов, курение, прием пищи.</w:t>
      </w:r>
    </w:p>
    <w:p w:rsidR="002D650C" w:rsidRDefault="002D650C" w:rsidP="002D650C">
      <w:pPr>
        <w:autoSpaceDE w:val="0"/>
        <w:autoSpaceDN w:val="0"/>
        <w:ind w:firstLine="403"/>
        <w:jc w:val="both"/>
      </w:pPr>
      <w:r>
        <w:t>40. Не допускается передавать дезпрепараты постороннему лицу и оставлять их без присмотра.</w:t>
      </w:r>
    </w:p>
    <w:p w:rsidR="002D650C" w:rsidRDefault="002D650C" w:rsidP="002D650C">
      <w:pPr>
        <w:autoSpaceDE w:val="0"/>
        <w:autoSpaceDN w:val="0"/>
        <w:ind w:firstLine="403"/>
        <w:jc w:val="both"/>
      </w:pPr>
      <w:r>
        <w:t xml:space="preserve">41. Учет прихода и расхода дезпрепаратов проводится в журнале учета дезинфицирующих препаратов по форме согласно </w:t>
      </w:r>
      <w:bookmarkStart w:id="241" w:name="sub1002238268"/>
      <w:r w:rsidRPr="002D650C">
        <w:rPr>
          <w:b/>
        </w:rPr>
        <w:t>приложению 6</w:t>
      </w:r>
      <w:bookmarkEnd w:id="241"/>
      <w:r>
        <w:t xml:space="preserve"> к настоящим Правилам, учет использования - в журнале учета использ</w:t>
      </w:r>
      <w:r>
        <w:t>о</w:t>
      </w:r>
      <w:r>
        <w:t xml:space="preserve">вания дезинфицирующих препаратов по форме согласно </w:t>
      </w:r>
      <w:bookmarkStart w:id="242" w:name="sub1002238269"/>
      <w:r w:rsidRPr="002D650C">
        <w:rPr>
          <w:b/>
        </w:rPr>
        <w:t>приложению 7</w:t>
      </w:r>
      <w:bookmarkEnd w:id="242"/>
      <w:r>
        <w:t xml:space="preserve"> к настоящим Правилам.</w:t>
      </w:r>
    </w:p>
    <w:p w:rsidR="002D650C" w:rsidRDefault="002D650C" w:rsidP="002D650C">
      <w:pPr>
        <w:autoSpaceDE w:val="0"/>
        <w:autoSpaceDN w:val="0"/>
        <w:ind w:firstLine="403"/>
        <w:jc w:val="both"/>
      </w:pPr>
      <w:r>
        <w:t>42. Дезпрепараты, оставшиеся после обработок, в конце рабочего дня передаются ответственному лицу.</w:t>
      </w:r>
    </w:p>
    <w:p w:rsidR="002D650C" w:rsidRDefault="002D650C" w:rsidP="002D650C">
      <w:pPr>
        <w:autoSpaceDE w:val="0"/>
        <w:autoSpaceDN w:val="0"/>
        <w:ind w:firstLine="403"/>
        <w:jc w:val="both"/>
      </w:pPr>
      <w:r>
        <w:t>43. Дезпрепараты транспортируются специализированными автотранспортными средствами или др</w:t>
      </w:r>
      <w:r>
        <w:t>у</w:t>
      </w:r>
      <w:r>
        <w:t>гими транспортными средствами, приспособленными для перевозки опасных грузов.</w:t>
      </w:r>
    </w:p>
    <w:p w:rsidR="002D650C" w:rsidRDefault="002D650C" w:rsidP="002D650C">
      <w:pPr>
        <w:autoSpaceDE w:val="0"/>
        <w:autoSpaceDN w:val="0"/>
        <w:ind w:firstLine="403"/>
        <w:jc w:val="both"/>
      </w:pPr>
      <w:r>
        <w:t>44. При выгрузке дезпрепаратов из вагона (контейнера), перед открытием проверяется целостность пломб. При наличии просыпанных (пролитых) дезпрепаратов проводится уборка и дезактивация транспор</w:t>
      </w:r>
      <w:r>
        <w:t>т</w:t>
      </w:r>
      <w:r>
        <w:t>ного средства.</w:t>
      </w:r>
    </w:p>
    <w:p w:rsidR="002D650C" w:rsidRDefault="002D650C" w:rsidP="002D650C">
      <w:pPr>
        <w:autoSpaceDE w:val="0"/>
        <w:autoSpaceDN w:val="0"/>
        <w:ind w:firstLine="403"/>
        <w:jc w:val="both"/>
      </w:pPr>
      <w:r>
        <w:t>45. Фасовка дезпрепаратов осуществляется в вытяжном шкафу или под вытяжным зонтом в специально отведенном помещении.</w:t>
      </w:r>
    </w:p>
    <w:p w:rsidR="002D650C" w:rsidRDefault="002D650C" w:rsidP="002D650C">
      <w:pPr>
        <w:autoSpaceDE w:val="0"/>
        <w:autoSpaceDN w:val="0"/>
        <w:ind w:firstLine="403"/>
        <w:jc w:val="both"/>
      </w:pPr>
      <w:r>
        <w:t>46. Тара из-под дезпрепаратов обезвреживается после тщательной очистки от остатков препаратов с п</w:t>
      </w:r>
      <w:r>
        <w:t>о</w:t>
      </w:r>
      <w:r>
        <w:t>следующим промыванием 3 - 5 процентным раствором кальцинированной соды (300 - 500 граммов на 10 литров воды). После промывки тара заливается этим раствором, время экспозиции составляет не менее 6 часов, затем многократно промывается водой.</w:t>
      </w:r>
    </w:p>
    <w:p w:rsidR="002D650C" w:rsidRDefault="002D650C" w:rsidP="002D650C">
      <w:pPr>
        <w:autoSpaceDE w:val="0"/>
        <w:autoSpaceDN w:val="0"/>
        <w:ind w:firstLine="403"/>
        <w:jc w:val="both"/>
      </w:pPr>
      <w:r>
        <w:t>47. На местах работы с дезпрепаратами размещаются наглядные пособия, брошюры, инструкции, пл</w:t>
      </w:r>
      <w:r>
        <w:t>а</w:t>
      </w:r>
      <w:r>
        <w:t>каты и памятки о мерах безопасности при использовании дезпрепаратов и правилах оказания первой пом</w:t>
      </w:r>
      <w:r>
        <w:t>о</w:t>
      </w:r>
      <w:r>
        <w:t>щи при отравлениях.</w:t>
      </w:r>
    </w:p>
    <w:p w:rsidR="002D650C" w:rsidRPr="00400F21" w:rsidRDefault="002D650C" w:rsidP="002D650C">
      <w:pPr>
        <w:autoSpaceDE w:val="0"/>
        <w:autoSpaceDN w:val="0"/>
        <w:ind w:firstLine="403"/>
        <w:jc w:val="both"/>
        <w:rPr>
          <w:sz w:val="16"/>
          <w:szCs w:val="16"/>
        </w:rPr>
      </w:pPr>
      <w:r>
        <w:t> </w:t>
      </w:r>
    </w:p>
    <w:p w:rsidR="002D650C" w:rsidRPr="00400F21" w:rsidRDefault="002D650C" w:rsidP="002D650C">
      <w:pPr>
        <w:autoSpaceDE w:val="0"/>
        <w:autoSpaceDN w:val="0"/>
        <w:ind w:firstLine="403"/>
        <w:jc w:val="right"/>
        <w:rPr>
          <w:sz w:val="16"/>
          <w:szCs w:val="16"/>
        </w:rPr>
      </w:pPr>
    </w:p>
    <w:p w:rsidR="002D650C" w:rsidRDefault="002D650C" w:rsidP="002D650C">
      <w:pPr>
        <w:autoSpaceDE w:val="0"/>
        <w:autoSpaceDN w:val="0"/>
        <w:ind w:firstLine="403"/>
        <w:jc w:val="right"/>
      </w:pPr>
      <w:r>
        <w:t>Приложение 1</w:t>
      </w:r>
    </w:p>
    <w:p w:rsidR="002D650C" w:rsidRDefault="002D650C" w:rsidP="002D650C">
      <w:pPr>
        <w:autoSpaceDE w:val="0"/>
        <w:autoSpaceDN w:val="0"/>
        <w:ind w:firstLine="403"/>
        <w:jc w:val="right"/>
      </w:pPr>
      <w:r>
        <w:t xml:space="preserve">к </w:t>
      </w:r>
      <w:r w:rsidRPr="002D650C">
        <w:rPr>
          <w:b/>
        </w:rPr>
        <w:t>Правилам</w:t>
      </w:r>
      <w:r>
        <w:t xml:space="preserve"> хранения, транспортировки</w:t>
      </w:r>
    </w:p>
    <w:p w:rsidR="002D650C" w:rsidRDefault="002D650C" w:rsidP="002D650C">
      <w:pPr>
        <w:autoSpaceDE w:val="0"/>
        <w:autoSpaceDN w:val="0"/>
        <w:ind w:firstLine="403"/>
        <w:jc w:val="right"/>
      </w:pPr>
      <w:r>
        <w:t>и использования профилактических</w:t>
      </w:r>
    </w:p>
    <w:p w:rsidR="002D650C" w:rsidRDefault="002D650C" w:rsidP="002D650C">
      <w:pPr>
        <w:autoSpaceDE w:val="0"/>
        <w:autoSpaceDN w:val="0"/>
        <w:ind w:firstLine="403"/>
        <w:jc w:val="right"/>
      </w:pPr>
      <w:r>
        <w:t>(иммунобиологических, диагностических</w:t>
      </w:r>
    </w:p>
    <w:p w:rsidR="002D650C" w:rsidRDefault="002D650C" w:rsidP="002D650C">
      <w:pPr>
        <w:autoSpaceDE w:val="0"/>
        <w:autoSpaceDN w:val="0"/>
        <w:ind w:firstLine="403"/>
        <w:jc w:val="right"/>
      </w:pPr>
      <w:r>
        <w:t>дезинфицирующих) препаратов</w:t>
      </w:r>
    </w:p>
    <w:p w:rsidR="002D650C" w:rsidRDefault="002D650C" w:rsidP="002D650C">
      <w:pPr>
        <w:autoSpaceDE w:val="0"/>
        <w:autoSpaceDN w:val="0"/>
        <w:ind w:firstLine="403"/>
        <w:jc w:val="right"/>
      </w:pPr>
      <w:r>
        <w:t> </w:t>
      </w:r>
    </w:p>
    <w:p w:rsidR="002D650C" w:rsidRDefault="002D650C" w:rsidP="002D650C">
      <w:pPr>
        <w:autoSpaceDE w:val="0"/>
        <w:autoSpaceDN w:val="0"/>
        <w:ind w:firstLine="403"/>
        <w:jc w:val="right"/>
      </w:pPr>
      <w:r>
        <w:t>Форма</w:t>
      </w:r>
    </w:p>
    <w:p w:rsidR="002D650C" w:rsidRPr="00400F21" w:rsidRDefault="002D650C" w:rsidP="002D650C">
      <w:pPr>
        <w:autoSpaceDE w:val="0"/>
        <w:autoSpaceDN w:val="0"/>
        <w:ind w:firstLine="403"/>
        <w:jc w:val="right"/>
        <w:rPr>
          <w:sz w:val="16"/>
          <w:szCs w:val="16"/>
        </w:rPr>
      </w:pPr>
      <w:r w:rsidRPr="00400F21">
        <w:rPr>
          <w:sz w:val="16"/>
          <w:szCs w:val="16"/>
        </w:rPr>
        <w:t> </w:t>
      </w:r>
    </w:p>
    <w:p w:rsidR="002D650C" w:rsidRPr="00400F21" w:rsidRDefault="002D650C" w:rsidP="002D650C">
      <w:pPr>
        <w:jc w:val="center"/>
        <w:rPr>
          <w:sz w:val="16"/>
          <w:szCs w:val="16"/>
        </w:rPr>
      </w:pPr>
      <w:r w:rsidRPr="00400F21">
        <w:rPr>
          <w:rStyle w:val="s1"/>
          <w:sz w:val="16"/>
          <w:szCs w:val="16"/>
        </w:rPr>
        <w:t> </w:t>
      </w:r>
    </w:p>
    <w:p w:rsidR="002D650C" w:rsidRDefault="002D650C" w:rsidP="002D650C">
      <w:pPr>
        <w:jc w:val="center"/>
      </w:pPr>
      <w:r>
        <w:rPr>
          <w:rStyle w:val="s1"/>
        </w:rPr>
        <w:t>Журнал учета</w:t>
      </w:r>
    </w:p>
    <w:p w:rsidR="002D650C" w:rsidRDefault="002D650C" w:rsidP="002D650C">
      <w:pPr>
        <w:jc w:val="center"/>
      </w:pPr>
      <w:r>
        <w:rPr>
          <w:rStyle w:val="s1"/>
        </w:rPr>
        <w:t>температурного режима холодильного оборудования</w:t>
      </w:r>
    </w:p>
    <w:p w:rsidR="002D650C" w:rsidRDefault="002D650C" w:rsidP="002D650C">
      <w:pPr>
        <w:jc w:val="center"/>
      </w:pPr>
      <w:r>
        <w:rPr>
          <w:rStyle w:val="s1"/>
        </w:rPr>
        <w:t> </w:t>
      </w:r>
    </w:p>
    <w:tbl>
      <w:tblPr>
        <w:tblStyle w:val="a3"/>
        <w:tblW w:w="5000" w:type="pct"/>
        <w:tblLook w:val="04A0"/>
      </w:tblPr>
      <w:tblGrid>
        <w:gridCol w:w="992"/>
        <w:gridCol w:w="1575"/>
        <w:gridCol w:w="1751"/>
        <w:gridCol w:w="2276"/>
        <w:gridCol w:w="2977"/>
      </w:tblGrid>
      <w:tr w:rsidR="002D650C" w:rsidTr="00A60D2E">
        <w:tc>
          <w:tcPr>
            <w:tcW w:w="518" w:type="pct"/>
            <w:vMerge w:val="restart"/>
            <w:hideMark/>
          </w:tcPr>
          <w:p w:rsidR="002D650C" w:rsidRDefault="002D650C" w:rsidP="002D650C">
            <w:pPr>
              <w:autoSpaceDE w:val="0"/>
              <w:autoSpaceDN w:val="0"/>
              <w:jc w:val="center"/>
            </w:pPr>
            <w:r w:rsidRPr="003F1216">
              <w:t>Дата</w:t>
            </w:r>
          </w:p>
        </w:tc>
        <w:tc>
          <w:tcPr>
            <w:tcW w:w="1738" w:type="pct"/>
            <w:gridSpan w:val="2"/>
            <w:hideMark/>
          </w:tcPr>
          <w:p w:rsidR="002D650C" w:rsidRDefault="002D650C" w:rsidP="002D650C">
            <w:pPr>
              <w:autoSpaceDE w:val="0"/>
              <w:autoSpaceDN w:val="0"/>
              <w:jc w:val="center"/>
            </w:pPr>
            <w:r w:rsidRPr="003F1216">
              <w:t>Показания термометра</w:t>
            </w:r>
          </w:p>
        </w:tc>
        <w:tc>
          <w:tcPr>
            <w:tcW w:w="1189" w:type="pct"/>
            <w:vMerge w:val="restart"/>
            <w:hideMark/>
          </w:tcPr>
          <w:p w:rsidR="002D650C" w:rsidRDefault="002D650C" w:rsidP="002D650C">
            <w:pPr>
              <w:autoSpaceDE w:val="0"/>
              <w:autoSpaceDN w:val="0"/>
              <w:jc w:val="center"/>
            </w:pPr>
            <w:r w:rsidRPr="003F1216">
              <w:t>Подпись ответственн</w:t>
            </w:r>
            <w:r w:rsidRPr="003F1216">
              <w:t>о</w:t>
            </w:r>
            <w:r w:rsidRPr="003F1216">
              <w:t>го работника</w:t>
            </w:r>
          </w:p>
        </w:tc>
        <w:tc>
          <w:tcPr>
            <w:tcW w:w="1555" w:type="pct"/>
            <w:vMerge w:val="restart"/>
            <w:hideMark/>
          </w:tcPr>
          <w:p w:rsidR="002D650C" w:rsidRDefault="002D650C" w:rsidP="002D650C">
            <w:pPr>
              <w:autoSpaceDE w:val="0"/>
              <w:autoSpaceDN w:val="0"/>
              <w:jc w:val="center"/>
            </w:pPr>
            <w:r w:rsidRPr="003F1216">
              <w:t>Примечание (отметка об о</w:t>
            </w:r>
            <w:r w:rsidRPr="003F1216">
              <w:t>т</w:t>
            </w:r>
            <w:r w:rsidRPr="003F1216">
              <w:t>ключении электроэнергии, ра</w:t>
            </w:r>
            <w:r w:rsidRPr="003F1216">
              <w:t>з</w:t>
            </w:r>
            <w:r w:rsidRPr="003F1216">
              <w:t>мораживании, неисправности холодильного оборудования)</w:t>
            </w:r>
          </w:p>
        </w:tc>
      </w:tr>
      <w:tr w:rsidR="002D650C" w:rsidTr="00A60D2E">
        <w:tc>
          <w:tcPr>
            <w:tcW w:w="0" w:type="auto"/>
            <w:vMerge/>
            <w:hideMark/>
          </w:tcPr>
          <w:p w:rsidR="002D650C" w:rsidRDefault="002D650C" w:rsidP="002D650C"/>
        </w:tc>
        <w:tc>
          <w:tcPr>
            <w:tcW w:w="823" w:type="pct"/>
            <w:hideMark/>
          </w:tcPr>
          <w:p w:rsidR="002D650C" w:rsidRDefault="002D650C" w:rsidP="002D650C">
            <w:pPr>
              <w:autoSpaceDE w:val="0"/>
              <w:autoSpaceDN w:val="0"/>
              <w:jc w:val="center"/>
            </w:pPr>
            <w:r w:rsidRPr="003F1216">
              <w:t>Утром</w:t>
            </w:r>
          </w:p>
        </w:tc>
        <w:tc>
          <w:tcPr>
            <w:tcW w:w="915" w:type="pct"/>
            <w:hideMark/>
          </w:tcPr>
          <w:p w:rsidR="002D650C" w:rsidRDefault="002D650C" w:rsidP="002D650C">
            <w:pPr>
              <w:autoSpaceDE w:val="0"/>
              <w:autoSpaceDN w:val="0"/>
              <w:jc w:val="center"/>
            </w:pPr>
            <w:r w:rsidRPr="003F1216">
              <w:t>Вечером</w:t>
            </w:r>
          </w:p>
        </w:tc>
        <w:tc>
          <w:tcPr>
            <w:tcW w:w="0" w:type="auto"/>
            <w:vMerge/>
            <w:hideMark/>
          </w:tcPr>
          <w:p w:rsidR="002D650C" w:rsidRDefault="002D650C" w:rsidP="002D650C"/>
        </w:tc>
        <w:tc>
          <w:tcPr>
            <w:tcW w:w="0" w:type="auto"/>
            <w:vMerge/>
            <w:hideMark/>
          </w:tcPr>
          <w:p w:rsidR="002D650C" w:rsidRDefault="002D650C" w:rsidP="002D650C"/>
        </w:tc>
      </w:tr>
      <w:tr w:rsidR="002D650C" w:rsidTr="00A60D2E">
        <w:tc>
          <w:tcPr>
            <w:tcW w:w="518" w:type="pct"/>
            <w:hideMark/>
          </w:tcPr>
          <w:p w:rsidR="002D650C" w:rsidRDefault="002D650C" w:rsidP="002D650C">
            <w:pPr>
              <w:autoSpaceDE w:val="0"/>
              <w:autoSpaceDN w:val="0"/>
            </w:pPr>
            <w:r w:rsidRPr="003F1216">
              <w:t> </w:t>
            </w:r>
          </w:p>
        </w:tc>
        <w:tc>
          <w:tcPr>
            <w:tcW w:w="823" w:type="pct"/>
            <w:hideMark/>
          </w:tcPr>
          <w:p w:rsidR="002D650C" w:rsidRDefault="002D650C" w:rsidP="002D650C">
            <w:pPr>
              <w:autoSpaceDE w:val="0"/>
              <w:autoSpaceDN w:val="0"/>
            </w:pPr>
            <w:r w:rsidRPr="003F1216">
              <w:t> </w:t>
            </w:r>
          </w:p>
        </w:tc>
        <w:tc>
          <w:tcPr>
            <w:tcW w:w="915" w:type="pct"/>
            <w:hideMark/>
          </w:tcPr>
          <w:p w:rsidR="002D650C" w:rsidRDefault="002D650C" w:rsidP="002D650C">
            <w:pPr>
              <w:autoSpaceDE w:val="0"/>
              <w:autoSpaceDN w:val="0"/>
            </w:pPr>
            <w:r w:rsidRPr="003F1216">
              <w:t> </w:t>
            </w:r>
          </w:p>
        </w:tc>
        <w:tc>
          <w:tcPr>
            <w:tcW w:w="1189" w:type="pct"/>
            <w:hideMark/>
          </w:tcPr>
          <w:p w:rsidR="002D650C" w:rsidRDefault="002D650C" w:rsidP="002D650C">
            <w:pPr>
              <w:autoSpaceDE w:val="0"/>
              <w:autoSpaceDN w:val="0"/>
            </w:pPr>
            <w:r w:rsidRPr="003F1216">
              <w:t> </w:t>
            </w:r>
          </w:p>
        </w:tc>
        <w:tc>
          <w:tcPr>
            <w:tcW w:w="1555" w:type="pct"/>
            <w:hideMark/>
          </w:tcPr>
          <w:p w:rsidR="002D650C" w:rsidRDefault="002D650C" w:rsidP="002D650C">
            <w:pPr>
              <w:autoSpaceDE w:val="0"/>
              <w:autoSpaceDN w:val="0"/>
            </w:pPr>
            <w:r w:rsidRPr="003F1216">
              <w:t> </w:t>
            </w:r>
          </w:p>
        </w:tc>
      </w:tr>
      <w:tr w:rsidR="002D650C" w:rsidTr="00A60D2E">
        <w:tc>
          <w:tcPr>
            <w:tcW w:w="518" w:type="pct"/>
            <w:hideMark/>
          </w:tcPr>
          <w:p w:rsidR="002D650C" w:rsidRDefault="002D650C" w:rsidP="002D650C">
            <w:pPr>
              <w:autoSpaceDE w:val="0"/>
              <w:autoSpaceDN w:val="0"/>
            </w:pPr>
            <w:r w:rsidRPr="003F1216">
              <w:t> </w:t>
            </w:r>
          </w:p>
        </w:tc>
        <w:tc>
          <w:tcPr>
            <w:tcW w:w="823" w:type="pct"/>
            <w:hideMark/>
          </w:tcPr>
          <w:p w:rsidR="002D650C" w:rsidRDefault="002D650C" w:rsidP="002D650C">
            <w:pPr>
              <w:autoSpaceDE w:val="0"/>
              <w:autoSpaceDN w:val="0"/>
            </w:pPr>
            <w:r w:rsidRPr="003F1216">
              <w:t> </w:t>
            </w:r>
          </w:p>
        </w:tc>
        <w:tc>
          <w:tcPr>
            <w:tcW w:w="915" w:type="pct"/>
            <w:hideMark/>
          </w:tcPr>
          <w:p w:rsidR="002D650C" w:rsidRDefault="002D650C" w:rsidP="002D650C">
            <w:pPr>
              <w:autoSpaceDE w:val="0"/>
              <w:autoSpaceDN w:val="0"/>
            </w:pPr>
            <w:r w:rsidRPr="003F1216">
              <w:t> </w:t>
            </w:r>
          </w:p>
        </w:tc>
        <w:tc>
          <w:tcPr>
            <w:tcW w:w="1189" w:type="pct"/>
            <w:hideMark/>
          </w:tcPr>
          <w:p w:rsidR="002D650C" w:rsidRDefault="002D650C" w:rsidP="002D650C">
            <w:pPr>
              <w:autoSpaceDE w:val="0"/>
              <w:autoSpaceDN w:val="0"/>
            </w:pPr>
            <w:r w:rsidRPr="003F1216">
              <w:t> </w:t>
            </w:r>
          </w:p>
        </w:tc>
        <w:tc>
          <w:tcPr>
            <w:tcW w:w="1555" w:type="pct"/>
            <w:hideMark/>
          </w:tcPr>
          <w:p w:rsidR="002D650C" w:rsidRDefault="002D650C" w:rsidP="002D650C">
            <w:pPr>
              <w:autoSpaceDE w:val="0"/>
              <w:autoSpaceDN w:val="0"/>
            </w:pPr>
            <w:r w:rsidRPr="003F1216">
              <w:t> </w:t>
            </w:r>
          </w:p>
        </w:tc>
      </w:tr>
    </w:tbl>
    <w:p w:rsidR="002D650C" w:rsidRDefault="002D650C" w:rsidP="002D650C">
      <w:pPr>
        <w:autoSpaceDE w:val="0"/>
        <w:autoSpaceDN w:val="0"/>
        <w:ind w:firstLine="403"/>
        <w:jc w:val="right"/>
      </w:pPr>
    </w:p>
    <w:p w:rsidR="002D650C" w:rsidRDefault="002D650C" w:rsidP="002D650C">
      <w:pPr>
        <w:autoSpaceDE w:val="0"/>
        <w:autoSpaceDN w:val="0"/>
        <w:ind w:firstLine="403"/>
        <w:jc w:val="right"/>
      </w:pPr>
      <w:r>
        <w:lastRenderedPageBreak/>
        <w:t>Приложение 2</w:t>
      </w:r>
    </w:p>
    <w:p w:rsidR="002D650C" w:rsidRDefault="002D650C" w:rsidP="002D650C">
      <w:pPr>
        <w:autoSpaceDE w:val="0"/>
        <w:autoSpaceDN w:val="0"/>
        <w:ind w:firstLine="403"/>
        <w:jc w:val="right"/>
      </w:pPr>
      <w:r>
        <w:t xml:space="preserve">к </w:t>
      </w:r>
      <w:r w:rsidRPr="002D650C">
        <w:rPr>
          <w:b/>
        </w:rPr>
        <w:t>Правилам</w:t>
      </w:r>
      <w:r>
        <w:t xml:space="preserve"> хранения, транспортировки</w:t>
      </w:r>
    </w:p>
    <w:p w:rsidR="002D650C" w:rsidRDefault="002D650C" w:rsidP="002D650C">
      <w:pPr>
        <w:autoSpaceDE w:val="0"/>
        <w:autoSpaceDN w:val="0"/>
        <w:ind w:firstLine="403"/>
        <w:jc w:val="right"/>
      </w:pPr>
      <w:r>
        <w:t>и использования профилактических</w:t>
      </w:r>
    </w:p>
    <w:p w:rsidR="002D650C" w:rsidRDefault="002D650C" w:rsidP="002D650C">
      <w:pPr>
        <w:autoSpaceDE w:val="0"/>
        <w:autoSpaceDN w:val="0"/>
        <w:ind w:firstLine="403"/>
        <w:jc w:val="right"/>
      </w:pPr>
      <w:r>
        <w:t>(иммунобиологических, диагностических</w:t>
      </w:r>
    </w:p>
    <w:p w:rsidR="002D650C" w:rsidRDefault="002D650C" w:rsidP="002D650C">
      <w:pPr>
        <w:autoSpaceDE w:val="0"/>
        <w:autoSpaceDN w:val="0"/>
        <w:ind w:firstLine="403"/>
        <w:jc w:val="right"/>
      </w:pPr>
      <w:r>
        <w:t>дезинфицирующих) препаратов</w:t>
      </w:r>
    </w:p>
    <w:p w:rsidR="002D650C" w:rsidRDefault="002D650C" w:rsidP="002D650C">
      <w:pPr>
        <w:autoSpaceDE w:val="0"/>
        <w:autoSpaceDN w:val="0"/>
        <w:ind w:firstLine="403"/>
        <w:jc w:val="right"/>
      </w:pPr>
      <w:r>
        <w:t> </w:t>
      </w:r>
    </w:p>
    <w:p w:rsidR="002D650C" w:rsidRDefault="002D650C" w:rsidP="002D650C">
      <w:pPr>
        <w:jc w:val="center"/>
      </w:pPr>
      <w:r>
        <w:rPr>
          <w:rStyle w:val="s1"/>
        </w:rPr>
        <w:t> </w:t>
      </w:r>
    </w:p>
    <w:p w:rsidR="002D650C" w:rsidRDefault="002D650C" w:rsidP="002D650C">
      <w:pPr>
        <w:jc w:val="center"/>
        <w:rPr>
          <w:rStyle w:val="s1"/>
        </w:rPr>
      </w:pPr>
      <w:r>
        <w:rPr>
          <w:rStyle w:val="s1"/>
        </w:rPr>
        <w:t xml:space="preserve">Температурные условия хранения медицинских </w:t>
      </w:r>
    </w:p>
    <w:p w:rsidR="002D650C" w:rsidRDefault="002D650C" w:rsidP="002D650C">
      <w:pPr>
        <w:jc w:val="center"/>
      </w:pPr>
      <w:r>
        <w:rPr>
          <w:rStyle w:val="s1"/>
        </w:rPr>
        <w:t>иммунобиологических препаратов</w:t>
      </w:r>
    </w:p>
    <w:p w:rsidR="002D650C" w:rsidRDefault="002D650C" w:rsidP="002D650C">
      <w:pPr>
        <w:jc w:val="center"/>
      </w:pPr>
      <w:r>
        <w:rPr>
          <w:rStyle w:val="s1"/>
        </w:rPr>
        <w:t> </w:t>
      </w:r>
    </w:p>
    <w:tbl>
      <w:tblPr>
        <w:tblStyle w:val="a3"/>
        <w:tblW w:w="5000" w:type="pct"/>
        <w:tblLook w:val="04A0"/>
      </w:tblPr>
      <w:tblGrid>
        <w:gridCol w:w="4946"/>
        <w:gridCol w:w="1719"/>
        <w:gridCol w:w="1495"/>
        <w:gridCol w:w="1411"/>
      </w:tblGrid>
      <w:tr w:rsidR="002D650C" w:rsidTr="00A60D2E">
        <w:tc>
          <w:tcPr>
            <w:tcW w:w="2584" w:type="pct"/>
            <w:hideMark/>
          </w:tcPr>
          <w:p w:rsidR="002D650C" w:rsidRDefault="002D650C" w:rsidP="002D650C">
            <w:pPr>
              <w:autoSpaceDE w:val="0"/>
              <w:autoSpaceDN w:val="0"/>
              <w:jc w:val="center"/>
            </w:pPr>
            <w:r w:rsidRPr="003F1216">
              <w:t>Наименование препаратов</w:t>
            </w:r>
          </w:p>
        </w:tc>
        <w:tc>
          <w:tcPr>
            <w:tcW w:w="898" w:type="pct"/>
            <w:hideMark/>
          </w:tcPr>
          <w:p w:rsidR="002D650C" w:rsidRDefault="002D650C" w:rsidP="002D650C">
            <w:pPr>
              <w:autoSpaceDE w:val="0"/>
              <w:autoSpaceDN w:val="0"/>
              <w:jc w:val="center"/>
            </w:pPr>
            <w:r w:rsidRPr="003F1216">
              <w:t>Хранение при температуре от плюс 2°С до плюс 8°С, место в холодильнике</w:t>
            </w:r>
          </w:p>
        </w:tc>
        <w:tc>
          <w:tcPr>
            <w:tcW w:w="781" w:type="pct"/>
            <w:hideMark/>
          </w:tcPr>
          <w:p w:rsidR="002D650C" w:rsidRDefault="002D650C" w:rsidP="002D650C">
            <w:pPr>
              <w:autoSpaceDE w:val="0"/>
              <w:autoSpaceDN w:val="0"/>
              <w:jc w:val="center"/>
            </w:pPr>
            <w:r w:rsidRPr="003F1216">
              <w:t>Хранение при температуре от минус 15°С до минус 25°С</w:t>
            </w:r>
          </w:p>
        </w:tc>
        <w:tc>
          <w:tcPr>
            <w:tcW w:w="765" w:type="pct"/>
            <w:hideMark/>
          </w:tcPr>
          <w:p w:rsidR="002D650C" w:rsidRDefault="002D650C" w:rsidP="002D650C">
            <w:pPr>
              <w:autoSpaceDE w:val="0"/>
              <w:autoSpaceDN w:val="0"/>
              <w:jc w:val="center"/>
            </w:pPr>
            <w:r w:rsidRPr="003F1216">
              <w:t>Хранение при свете</w:t>
            </w:r>
          </w:p>
        </w:tc>
      </w:tr>
      <w:tr w:rsidR="002D650C" w:rsidTr="00A60D2E">
        <w:tc>
          <w:tcPr>
            <w:tcW w:w="2584" w:type="pct"/>
            <w:hideMark/>
          </w:tcPr>
          <w:p w:rsidR="002D650C" w:rsidRDefault="002D650C" w:rsidP="002D650C">
            <w:pPr>
              <w:autoSpaceDE w:val="0"/>
              <w:autoSpaceDN w:val="0"/>
            </w:pPr>
            <w:r w:rsidRPr="003F1216">
              <w:t>Вакцина против полиомиелита</w:t>
            </w:r>
          </w:p>
        </w:tc>
        <w:tc>
          <w:tcPr>
            <w:tcW w:w="898" w:type="pct"/>
            <w:hideMark/>
          </w:tcPr>
          <w:p w:rsidR="002D650C" w:rsidRDefault="002D650C" w:rsidP="002D650C">
            <w:pPr>
              <w:autoSpaceDE w:val="0"/>
              <w:autoSpaceDN w:val="0"/>
            </w:pPr>
            <w:r w:rsidRPr="003F1216">
              <w:t>допускается</w:t>
            </w:r>
          </w:p>
        </w:tc>
        <w:tc>
          <w:tcPr>
            <w:tcW w:w="781" w:type="pct"/>
            <w:hideMark/>
          </w:tcPr>
          <w:p w:rsidR="002D650C" w:rsidRDefault="002D650C" w:rsidP="002D650C">
            <w:pPr>
              <w:autoSpaceDE w:val="0"/>
              <w:autoSpaceDN w:val="0"/>
            </w:pPr>
            <w:r w:rsidRPr="003F1216">
              <w:t>допускается</w:t>
            </w:r>
          </w:p>
        </w:tc>
        <w:tc>
          <w:tcPr>
            <w:tcW w:w="765" w:type="pct"/>
            <w:hideMark/>
          </w:tcPr>
          <w:p w:rsidR="002D650C" w:rsidRDefault="002D650C" w:rsidP="002D650C">
            <w:pPr>
              <w:autoSpaceDE w:val="0"/>
              <w:autoSpaceDN w:val="0"/>
            </w:pPr>
            <w:r w:rsidRPr="003F1216">
              <w:t>допускается</w:t>
            </w:r>
          </w:p>
        </w:tc>
      </w:tr>
      <w:tr w:rsidR="002D650C" w:rsidTr="00A60D2E">
        <w:tc>
          <w:tcPr>
            <w:tcW w:w="2584" w:type="pct"/>
            <w:hideMark/>
          </w:tcPr>
          <w:p w:rsidR="002D650C" w:rsidRDefault="002D650C" w:rsidP="002D650C">
            <w:pPr>
              <w:autoSpaceDE w:val="0"/>
              <w:autoSpaceDN w:val="0"/>
            </w:pPr>
            <w:r w:rsidRPr="003F1216">
              <w:t>БЦЖ - вакцина, коревая вакцина, паротитная вакцина, вакцина против кори, краснухи и паротита (ККП), вакцина против кори, краснухи (КК) вакцина против краснухи</w:t>
            </w:r>
          </w:p>
        </w:tc>
        <w:tc>
          <w:tcPr>
            <w:tcW w:w="898" w:type="pct"/>
            <w:hideMark/>
          </w:tcPr>
          <w:p w:rsidR="002D650C" w:rsidRDefault="002D650C" w:rsidP="002D650C">
            <w:pPr>
              <w:autoSpaceDE w:val="0"/>
              <w:autoSpaceDN w:val="0"/>
            </w:pPr>
            <w:r w:rsidRPr="003F1216">
              <w:t>допускается</w:t>
            </w:r>
          </w:p>
        </w:tc>
        <w:tc>
          <w:tcPr>
            <w:tcW w:w="781" w:type="pct"/>
            <w:hideMark/>
          </w:tcPr>
          <w:p w:rsidR="002D650C" w:rsidRDefault="002D650C" w:rsidP="002D650C">
            <w:pPr>
              <w:autoSpaceDE w:val="0"/>
              <w:autoSpaceDN w:val="0"/>
            </w:pPr>
            <w:r w:rsidRPr="003F1216">
              <w:t>не допускае</w:t>
            </w:r>
            <w:r w:rsidRPr="003F1216">
              <w:t>т</w:t>
            </w:r>
            <w:r w:rsidRPr="003F1216">
              <w:t>ся</w:t>
            </w:r>
          </w:p>
        </w:tc>
        <w:tc>
          <w:tcPr>
            <w:tcW w:w="765" w:type="pct"/>
            <w:hideMark/>
          </w:tcPr>
          <w:p w:rsidR="002D650C" w:rsidRDefault="002D650C" w:rsidP="002D650C">
            <w:pPr>
              <w:autoSpaceDE w:val="0"/>
              <w:autoSpaceDN w:val="0"/>
            </w:pPr>
            <w:r w:rsidRPr="003F1216">
              <w:t>не допускае</w:t>
            </w:r>
            <w:r w:rsidRPr="003F1216">
              <w:t>т</w:t>
            </w:r>
            <w:r w:rsidRPr="003F1216">
              <w:t>ся</w:t>
            </w:r>
          </w:p>
        </w:tc>
      </w:tr>
      <w:tr w:rsidR="002D650C" w:rsidTr="00A60D2E">
        <w:tc>
          <w:tcPr>
            <w:tcW w:w="2584" w:type="pct"/>
            <w:hideMark/>
          </w:tcPr>
          <w:p w:rsidR="002D650C" w:rsidRDefault="002D650C" w:rsidP="002D650C">
            <w:pPr>
              <w:autoSpaceDE w:val="0"/>
              <w:autoSpaceDN w:val="0"/>
            </w:pPr>
            <w:r w:rsidRPr="003F1216">
              <w:t>Адсорбированная коклюшно-дифтерийно-столбнячная вакцина, дифтерийно-столбнячный анатоксин, дифт</w:t>
            </w:r>
            <w:r w:rsidRPr="003F1216">
              <w:t>е</w:t>
            </w:r>
            <w:r w:rsidRPr="003F1216">
              <w:t>рийно-столбнячный анатоксин с уменьшенным соде</w:t>
            </w:r>
            <w:r w:rsidRPr="003F1216">
              <w:t>р</w:t>
            </w:r>
            <w:r w:rsidRPr="003F1216">
              <w:t>жанием антигенов, дифтерийный анатоксин с умен</w:t>
            </w:r>
            <w:r w:rsidRPr="003F1216">
              <w:t>ь</w:t>
            </w:r>
            <w:r w:rsidRPr="003F1216">
              <w:t>шенным содержанием антигенов, столбнячный ан</w:t>
            </w:r>
            <w:r w:rsidRPr="003F1216">
              <w:t>а</w:t>
            </w:r>
            <w:r w:rsidRPr="003F1216">
              <w:t>токсин, вакцина против брюшного тифа, вакцина пр</w:t>
            </w:r>
            <w:r w:rsidRPr="003F1216">
              <w:t>о</w:t>
            </w:r>
            <w:r w:rsidRPr="003F1216">
              <w:t>тив гемофильной инфекции типа «В», туберкулин, вакцина и иммуноглобулин против клещевого энцеф</w:t>
            </w:r>
            <w:r w:rsidRPr="003F1216">
              <w:t>а</w:t>
            </w:r>
            <w:r w:rsidRPr="003F1216">
              <w:t>лита, вакцина против бешенства, вакцина против геп</w:t>
            </w:r>
            <w:r w:rsidRPr="003F1216">
              <w:t>а</w:t>
            </w:r>
            <w:r w:rsidRPr="003F1216">
              <w:t>тита «А», вакцина против гепатита «В», вакцина пр</w:t>
            </w:r>
            <w:r w:rsidRPr="003F1216">
              <w:t>о</w:t>
            </w:r>
            <w:r w:rsidRPr="003F1216">
              <w:t>тив чумы, вакцина против пневмококковой инфекции, противодифтерийная сыворотка, бактериофаги.</w:t>
            </w:r>
          </w:p>
        </w:tc>
        <w:tc>
          <w:tcPr>
            <w:tcW w:w="898" w:type="pct"/>
            <w:hideMark/>
          </w:tcPr>
          <w:p w:rsidR="002D650C" w:rsidRDefault="002D650C" w:rsidP="002D650C">
            <w:pPr>
              <w:autoSpaceDE w:val="0"/>
              <w:autoSpaceDN w:val="0"/>
            </w:pPr>
            <w:r w:rsidRPr="003F1216">
              <w:t>допускается</w:t>
            </w:r>
          </w:p>
        </w:tc>
        <w:tc>
          <w:tcPr>
            <w:tcW w:w="781" w:type="pct"/>
            <w:hideMark/>
          </w:tcPr>
          <w:p w:rsidR="002D650C" w:rsidRDefault="002D650C" w:rsidP="002D650C">
            <w:pPr>
              <w:autoSpaceDE w:val="0"/>
              <w:autoSpaceDN w:val="0"/>
            </w:pPr>
            <w:r w:rsidRPr="003F1216">
              <w:t>не допускае</w:t>
            </w:r>
            <w:r w:rsidRPr="003F1216">
              <w:t>т</w:t>
            </w:r>
            <w:r w:rsidRPr="003F1216">
              <w:t>ся</w:t>
            </w:r>
          </w:p>
        </w:tc>
        <w:tc>
          <w:tcPr>
            <w:tcW w:w="765" w:type="pct"/>
            <w:hideMark/>
          </w:tcPr>
          <w:p w:rsidR="002D650C" w:rsidRDefault="002D650C" w:rsidP="002D650C">
            <w:pPr>
              <w:autoSpaceDE w:val="0"/>
              <w:autoSpaceDN w:val="0"/>
            </w:pPr>
            <w:r w:rsidRPr="003F1216">
              <w:t>допускается</w:t>
            </w:r>
          </w:p>
        </w:tc>
      </w:tr>
    </w:tbl>
    <w:p w:rsidR="002D650C" w:rsidRDefault="002D650C" w:rsidP="002D650C">
      <w:pPr>
        <w:autoSpaceDE w:val="0"/>
        <w:autoSpaceDN w:val="0"/>
        <w:ind w:firstLine="403"/>
        <w:jc w:val="right"/>
      </w:pPr>
      <w:r>
        <w:t> </w:t>
      </w:r>
    </w:p>
    <w:p w:rsidR="00400F21" w:rsidRDefault="00400F21" w:rsidP="00400F21">
      <w:pPr>
        <w:jc w:val="right"/>
        <w:rPr>
          <w:lang w:val="en-US"/>
        </w:rPr>
      </w:pPr>
    </w:p>
    <w:p w:rsidR="00400F21" w:rsidRDefault="00400F21" w:rsidP="00400F21">
      <w:pPr>
        <w:jc w:val="right"/>
        <w:rPr>
          <w:lang w:val="en-US"/>
        </w:rPr>
      </w:pPr>
    </w:p>
    <w:p w:rsidR="002D650C" w:rsidRDefault="002D650C" w:rsidP="00400F21">
      <w:pPr>
        <w:jc w:val="right"/>
      </w:pPr>
      <w:r>
        <w:t>Приложение 3</w:t>
      </w:r>
    </w:p>
    <w:p w:rsidR="002D650C" w:rsidRDefault="002D650C" w:rsidP="002D650C">
      <w:pPr>
        <w:autoSpaceDE w:val="0"/>
        <w:autoSpaceDN w:val="0"/>
        <w:ind w:firstLine="403"/>
        <w:jc w:val="right"/>
      </w:pPr>
      <w:r>
        <w:t xml:space="preserve">к </w:t>
      </w:r>
      <w:r w:rsidRPr="002D650C">
        <w:rPr>
          <w:b/>
        </w:rPr>
        <w:t>Правилам</w:t>
      </w:r>
      <w:r>
        <w:t xml:space="preserve"> хранения, транспортировки</w:t>
      </w:r>
    </w:p>
    <w:p w:rsidR="002D650C" w:rsidRDefault="002D650C" w:rsidP="002D650C">
      <w:pPr>
        <w:autoSpaceDE w:val="0"/>
        <w:autoSpaceDN w:val="0"/>
        <w:ind w:firstLine="403"/>
        <w:jc w:val="right"/>
      </w:pPr>
      <w:r>
        <w:t>и использования профилактических</w:t>
      </w:r>
    </w:p>
    <w:p w:rsidR="002D650C" w:rsidRDefault="002D650C" w:rsidP="002D650C">
      <w:pPr>
        <w:autoSpaceDE w:val="0"/>
        <w:autoSpaceDN w:val="0"/>
        <w:ind w:firstLine="403"/>
        <w:jc w:val="right"/>
      </w:pPr>
      <w:r>
        <w:t>(иммунобиологических, диагностических</w:t>
      </w:r>
    </w:p>
    <w:p w:rsidR="002D650C" w:rsidRDefault="002D650C" w:rsidP="002D650C">
      <w:pPr>
        <w:autoSpaceDE w:val="0"/>
        <w:autoSpaceDN w:val="0"/>
        <w:ind w:firstLine="403"/>
        <w:jc w:val="right"/>
      </w:pPr>
      <w:r>
        <w:t>дезинфицирующих) препаратов</w:t>
      </w:r>
    </w:p>
    <w:p w:rsidR="002D650C" w:rsidRDefault="002D650C" w:rsidP="002D650C">
      <w:pPr>
        <w:autoSpaceDE w:val="0"/>
        <w:autoSpaceDN w:val="0"/>
        <w:ind w:firstLine="403"/>
        <w:jc w:val="right"/>
      </w:pPr>
      <w:r>
        <w:t> </w:t>
      </w:r>
    </w:p>
    <w:p w:rsidR="002D650C" w:rsidRDefault="002D650C" w:rsidP="002D650C">
      <w:pPr>
        <w:autoSpaceDE w:val="0"/>
        <w:autoSpaceDN w:val="0"/>
        <w:ind w:firstLine="403"/>
        <w:jc w:val="right"/>
      </w:pPr>
      <w:r>
        <w:t>Форма</w:t>
      </w:r>
    </w:p>
    <w:p w:rsidR="002D650C" w:rsidRDefault="002D650C" w:rsidP="002D650C">
      <w:pPr>
        <w:autoSpaceDE w:val="0"/>
        <w:autoSpaceDN w:val="0"/>
        <w:ind w:firstLine="403"/>
        <w:jc w:val="right"/>
      </w:pPr>
      <w:r>
        <w:t> </w:t>
      </w:r>
    </w:p>
    <w:p w:rsidR="002D650C" w:rsidRDefault="002D650C" w:rsidP="002D650C">
      <w:pPr>
        <w:jc w:val="center"/>
      </w:pPr>
      <w:r>
        <w:rPr>
          <w:rStyle w:val="s1"/>
        </w:rPr>
        <w:t> </w:t>
      </w:r>
    </w:p>
    <w:p w:rsidR="00A60D2E" w:rsidRDefault="00A60D2E" w:rsidP="00A60D2E">
      <w:pPr>
        <w:jc w:val="center"/>
      </w:pPr>
      <w:r>
        <w:rPr>
          <w:rStyle w:val="s1"/>
        </w:rPr>
        <w:t>Акт</w:t>
      </w:r>
    </w:p>
    <w:p w:rsidR="00A60D2E" w:rsidRDefault="00A60D2E" w:rsidP="00A60D2E">
      <w:pPr>
        <w:jc w:val="center"/>
      </w:pPr>
      <w:r>
        <w:rPr>
          <w:rStyle w:val="s1"/>
        </w:rPr>
        <w:t>приема партии медицинских иммунобиологических и диагностических</w:t>
      </w:r>
    </w:p>
    <w:p w:rsidR="00A60D2E" w:rsidRDefault="00A60D2E" w:rsidP="00A60D2E">
      <w:pPr>
        <w:jc w:val="center"/>
      </w:pPr>
      <w:r>
        <w:rPr>
          <w:rStyle w:val="s1"/>
        </w:rPr>
        <w:t>препаратов</w:t>
      </w:r>
    </w:p>
    <w:p w:rsidR="00A60D2E" w:rsidRDefault="00A60D2E" w:rsidP="00A60D2E">
      <w:pPr>
        <w:jc w:val="center"/>
      </w:pPr>
      <w:r>
        <w:rPr>
          <w:rStyle w:val="s1"/>
        </w:rPr>
        <w:t> </w:t>
      </w:r>
    </w:p>
    <w:p w:rsidR="00A60D2E" w:rsidRDefault="00A60D2E" w:rsidP="00A60D2E">
      <w:pPr>
        <w:jc w:val="both"/>
      </w:pPr>
      <w:r>
        <w:rPr>
          <w:rStyle w:val="s0"/>
        </w:rPr>
        <w:t>Адресат отправления _________________________________________________________________________</w:t>
      </w:r>
    </w:p>
    <w:p w:rsidR="00A60D2E" w:rsidRDefault="00A60D2E" w:rsidP="00A60D2E">
      <w:pPr>
        <w:jc w:val="both"/>
      </w:pPr>
      <w:r>
        <w:rPr>
          <w:rStyle w:val="s0"/>
        </w:rPr>
        <w:t>Запланированные остановки в ходе транспортирования ____________________________________________</w:t>
      </w:r>
    </w:p>
    <w:p w:rsidR="00A60D2E" w:rsidRDefault="00A60D2E" w:rsidP="00A60D2E">
      <w:pPr>
        <w:jc w:val="both"/>
      </w:pPr>
      <w:r>
        <w:rPr>
          <w:rStyle w:val="s0"/>
        </w:rPr>
        <w:t>____________________________________________________________________________________________</w:t>
      </w:r>
    </w:p>
    <w:p w:rsidR="00A60D2E" w:rsidRDefault="00A60D2E" w:rsidP="00A60D2E">
      <w:pPr>
        <w:jc w:val="both"/>
      </w:pPr>
      <w:r>
        <w:rPr>
          <w:rStyle w:val="s0"/>
        </w:rPr>
        <w:t>Дата отправки (согласно данных авиа/железнодорожных накладных) ________________________________</w:t>
      </w:r>
    </w:p>
    <w:p w:rsidR="00A60D2E" w:rsidRDefault="00A60D2E" w:rsidP="00A60D2E">
      <w:pPr>
        <w:jc w:val="both"/>
      </w:pPr>
      <w:r>
        <w:rPr>
          <w:rStyle w:val="s0"/>
        </w:rPr>
        <w:t>____________________________________________________________________________________________</w:t>
      </w:r>
    </w:p>
    <w:p w:rsidR="00A60D2E" w:rsidRDefault="00A60D2E" w:rsidP="00A60D2E">
      <w:pPr>
        <w:jc w:val="both"/>
      </w:pPr>
      <w:r>
        <w:rPr>
          <w:rStyle w:val="s0"/>
        </w:rPr>
        <w:t>Дата и время прибытия груза в пункт назначения _________________________________________________</w:t>
      </w:r>
    </w:p>
    <w:p w:rsidR="00A60D2E" w:rsidRDefault="00A60D2E" w:rsidP="00A60D2E">
      <w:pPr>
        <w:jc w:val="both"/>
      </w:pPr>
      <w:r>
        <w:rPr>
          <w:rStyle w:val="s0"/>
        </w:rPr>
        <w:t>____________________________________________________________________________________________</w:t>
      </w:r>
    </w:p>
    <w:p w:rsidR="00A60D2E" w:rsidRDefault="00A60D2E" w:rsidP="00A60D2E">
      <w:pPr>
        <w:jc w:val="both"/>
      </w:pPr>
      <w:r>
        <w:rPr>
          <w:rStyle w:val="s0"/>
        </w:rPr>
        <w:t>Наименование препаратов _____________________________________________________________________</w:t>
      </w:r>
    </w:p>
    <w:p w:rsidR="00A60D2E" w:rsidRDefault="00A60D2E" w:rsidP="00A60D2E">
      <w:pPr>
        <w:jc w:val="both"/>
      </w:pPr>
      <w:r>
        <w:rPr>
          <w:rStyle w:val="s0"/>
        </w:rPr>
        <w:t>Организация, изготовитель_____________________________________________________________________</w:t>
      </w:r>
    </w:p>
    <w:p w:rsidR="00A60D2E" w:rsidRDefault="00A60D2E" w:rsidP="00A60D2E">
      <w:pPr>
        <w:jc w:val="both"/>
      </w:pPr>
      <w:r>
        <w:rPr>
          <w:rStyle w:val="s0"/>
        </w:rPr>
        <w:t>Количество упаковок или флаконов (ампул) ______________________________________________________</w:t>
      </w:r>
    </w:p>
    <w:p w:rsidR="00A60D2E" w:rsidRDefault="00A60D2E" w:rsidP="00A60D2E">
      <w:pPr>
        <w:jc w:val="both"/>
      </w:pPr>
      <w:r>
        <w:rPr>
          <w:rStyle w:val="s0"/>
        </w:rPr>
        <w:t>Количество доз (литров, таблеток) _______________________________________________________________</w:t>
      </w:r>
    </w:p>
    <w:p w:rsidR="00A60D2E" w:rsidRDefault="00A60D2E" w:rsidP="00A60D2E">
      <w:pPr>
        <w:jc w:val="both"/>
      </w:pPr>
      <w:r>
        <w:rPr>
          <w:rStyle w:val="s0"/>
        </w:rPr>
        <w:t>Номер серии, контрольный номер _______________________________________________________________</w:t>
      </w:r>
    </w:p>
    <w:p w:rsidR="00A60D2E" w:rsidRDefault="00A60D2E" w:rsidP="00A60D2E">
      <w:pPr>
        <w:jc w:val="both"/>
      </w:pPr>
      <w:r>
        <w:rPr>
          <w:rStyle w:val="s0"/>
        </w:rPr>
        <w:t>Срок годности ИБП, ДП ________________________________________________________________________</w:t>
      </w:r>
    </w:p>
    <w:p w:rsidR="00A60D2E" w:rsidRDefault="00A60D2E" w:rsidP="00A60D2E">
      <w:pPr>
        <w:jc w:val="both"/>
      </w:pPr>
      <w:r>
        <w:rPr>
          <w:rStyle w:val="s0"/>
        </w:rPr>
        <w:t>Количество флаконов (ампул) растворителя _______________________________________________________</w:t>
      </w:r>
    </w:p>
    <w:p w:rsidR="00A60D2E" w:rsidRDefault="00A60D2E" w:rsidP="00A60D2E">
      <w:pPr>
        <w:jc w:val="both"/>
      </w:pPr>
      <w:r>
        <w:rPr>
          <w:rStyle w:val="s0"/>
        </w:rPr>
        <w:lastRenderedPageBreak/>
        <w:t>Номер серии, контрольный номер _______________________________________________________________</w:t>
      </w:r>
    </w:p>
    <w:p w:rsidR="00A60D2E" w:rsidRDefault="00A60D2E" w:rsidP="00A60D2E">
      <w:pPr>
        <w:jc w:val="both"/>
      </w:pPr>
      <w:r>
        <w:rPr>
          <w:rStyle w:val="s0"/>
        </w:rPr>
        <w:t>Срок годности растворителя ____________________________________________________________________</w:t>
      </w:r>
    </w:p>
    <w:p w:rsidR="00A60D2E" w:rsidRDefault="00A60D2E" w:rsidP="00A60D2E">
      <w:pPr>
        <w:jc w:val="both"/>
      </w:pPr>
      <w:r>
        <w:rPr>
          <w:rStyle w:val="s0"/>
        </w:rPr>
        <w:t>Показания индикаторов: изменение цвета, состояние груза__________________________________________</w:t>
      </w:r>
    </w:p>
    <w:p w:rsidR="00A60D2E" w:rsidRDefault="00A60D2E" w:rsidP="00A60D2E">
      <w:pPr>
        <w:jc w:val="both"/>
      </w:pPr>
      <w:r>
        <w:rPr>
          <w:rStyle w:val="s0"/>
        </w:rPr>
        <w:t>Общее число контейнеров ______________________________________________________________________</w:t>
      </w:r>
    </w:p>
    <w:p w:rsidR="00A60D2E" w:rsidRDefault="00A60D2E" w:rsidP="00A60D2E">
      <w:pPr>
        <w:jc w:val="both"/>
      </w:pPr>
      <w:r>
        <w:rPr>
          <w:rStyle w:val="s0"/>
        </w:rPr>
        <w:t>Наличие маркировки___________________________________________________________________________</w:t>
      </w:r>
    </w:p>
    <w:p w:rsidR="00A60D2E" w:rsidRDefault="00A60D2E" w:rsidP="00A60D2E">
      <w:pPr>
        <w:jc w:val="both"/>
      </w:pPr>
      <w:r>
        <w:rPr>
          <w:rStyle w:val="s0"/>
        </w:rPr>
        <w:t>Состояние упаковок на момент доставки _________________________________________________________</w:t>
      </w:r>
    </w:p>
    <w:p w:rsidR="00A60D2E" w:rsidRDefault="00A60D2E" w:rsidP="00A60D2E">
      <w:pPr>
        <w:ind w:left="3544"/>
        <w:jc w:val="center"/>
        <w:rPr>
          <w:rStyle w:val="s0"/>
        </w:rPr>
      </w:pPr>
      <w:r>
        <w:rPr>
          <w:rStyle w:val="s0"/>
        </w:rPr>
        <w:t xml:space="preserve">(нарушение целостности, наличие повреждения, деформации, </w:t>
      </w:r>
    </w:p>
    <w:p w:rsidR="00A60D2E" w:rsidRDefault="00A60D2E" w:rsidP="00A60D2E">
      <w:pPr>
        <w:ind w:left="3544"/>
        <w:jc w:val="center"/>
      </w:pPr>
      <w:r>
        <w:rPr>
          <w:rStyle w:val="s0"/>
        </w:rPr>
        <w:t>следов влаги, стертость записей)</w:t>
      </w:r>
    </w:p>
    <w:p w:rsidR="00A60D2E" w:rsidRDefault="00A60D2E" w:rsidP="00A60D2E">
      <w:pPr>
        <w:jc w:val="both"/>
      </w:pPr>
      <w:r>
        <w:rPr>
          <w:rStyle w:val="s0"/>
        </w:rPr>
        <w:t> </w:t>
      </w:r>
    </w:p>
    <w:p w:rsidR="00A60D2E" w:rsidRDefault="00A60D2E" w:rsidP="00A60D2E">
      <w:pPr>
        <w:jc w:val="both"/>
      </w:pPr>
      <w:r>
        <w:rPr>
          <w:rStyle w:val="s0"/>
        </w:rPr>
        <w:t>Подписи:</w:t>
      </w:r>
    </w:p>
    <w:p w:rsidR="00A60D2E" w:rsidRDefault="00A60D2E" w:rsidP="00A60D2E">
      <w:pPr>
        <w:jc w:val="both"/>
      </w:pPr>
      <w:r>
        <w:rPr>
          <w:rStyle w:val="s0"/>
        </w:rPr>
        <w:t>Отправитель груза ____________________________________________________</w:t>
      </w:r>
    </w:p>
    <w:p w:rsidR="00A60D2E" w:rsidRDefault="00A60D2E" w:rsidP="00A60D2E">
      <w:pPr>
        <w:jc w:val="both"/>
      </w:pPr>
      <w:r>
        <w:rPr>
          <w:rStyle w:val="s0"/>
        </w:rPr>
        <w:t>Получатель груза _____________________________________________________</w:t>
      </w:r>
    </w:p>
    <w:p w:rsidR="00A60D2E" w:rsidRDefault="00A60D2E" w:rsidP="00A60D2E">
      <w:pPr>
        <w:jc w:val="both"/>
      </w:pPr>
      <w:r>
        <w:rPr>
          <w:rStyle w:val="s0"/>
        </w:rPr>
        <w:t>Дата подписания акта «____» ___________ 20___ года</w:t>
      </w:r>
    </w:p>
    <w:p w:rsidR="002D650C" w:rsidRDefault="002D650C" w:rsidP="002D650C">
      <w:pPr>
        <w:ind w:firstLine="400"/>
        <w:jc w:val="both"/>
      </w:pPr>
      <w:r>
        <w:rPr>
          <w:rStyle w:val="s0"/>
        </w:rPr>
        <w:t> </w:t>
      </w:r>
    </w:p>
    <w:p w:rsidR="00A76307" w:rsidRDefault="00A76307"/>
    <w:p w:rsidR="00AF48D0" w:rsidRDefault="00AF48D0"/>
    <w:p w:rsidR="00400F21" w:rsidRPr="00621A11" w:rsidRDefault="00400F21" w:rsidP="002D650C">
      <w:pPr>
        <w:autoSpaceDE w:val="0"/>
        <w:autoSpaceDN w:val="0"/>
        <w:ind w:firstLine="403"/>
        <w:jc w:val="right"/>
      </w:pPr>
    </w:p>
    <w:p w:rsidR="002D650C" w:rsidRDefault="002D650C" w:rsidP="002D650C">
      <w:pPr>
        <w:autoSpaceDE w:val="0"/>
        <w:autoSpaceDN w:val="0"/>
        <w:ind w:firstLine="403"/>
        <w:jc w:val="right"/>
      </w:pPr>
      <w:r>
        <w:t>Приложение 4</w:t>
      </w:r>
    </w:p>
    <w:p w:rsidR="002D650C" w:rsidRDefault="002D650C" w:rsidP="002D650C">
      <w:pPr>
        <w:autoSpaceDE w:val="0"/>
        <w:autoSpaceDN w:val="0"/>
        <w:ind w:firstLine="403"/>
        <w:jc w:val="right"/>
      </w:pPr>
      <w:r>
        <w:t xml:space="preserve">к </w:t>
      </w:r>
      <w:r w:rsidRPr="00A76307">
        <w:rPr>
          <w:b/>
        </w:rPr>
        <w:t>Правилам</w:t>
      </w:r>
      <w:r>
        <w:t xml:space="preserve"> хранения, транспортировки</w:t>
      </w:r>
    </w:p>
    <w:p w:rsidR="002D650C" w:rsidRDefault="002D650C" w:rsidP="002D650C">
      <w:pPr>
        <w:autoSpaceDE w:val="0"/>
        <w:autoSpaceDN w:val="0"/>
        <w:ind w:firstLine="403"/>
        <w:jc w:val="right"/>
      </w:pPr>
      <w:r>
        <w:t>и использования профилактических</w:t>
      </w:r>
    </w:p>
    <w:p w:rsidR="002D650C" w:rsidRDefault="002D650C" w:rsidP="002D650C">
      <w:pPr>
        <w:autoSpaceDE w:val="0"/>
        <w:autoSpaceDN w:val="0"/>
        <w:ind w:firstLine="403"/>
        <w:jc w:val="right"/>
      </w:pPr>
      <w:r>
        <w:t>(иммунобиологических, диагностических</w:t>
      </w:r>
    </w:p>
    <w:p w:rsidR="002D650C" w:rsidRDefault="002D650C" w:rsidP="002D650C">
      <w:pPr>
        <w:autoSpaceDE w:val="0"/>
        <w:autoSpaceDN w:val="0"/>
        <w:ind w:firstLine="403"/>
        <w:jc w:val="right"/>
      </w:pPr>
      <w:r>
        <w:t>дезинфицирующих) препаратов</w:t>
      </w:r>
    </w:p>
    <w:p w:rsidR="002D650C" w:rsidRDefault="002D650C" w:rsidP="002D650C">
      <w:pPr>
        <w:autoSpaceDE w:val="0"/>
        <w:autoSpaceDN w:val="0"/>
        <w:ind w:firstLine="403"/>
        <w:jc w:val="right"/>
      </w:pPr>
      <w:r>
        <w:t> </w:t>
      </w:r>
    </w:p>
    <w:p w:rsidR="002D650C" w:rsidRDefault="002D650C" w:rsidP="002D650C">
      <w:pPr>
        <w:autoSpaceDE w:val="0"/>
        <w:autoSpaceDN w:val="0"/>
        <w:ind w:firstLine="403"/>
        <w:jc w:val="right"/>
      </w:pPr>
      <w:r>
        <w:t>Форма</w:t>
      </w:r>
    </w:p>
    <w:p w:rsidR="002D650C" w:rsidRDefault="002D650C" w:rsidP="002D650C">
      <w:pPr>
        <w:autoSpaceDE w:val="0"/>
        <w:autoSpaceDN w:val="0"/>
        <w:ind w:firstLine="403"/>
        <w:jc w:val="right"/>
      </w:pPr>
      <w:r>
        <w:t> </w:t>
      </w:r>
    </w:p>
    <w:p w:rsidR="002D650C" w:rsidRDefault="002D650C" w:rsidP="002D650C">
      <w:pPr>
        <w:autoSpaceDE w:val="0"/>
        <w:autoSpaceDN w:val="0"/>
        <w:ind w:firstLine="403"/>
        <w:jc w:val="right"/>
      </w:pPr>
      <w:r>
        <w:t> </w:t>
      </w:r>
    </w:p>
    <w:p w:rsidR="002D650C" w:rsidRDefault="002D650C" w:rsidP="002D650C">
      <w:pPr>
        <w:jc w:val="center"/>
      </w:pPr>
      <w:r>
        <w:rPr>
          <w:rStyle w:val="s1"/>
        </w:rPr>
        <w:t>Журнал учета</w:t>
      </w:r>
    </w:p>
    <w:p w:rsidR="002D650C" w:rsidRDefault="002D650C" w:rsidP="002D650C">
      <w:pPr>
        <w:jc w:val="center"/>
      </w:pPr>
      <w:r>
        <w:rPr>
          <w:rStyle w:val="s1"/>
        </w:rPr>
        <w:t>медицинских иммунобиологических препаратов</w:t>
      </w:r>
    </w:p>
    <w:p w:rsidR="002D650C" w:rsidRDefault="002D650C" w:rsidP="002D650C">
      <w:pPr>
        <w:jc w:val="center"/>
      </w:pPr>
      <w:r>
        <w:rPr>
          <w:rStyle w:val="s1"/>
        </w:rPr>
        <w:t> </w:t>
      </w:r>
    </w:p>
    <w:tbl>
      <w:tblPr>
        <w:tblStyle w:val="a3"/>
        <w:tblW w:w="5000" w:type="pct"/>
        <w:tblLook w:val="04A0"/>
      </w:tblPr>
      <w:tblGrid>
        <w:gridCol w:w="388"/>
        <w:gridCol w:w="727"/>
        <w:gridCol w:w="641"/>
        <w:gridCol w:w="545"/>
        <w:gridCol w:w="738"/>
        <w:gridCol w:w="617"/>
        <w:gridCol w:w="598"/>
        <w:gridCol w:w="480"/>
        <w:gridCol w:w="435"/>
        <w:gridCol w:w="822"/>
        <w:gridCol w:w="435"/>
        <w:gridCol w:w="545"/>
        <w:gridCol w:w="715"/>
        <w:gridCol w:w="580"/>
        <w:gridCol w:w="435"/>
        <w:gridCol w:w="435"/>
        <w:gridCol w:w="435"/>
      </w:tblGrid>
      <w:tr w:rsidR="002D650C" w:rsidTr="00A60D2E">
        <w:tc>
          <w:tcPr>
            <w:tcW w:w="102" w:type="pct"/>
            <w:vMerge w:val="restart"/>
            <w:hideMark/>
          </w:tcPr>
          <w:p w:rsidR="002D650C" w:rsidRDefault="002D650C" w:rsidP="002D650C">
            <w:pPr>
              <w:autoSpaceDE w:val="0"/>
              <w:autoSpaceDN w:val="0"/>
              <w:jc w:val="center"/>
            </w:pPr>
            <w:r w:rsidRPr="003F1216">
              <w:rPr>
                <w:sz w:val="18"/>
                <w:szCs w:val="18"/>
              </w:rPr>
              <w:t>№</w:t>
            </w:r>
          </w:p>
        </w:tc>
        <w:tc>
          <w:tcPr>
            <w:tcW w:w="392" w:type="pct"/>
            <w:vMerge w:val="restart"/>
            <w:textDirection w:val="btLr"/>
            <w:hideMark/>
          </w:tcPr>
          <w:p w:rsidR="002D650C" w:rsidRDefault="002D650C" w:rsidP="00A76307">
            <w:pPr>
              <w:autoSpaceDE w:val="0"/>
              <w:autoSpaceDN w:val="0"/>
              <w:ind w:left="113" w:right="113"/>
              <w:jc w:val="center"/>
            </w:pPr>
            <w:r w:rsidRPr="003F1216">
              <w:rPr>
                <w:sz w:val="18"/>
                <w:szCs w:val="18"/>
              </w:rPr>
              <w:t>Наименование препарата</w:t>
            </w:r>
          </w:p>
        </w:tc>
        <w:tc>
          <w:tcPr>
            <w:tcW w:w="347" w:type="pct"/>
            <w:vMerge w:val="restart"/>
            <w:textDirection w:val="btLr"/>
            <w:hideMark/>
          </w:tcPr>
          <w:p w:rsidR="002D650C" w:rsidRDefault="002D650C" w:rsidP="00A76307">
            <w:pPr>
              <w:autoSpaceDE w:val="0"/>
              <w:autoSpaceDN w:val="0"/>
              <w:ind w:left="113" w:right="113"/>
              <w:jc w:val="center"/>
            </w:pPr>
            <w:r w:rsidRPr="003F1216">
              <w:rPr>
                <w:sz w:val="18"/>
                <w:szCs w:val="18"/>
              </w:rPr>
              <w:t>Дата поступления</w:t>
            </w:r>
          </w:p>
        </w:tc>
        <w:tc>
          <w:tcPr>
            <w:tcW w:w="296" w:type="pct"/>
            <w:vMerge w:val="restart"/>
            <w:textDirection w:val="btLr"/>
            <w:hideMark/>
          </w:tcPr>
          <w:p w:rsidR="002D650C" w:rsidRDefault="002D650C" w:rsidP="00A76307">
            <w:pPr>
              <w:autoSpaceDE w:val="0"/>
              <w:autoSpaceDN w:val="0"/>
              <w:ind w:left="113" w:right="113"/>
              <w:jc w:val="center"/>
            </w:pPr>
            <w:r w:rsidRPr="003F1216">
              <w:rPr>
                <w:sz w:val="18"/>
                <w:szCs w:val="18"/>
              </w:rPr>
              <w:t>Откуда поступило</w:t>
            </w:r>
          </w:p>
        </w:tc>
        <w:tc>
          <w:tcPr>
            <w:tcW w:w="397" w:type="pct"/>
            <w:vMerge w:val="restart"/>
            <w:textDirection w:val="btLr"/>
            <w:hideMark/>
          </w:tcPr>
          <w:p w:rsidR="002D650C" w:rsidRDefault="002D650C" w:rsidP="00A76307">
            <w:pPr>
              <w:autoSpaceDE w:val="0"/>
              <w:autoSpaceDN w:val="0"/>
              <w:ind w:left="113" w:right="113"/>
              <w:jc w:val="center"/>
            </w:pPr>
            <w:r w:rsidRPr="003F1216">
              <w:rPr>
                <w:sz w:val="18"/>
                <w:szCs w:val="18"/>
              </w:rPr>
              <w:t>Страна производитель</w:t>
            </w:r>
          </w:p>
        </w:tc>
        <w:tc>
          <w:tcPr>
            <w:tcW w:w="334" w:type="pct"/>
            <w:vMerge w:val="restart"/>
            <w:textDirection w:val="btLr"/>
            <w:hideMark/>
          </w:tcPr>
          <w:p w:rsidR="002D650C" w:rsidRDefault="002D650C" w:rsidP="00A76307">
            <w:pPr>
              <w:autoSpaceDE w:val="0"/>
              <w:autoSpaceDN w:val="0"/>
              <w:ind w:left="113" w:right="113"/>
              <w:jc w:val="center"/>
            </w:pPr>
            <w:r w:rsidRPr="003F1216">
              <w:rPr>
                <w:sz w:val="18"/>
                <w:szCs w:val="18"/>
              </w:rPr>
              <w:t>Полученное количество</w:t>
            </w:r>
          </w:p>
        </w:tc>
        <w:tc>
          <w:tcPr>
            <w:tcW w:w="324" w:type="pct"/>
            <w:vMerge w:val="restart"/>
            <w:textDirection w:val="btLr"/>
            <w:hideMark/>
          </w:tcPr>
          <w:p w:rsidR="002D650C" w:rsidRDefault="002D650C" w:rsidP="00A76307">
            <w:pPr>
              <w:autoSpaceDE w:val="0"/>
              <w:autoSpaceDN w:val="0"/>
              <w:ind w:left="113" w:right="113"/>
              <w:jc w:val="center"/>
            </w:pPr>
            <w:r w:rsidRPr="003F1216">
              <w:rPr>
                <w:sz w:val="18"/>
                <w:szCs w:val="18"/>
              </w:rPr>
              <w:t>Количество доз в ампуле (флаконе)</w:t>
            </w:r>
          </w:p>
        </w:tc>
        <w:tc>
          <w:tcPr>
            <w:tcW w:w="262" w:type="pct"/>
            <w:vMerge w:val="restart"/>
            <w:textDirection w:val="btLr"/>
            <w:hideMark/>
          </w:tcPr>
          <w:p w:rsidR="002D650C" w:rsidRDefault="002D650C" w:rsidP="00A76307">
            <w:pPr>
              <w:autoSpaceDE w:val="0"/>
              <w:autoSpaceDN w:val="0"/>
              <w:ind w:left="113" w:right="113"/>
              <w:jc w:val="center"/>
            </w:pPr>
            <w:r w:rsidRPr="003F1216">
              <w:rPr>
                <w:sz w:val="18"/>
                <w:szCs w:val="18"/>
              </w:rPr>
              <w:t>Срок годности</w:t>
            </w:r>
          </w:p>
        </w:tc>
        <w:tc>
          <w:tcPr>
            <w:tcW w:w="203" w:type="pct"/>
            <w:vMerge w:val="restart"/>
            <w:textDirection w:val="btLr"/>
            <w:hideMark/>
          </w:tcPr>
          <w:p w:rsidR="002D650C" w:rsidRDefault="002D650C" w:rsidP="00A76307">
            <w:pPr>
              <w:autoSpaceDE w:val="0"/>
              <w:autoSpaceDN w:val="0"/>
              <w:ind w:left="113" w:right="113"/>
              <w:jc w:val="center"/>
            </w:pPr>
            <w:r w:rsidRPr="003F1216">
              <w:rPr>
                <w:sz w:val="18"/>
                <w:szCs w:val="18"/>
              </w:rPr>
              <w:t>Номер серии</w:t>
            </w:r>
          </w:p>
        </w:tc>
        <w:tc>
          <w:tcPr>
            <w:tcW w:w="441" w:type="pct"/>
            <w:vMerge w:val="restart"/>
            <w:textDirection w:val="btLr"/>
            <w:hideMark/>
          </w:tcPr>
          <w:p w:rsidR="002D650C" w:rsidRDefault="002D650C" w:rsidP="00A76307">
            <w:pPr>
              <w:autoSpaceDE w:val="0"/>
              <w:autoSpaceDN w:val="0"/>
              <w:ind w:left="113" w:right="113"/>
              <w:jc w:val="center"/>
            </w:pPr>
            <w:r w:rsidRPr="003F1216">
              <w:rPr>
                <w:sz w:val="18"/>
                <w:szCs w:val="18"/>
              </w:rPr>
              <w:t>Источник финансирования</w:t>
            </w:r>
          </w:p>
        </w:tc>
        <w:tc>
          <w:tcPr>
            <w:tcW w:w="221" w:type="pct"/>
            <w:vMerge w:val="restart"/>
            <w:textDirection w:val="btLr"/>
            <w:hideMark/>
          </w:tcPr>
          <w:p w:rsidR="002D650C" w:rsidRDefault="002D650C" w:rsidP="00A76307">
            <w:pPr>
              <w:autoSpaceDE w:val="0"/>
              <w:autoSpaceDN w:val="0"/>
              <w:ind w:left="113" w:right="113"/>
              <w:jc w:val="center"/>
            </w:pPr>
            <w:r w:rsidRPr="003F1216">
              <w:rPr>
                <w:sz w:val="18"/>
                <w:szCs w:val="18"/>
              </w:rPr>
              <w:t>Кому выдано</w:t>
            </w:r>
          </w:p>
        </w:tc>
        <w:tc>
          <w:tcPr>
            <w:tcW w:w="296" w:type="pct"/>
            <w:vMerge w:val="restart"/>
            <w:textDirection w:val="btLr"/>
            <w:hideMark/>
          </w:tcPr>
          <w:p w:rsidR="002D650C" w:rsidRDefault="002D650C" w:rsidP="00A76307">
            <w:pPr>
              <w:autoSpaceDE w:val="0"/>
              <w:autoSpaceDN w:val="0"/>
              <w:ind w:left="113" w:right="113"/>
              <w:jc w:val="center"/>
            </w:pPr>
            <w:r w:rsidRPr="003F1216">
              <w:rPr>
                <w:sz w:val="18"/>
                <w:szCs w:val="18"/>
              </w:rPr>
              <w:t>Дата выдачи, № накладной</w:t>
            </w:r>
          </w:p>
        </w:tc>
        <w:tc>
          <w:tcPr>
            <w:tcW w:w="385" w:type="pct"/>
            <w:vMerge w:val="restart"/>
            <w:textDirection w:val="btLr"/>
            <w:hideMark/>
          </w:tcPr>
          <w:p w:rsidR="002D650C" w:rsidRDefault="002D650C" w:rsidP="00A76307">
            <w:pPr>
              <w:autoSpaceDE w:val="0"/>
              <w:autoSpaceDN w:val="0"/>
              <w:ind w:left="113" w:right="113"/>
              <w:jc w:val="center"/>
            </w:pPr>
            <w:r w:rsidRPr="003F1216">
              <w:rPr>
                <w:sz w:val="18"/>
                <w:szCs w:val="18"/>
              </w:rPr>
              <w:t>№ доверенности, дата</w:t>
            </w:r>
          </w:p>
        </w:tc>
        <w:tc>
          <w:tcPr>
            <w:tcW w:w="314" w:type="pct"/>
            <w:vMerge w:val="restart"/>
            <w:textDirection w:val="btLr"/>
            <w:hideMark/>
          </w:tcPr>
          <w:p w:rsidR="002D650C" w:rsidRDefault="002D650C" w:rsidP="00A76307">
            <w:pPr>
              <w:autoSpaceDE w:val="0"/>
              <w:autoSpaceDN w:val="0"/>
              <w:ind w:left="113" w:right="113"/>
              <w:jc w:val="center"/>
            </w:pPr>
            <w:r w:rsidRPr="003F1216">
              <w:rPr>
                <w:sz w:val="18"/>
                <w:szCs w:val="18"/>
              </w:rPr>
              <w:t>Выданное количество</w:t>
            </w:r>
          </w:p>
        </w:tc>
        <w:tc>
          <w:tcPr>
            <w:tcW w:w="680" w:type="pct"/>
            <w:gridSpan w:val="3"/>
            <w:hideMark/>
          </w:tcPr>
          <w:p w:rsidR="002D650C" w:rsidRDefault="002D650C" w:rsidP="002D650C">
            <w:pPr>
              <w:autoSpaceDE w:val="0"/>
              <w:autoSpaceDN w:val="0"/>
              <w:jc w:val="center"/>
            </w:pPr>
            <w:r w:rsidRPr="003F1216">
              <w:rPr>
                <w:sz w:val="18"/>
                <w:szCs w:val="18"/>
              </w:rPr>
              <w:t>Баланс</w:t>
            </w:r>
          </w:p>
        </w:tc>
      </w:tr>
      <w:tr w:rsidR="002D650C" w:rsidTr="00A60D2E">
        <w:trPr>
          <w:trHeight w:val="2246"/>
        </w:trPr>
        <w:tc>
          <w:tcPr>
            <w:tcW w:w="0" w:type="auto"/>
            <w:vMerge/>
            <w:hideMark/>
          </w:tcPr>
          <w:p w:rsidR="002D650C" w:rsidRDefault="002D650C" w:rsidP="002D650C"/>
        </w:tc>
        <w:tc>
          <w:tcPr>
            <w:tcW w:w="0" w:type="auto"/>
            <w:vMerge/>
            <w:hideMark/>
          </w:tcPr>
          <w:p w:rsidR="002D650C" w:rsidRDefault="002D650C" w:rsidP="002D650C"/>
        </w:tc>
        <w:tc>
          <w:tcPr>
            <w:tcW w:w="0" w:type="auto"/>
            <w:vMerge/>
            <w:hideMark/>
          </w:tcPr>
          <w:p w:rsidR="002D650C" w:rsidRDefault="002D650C" w:rsidP="002D650C"/>
        </w:tc>
        <w:tc>
          <w:tcPr>
            <w:tcW w:w="0" w:type="auto"/>
            <w:vMerge/>
            <w:hideMark/>
          </w:tcPr>
          <w:p w:rsidR="002D650C" w:rsidRDefault="002D650C" w:rsidP="002D650C"/>
        </w:tc>
        <w:tc>
          <w:tcPr>
            <w:tcW w:w="0" w:type="auto"/>
            <w:vMerge/>
            <w:hideMark/>
          </w:tcPr>
          <w:p w:rsidR="002D650C" w:rsidRDefault="002D650C" w:rsidP="002D650C"/>
        </w:tc>
        <w:tc>
          <w:tcPr>
            <w:tcW w:w="0" w:type="auto"/>
            <w:vMerge/>
            <w:hideMark/>
          </w:tcPr>
          <w:p w:rsidR="002D650C" w:rsidRDefault="002D650C" w:rsidP="002D650C"/>
        </w:tc>
        <w:tc>
          <w:tcPr>
            <w:tcW w:w="0" w:type="auto"/>
            <w:vMerge/>
            <w:hideMark/>
          </w:tcPr>
          <w:p w:rsidR="002D650C" w:rsidRDefault="002D650C" w:rsidP="002D650C"/>
        </w:tc>
        <w:tc>
          <w:tcPr>
            <w:tcW w:w="0" w:type="auto"/>
            <w:vMerge/>
            <w:hideMark/>
          </w:tcPr>
          <w:p w:rsidR="002D650C" w:rsidRDefault="002D650C" w:rsidP="002D650C"/>
        </w:tc>
        <w:tc>
          <w:tcPr>
            <w:tcW w:w="0" w:type="auto"/>
            <w:vMerge/>
            <w:hideMark/>
          </w:tcPr>
          <w:p w:rsidR="002D650C" w:rsidRDefault="002D650C" w:rsidP="002D650C"/>
        </w:tc>
        <w:tc>
          <w:tcPr>
            <w:tcW w:w="0" w:type="auto"/>
            <w:vMerge/>
            <w:hideMark/>
          </w:tcPr>
          <w:p w:rsidR="002D650C" w:rsidRDefault="002D650C" w:rsidP="002D650C"/>
        </w:tc>
        <w:tc>
          <w:tcPr>
            <w:tcW w:w="0" w:type="auto"/>
            <w:vMerge/>
            <w:hideMark/>
          </w:tcPr>
          <w:p w:rsidR="002D650C" w:rsidRDefault="002D650C" w:rsidP="002D650C"/>
        </w:tc>
        <w:tc>
          <w:tcPr>
            <w:tcW w:w="0" w:type="auto"/>
            <w:vMerge/>
            <w:hideMark/>
          </w:tcPr>
          <w:p w:rsidR="002D650C" w:rsidRDefault="002D650C" w:rsidP="002D650C"/>
        </w:tc>
        <w:tc>
          <w:tcPr>
            <w:tcW w:w="0" w:type="auto"/>
            <w:vMerge/>
            <w:hideMark/>
          </w:tcPr>
          <w:p w:rsidR="002D650C" w:rsidRDefault="002D650C" w:rsidP="002D650C"/>
        </w:tc>
        <w:tc>
          <w:tcPr>
            <w:tcW w:w="0" w:type="auto"/>
            <w:vMerge/>
            <w:hideMark/>
          </w:tcPr>
          <w:p w:rsidR="002D650C" w:rsidRDefault="002D650C" w:rsidP="002D650C"/>
        </w:tc>
        <w:tc>
          <w:tcPr>
            <w:tcW w:w="229" w:type="pct"/>
            <w:textDirection w:val="btLr"/>
            <w:hideMark/>
          </w:tcPr>
          <w:p w:rsidR="002D650C" w:rsidRDefault="002D650C" w:rsidP="00A76307">
            <w:pPr>
              <w:autoSpaceDE w:val="0"/>
              <w:autoSpaceDN w:val="0"/>
              <w:ind w:left="113" w:right="113"/>
              <w:jc w:val="center"/>
            </w:pPr>
            <w:r w:rsidRPr="003F1216">
              <w:rPr>
                <w:sz w:val="18"/>
                <w:szCs w:val="18"/>
              </w:rPr>
              <w:t>Приход</w:t>
            </w:r>
          </w:p>
        </w:tc>
        <w:tc>
          <w:tcPr>
            <w:tcW w:w="212" w:type="pct"/>
            <w:textDirection w:val="btLr"/>
            <w:hideMark/>
          </w:tcPr>
          <w:p w:rsidR="002D650C" w:rsidRDefault="002D650C" w:rsidP="00A76307">
            <w:pPr>
              <w:autoSpaceDE w:val="0"/>
              <w:autoSpaceDN w:val="0"/>
              <w:ind w:left="113" w:right="113"/>
              <w:jc w:val="center"/>
            </w:pPr>
            <w:r w:rsidRPr="003F1216">
              <w:rPr>
                <w:sz w:val="18"/>
                <w:szCs w:val="18"/>
              </w:rPr>
              <w:t>Расход</w:t>
            </w:r>
          </w:p>
        </w:tc>
        <w:tc>
          <w:tcPr>
            <w:tcW w:w="240" w:type="pct"/>
            <w:textDirection w:val="btLr"/>
            <w:hideMark/>
          </w:tcPr>
          <w:p w:rsidR="002D650C" w:rsidRDefault="002D650C" w:rsidP="00A76307">
            <w:pPr>
              <w:autoSpaceDE w:val="0"/>
              <w:autoSpaceDN w:val="0"/>
              <w:ind w:left="113" w:right="113"/>
              <w:jc w:val="center"/>
            </w:pPr>
            <w:r w:rsidRPr="003F1216">
              <w:rPr>
                <w:sz w:val="18"/>
                <w:szCs w:val="18"/>
              </w:rPr>
              <w:t>Остаток</w:t>
            </w:r>
          </w:p>
        </w:tc>
      </w:tr>
      <w:tr w:rsidR="002D650C" w:rsidTr="00A60D2E">
        <w:tc>
          <w:tcPr>
            <w:tcW w:w="102" w:type="pct"/>
            <w:hideMark/>
          </w:tcPr>
          <w:p w:rsidR="002D650C" w:rsidRDefault="002D650C" w:rsidP="002D650C">
            <w:pPr>
              <w:autoSpaceDE w:val="0"/>
              <w:autoSpaceDN w:val="0"/>
            </w:pPr>
            <w:r w:rsidRPr="003F1216">
              <w:rPr>
                <w:sz w:val="18"/>
                <w:szCs w:val="18"/>
              </w:rPr>
              <w:t> </w:t>
            </w:r>
          </w:p>
        </w:tc>
        <w:tc>
          <w:tcPr>
            <w:tcW w:w="392" w:type="pct"/>
            <w:hideMark/>
          </w:tcPr>
          <w:p w:rsidR="002D650C" w:rsidRDefault="002D650C" w:rsidP="002D650C">
            <w:pPr>
              <w:autoSpaceDE w:val="0"/>
              <w:autoSpaceDN w:val="0"/>
            </w:pPr>
            <w:r w:rsidRPr="003F1216">
              <w:rPr>
                <w:sz w:val="18"/>
                <w:szCs w:val="18"/>
              </w:rPr>
              <w:t> </w:t>
            </w:r>
          </w:p>
        </w:tc>
        <w:tc>
          <w:tcPr>
            <w:tcW w:w="347" w:type="pct"/>
            <w:hideMark/>
          </w:tcPr>
          <w:p w:rsidR="002D650C" w:rsidRDefault="002D650C" w:rsidP="002D650C">
            <w:pPr>
              <w:autoSpaceDE w:val="0"/>
              <w:autoSpaceDN w:val="0"/>
            </w:pPr>
            <w:r w:rsidRPr="003F1216">
              <w:rPr>
                <w:sz w:val="18"/>
                <w:szCs w:val="18"/>
              </w:rPr>
              <w:t> </w:t>
            </w:r>
          </w:p>
        </w:tc>
        <w:tc>
          <w:tcPr>
            <w:tcW w:w="296" w:type="pct"/>
            <w:hideMark/>
          </w:tcPr>
          <w:p w:rsidR="002D650C" w:rsidRDefault="002D650C" w:rsidP="002D650C">
            <w:pPr>
              <w:autoSpaceDE w:val="0"/>
              <w:autoSpaceDN w:val="0"/>
            </w:pPr>
            <w:r w:rsidRPr="003F1216">
              <w:rPr>
                <w:sz w:val="18"/>
                <w:szCs w:val="18"/>
              </w:rPr>
              <w:t> </w:t>
            </w:r>
          </w:p>
        </w:tc>
        <w:tc>
          <w:tcPr>
            <w:tcW w:w="397" w:type="pct"/>
            <w:hideMark/>
          </w:tcPr>
          <w:p w:rsidR="002D650C" w:rsidRDefault="002D650C" w:rsidP="002D650C">
            <w:pPr>
              <w:autoSpaceDE w:val="0"/>
              <w:autoSpaceDN w:val="0"/>
            </w:pPr>
            <w:r w:rsidRPr="003F1216">
              <w:rPr>
                <w:sz w:val="18"/>
                <w:szCs w:val="18"/>
              </w:rPr>
              <w:t> </w:t>
            </w:r>
          </w:p>
        </w:tc>
        <w:tc>
          <w:tcPr>
            <w:tcW w:w="334" w:type="pct"/>
            <w:hideMark/>
          </w:tcPr>
          <w:p w:rsidR="002D650C" w:rsidRDefault="002D650C" w:rsidP="002D650C">
            <w:pPr>
              <w:autoSpaceDE w:val="0"/>
              <w:autoSpaceDN w:val="0"/>
            </w:pPr>
            <w:r w:rsidRPr="003F1216">
              <w:rPr>
                <w:sz w:val="18"/>
                <w:szCs w:val="18"/>
              </w:rPr>
              <w:t> </w:t>
            </w:r>
          </w:p>
        </w:tc>
        <w:tc>
          <w:tcPr>
            <w:tcW w:w="324" w:type="pct"/>
            <w:hideMark/>
          </w:tcPr>
          <w:p w:rsidR="002D650C" w:rsidRDefault="002D650C" w:rsidP="002D650C">
            <w:pPr>
              <w:autoSpaceDE w:val="0"/>
              <w:autoSpaceDN w:val="0"/>
            </w:pPr>
            <w:r w:rsidRPr="003F1216">
              <w:rPr>
                <w:sz w:val="18"/>
                <w:szCs w:val="18"/>
              </w:rPr>
              <w:t> </w:t>
            </w:r>
          </w:p>
        </w:tc>
        <w:tc>
          <w:tcPr>
            <w:tcW w:w="262" w:type="pct"/>
            <w:hideMark/>
          </w:tcPr>
          <w:p w:rsidR="002D650C" w:rsidRDefault="002D650C" w:rsidP="002D650C">
            <w:pPr>
              <w:autoSpaceDE w:val="0"/>
              <w:autoSpaceDN w:val="0"/>
            </w:pPr>
            <w:r w:rsidRPr="003F1216">
              <w:rPr>
                <w:sz w:val="18"/>
                <w:szCs w:val="18"/>
              </w:rPr>
              <w:t> </w:t>
            </w:r>
          </w:p>
        </w:tc>
        <w:tc>
          <w:tcPr>
            <w:tcW w:w="203" w:type="pct"/>
            <w:hideMark/>
          </w:tcPr>
          <w:p w:rsidR="002D650C" w:rsidRDefault="002D650C" w:rsidP="002D650C">
            <w:r w:rsidRPr="003F1216">
              <w:rPr>
                <w:sz w:val="18"/>
                <w:szCs w:val="18"/>
              </w:rPr>
              <w:t> </w:t>
            </w:r>
          </w:p>
        </w:tc>
        <w:tc>
          <w:tcPr>
            <w:tcW w:w="441" w:type="pct"/>
            <w:hideMark/>
          </w:tcPr>
          <w:p w:rsidR="002D650C" w:rsidRDefault="002D650C" w:rsidP="002D650C">
            <w:r w:rsidRPr="003F1216">
              <w:rPr>
                <w:sz w:val="18"/>
                <w:szCs w:val="18"/>
              </w:rPr>
              <w:t> </w:t>
            </w:r>
          </w:p>
        </w:tc>
        <w:tc>
          <w:tcPr>
            <w:tcW w:w="221" w:type="pct"/>
            <w:hideMark/>
          </w:tcPr>
          <w:p w:rsidR="002D650C" w:rsidRDefault="002D650C" w:rsidP="002D650C">
            <w:r w:rsidRPr="003F1216">
              <w:rPr>
                <w:sz w:val="18"/>
                <w:szCs w:val="18"/>
              </w:rPr>
              <w:t> </w:t>
            </w:r>
          </w:p>
        </w:tc>
        <w:tc>
          <w:tcPr>
            <w:tcW w:w="296" w:type="pct"/>
            <w:hideMark/>
          </w:tcPr>
          <w:p w:rsidR="002D650C" w:rsidRDefault="002D650C" w:rsidP="002D650C">
            <w:r w:rsidRPr="003F1216">
              <w:rPr>
                <w:sz w:val="18"/>
                <w:szCs w:val="18"/>
              </w:rPr>
              <w:t> </w:t>
            </w:r>
          </w:p>
        </w:tc>
        <w:tc>
          <w:tcPr>
            <w:tcW w:w="385" w:type="pct"/>
            <w:hideMark/>
          </w:tcPr>
          <w:p w:rsidR="002D650C" w:rsidRDefault="002D650C" w:rsidP="002D650C">
            <w:r w:rsidRPr="003F1216">
              <w:rPr>
                <w:sz w:val="18"/>
                <w:szCs w:val="18"/>
              </w:rPr>
              <w:t> </w:t>
            </w:r>
          </w:p>
        </w:tc>
        <w:tc>
          <w:tcPr>
            <w:tcW w:w="314" w:type="pct"/>
            <w:hideMark/>
          </w:tcPr>
          <w:p w:rsidR="002D650C" w:rsidRDefault="002D650C" w:rsidP="002D650C">
            <w:r w:rsidRPr="003F1216">
              <w:rPr>
                <w:sz w:val="18"/>
                <w:szCs w:val="18"/>
              </w:rPr>
              <w:t> </w:t>
            </w:r>
          </w:p>
        </w:tc>
        <w:tc>
          <w:tcPr>
            <w:tcW w:w="229" w:type="pct"/>
            <w:hideMark/>
          </w:tcPr>
          <w:p w:rsidR="002D650C" w:rsidRDefault="002D650C" w:rsidP="002D650C">
            <w:pPr>
              <w:autoSpaceDE w:val="0"/>
              <w:autoSpaceDN w:val="0"/>
            </w:pPr>
            <w:r w:rsidRPr="003F1216">
              <w:rPr>
                <w:sz w:val="18"/>
                <w:szCs w:val="18"/>
              </w:rPr>
              <w:t> </w:t>
            </w:r>
          </w:p>
        </w:tc>
        <w:tc>
          <w:tcPr>
            <w:tcW w:w="212" w:type="pct"/>
            <w:hideMark/>
          </w:tcPr>
          <w:p w:rsidR="002D650C" w:rsidRDefault="002D650C" w:rsidP="002D650C">
            <w:pPr>
              <w:autoSpaceDE w:val="0"/>
              <w:autoSpaceDN w:val="0"/>
            </w:pPr>
            <w:r w:rsidRPr="003F1216">
              <w:rPr>
                <w:sz w:val="18"/>
                <w:szCs w:val="18"/>
              </w:rPr>
              <w:t> </w:t>
            </w:r>
          </w:p>
        </w:tc>
        <w:tc>
          <w:tcPr>
            <w:tcW w:w="240" w:type="pct"/>
            <w:hideMark/>
          </w:tcPr>
          <w:p w:rsidR="002D650C" w:rsidRDefault="002D650C" w:rsidP="002D650C">
            <w:pPr>
              <w:autoSpaceDE w:val="0"/>
              <w:autoSpaceDN w:val="0"/>
            </w:pPr>
            <w:r w:rsidRPr="003F1216">
              <w:rPr>
                <w:sz w:val="18"/>
                <w:szCs w:val="18"/>
              </w:rPr>
              <w:t> </w:t>
            </w:r>
          </w:p>
        </w:tc>
      </w:tr>
    </w:tbl>
    <w:p w:rsidR="002D650C" w:rsidRDefault="002D650C" w:rsidP="002D650C">
      <w:pPr>
        <w:autoSpaceDE w:val="0"/>
        <w:autoSpaceDN w:val="0"/>
        <w:ind w:firstLine="403"/>
        <w:jc w:val="right"/>
      </w:pPr>
      <w:r>
        <w:t> </w:t>
      </w:r>
    </w:p>
    <w:p w:rsidR="00A76307" w:rsidRDefault="00A76307" w:rsidP="002D650C">
      <w:pPr>
        <w:autoSpaceDE w:val="0"/>
        <w:autoSpaceDN w:val="0"/>
        <w:ind w:firstLine="403"/>
        <w:jc w:val="right"/>
      </w:pPr>
    </w:p>
    <w:p w:rsidR="00A76307" w:rsidRDefault="00A76307" w:rsidP="002D650C">
      <w:pPr>
        <w:autoSpaceDE w:val="0"/>
        <w:autoSpaceDN w:val="0"/>
        <w:ind w:firstLine="403"/>
        <w:jc w:val="right"/>
      </w:pPr>
    </w:p>
    <w:p w:rsidR="002D650C" w:rsidRDefault="002D650C" w:rsidP="002D650C">
      <w:pPr>
        <w:autoSpaceDE w:val="0"/>
        <w:autoSpaceDN w:val="0"/>
        <w:ind w:firstLine="403"/>
        <w:jc w:val="right"/>
      </w:pPr>
      <w:r>
        <w:t>Приложение 5</w:t>
      </w:r>
    </w:p>
    <w:p w:rsidR="002D650C" w:rsidRDefault="002D650C" w:rsidP="002D650C">
      <w:pPr>
        <w:autoSpaceDE w:val="0"/>
        <w:autoSpaceDN w:val="0"/>
        <w:ind w:firstLine="403"/>
        <w:jc w:val="right"/>
      </w:pPr>
      <w:r>
        <w:t xml:space="preserve">к </w:t>
      </w:r>
      <w:r w:rsidRPr="00A76307">
        <w:rPr>
          <w:b/>
        </w:rPr>
        <w:t>Правилам</w:t>
      </w:r>
      <w:r>
        <w:t xml:space="preserve"> хранения, транспортировки</w:t>
      </w:r>
    </w:p>
    <w:p w:rsidR="002D650C" w:rsidRDefault="002D650C" w:rsidP="002D650C">
      <w:pPr>
        <w:autoSpaceDE w:val="0"/>
        <w:autoSpaceDN w:val="0"/>
        <w:ind w:firstLine="403"/>
        <w:jc w:val="right"/>
      </w:pPr>
      <w:r>
        <w:t>и использования профилактических</w:t>
      </w:r>
    </w:p>
    <w:p w:rsidR="002D650C" w:rsidRDefault="002D650C" w:rsidP="002D650C">
      <w:pPr>
        <w:autoSpaceDE w:val="0"/>
        <w:autoSpaceDN w:val="0"/>
        <w:ind w:firstLine="403"/>
        <w:jc w:val="right"/>
      </w:pPr>
      <w:r>
        <w:t>(иммунобиологических, диагностических</w:t>
      </w:r>
    </w:p>
    <w:p w:rsidR="002D650C" w:rsidRDefault="002D650C" w:rsidP="002D650C">
      <w:pPr>
        <w:autoSpaceDE w:val="0"/>
        <w:autoSpaceDN w:val="0"/>
        <w:ind w:firstLine="403"/>
        <w:jc w:val="right"/>
      </w:pPr>
      <w:r>
        <w:t>дезинфицирующих) препаратов</w:t>
      </w:r>
    </w:p>
    <w:p w:rsidR="002D650C" w:rsidRDefault="002D650C" w:rsidP="002D650C">
      <w:pPr>
        <w:autoSpaceDE w:val="0"/>
        <w:autoSpaceDN w:val="0"/>
        <w:ind w:firstLine="403"/>
        <w:jc w:val="right"/>
      </w:pPr>
      <w:r>
        <w:t> </w:t>
      </w:r>
    </w:p>
    <w:p w:rsidR="002D650C" w:rsidRDefault="002D650C" w:rsidP="002D650C">
      <w:pPr>
        <w:autoSpaceDE w:val="0"/>
        <w:autoSpaceDN w:val="0"/>
        <w:ind w:firstLine="403"/>
        <w:jc w:val="right"/>
      </w:pPr>
      <w:r>
        <w:t>Форма</w:t>
      </w:r>
    </w:p>
    <w:p w:rsidR="002D650C" w:rsidRDefault="002D650C" w:rsidP="002D650C">
      <w:pPr>
        <w:autoSpaceDE w:val="0"/>
        <w:autoSpaceDN w:val="0"/>
        <w:ind w:firstLine="403"/>
        <w:jc w:val="right"/>
      </w:pPr>
      <w:r>
        <w:t> </w:t>
      </w:r>
    </w:p>
    <w:p w:rsidR="002D650C" w:rsidRDefault="002D650C" w:rsidP="002D650C">
      <w:pPr>
        <w:jc w:val="center"/>
      </w:pPr>
      <w:r>
        <w:rPr>
          <w:rStyle w:val="s1"/>
        </w:rPr>
        <w:t> </w:t>
      </w:r>
    </w:p>
    <w:p w:rsidR="002D650C" w:rsidRDefault="002D650C" w:rsidP="002D650C">
      <w:pPr>
        <w:jc w:val="center"/>
      </w:pPr>
      <w:r>
        <w:rPr>
          <w:rStyle w:val="s1"/>
        </w:rPr>
        <w:t>Журнал учета</w:t>
      </w:r>
    </w:p>
    <w:p w:rsidR="002D650C" w:rsidRDefault="002D650C" w:rsidP="002D650C">
      <w:pPr>
        <w:jc w:val="center"/>
      </w:pPr>
      <w:r>
        <w:rPr>
          <w:rStyle w:val="s1"/>
        </w:rPr>
        <w:t>диагностических препаратов</w:t>
      </w:r>
    </w:p>
    <w:p w:rsidR="002D650C" w:rsidRDefault="002D650C" w:rsidP="002D650C">
      <w:pPr>
        <w:jc w:val="center"/>
      </w:pPr>
      <w:r>
        <w:rPr>
          <w:rStyle w:val="s1"/>
        </w:rPr>
        <w:t> </w:t>
      </w:r>
    </w:p>
    <w:tbl>
      <w:tblPr>
        <w:tblStyle w:val="a3"/>
        <w:tblW w:w="5000" w:type="pct"/>
        <w:tblLook w:val="04A0"/>
      </w:tblPr>
      <w:tblGrid>
        <w:gridCol w:w="357"/>
        <w:gridCol w:w="1137"/>
        <w:gridCol w:w="1016"/>
        <w:gridCol w:w="1137"/>
        <w:gridCol w:w="1148"/>
        <w:gridCol w:w="1005"/>
        <w:gridCol w:w="980"/>
        <w:gridCol w:w="954"/>
        <w:gridCol w:w="787"/>
        <w:gridCol w:w="1050"/>
      </w:tblGrid>
      <w:tr w:rsidR="002D650C" w:rsidTr="00A60D2E">
        <w:tc>
          <w:tcPr>
            <w:tcW w:w="156" w:type="pct"/>
            <w:hideMark/>
          </w:tcPr>
          <w:p w:rsidR="002D650C" w:rsidRDefault="002D650C" w:rsidP="002D650C">
            <w:pPr>
              <w:autoSpaceDE w:val="0"/>
              <w:autoSpaceDN w:val="0"/>
              <w:jc w:val="center"/>
            </w:pPr>
            <w:r w:rsidRPr="003F1216">
              <w:t>№</w:t>
            </w:r>
          </w:p>
        </w:tc>
        <w:tc>
          <w:tcPr>
            <w:tcW w:w="603" w:type="pct"/>
            <w:hideMark/>
          </w:tcPr>
          <w:p w:rsidR="002D650C" w:rsidRDefault="002D650C" w:rsidP="002D650C">
            <w:pPr>
              <w:autoSpaceDE w:val="0"/>
              <w:autoSpaceDN w:val="0"/>
              <w:jc w:val="center"/>
            </w:pPr>
            <w:r w:rsidRPr="003F1216">
              <w:t>Наимен</w:t>
            </w:r>
            <w:r w:rsidRPr="003F1216">
              <w:t>о</w:t>
            </w:r>
            <w:r w:rsidRPr="003F1216">
              <w:t>вание препарата</w:t>
            </w:r>
          </w:p>
        </w:tc>
        <w:tc>
          <w:tcPr>
            <w:tcW w:w="534" w:type="pct"/>
            <w:hideMark/>
          </w:tcPr>
          <w:p w:rsidR="002D650C" w:rsidRDefault="002D650C" w:rsidP="002D650C">
            <w:pPr>
              <w:autoSpaceDE w:val="0"/>
              <w:autoSpaceDN w:val="0"/>
              <w:jc w:val="center"/>
            </w:pPr>
            <w:r w:rsidRPr="003F1216">
              <w:t>Дата посту</w:t>
            </w:r>
            <w:r w:rsidRPr="003F1216">
              <w:t>п</w:t>
            </w:r>
            <w:r w:rsidRPr="003F1216">
              <w:t>ления</w:t>
            </w:r>
          </w:p>
        </w:tc>
        <w:tc>
          <w:tcPr>
            <w:tcW w:w="603" w:type="pct"/>
            <w:hideMark/>
          </w:tcPr>
          <w:p w:rsidR="002D650C" w:rsidRDefault="002D650C" w:rsidP="002D650C">
            <w:pPr>
              <w:autoSpaceDE w:val="0"/>
              <w:autoSpaceDN w:val="0"/>
              <w:jc w:val="center"/>
            </w:pPr>
            <w:r w:rsidRPr="003F1216">
              <w:t>Наимен</w:t>
            </w:r>
            <w:r w:rsidRPr="003F1216">
              <w:t>о</w:t>
            </w:r>
            <w:r w:rsidRPr="003F1216">
              <w:t>вание п</w:t>
            </w:r>
            <w:r w:rsidRPr="003F1216">
              <w:t>о</w:t>
            </w:r>
            <w:r w:rsidRPr="003F1216">
              <w:t>ставщика</w:t>
            </w:r>
          </w:p>
        </w:tc>
        <w:tc>
          <w:tcPr>
            <w:tcW w:w="609" w:type="pct"/>
            <w:hideMark/>
          </w:tcPr>
          <w:p w:rsidR="002D650C" w:rsidRDefault="002D650C" w:rsidP="002D650C">
            <w:pPr>
              <w:autoSpaceDE w:val="0"/>
              <w:autoSpaceDN w:val="0"/>
              <w:jc w:val="center"/>
            </w:pPr>
            <w:r w:rsidRPr="003F1216">
              <w:t>Страна произв</w:t>
            </w:r>
            <w:r w:rsidRPr="003F1216">
              <w:t>о</w:t>
            </w:r>
            <w:r w:rsidRPr="003F1216">
              <w:t>дитель</w:t>
            </w:r>
          </w:p>
        </w:tc>
        <w:tc>
          <w:tcPr>
            <w:tcW w:w="528" w:type="pct"/>
            <w:hideMark/>
          </w:tcPr>
          <w:p w:rsidR="002D650C" w:rsidRDefault="002D650C" w:rsidP="002D650C">
            <w:pPr>
              <w:autoSpaceDE w:val="0"/>
              <w:autoSpaceDN w:val="0"/>
              <w:jc w:val="center"/>
            </w:pPr>
            <w:r w:rsidRPr="003F1216">
              <w:t>№ се</w:t>
            </w:r>
            <w:r w:rsidRPr="003F1216">
              <w:t>р</w:t>
            </w:r>
            <w:r w:rsidRPr="003F1216">
              <w:t>тифик</w:t>
            </w:r>
            <w:r w:rsidRPr="003F1216">
              <w:t>а</w:t>
            </w:r>
            <w:r w:rsidRPr="003F1216">
              <w:t>та кач</w:t>
            </w:r>
            <w:r w:rsidRPr="003F1216">
              <w:t>е</w:t>
            </w:r>
            <w:r w:rsidRPr="003F1216">
              <w:t>ства</w:t>
            </w:r>
          </w:p>
        </w:tc>
        <w:tc>
          <w:tcPr>
            <w:tcW w:w="513" w:type="pct"/>
            <w:hideMark/>
          </w:tcPr>
          <w:p w:rsidR="002D650C" w:rsidRDefault="002D650C" w:rsidP="002D650C">
            <w:pPr>
              <w:autoSpaceDE w:val="0"/>
              <w:autoSpaceDN w:val="0"/>
              <w:jc w:val="center"/>
            </w:pPr>
            <w:r w:rsidRPr="003F1216">
              <w:t>Пол</w:t>
            </w:r>
            <w:r w:rsidRPr="003F1216">
              <w:t>у</w:t>
            </w:r>
            <w:r w:rsidRPr="003F1216">
              <w:t>ченное колич</w:t>
            </w:r>
            <w:r w:rsidRPr="003F1216">
              <w:t>е</w:t>
            </w:r>
            <w:r w:rsidRPr="003F1216">
              <w:t>ство</w:t>
            </w:r>
          </w:p>
        </w:tc>
        <w:tc>
          <w:tcPr>
            <w:tcW w:w="498" w:type="pct"/>
            <w:hideMark/>
          </w:tcPr>
          <w:p w:rsidR="002D650C" w:rsidRDefault="002D650C" w:rsidP="002D650C">
            <w:pPr>
              <w:autoSpaceDE w:val="0"/>
              <w:autoSpaceDN w:val="0"/>
              <w:jc w:val="center"/>
            </w:pPr>
            <w:r w:rsidRPr="003F1216">
              <w:t>Колич</w:t>
            </w:r>
            <w:r w:rsidRPr="003F1216">
              <w:t>е</w:t>
            </w:r>
            <w:r w:rsidRPr="003F1216">
              <w:t>ство упак</w:t>
            </w:r>
            <w:r w:rsidRPr="003F1216">
              <w:t>о</w:t>
            </w:r>
            <w:r w:rsidRPr="003F1216">
              <w:t>вок</w:t>
            </w:r>
          </w:p>
        </w:tc>
        <w:tc>
          <w:tcPr>
            <w:tcW w:w="403" w:type="pct"/>
            <w:hideMark/>
          </w:tcPr>
          <w:p w:rsidR="002D650C" w:rsidRDefault="002D650C" w:rsidP="002D650C">
            <w:pPr>
              <w:autoSpaceDE w:val="0"/>
              <w:autoSpaceDN w:val="0"/>
              <w:jc w:val="center"/>
            </w:pPr>
            <w:r w:rsidRPr="003F1216">
              <w:t>Срок го</w:t>
            </w:r>
            <w:r w:rsidRPr="003F1216">
              <w:t>д</w:t>
            </w:r>
            <w:r w:rsidRPr="003F1216">
              <w:t>ности</w:t>
            </w:r>
          </w:p>
        </w:tc>
        <w:tc>
          <w:tcPr>
            <w:tcW w:w="553" w:type="pct"/>
            <w:hideMark/>
          </w:tcPr>
          <w:p w:rsidR="002D650C" w:rsidRDefault="002D650C" w:rsidP="002D650C">
            <w:pPr>
              <w:autoSpaceDE w:val="0"/>
              <w:autoSpaceDN w:val="0"/>
              <w:jc w:val="center"/>
            </w:pPr>
            <w:r w:rsidRPr="003F1216">
              <w:t>Номер серии, ко</w:t>
            </w:r>
            <w:r w:rsidRPr="003F1216">
              <w:t>н</w:t>
            </w:r>
            <w:r w:rsidRPr="003F1216">
              <w:t>трольный номер</w:t>
            </w:r>
          </w:p>
        </w:tc>
      </w:tr>
      <w:tr w:rsidR="002D650C" w:rsidTr="00A60D2E">
        <w:tc>
          <w:tcPr>
            <w:tcW w:w="156" w:type="pct"/>
            <w:hideMark/>
          </w:tcPr>
          <w:p w:rsidR="002D650C" w:rsidRDefault="002D650C" w:rsidP="002D650C">
            <w:pPr>
              <w:autoSpaceDE w:val="0"/>
              <w:autoSpaceDN w:val="0"/>
            </w:pPr>
            <w:r w:rsidRPr="003F1216">
              <w:t> </w:t>
            </w:r>
          </w:p>
        </w:tc>
        <w:tc>
          <w:tcPr>
            <w:tcW w:w="603" w:type="pct"/>
            <w:hideMark/>
          </w:tcPr>
          <w:p w:rsidR="002D650C" w:rsidRDefault="002D650C" w:rsidP="002D650C">
            <w:pPr>
              <w:autoSpaceDE w:val="0"/>
              <w:autoSpaceDN w:val="0"/>
            </w:pPr>
            <w:r w:rsidRPr="003F1216">
              <w:t> </w:t>
            </w:r>
          </w:p>
        </w:tc>
        <w:tc>
          <w:tcPr>
            <w:tcW w:w="534" w:type="pct"/>
            <w:hideMark/>
          </w:tcPr>
          <w:p w:rsidR="002D650C" w:rsidRDefault="002D650C" w:rsidP="002D650C">
            <w:pPr>
              <w:autoSpaceDE w:val="0"/>
              <w:autoSpaceDN w:val="0"/>
            </w:pPr>
            <w:r w:rsidRPr="003F1216">
              <w:t> </w:t>
            </w:r>
          </w:p>
        </w:tc>
        <w:tc>
          <w:tcPr>
            <w:tcW w:w="603" w:type="pct"/>
            <w:hideMark/>
          </w:tcPr>
          <w:p w:rsidR="002D650C" w:rsidRDefault="002D650C" w:rsidP="002D650C">
            <w:pPr>
              <w:autoSpaceDE w:val="0"/>
              <w:autoSpaceDN w:val="0"/>
            </w:pPr>
            <w:r w:rsidRPr="003F1216">
              <w:t> </w:t>
            </w:r>
          </w:p>
        </w:tc>
        <w:tc>
          <w:tcPr>
            <w:tcW w:w="609" w:type="pct"/>
            <w:hideMark/>
          </w:tcPr>
          <w:p w:rsidR="002D650C" w:rsidRDefault="002D650C" w:rsidP="002D650C">
            <w:pPr>
              <w:autoSpaceDE w:val="0"/>
              <w:autoSpaceDN w:val="0"/>
            </w:pPr>
            <w:r w:rsidRPr="003F1216">
              <w:t> </w:t>
            </w:r>
          </w:p>
        </w:tc>
        <w:tc>
          <w:tcPr>
            <w:tcW w:w="528" w:type="pct"/>
            <w:hideMark/>
          </w:tcPr>
          <w:p w:rsidR="002D650C" w:rsidRDefault="002D650C" w:rsidP="002D650C">
            <w:pPr>
              <w:autoSpaceDE w:val="0"/>
              <w:autoSpaceDN w:val="0"/>
            </w:pPr>
            <w:r w:rsidRPr="003F1216">
              <w:t> </w:t>
            </w:r>
          </w:p>
        </w:tc>
        <w:tc>
          <w:tcPr>
            <w:tcW w:w="513" w:type="pct"/>
            <w:hideMark/>
          </w:tcPr>
          <w:p w:rsidR="002D650C" w:rsidRDefault="002D650C" w:rsidP="002D650C">
            <w:pPr>
              <w:autoSpaceDE w:val="0"/>
              <w:autoSpaceDN w:val="0"/>
            </w:pPr>
            <w:r w:rsidRPr="003F1216">
              <w:t> </w:t>
            </w:r>
          </w:p>
        </w:tc>
        <w:tc>
          <w:tcPr>
            <w:tcW w:w="498" w:type="pct"/>
            <w:hideMark/>
          </w:tcPr>
          <w:p w:rsidR="002D650C" w:rsidRDefault="002D650C" w:rsidP="002D650C">
            <w:pPr>
              <w:autoSpaceDE w:val="0"/>
              <w:autoSpaceDN w:val="0"/>
            </w:pPr>
            <w:r w:rsidRPr="003F1216">
              <w:t> </w:t>
            </w:r>
          </w:p>
        </w:tc>
        <w:tc>
          <w:tcPr>
            <w:tcW w:w="403" w:type="pct"/>
            <w:hideMark/>
          </w:tcPr>
          <w:p w:rsidR="002D650C" w:rsidRDefault="002D650C" w:rsidP="002D650C">
            <w:pPr>
              <w:autoSpaceDE w:val="0"/>
              <w:autoSpaceDN w:val="0"/>
            </w:pPr>
            <w:r w:rsidRPr="003F1216">
              <w:t> </w:t>
            </w:r>
          </w:p>
        </w:tc>
        <w:tc>
          <w:tcPr>
            <w:tcW w:w="553" w:type="pct"/>
            <w:hideMark/>
          </w:tcPr>
          <w:p w:rsidR="002D650C" w:rsidRDefault="002D650C" w:rsidP="002D650C">
            <w:pPr>
              <w:autoSpaceDE w:val="0"/>
              <w:autoSpaceDN w:val="0"/>
            </w:pPr>
            <w:r w:rsidRPr="003F1216">
              <w:t> </w:t>
            </w:r>
          </w:p>
        </w:tc>
      </w:tr>
    </w:tbl>
    <w:p w:rsidR="002D650C" w:rsidRDefault="002D650C" w:rsidP="002D650C">
      <w:pPr>
        <w:autoSpaceDE w:val="0"/>
        <w:autoSpaceDN w:val="0"/>
        <w:ind w:firstLine="403"/>
      </w:pPr>
      <w:r>
        <w:t> </w:t>
      </w:r>
    </w:p>
    <w:p w:rsidR="002D650C" w:rsidRDefault="002D650C" w:rsidP="002D650C">
      <w:pPr>
        <w:autoSpaceDE w:val="0"/>
        <w:autoSpaceDN w:val="0"/>
        <w:ind w:firstLine="403"/>
        <w:jc w:val="right"/>
      </w:pPr>
      <w:r>
        <w:lastRenderedPageBreak/>
        <w:t>Приложение 6</w:t>
      </w:r>
    </w:p>
    <w:p w:rsidR="002D650C" w:rsidRDefault="002D650C" w:rsidP="002D650C">
      <w:pPr>
        <w:autoSpaceDE w:val="0"/>
        <w:autoSpaceDN w:val="0"/>
        <w:ind w:firstLine="403"/>
        <w:jc w:val="right"/>
      </w:pPr>
      <w:r>
        <w:t xml:space="preserve">к </w:t>
      </w:r>
      <w:r w:rsidRPr="00A76307">
        <w:rPr>
          <w:b/>
        </w:rPr>
        <w:t>Правилам</w:t>
      </w:r>
      <w:r>
        <w:t xml:space="preserve"> хранения, транспортировки</w:t>
      </w:r>
    </w:p>
    <w:p w:rsidR="002D650C" w:rsidRDefault="002D650C" w:rsidP="002D650C">
      <w:pPr>
        <w:autoSpaceDE w:val="0"/>
        <w:autoSpaceDN w:val="0"/>
        <w:ind w:firstLine="403"/>
        <w:jc w:val="right"/>
      </w:pPr>
      <w:r>
        <w:t>и использования профилактических</w:t>
      </w:r>
    </w:p>
    <w:p w:rsidR="002D650C" w:rsidRDefault="002D650C" w:rsidP="002D650C">
      <w:pPr>
        <w:autoSpaceDE w:val="0"/>
        <w:autoSpaceDN w:val="0"/>
        <w:ind w:firstLine="403"/>
        <w:jc w:val="right"/>
      </w:pPr>
      <w:r>
        <w:t>(иммунобиологических, диагностических</w:t>
      </w:r>
    </w:p>
    <w:p w:rsidR="002D650C" w:rsidRDefault="002D650C" w:rsidP="002D650C">
      <w:pPr>
        <w:autoSpaceDE w:val="0"/>
        <w:autoSpaceDN w:val="0"/>
        <w:ind w:firstLine="403"/>
        <w:jc w:val="right"/>
      </w:pPr>
      <w:r>
        <w:t>дезинфицирующих) препаратов</w:t>
      </w:r>
    </w:p>
    <w:p w:rsidR="002D650C" w:rsidRDefault="002D650C" w:rsidP="002D650C">
      <w:pPr>
        <w:autoSpaceDE w:val="0"/>
        <w:autoSpaceDN w:val="0"/>
        <w:ind w:firstLine="403"/>
        <w:jc w:val="right"/>
      </w:pPr>
      <w:r>
        <w:t> </w:t>
      </w:r>
    </w:p>
    <w:p w:rsidR="002D650C" w:rsidRDefault="002D650C" w:rsidP="002D650C">
      <w:pPr>
        <w:autoSpaceDE w:val="0"/>
        <w:autoSpaceDN w:val="0"/>
        <w:ind w:firstLine="403"/>
        <w:jc w:val="right"/>
      </w:pPr>
      <w:r>
        <w:t>Форма</w:t>
      </w:r>
    </w:p>
    <w:p w:rsidR="002D650C" w:rsidRDefault="002D650C" w:rsidP="002D650C">
      <w:pPr>
        <w:autoSpaceDE w:val="0"/>
        <w:autoSpaceDN w:val="0"/>
        <w:ind w:firstLine="403"/>
        <w:jc w:val="right"/>
      </w:pPr>
      <w:r>
        <w:t> </w:t>
      </w:r>
    </w:p>
    <w:p w:rsidR="002D650C" w:rsidRDefault="002D650C" w:rsidP="002D650C">
      <w:pPr>
        <w:autoSpaceDE w:val="0"/>
        <w:autoSpaceDN w:val="0"/>
        <w:jc w:val="right"/>
      </w:pPr>
      <w:r>
        <w:rPr>
          <w:b/>
          <w:bCs/>
        </w:rPr>
        <w:t> </w:t>
      </w:r>
    </w:p>
    <w:p w:rsidR="00400F21" w:rsidRDefault="002D650C" w:rsidP="002D650C">
      <w:pPr>
        <w:jc w:val="center"/>
        <w:rPr>
          <w:rStyle w:val="s1"/>
          <w:lang w:val="en-US"/>
        </w:rPr>
      </w:pPr>
      <w:r>
        <w:rPr>
          <w:rStyle w:val="s1"/>
        </w:rPr>
        <w:t xml:space="preserve">Журнал учета </w:t>
      </w:r>
    </w:p>
    <w:p w:rsidR="002D650C" w:rsidRDefault="002D650C" w:rsidP="002D650C">
      <w:pPr>
        <w:jc w:val="center"/>
      </w:pPr>
      <w:r>
        <w:rPr>
          <w:rStyle w:val="s1"/>
        </w:rPr>
        <w:t>дезинфицирующих препаратов</w:t>
      </w:r>
    </w:p>
    <w:p w:rsidR="002D650C" w:rsidRDefault="002D650C" w:rsidP="002D650C">
      <w:pPr>
        <w:jc w:val="center"/>
      </w:pPr>
      <w:r>
        <w:rPr>
          <w:rStyle w:val="s1"/>
        </w:rPr>
        <w:t> </w:t>
      </w:r>
    </w:p>
    <w:tbl>
      <w:tblPr>
        <w:tblStyle w:val="a3"/>
        <w:tblW w:w="5000" w:type="pct"/>
        <w:tblLook w:val="04A0"/>
      </w:tblPr>
      <w:tblGrid>
        <w:gridCol w:w="383"/>
        <w:gridCol w:w="1316"/>
        <w:gridCol w:w="1171"/>
        <w:gridCol w:w="1007"/>
        <w:gridCol w:w="1129"/>
        <w:gridCol w:w="898"/>
        <w:gridCol w:w="1065"/>
        <w:gridCol w:w="768"/>
        <w:gridCol w:w="1007"/>
        <w:gridCol w:w="827"/>
      </w:tblGrid>
      <w:tr w:rsidR="002D650C" w:rsidTr="00A60D2E">
        <w:tc>
          <w:tcPr>
            <w:tcW w:w="181" w:type="pct"/>
            <w:hideMark/>
          </w:tcPr>
          <w:p w:rsidR="002D650C" w:rsidRDefault="002D650C" w:rsidP="002D650C">
            <w:pPr>
              <w:autoSpaceDE w:val="0"/>
              <w:autoSpaceDN w:val="0"/>
              <w:jc w:val="center"/>
            </w:pPr>
            <w:r w:rsidRPr="003F1216">
              <w:t>№</w:t>
            </w:r>
          </w:p>
        </w:tc>
        <w:tc>
          <w:tcPr>
            <w:tcW w:w="699" w:type="pct"/>
            <w:hideMark/>
          </w:tcPr>
          <w:p w:rsidR="002D650C" w:rsidRDefault="002D650C" w:rsidP="002D650C">
            <w:pPr>
              <w:autoSpaceDE w:val="0"/>
              <w:autoSpaceDN w:val="0"/>
              <w:jc w:val="center"/>
            </w:pPr>
            <w:r w:rsidRPr="003F1216">
              <w:t>Наименов</w:t>
            </w:r>
            <w:r w:rsidRPr="003F1216">
              <w:t>а</w:t>
            </w:r>
            <w:r w:rsidRPr="003F1216">
              <w:t>ние преп</w:t>
            </w:r>
            <w:r w:rsidRPr="003F1216">
              <w:t>а</w:t>
            </w:r>
            <w:r w:rsidRPr="003F1216">
              <w:t>рата</w:t>
            </w:r>
          </w:p>
        </w:tc>
        <w:tc>
          <w:tcPr>
            <w:tcW w:w="619" w:type="pct"/>
            <w:hideMark/>
          </w:tcPr>
          <w:p w:rsidR="002D650C" w:rsidRDefault="002D650C" w:rsidP="002D650C">
            <w:pPr>
              <w:autoSpaceDE w:val="0"/>
              <w:autoSpaceDN w:val="0"/>
              <w:jc w:val="center"/>
            </w:pPr>
            <w:r w:rsidRPr="003F1216">
              <w:t>Дата п</w:t>
            </w:r>
            <w:r w:rsidRPr="003F1216">
              <w:t>о</w:t>
            </w:r>
            <w:r w:rsidRPr="003F1216">
              <w:t>ступления</w:t>
            </w:r>
          </w:p>
        </w:tc>
        <w:tc>
          <w:tcPr>
            <w:tcW w:w="527" w:type="pct"/>
            <w:hideMark/>
          </w:tcPr>
          <w:p w:rsidR="002D650C" w:rsidRDefault="002D650C" w:rsidP="002D650C">
            <w:pPr>
              <w:autoSpaceDE w:val="0"/>
              <w:autoSpaceDN w:val="0"/>
              <w:jc w:val="center"/>
            </w:pPr>
            <w:r w:rsidRPr="003F1216">
              <w:t>Откуда пост</w:t>
            </w:r>
            <w:r w:rsidRPr="003F1216">
              <w:t>у</w:t>
            </w:r>
            <w:r w:rsidRPr="003F1216">
              <w:t>пило</w:t>
            </w:r>
          </w:p>
        </w:tc>
        <w:tc>
          <w:tcPr>
            <w:tcW w:w="595" w:type="pct"/>
            <w:hideMark/>
          </w:tcPr>
          <w:p w:rsidR="002D650C" w:rsidRDefault="002D650C" w:rsidP="002D650C">
            <w:pPr>
              <w:autoSpaceDE w:val="0"/>
              <w:autoSpaceDN w:val="0"/>
              <w:jc w:val="center"/>
            </w:pPr>
            <w:r w:rsidRPr="003F1216">
              <w:t>Получе</w:t>
            </w:r>
            <w:r w:rsidRPr="003F1216">
              <w:t>н</w:t>
            </w:r>
            <w:r w:rsidRPr="003F1216">
              <w:t>ное кол</w:t>
            </w:r>
            <w:r w:rsidRPr="003F1216">
              <w:t>и</w:t>
            </w:r>
            <w:r w:rsidRPr="003F1216">
              <w:t>чество</w:t>
            </w:r>
          </w:p>
        </w:tc>
        <w:tc>
          <w:tcPr>
            <w:tcW w:w="467" w:type="pct"/>
            <w:hideMark/>
          </w:tcPr>
          <w:p w:rsidR="002D650C" w:rsidRDefault="002D650C" w:rsidP="002D650C">
            <w:pPr>
              <w:autoSpaceDE w:val="0"/>
              <w:autoSpaceDN w:val="0"/>
              <w:jc w:val="center"/>
            </w:pPr>
            <w:r w:rsidRPr="003F1216">
              <w:t>Срок годн</w:t>
            </w:r>
            <w:r w:rsidRPr="003F1216">
              <w:t>о</w:t>
            </w:r>
            <w:r w:rsidRPr="003F1216">
              <w:t>сти</w:t>
            </w:r>
          </w:p>
        </w:tc>
        <w:tc>
          <w:tcPr>
            <w:tcW w:w="560" w:type="pct"/>
            <w:hideMark/>
          </w:tcPr>
          <w:p w:rsidR="002D650C" w:rsidRDefault="002D650C" w:rsidP="002D650C">
            <w:pPr>
              <w:autoSpaceDE w:val="0"/>
              <w:autoSpaceDN w:val="0"/>
              <w:jc w:val="center"/>
            </w:pPr>
            <w:r w:rsidRPr="003F1216">
              <w:t>Выда</w:t>
            </w:r>
            <w:r w:rsidRPr="003F1216">
              <w:t>н</w:t>
            </w:r>
            <w:r w:rsidRPr="003F1216">
              <w:t>ное к</w:t>
            </w:r>
            <w:r w:rsidRPr="003F1216">
              <w:t>о</w:t>
            </w:r>
            <w:r w:rsidRPr="003F1216">
              <w:t>личество</w:t>
            </w:r>
          </w:p>
        </w:tc>
        <w:tc>
          <w:tcPr>
            <w:tcW w:w="395" w:type="pct"/>
            <w:hideMark/>
          </w:tcPr>
          <w:p w:rsidR="002D650C" w:rsidRDefault="002D650C" w:rsidP="002D650C">
            <w:pPr>
              <w:autoSpaceDE w:val="0"/>
              <w:autoSpaceDN w:val="0"/>
              <w:jc w:val="center"/>
            </w:pPr>
            <w:r w:rsidRPr="003F1216">
              <w:t>Кому выд</w:t>
            </w:r>
            <w:r w:rsidRPr="003F1216">
              <w:t>а</w:t>
            </w:r>
            <w:r w:rsidRPr="003F1216">
              <w:t>но</w:t>
            </w:r>
          </w:p>
        </w:tc>
        <w:tc>
          <w:tcPr>
            <w:tcW w:w="527" w:type="pct"/>
            <w:hideMark/>
          </w:tcPr>
          <w:p w:rsidR="002D650C" w:rsidRDefault="002D650C" w:rsidP="002D650C">
            <w:pPr>
              <w:autoSpaceDE w:val="0"/>
              <w:autoSpaceDN w:val="0"/>
              <w:jc w:val="center"/>
            </w:pPr>
            <w:r w:rsidRPr="003F1216">
              <w:t>№ н</w:t>
            </w:r>
            <w:r w:rsidRPr="003F1216">
              <w:t>а</w:t>
            </w:r>
            <w:r w:rsidRPr="003F1216">
              <w:t>кладной дата</w:t>
            </w:r>
          </w:p>
        </w:tc>
        <w:tc>
          <w:tcPr>
            <w:tcW w:w="428" w:type="pct"/>
            <w:hideMark/>
          </w:tcPr>
          <w:p w:rsidR="002D650C" w:rsidRDefault="002D650C" w:rsidP="002D650C">
            <w:pPr>
              <w:autoSpaceDE w:val="0"/>
              <w:autoSpaceDN w:val="0"/>
              <w:jc w:val="center"/>
            </w:pPr>
            <w:r w:rsidRPr="003F1216">
              <w:t>Ост</w:t>
            </w:r>
            <w:r w:rsidRPr="003F1216">
              <w:t>а</w:t>
            </w:r>
            <w:r w:rsidRPr="003F1216">
              <w:t>ток</w:t>
            </w:r>
          </w:p>
        </w:tc>
      </w:tr>
      <w:tr w:rsidR="002D650C" w:rsidTr="00A60D2E">
        <w:tc>
          <w:tcPr>
            <w:tcW w:w="181" w:type="pct"/>
            <w:hideMark/>
          </w:tcPr>
          <w:p w:rsidR="002D650C" w:rsidRDefault="002D650C" w:rsidP="002D650C">
            <w:pPr>
              <w:autoSpaceDE w:val="0"/>
              <w:autoSpaceDN w:val="0"/>
            </w:pPr>
            <w:r w:rsidRPr="003F1216">
              <w:t> </w:t>
            </w:r>
          </w:p>
        </w:tc>
        <w:tc>
          <w:tcPr>
            <w:tcW w:w="699" w:type="pct"/>
            <w:hideMark/>
          </w:tcPr>
          <w:p w:rsidR="002D650C" w:rsidRDefault="002D650C" w:rsidP="002D650C">
            <w:pPr>
              <w:autoSpaceDE w:val="0"/>
              <w:autoSpaceDN w:val="0"/>
            </w:pPr>
            <w:r w:rsidRPr="003F1216">
              <w:t> </w:t>
            </w:r>
          </w:p>
        </w:tc>
        <w:tc>
          <w:tcPr>
            <w:tcW w:w="619" w:type="pct"/>
            <w:hideMark/>
          </w:tcPr>
          <w:p w:rsidR="002D650C" w:rsidRDefault="002D650C" w:rsidP="002D650C">
            <w:pPr>
              <w:autoSpaceDE w:val="0"/>
              <w:autoSpaceDN w:val="0"/>
            </w:pPr>
            <w:r w:rsidRPr="003F1216">
              <w:t> </w:t>
            </w:r>
          </w:p>
        </w:tc>
        <w:tc>
          <w:tcPr>
            <w:tcW w:w="527" w:type="pct"/>
            <w:hideMark/>
          </w:tcPr>
          <w:p w:rsidR="002D650C" w:rsidRDefault="002D650C" w:rsidP="002D650C">
            <w:pPr>
              <w:autoSpaceDE w:val="0"/>
              <w:autoSpaceDN w:val="0"/>
            </w:pPr>
            <w:r w:rsidRPr="003F1216">
              <w:t> </w:t>
            </w:r>
          </w:p>
        </w:tc>
        <w:tc>
          <w:tcPr>
            <w:tcW w:w="595" w:type="pct"/>
            <w:hideMark/>
          </w:tcPr>
          <w:p w:rsidR="002D650C" w:rsidRDefault="002D650C" w:rsidP="002D650C">
            <w:pPr>
              <w:autoSpaceDE w:val="0"/>
              <w:autoSpaceDN w:val="0"/>
            </w:pPr>
            <w:r w:rsidRPr="003F1216">
              <w:t> </w:t>
            </w:r>
          </w:p>
        </w:tc>
        <w:tc>
          <w:tcPr>
            <w:tcW w:w="467" w:type="pct"/>
            <w:hideMark/>
          </w:tcPr>
          <w:p w:rsidR="002D650C" w:rsidRDefault="002D650C" w:rsidP="002D650C">
            <w:pPr>
              <w:autoSpaceDE w:val="0"/>
              <w:autoSpaceDN w:val="0"/>
            </w:pPr>
            <w:r w:rsidRPr="003F1216">
              <w:t> </w:t>
            </w:r>
          </w:p>
        </w:tc>
        <w:tc>
          <w:tcPr>
            <w:tcW w:w="560" w:type="pct"/>
            <w:hideMark/>
          </w:tcPr>
          <w:p w:rsidR="002D650C" w:rsidRDefault="002D650C" w:rsidP="002D650C">
            <w:pPr>
              <w:autoSpaceDE w:val="0"/>
              <w:autoSpaceDN w:val="0"/>
            </w:pPr>
            <w:r w:rsidRPr="003F1216">
              <w:t> </w:t>
            </w:r>
          </w:p>
        </w:tc>
        <w:tc>
          <w:tcPr>
            <w:tcW w:w="395" w:type="pct"/>
            <w:hideMark/>
          </w:tcPr>
          <w:p w:rsidR="002D650C" w:rsidRDefault="002D650C" w:rsidP="002D650C">
            <w:pPr>
              <w:autoSpaceDE w:val="0"/>
              <w:autoSpaceDN w:val="0"/>
            </w:pPr>
            <w:r w:rsidRPr="003F1216">
              <w:t> </w:t>
            </w:r>
          </w:p>
        </w:tc>
        <w:tc>
          <w:tcPr>
            <w:tcW w:w="527" w:type="pct"/>
            <w:hideMark/>
          </w:tcPr>
          <w:p w:rsidR="002D650C" w:rsidRDefault="002D650C" w:rsidP="002D650C">
            <w:pPr>
              <w:autoSpaceDE w:val="0"/>
              <w:autoSpaceDN w:val="0"/>
            </w:pPr>
            <w:r w:rsidRPr="003F1216">
              <w:t> </w:t>
            </w:r>
          </w:p>
        </w:tc>
        <w:tc>
          <w:tcPr>
            <w:tcW w:w="428" w:type="pct"/>
            <w:hideMark/>
          </w:tcPr>
          <w:p w:rsidR="002D650C" w:rsidRDefault="002D650C" w:rsidP="002D650C">
            <w:pPr>
              <w:autoSpaceDE w:val="0"/>
              <w:autoSpaceDN w:val="0"/>
            </w:pPr>
            <w:r w:rsidRPr="003F1216">
              <w:t> </w:t>
            </w:r>
          </w:p>
        </w:tc>
      </w:tr>
    </w:tbl>
    <w:p w:rsidR="002D650C" w:rsidRDefault="002D650C" w:rsidP="002D650C">
      <w:pPr>
        <w:autoSpaceDE w:val="0"/>
        <w:autoSpaceDN w:val="0"/>
        <w:ind w:firstLine="403"/>
        <w:jc w:val="right"/>
      </w:pPr>
      <w:r>
        <w:t> </w:t>
      </w:r>
    </w:p>
    <w:p w:rsidR="00400F21" w:rsidRDefault="00400F21" w:rsidP="002D650C">
      <w:pPr>
        <w:autoSpaceDE w:val="0"/>
        <w:autoSpaceDN w:val="0"/>
        <w:ind w:firstLine="403"/>
        <w:jc w:val="right"/>
        <w:rPr>
          <w:lang w:val="en-US"/>
        </w:rPr>
      </w:pPr>
    </w:p>
    <w:p w:rsidR="002D650C" w:rsidRDefault="002D650C" w:rsidP="002D650C">
      <w:pPr>
        <w:autoSpaceDE w:val="0"/>
        <w:autoSpaceDN w:val="0"/>
        <w:ind w:firstLine="403"/>
        <w:jc w:val="right"/>
      </w:pPr>
      <w:r>
        <w:t>Приложение 7</w:t>
      </w:r>
    </w:p>
    <w:p w:rsidR="002D650C" w:rsidRDefault="002D650C" w:rsidP="002D650C">
      <w:pPr>
        <w:autoSpaceDE w:val="0"/>
        <w:autoSpaceDN w:val="0"/>
        <w:ind w:firstLine="403"/>
        <w:jc w:val="right"/>
      </w:pPr>
      <w:r>
        <w:t xml:space="preserve">к </w:t>
      </w:r>
      <w:r w:rsidRPr="00A76307">
        <w:rPr>
          <w:b/>
        </w:rPr>
        <w:t>Правилам</w:t>
      </w:r>
      <w:bookmarkEnd w:id="232"/>
      <w:r>
        <w:t xml:space="preserve"> хранения, транспортировки</w:t>
      </w:r>
    </w:p>
    <w:p w:rsidR="002D650C" w:rsidRDefault="002D650C" w:rsidP="002D650C">
      <w:pPr>
        <w:autoSpaceDE w:val="0"/>
        <w:autoSpaceDN w:val="0"/>
        <w:ind w:firstLine="403"/>
        <w:jc w:val="right"/>
      </w:pPr>
      <w:r>
        <w:t>и использования профилактических</w:t>
      </w:r>
    </w:p>
    <w:p w:rsidR="002D650C" w:rsidRDefault="002D650C" w:rsidP="002D650C">
      <w:pPr>
        <w:autoSpaceDE w:val="0"/>
        <w:autoSpaceDN w:val="0"/>
        <w:ind w:firstLine="403"/>
        <w:jc w:val="right"/>
      </w:pPr>
      <w:r>
        <w:t>(иммунобиологических, диагностических</w:t>
      </w:r>
    </w:p>
    <w:p w:rsidR="002D650C" w:rsidRDefault="002D650C" w:rsidP="002D650C">
      <w:pPr>
        <w:autoSpaceDE w:val="0"/>
        <w:autoSpaceDN w:val="0"/>
        <w:ind w:firstLine="403"/>
        <w:jc w:val="right"/>
      </w:pPr>
      <w:r>
        <w:t>дезинфицирующих) препаратов</w:t>
      </w:r>
    </w:p>
    <w:p w:rsidR="002D650C" w:rsidRDefault="002D650C" w:rsidP="002D650C">
      <w:pPr>
        <w:autoSpaceDE w:val="0"/>
        <w:autoSpaceDN w:val="0"/>
        <w:ind w:firstLine="403"/>
        <w:jc w:val="right"/>
      </w:pPr>
      <w:r>
        <w:t> </w:t>
      </w:r>
    </w:p>
    <w:p w:rsidR="002D650C" w:rsidRDefault="002D650C" w:rsidP="002D650C">
      <w:pPr>
        <w:autoSpaceDE w:val="0"/>
        <w:autoSpaceDN w:val="0"/>
        <w:ind w:firstLine="403"/>
        <w:jc w:val="right"/>
      </w:pPr>
      <w:r>
        <w:t>Форма</w:t>
      </w:r>
    </w:p>
    <w:p w:rsidR="002D650C" w:rsidRDefault="002D650C" w:rsidP="002D650C">
      <w:pPr>
        <w:autoSpaceDE w:val="0"/>
        <w:autoSpaceDN w:val="0"/>
        <w:ind w:firstLine="403"/>
        <w:jc w:val="right"/>
      </w:pPr>
      <w:r>
        <w:t> </w:t>
      </w:r>
    </w:p>
    <w:p w:rsidR="002D650C" w:rsidRDefault="002D650C" w:rsidP="002D650C">
      <w:pPr>
        <w:autoSpaceDE w:val="0"/>
        <w:autoSpaceDN w:val="0"/>
        <w:ind w:firstLine="403"/>
        <w:jc w:val="right"/>
      </w:pPr>
      <w:r>
        <w:t> </w:t>
      </w:r>
    </w:p>
    <w:p w:rsidR="00400F21" w:rsidRDefault="002D650C" w:rsidP="002D650C">
      <w:pPr>
        <w:jc w:val="center"/>
        <w:rPr>
          <w:rStyle w:val="s1"/>
          <w:lang w:val="en-US"/>
        </w:rPr>
      </w:pPr>
      <w:r>
        <w:rPr>
          <w:rStyle w:val="s1"/>
        </w:rPr>
        <w:t xml:space="preserve">Журнал учета </w:t>
      </w:r>
    </w:p>
    <w:p w:rsidR="002D650C" w:rsidRDefault="002D650C" w:rsidP="002D650C">
      <w:pPr>
        <w:jc w:val="center"/>
      </w:pPr>
      <w:r>
        <w:rPr>
          <w:rStyle w:val="s1"/>
        </w:rPr>
        <w:t>использования дезинфицирующих препаратов</w:t>
      </w:r>
    </w:p>
    <w:p w:rsidR="002D650C" w:rsidRDefault="002D650C" w:rsidP="002D650C">
      <w:pPr>
        <w:jc w:val="center"/>
      </w:pPr>
      <w:r>
        <w:rPr>
          <w:rStyle w:val="s1"/>
        </w:rPr>
        <w:t> </w:t>
      </w:r>
    </w:p>
    <w:tbl>
      <w:tblPr>
        <w:tblStyle w:val="a3"/>
        <w:tblW w:w="5000" w:type="pct"/>
        <w:tblLook w:val="04A0"/>
      </w:tblPr>
      <w:tblGrid>
        <w:gridCol w:w="382"/>
        <w:gridCol w:w="1229"/>
        <w:gridCol w:w="724"/>
        <w:gridCol w:w="888"/>
        <w:gridCol w:w="1250"/>
        <w:gridCol w:w="911"/>
        <w:gridCol w:w="911"/>
        <w:gridCol w:w="905"/>
        <w:gridCol w:w="1212"/>
        <w:gridCol w:w="1159"/>
      </w:tblGrid>
      <w:tr w:rsidR="002D650C" w:rsidTr="00A60D2E">
        <w:tc>
          <w:tcPr>
            <w:tcW w:w="167" w:type="pct"/>
            <w:hideMark/>
          </w:tcPr>
          <w:p w:rsidR="002D650C" w:rsidRDefault="002D650C" w:rsidP="002D650C">
            <w:pPr>
              <w:autoSpaceDE w:val="0"/>
              <w:autoSpaceDN w:val="0"/>
              <w:jc w:val="center"/>
            </w:pPr>
            <w:r w:rsidRPr="003F1216">
              <w:t>№</w:t>
            </w:r>
          </w:p>
        </w:tc>
        <w:tc>
          <w:tcPr>
            <w:tcW w:w="645" w:type="pct"/>
            <w:hideMark/>
          </w:tcPr>
          <w:p w:rsidR="002D650C" w:rsidRDefault="002D650C" w:rsidP="00A76307">
            <w:pPr>
              <w:autoSpaceDE w:val="0"/>
              <w:autoSpaceDN w:val="0"/>
              <w:ind w:left="-85"/>
              <w:jc w:val="center"/>
            </w:pPr>
            <w:r w:rsidRPr="003F1216">
              <w:t>Наименов</w:t>
            </w:r>
            <w:r w:rsidRPr="003F1216">
              <w:t>а</w:t>
            </w:r>
            <w:r w:rsidRPr="003F1216">
              <w:t>ние преп</w:t>
            </w:r>
            <w:r w:rsidRPr="003F1216">
              <w:t>а</w:t>
            </w:r>
            <w:r w:rsidRPr="003F1216">
              <w:t>рата</w:t>
            </w:r>
          </w:p>
        </w:tc>
        <w:tc>
          <w:tcPr>
            <w:tcW w:w="383" w:type="pct"/>
            <w:hideMark/>
          </w:tcPr>
          <w:p w:rsidR="002D650C" w:rsidRDefault="002D650C" w:rsidP="00A76307">
            <w:pPr>
              <w:autoSpaceDE w:val="0"/>
              <w:autoSpaceDN w:val="0"/>
              <w:ind w:left="-85"/>
              <w:jc w:val="center"/>
            </w:pPr>
            <w:r w:rsidRPr="003F1216">
              <w:t>Норма расх</w:t>
            </w:r>
            <w:r w:rsidRPr="003F1216">
              <w:t>о</w:t>
            </w:r>
            <w:r w:rsidRPr="003F1216">
              <w:t>да</w:t>
            </w:r>
          </w:p>
        </w:tc>
        <w:tc>
          <w:tcPr>
            <w:tcW w:w="468" w:type="pct"/>
            <w:hideMark/>
          </w:tcPr>
          <w:p w:rsidR="002D650C" w:rsidRDefault="002D650C" w:rsidP="00A76307">
            <w:pPr>
              <w:autoSpaceDE w:val="0"/>
              <w:autoSpaceDN w:val="0"/>
              <w:ind w:left="-85"/>
              <w:jc w:val="center"/>
            </w:pPr>
            <w:r w:rsidRPr="003F1216">
              <w:t>Объем преп</w:t>
            </w:r>
            <w:r w:rsidRPr="003F1216">
              <w:t>а</w:t>
            </w:r>
            <w:r w:rsidRPr="003F1216">
              <w:t>рата</w:t>
            </w:r>
          </w:p>
        </w:tc>
        <w:tc>
          <w:tcPr>
            <w:tcW w:w="656" w:type="pct"/>
            <w:hideMark/>
          </w:tcPr>
          <w:p w:rsidR="002D650C" w:rsidRDefault="002D650C" w:rsidP="00A76307">
            <w:pPr>
              <w:autoSpaceDE w:val="0"/>
              <w:autoSpaceDN w:val="0"/>
              <w:ind w:left="-85"/>
              <w:jc w:val="center"/>
            </w:pPr>
            <w:r w:rsidRPr="003F1216">
              <w:t>Дата приг</w:t>
            </w:r>
            <w:r w:rsidRPr="003F1216">
              <w:t>о</w:t>
            </w:r>
            <w:r w:rsidRPr="003F1216">
              <w:t>товления раствора</w:t>
            </w:r>
          </w:p>
        </w:tc>
        <w:tc>
          <w:tcPr>
            <w:tcW w:w="480" w:type="pct"/>
            <w:hideMark/>
          </w:tcPr>
          <w:p w:rsidR="002D650C" w:rsidRDefault="002D650C" w:rsidP="00A76307">
            <w:pPr>
              <w:autoSpaceDE w:val="0"/>
              <w:autoSpaceDN w:val="0"/>
              <w:ind w:left="-85"/>
              <w:jc w:val="center"/>
            </w:pPr>
            <w:r w:rsidRPr="003F1216">
              <w:t>Место обрабо</w:t>
            </w:r>
            <w:r w:rsidRPr="003F1216">
              <w:t>т</w:t>
            </w:r>
            <w:r w:rsidRPr="003F1216">
              <w:t>ки</w:t>
            </w:r>
          </w:p>
        </w:tc>
        <w:tc>
          <w:tcPr>
            <w:tcW w:w="480" w:type="pct"/>
            <w:hideMark/>
          </w:tcPr>
          <w:p w:rsidR="002D650C" w:rsidRDefault="002D650C" w:rsidP="00A76307">
            <w:pPr>
              <w:autoSpaceDE w:val="0"/>
              <w:autoSpaceDN w:val="0"/>
              <w:ind w:left="-85"/>
              <w:jc w:val="center"/>
            </w:pPr>
            <w:r w:rsidRPr="003F1216">
              <w:t>Площадь обрабо</w:t>
            </w:r>
            <w:r w:rsidRPr="003F1216">
              <w:t>т</w:t>
            </w:r>
            <w:r w:rsidRPr="003F1216">
              <w:t>ки</w:t>
            </w:r>
          </w:p>
        </w:tc>
        <w:tc>
          <w:tcPr>
            <w:tcW w:w="477" w:type="pct"/>
            <w:hideMark/>
          </w:tcPr>
          <w:p w:rsidR="002D650C" w:rsidRDefault="002D650C" w:rsidP="00A76307">
            <w:pPr>
              <w:autoSpaceDE w:val="0"/>
              <w:autoSpaceDN w:val="0"/>
              <w:ind w:left="-85"/>
              <w:jc w:val="center"/>
            </w:pPr>
            <w:r w:rsidRPr="003F1216">
              <w:t>Кем пров</w:t>
            </w:r>
            <w:r w:rsidRPr="003F1216">
              <w:t>е</w:t>
            </w:r>
            <w:r w:rsidRPr="003F1216">
              <w:t>дена обр</w:t>
            </w:r>
            <w:r w:rsidRPr="003F1216">
              <w:t>а</w:t>
            </w:r>
            <w:r w:rsidRPr="003F1216">
              <w:t>ботка</w:t>
            </w:r>
          </w:p>
        </w:tc>
        <w:tc>
          <w:tcPr>
            <w:tcW w:w="636" w:type="pct"/>
            <w:hideMark/>
          </w:tcPr>
          <w:p w:rsidR="002D650C" w:rsidRDefault="002D650C" w:rsidP="00A76307">
            <w:pPr>
              <w:autoSpaceDE w:val="0"/>
              <w:autoSpaceDN w:val="0"/>
              <w:ind w:left="-85"/>
              <w:jc w:val="center"/>
            </w:pPr>
            <w:r w:rsidRPr="003F1216">
              <w:t>Подпись проводи</w:t>
            </w:r>
            <w:r w:rsidRPr="003F1216">
              <w:t>в</w:t>
            </w:r>
            <w:r w:rsidRPr="003F1216">
              <w:t>шего обр</w:t>
            </w:r>
            <w:r w:rsidRPr="003F1216">
              <w:t>а</w:t>
            </w:r>
            <w:r w:rsidRPr="003F1216">
              <w:t>ботку</w:t>
            </w:r>
          </w:p>
        </w:tc>
        <w:tc>
          <w:tcPr>
            <w:tcW w:w="609" w:type="pct"/>
            <w:hideMark/>
          </w:tcPr>
          <w:p w:rsidR="002D650C" w:rsidRDefault="002D650C" w:rsidP="00A76307">
            <w:pPr>
              <w:autoSpaceDE w:val="0"/>
              <w:autoSpaceDN w:val="0"/>
              <w:ind w:left="-85"/>
              <w:jc w:val="center"/>
            </w:pPr>
            <w:r w:rsidRPr="003F1216">
              <w:t>Подпись руковод</w:t>
            </w:r>
            <w:r w:rsidRPr="003F1216">
              <w:t>и</w:t>
            </w:r>
            <w:r w:rsidRPr="003F1216">
              <w:t>теля</w:t>
            </w:r>
          </w:p>
        </w:tc>
      </w:tr>
      <w:tr w:rsidR="002D650C" w:rsidTr="00A60D2E">
        <w:tc>
          <w:tcPr>
            <w:tcW w:w="167" w:type="pct"/>
            <w:hideMark/>
          </w:tcPr>
          <w:p w:rsidR="002D650C" w:rsidRDefault="002D650C" w:rsidP="002D650C">
            <w:pPr>
              <w:autoSpaceDE w:val="0"/>
              <w:autoSpaceDN w:val="0"/>
            </w:pPr>
            <w:r w:rsidRPr="003F1216">
              <w:t> </w:t>
            </w:r>
          </w:p>
        </w:tc>
        <w:tc>
          <w:tcPr>
            <w:tcW w:w="645" w:type="pct"/>
            <w:hideMark/>
          </w:tcPr>
          <w:p w:rsidR="002D650C" w:rsidRDefault="002D650C" w:rsidP="00A76307">
            <w:pPr>
              <w:autoSpaceDE w:val="0"/>
              <w:autoSpaceDN w:val="0"/>
              <w:ind w:left="-85"/>
            </w:pPr>
            <w:r w:rsidRPr="003F1216">
              <w:t> </w:t>
            </w:r>
          </w:p>
        </w:tc>
        <w:tc>
          <w:tcPr>
            <w:tcW w:w="383" w:type="pct"/>
            <w:hideMark/>
          </w:tcPr>
          <w:p w:rsidR="002D650C" w:rsidRDefault="002D650C" w:rsidP="00A76307">
            <w:pPr>
              <w:autoSpaceDE w:val="0"/>
              <w:autoSpaceDN w:val="0"/>
              <w:ind w:left="-85"/>
            </w:pPr>
            <w:r w:rsidRPr="003F1216">
              <w:t> </w:t>
            </w:r>
          </w:p>
        </w:tc>
        <w:tc>
          <w:tcPr>
            <w:tcW w:w="468" w:type="pct"/>
            <w:hideMark/>
          </w:tcPr>
          <w:p w:rsidR="002D650C" w:rsidRDefault="002D650C" w:rsidP="00A76307">
            <w:pPr>
              <w:autoSpaceDE w:val="0"/>
              <w:autoSpaceDN w:val="0"/>
              <w:ind w:left="-85"/>
            </w:pPr>
            <w:r w:rsidRPr="003F1216">
              <w:t> </w:t>
            </w:r>
          </w:p>
        </w:tc>
        <w:tc>
          <w:tcPr>
            <w:tcW w:w="656" w:type="pct"/>
            <w:hideMark/>
          </w:tcPr>
          <w:p w:rsidR="002D650C" w:rsidRDefault="002D650C" w:rsidP="00A76307">
            <w:pPr>
              <w:autoSpaceDE w:val="0"/>
              <w:autoSpaceDN w:val="0"/>
              <w:ind w:left="-85"/>
            </w:pPr>
            <w:r w:rsidRPr="003F1216">
              <w:t> </w:t>
            </w:r>
          </w:p>
        </w:tc>
        <w:tc>
          <w:tcPr>
            <w:tcW w:w="480" w:type="pct"/>
            <w:hideMark/>
          </w:tcPr>
          <w:p w:rsidR="002D650C" w:rsidRDefault="002D650C" w:rsidP="00A76307">
            <w:pPr>
              <w:autoSpaceDE w:val="0"/>
              <w:autoSpaceDN w:val="0"/>
              <w:ind w:left="-85"/>
            </w:pPr>
            <w:r w:rsidRPr="003F1216">
              <w:t> </w:t>
            </w:r>
          </w:p>
        </w:tc>
        <w:tc>
          <w:tcPr>
            <w:tcW w:w="480" w:type="pct"/>
            <w:hideMark/>
          </w:tcPr>
          <w:p w:rsidR="002D650C" w:rsidRDefault="002D650C" w:rsidP="00A76307">
            <w:pPr>
              <w:autoSpaceDE w:val="0"/>
              <w:autoSpaceDN w:val="0"/>
              <w:ind w:left="-85"/>
            </w:pPr>
            <w:r w:rsidRPr="003F1216">
              <w:t> </w:t>
            </w:r>
          </w:p>
        </w:tc>
        <w:tc>
          <w:tcPr>
            <w:tcW w:w="477" w:type="pct"/>
            <w:hideMark/>
          </w:tcPr>
          <w:p w:rsidR="002D650C" w:rsidRDefault="002D650C" w:rsidP="00A76307">
            <w:pPr>
              <w:autoSpaceDE w:val="0"/>
              <w:autoSpaceDN w:val="0"/>
              <w:ind w:left="-85"/>
            </w:pPr>
            <w:r w:rsidRPr="003F1216">
              <w:t> </w:t>
            </w:r>
          </w:p>
        </w:tc>
        <w:tc>
          <w:tcPr>
            <w:tcW w:w="636" w:type="pct"/>
            <w:hideMark/>
          </w:tcPr>
          <w:p w:rsidR="002D650C" w:rsidRDefault="002D650C" w:rsidP="00A76307">
            <w:pPr>
              <w:autoSpaceDE w:val="0"/>
              <w:autoSpaceDN w:val="0"/>
              <w:ind w:left="-85"/>
            </w:pPr>
            <w:r w:rsidRPr="003F1216">
              <w:t> </w:t>
            </w:r>
          </w:p>
        </w:tc>
        <w:tc>
          <w:tcPr>
            <w:tcW w:w="609" w:type="pct"/>
            <w:hideMark/>
          </w:tcPr>
          <w:p w:rsidR="002D650C" w:rsidRDefault="002D650C" w:rsidP="00A76307">
            <w:pPr>
              <w:autoSpaceDE w:val="0"/>
              <w:autoSpaceDN w:val="0"/>
              <w:ind w:left="-85"/>
            </w:pPr>
            <w:r w:rsidRPr="003F1216">
              <w:t> </w:t>
            </w:r>
          </w:p>
        </w:tc>
      </w:tr>
    </w:tbl>
    <w:p w:rsidR="002D650C" w:rsidRDefault="002D650C" w:rsidP="002D650C">
      <w:pPr>
        <w:ind w:firstLine="403"/>
      </w:pPr>
      <w:r>
        <w:t> </w:t>
      </w:r>
    </w:p>
    <w:p w:rsidR="00400F21" w:rsidRDefault="00400F21">
      <w:pPr>
        <w:rPr>
          <w:color w:val="AAAAAA"/>
        </w:rPr>
      </w:pPr>
    </w:p>
    <w:p w:rsidR="00A60D2E" w:rsidRDefault="00A60D2E" w:rsidP="002B3854">
      <w:pPr>
        <w:jc w:val="right"/>
        <w:rPr>
          <w:color w:val="AAAAAA"/>
        </w:rPr>
      </w:pPr>
    </w:p>
    <w:p w:rsidR="00A60D2E" w:rsidRDefault="00A60D2E" w:rsidP="002B3854">
      <w:pPr>
        <w:jc w:val="right"/>
        <w:rPr>
          <w:color w:val="AAAAAA"/>
        </w:rPr>
      </w:pPr>
    </w:p>
    <w:p w:rsidR="002B3854" w:rsidRDefault="002B3854" w:rsidP="002B3854">
      <w:pPr>
        <w:jc w:val="right"/>
      </w:pPr>
      <w:r>
        <w:rPr>
          <w:color w:val="AAAAAA"/>
        </w:rPr>
        <w:t xml:space="preserve">Источник: ИС ПАРАГРАФ, 13.08.2012 09:43:48 </w:t>
      </w:r>
    </w:p>
    <w:p w:rsidR="002B3854" w:rsidRDefault="002B3854" w:rsidP="002B3854">
      <w:pPr>
        <w:rPr>
          <w:sz w:val="24"/>
          <w:szCs w:val="24"/>
        </w:rPr>
      </w:pPr>
    </w:p>
    <w:p w:rsidR="002B3854" w:rsidRDefault="002B3854" w:rsidP="002B3854">
      <w:pPr>
        <w:ind w:firstLine="400"/>
        <w:jc w:val="both"/>
      </w:pPr>
      <w:r>
        <w:rPr>
          <w:rStyle w:val="s0"/>
        </w:rPr>
        <w:t>Жариялануы: «Егемен Қазақстан» 2012 жылғы 14 наурыз № 95-101 (27173)</w:t>
      </w:r>
    </w:p>
    <w:p w:rsidR="002B3854" w:rsidRDefault="002B3854" w:rsidP="002B3854">
      <w:pPr>
        <w:rPr>
          <w:sz w:val="24"/>
          <w:szCs w:val="24"/>
        </w:rPr>
      </w:pPr>
    </w:p>
    <w:p w:rsidR="002B3854" w:rsidRDefault="002B3854" w:rsidP="002B3854">
      <w:pPr>
        <w:jc w:val="center"/>
        <w:rPr>
          <w:rStyle w:val="s1"/>
        </w:rPr>
      </w:pPr>
    </w:p>
    <w:p w:rsidR="002B3854" w:rsidRDefault="002B3854" w:rsidP="002B3854">
      <w:pPr>
        <w:jc w:val="center"/>
      </w:pPr>
      <w:r>
        <w:rPr>
          <w:rStyle w:val="s1"/>
        </w:rPr>
        <w:t xml:space="preserve">«Зертханаларға қойылатын санитариялық-эпидемиологиялық талаптар» санитариялық қағидаларын бекіту туралы </w:t>
      </w:r>
    </w:p>
    <w:p w:rsidR="002B3854" w:rsidRDefault="002B3854" w:rsidP="002B3854">
      <w:pPr>
        <w:jc w:val="center"/>
      </w:pPr>
      <w:r>
        <w:rPr>
          <w:rStyle w:val="s1"/>
        </w:rPr>
        <w:t>Қазақстан Республикасы Үкіметінің 2012 жылғы 10 қаңтардағы № 13 Қаулысы</w:t>
      </w:r>
    </w:p>
    <w:p w:rsidR="002B3854" w:rsidRDefault="002B3854" w:rsidP="002B3854">
      <w:pPr>
        <w:ind w:firstLine="400"/>
        <w:jc w:val="both"/>
      </w:pPr>
      <w:r>
        <w:rPr>
          <w:rStyle w:val="s0"/>
        </w:rPr>
        <w:t> </w:t>
      </w:r>
    </w:p>
    <w:p w:rsidR="002B3854" w:rsidRDefault="002B3854" w:rsidP="002B3854">
      <w:pPr>
        <w:ind w:firstLine="400"/>
        <w:jc w:val="both"/>
      </w:pPr>
      <w:r>
        <w:rPr>
          <w:rStyle w:val="s0"/>
        </w:rPr>
        <w:t xml:space="preserve">«Халық денсаулығы және денсаулық сақтау жүйесі туралы» Қазақстан Республикасының 2009 жылғы 18 қыркүйектегі Кодексінің </w:t>
      </w:r>
      <w:bookmarkStart w:id="243" w:name="sub1002158409"/>
      <w:r w:rsidRPr="002B3854">
        <w:rPr>
          <w:rStyle w:val="s0"/>
          <w:b/>
          <w:bCs/>
        </w:rPr>
        <w:t>6-бабының 2) тармақшасына</w:t>
      </w:r>
      <w:bookmarkEnd w:id="243"/>
      <w:r>
        <w:rPr>
          <w:rStyle w:val="s0"/>
        </w:rPr>
        <w:t xml:space="preserve"> сәйкес Қазақстан Республикасының Үкіметі </w:t>
      </w:r>
      <w:r>
        <w:rPr>
          <w:rStyle w:val="s0"/>
          <w:b/>
          <w:bCs/>
        </w:rPr>
        <w:t>ҚАУЛЫ ЕТЕДІ:</w:t>
      </w:r>
    </w:p>
    <w:p w:rsidR="002B3854" w:rsidRDefault="002B3854" w:rsidP="002B3854">
      <w:pPr>
        <w:ind w:firstLine="400"/>
        <w:jc w:val="both"/>
      </w:pPr>
      <w:r>
        <w:rPr>
          <w:rStyle w:val="s0"/>
        </w:rPr>
        <w:t xml:space="preserve">1. Қоса беріліп отырған «Зертханаларға қойылатын санитариялық-эпидемиологиялық талаптар» </w:t>
      </w:r>
      <w:r w:rsidRPr="002B3854">
        <w:rPr>
          <w:rStyle w:val="s0"/>
          <w:b/>
          <w:bCs/>
        </w:rPr>
        <w:t>санитариялық қағидалары</w:t>
      </w:r>
      <w:r>
        <w:rPr>
          <w:rStyle w:val="s0"/>
        </w:rPr>
        <w:t xml:space="preserve"> бекітілсін.</w:t>
      </w:r>
    </w:p>
    <w:p w:rsidR="002B3854" w:rsidRDefault="002B3854" w:rsidP="002B3854">
      <w:pPr>
        <w:ind w:firstLine="400"/>
        <w:jc w:val="both"/>
      </w:pPr>
      <w:r>
        <w:rPr>
          <w:rStyle w:val="s0"/>
        </w:rPr>
        <w:t xml:space="preserve">2. Осы қаулы алғашқы ресми </w:t>
      </w:r>
      <w:bookmarkStart w:id="244" w:name="sub1002355905"/>
      <w:r w:rsidRPr="002B3854">
        <w:rPr>
          <w:rStyle w:val="s0"/>
          <w:b/>
          <w:bCs/>
        </w:rPr>
        <w:t>жарияланған</w:t>
      </w:r>
      <w:bookmarkEnd w:id="244"/>
      <w:r>
        <w:rPr>
          <w:rStyle w:val="s0"/>
        </w:rPr>
        <w:t xml:space="preserve"> күнінен бастап күнтізбелік он күн өткен соң қолданысқа енгізіледі.</w:t>
      </w:r>
    </w:p>
    <w:p w:rsidR="002B3854" w:rsidRDefault="002B3854" w:rsidP="002B3854">
      <w:pPr>
        <w:ind w:firstLine="400"/>
        <w:jc w:val="both"/>
      </w:pPr>
      <w:r>
        <w:rPr>
          <w:rStyle w:val="s0"/>
        </w:rPr>
        <w:t> </w:t>
      </w:r>
    </w:p>
    <w:p w:rsidR="002B3854" w:rsidRDefault="002B3854" w:rsidP="002B3854">
      <w:pPr>
        <w:ind w:firstLine="400"/>
        <w:jc w:val="both"/>
      </w:pPr>
      <w:r>
        <w:rPr>
          <w:rStyle w:val="s0"/>
          <w:b/>
          <w:bCs/>
        </w:rPr>
        <w:t> </w:t>
      </w:r>
    </w:p>
    <w:tbl>
      <w:tblPr>
        <w:tblW w:w="5000" w:type="pct"/>
        <w:tblCellMar>
          <w:left w:w="0" w:type="dxa"/>
          <w:right w:w="0" w:type="dxa"/>
        </w:tblCellMar>
        <w:tblLook w:val="04A0"/>
      </w:tblPr>
      <w:tblGrid>
        <w:gridCol w:w="4785"/>
        <w:gridCol w:w="4786"/>
      </w:tblGrid>
      <w:tr w:rsidR="002B3854" w:rsidTr="00D27ECC">
        <w:tc>
          <w:tcPr>
            <w:tcW w:w="2500" w:type="pct"/>
            <w:tcMar>
              <w:top w:w="0" w:type="dxa"/>
              <w:left w:w="108" w:type="dxa"/>
              <w:bottom w:w="0" w:type="dxa"/>
              <w:right w:w="108" w:type="dxa"/>
            </w:tcMar>
            <w:hideMark/>
          </w:tcPr>
          <w:p w:rsidR="002B3854" w:rsidRDefault="002B3854" w:rsidP="00D27ECC">
            <w:r w:rsidRPr="00C540FD">
              <w:rPr>
                <w:rStyle w:val="s0"/>
                <w:b/>
                <w:bCs/>
              </w:rPr>
              <w:t>Қазақстан Республикасының</w:t>
            </w:r>
          </w:p>
          <w:p w:rsidR="002B3854" w:rsidRDefault="002B3854" w:rsidP="00D27ECC">
            <w:r w:rsidRPr="00C540FD">
              <w:rPr>
                <w:rStyle w:val="s0"/>
                <w:b/>
                <w:bCs/>
              </w:rPr>
              <w:t xml:space="preserve">Премьер-Министрі </w:t>
            </w:r>
          </w:p>
        </w:tc>
        <w:tc>
          <w:tcPr>
            <w:tcW w:w="2500" w:type="pct"/>
            <w:tcMar>
              <w:top w:w="0" w:type="dxa"/>
              <w:left w:w="108" w:type="dxa"/>
              <w:bottom w:w="0" w:type="dxa"/>
              <w:right w:w="108" w:type="dxa"/>
            </w:tcMar>
            <w:hideMark/>
          </w:tcPr>
          <w:p w:rsidR="002B3854" w:rsidRDefault="002B3854" w:rsidP="00D27ECC">
            <w:pPr>
              <w:jc w:val="right"/>
            </w:pPr>
            <w:r w:rsidRPr="00C540FD">
              <w:rPr>
                <w:rStyle w:val="s0"/>
                <w:b/>
                <w:bCs/>
              </w:rPr>
              <w:t> </w:t>
            </w:r>
          </w:p>
          <w:p w:rsidR="002B3854" w:rsidRDefault="002B3854" w:rsidP="00D27ECC">
            <w:pPr>
              <w:jc w:val="right"/>
            </w:pPr>
            <w:r w:rsidRPr="00C540FD">
              <w:rPr>
                <w:rStyle w:val="s0"/>
                <w:b/>
                <w:bCs/>
              </w:rPr>
              <w:t>К. Мәсімов</w:t>
            </w:r>
          </w:p>
        </w:tc>
      </w:tr>
    </w:tbl>
    <w:p w:rsidR="002B3854" w:rsidRDefault="002B3854" w:rsidP="002B3854">
      <w:pPr>
        <w:ind w:firstLine="400"/>
        <w:jc w:val="both"/>
      </w:pPr>
      <w:r>
        <w:rPr>
          <w:rStyle w:val="s0"/>
          <w:b/>
          <w:bCs/>
        </w:rPr>
        <w:t> </w:t>
      </w:r>
    </w:p>
    <w:p w:rsidR="00E67DDC" w:rsidRDefault="00E67DDC" w:rsidP="002B3854">
      <w:pPr>
        <w:ind w:firstLine="400"/>
        <w:jc w:val="right"/>
        <w:rPr>
          <w:rStyle w:val="s0"/>
        </w:rPr>
      </w:pPr>
    </w:p>
    <w:p w:rsidR="002B3854" w:rsidRDefault="002B3854" w:rsidP="00C80505">
      <w:pPr>
        <w:jc w:val="right"/>
      </w:pPr>
      <w:r>
        <w:rPr>
          <w:rStyle w:val="s0"/>
        </w:rPr>
        <w:lastRenderedPageBreak/>
        <w:t>Қазақстан Республикасы</w:t>
      </w:r>
      <w:r w:rsidR="00C80505">
        <w:rPr>
          <w:rStyle w:val="s0"/>
        </w:rPr>
        <w:t xml:space="preserve"> </w:t>
      </w:r>
      <w:r>
        <w:rPr>
          <w:rStyle w:val="s0"/>
        </w:rPr>
        <w:t>Үкіметінің</w:t>
      </w:r>
    </w:p>
    <w:p w:rsidR="002B3854" w:rsidRDefault="002B3854" w:rsidP="00C80505">
      <w:pPr>
        <w:jc w:val="right"/>
      </w:pPr>
      <w:r>
        <w:rPr>
          <w:rStyle w:val="s0"/>
        </w:rPr>
        <w:t>2012 жылғы 10 қаңтардағы</w:t>
      </w:r>
    </w:p>
    <w:p w:rsidR="002B3854" w:rsidRDefault="002B3854" w:rsidP="00C80505">
      <w:pPr>
        <w:jc w:val="right"/>
      </w:pPr>
      <w:r>
        <w:rPr>
          <w:rStyle w:val="s0"/>
        </w:rPr>
        <w:t xml:space="preserve">№ 13 </w:t>
      </w:r>
      <w:bookmarkStart w:id="245" w:name="sub1002272747"/>
      <w:r w:rsidRPr="00E67DDC">
        <w:rPr>
          <w:rStyle w:val="s0"/>
          <w:b/>
          <w:bCs/>
        </w:rPr>
        <w:t>қаулысымен</w:t>
      </w:r>
      <w:bookmarkEnd w:id="245"/>
      <w:r w:rsidR="00C80505">
        <w:rPr>
          <w:rStyle w:val="s0"/>
          <w:b/>
          <w:bCs/>
        </w:rPr>
        <w:t xml:space="preserve"> </w:t>
      </w:r>
      <w:r>
        <w:rPr>
          <w:rStyle w:val="s0"/>
        </w:rPr>
        <w:t>бекітілген</w:t>
      </w:r>
    </w:p>
    <w:p w:rsidR="002B3854" w:rsidRDefault="002B3854" w:rsidP="002B3854">
      <w:pPr>
        <w:jc w:val="center"/>
      </w:pPr>
      <w:r>
        <w:rPr>
          <w:rStyle w:val="s1"/>
        </w:rPr>
        <w:t> </w:t>
      </w:r>
    </w:p>
    <w:p w:rsidR="002B3854" w:rsidRDefault="002B3854" w:rsidP="002B3854">
      <w:pPr>
        <w:jc w:val="center"/>
      </w:pPr>
      <w:r>
        <w:rPr>
          <w:rStyle w:val="s1"/>
        </w:rPr>
        <w:t> </w:t>
      </w:r>
    </w:p>
    <w:p w:rsidR="002B3854" w:rsidRDefault="002B3854" w:rsidP="002B3854">
      <w:pPr>
        <w:jc w:val="center"/>
      </w:pPr>
      <w:r>
        <w:rPr>
          <w:rStyle w:val="s1"/>
        </w:rPr>
        <w:t xml:space="preserve">«Зертханаларға қойылатын санитариялық-эпидемиологиялық талаптар» </w:t>
      </w:r>
    </w:p>
    <w:p w:rsidR="002B3854" w:rsidRDefault="002B3854" w:rsidP="002B3854">
      <w:pPr>
        <w:jc w:val="center"/>
      </w:pPr>
      <w:r>
        <w:rPr>
          <w:rStyle w:val="s1"/>
        </w:rPr>
        <w:t>санитариялық қағидалары</w:t>
      </w:r>
    </w:p>
    <w:p w:rsidR="002B3854" w:rsidRDefault="002B3854" w:rsidP="002B3854">
      <w:pPr>
        <w:jc w:val="center"/>
      </w:pPr>
      <w:r>
        <w:rPr>
          <w:rStyle w:val="s1"/>
        </w:rPr>
        <w:t> </w:t>
      </w:r>
    </w:p>
    <w:p w:rsidR="002B3854" w:rsidRDefault="002B3854" w:rsidP="002B3854">
      <w:pPr>
        <w:jc w:val="center"/>
      </w:pPr>
      <w:r>
        <w:rPr>
          <w:rStyle w:val="s1"/>
        </w:rPr>
        <w:t> </w:t>
      </w:r>
    </w:p>
    <w:p w:rsidR="002B3854" w:rsidRDefault="002B3854" w:rsidP="002B3854">
      <w:pPr>
        <w:jc w:val="center"/>
      </w:pPr>
      <w:r>
        <w:rPr>
          <w:rStyle w:val="s1"/>
        </w:rPr>
        <w:t>1. Жалпы ережелер</w:t>
      </w:r>
    </w:p>
    <w:p w:rsidR="002B3854" w:rsidRDefault="002B3854" w:rsidP="002B3854">
      <w:pPr>
        <w:jc w:val="center"/>
      </w:pPr>
      <w:r>
        <w:rPr>
          <w:rStyle w:val="s1"/>
        </w:rPr>
        <w:t> </w:t>
      </w:r>
    </w:p>
    <w:p w:rsidR="002B3854" w:rsidRDefault="002B3854" w:rsidP="002B3854">
      <w:pPr>
        <w:ind w:firstLine="400"/>
        <w:jc w:val="both"/>
      </w:pPr>
      <w:r>
        <w:rPr>
          <w:rStyle w:val="s0"/>
        </w:rPr>
        <w:t>1. Осы «Зертханаларға қойылатын санитариялық-эпидемиологиялық талаптар» санитариялық қағида</w:t>
      </w:r>
      <w:r w:rsidR="00AF48D0">
        <w:softHyphen/>
      </w:r>
      <w:r>
        <w:rPr>
          <w:rStyle w:val="s0"/>
        </w:rPr>
        <w:t>лары (бұдан әрі - Санитариялық қағидалар) орындамау адамның өміріне немесе денсаулығына, сондай-ақ аурудың пайда болу және таралу қаупін тудыратын органолептикалық, токсикологиялық, санитариялық-химиялық, микробиологиялық, бактериологиялық, вирусологиялық, паразитологиялық зертханалық зерттеу</w:t>
      </w:r>
      <w:r w:rsidR="003A2597">
        <w:softHyphen/>
      </w:r>
      <w:r>
        <w:rPr>
          <w:rStyle w:val="s0"/>
        </w:rPr>
        <w:t>лерді, шуды, дірілді, электромагниттік өрістерді және физикалық факторларды өлшеуді, радиометрия мен дозиметрияны қамтитын радиациялық зерттеулерді орындайтын зертханаларға (бұдан әрі - зертхана) қойылатын санитариялық-эпидемиологиялық талаптарды белгілейді.</w:t>
      </w:r>
    </w:p>
    <w:p w:rsidR="002B3854" w:rsidRDefault="002B3854" w:rsidP="002B3854">
      <w:pPr>
        <w:ind w:firstLine="400"/>
        <w:jc w:val="both"/>
      </w:pPr>
      <w:r>
        <w:rPr>
          <w:rStyle w:val="s0"/>
        </w:rPr>
        <w:t>2. Санитариялық қағидалар:</w:t>
      </w:r>
    </w:p>
    <w:p w:rsidR="002B3854" w:rsidRDefault="002B3854" w:rsidP="002B3854">
      <w:pPr>
        <w:ind w:firstLine="400"/>
        <w:jc w:val="both"/>
      </w:pPr>
      <w:r>
        <w:rPr>
          <w:rStyle w:val="s0"/>
        </w:rPr>
        <w:t>1) зертхана ғимараттарының құрылысына жер учаскесін таңдауға, жобалауға, салуға, қайта жаңартуға және пайдалануға беруге;</w:t>
      </w:r>
    </w:p>
    <w:p w:rsidR="002B3854" w:rsidRDefault="002B3854" w:rsidP="002B3854">
      <w:pPr>
        <w:ind w:firstLine="400"/>
        <w:jc w:val="both"/>
      </w:pPr>
      <w:r>
        <w:rPr>
          <w:rStyle w:val="s0"/>
        </w:rPr>
        <w:t>2) сумен жабдықтауға, кәріз жүргізуге, жарық беруге және желдетуге;</w:t>
      </w:r>
    </w:p>
    <w:p w:rsidR="002B3854" w:rsidRDefault="002B3854" w:rsidP="002B3854">
      <w:pPr>
        <w:ind w:firstLine="400"/>
        <w:jc w:val="both"/>
      </w:pPr>
      <w:r>
        <w:rPr>
          <w:rStyle w:val="s0"/>
        </w:rPr>
        <w:t>3) зертханаларды күтіп-ұстауға, пайдалануға және жұмыс жағдайларына;</w:t>
      </w:r>
    </w:p>
    <w:p w:rsidR="002B3854" w:rsidRDefault="002B3854" w:rsidP="002B3854">
      <w:pPr>
        <w:ind w:firstLine="400"/>
        <w:jc w:val="both"/>
      </w:pPr>
      <w:r>
        <w:rPr>
          <w:rStyle w:val="s0"/>
        </w:rPr>
        <w:t>4) радиациялық, химиялық, микробиологиялық, вирусологиялық, токсикологиялық, паразитологиялық қауіпсіздікті қамтамасыз етуге (оның ішінде аварияларды жою кезінде);</w:t>
      </w:r>
    </w:p>
    <w:p w:rsidR="002B3854" w:rsidRDefault="002B3854" w:rsidP="002B3854">
      <w:pPr>
        <w:ind w:firstLine="400"/>
        <w:jc w:val="both"/>
      </w:pPr>
      <w:r>
        <w:rPr>
          <w:rStyle w:val="s0"/>
        </w:rPr>
        <w:t>5) материалдарды (микроорганизмдерді) сақтауға және тасымалдауға қойылатын санитариялық-эпиде</w:t>
      </w:r>
      <w:r w:rsidR="003A2597">
        <w:softHyphen/>
      </w:r>
      <w:r>
        <w:rPr>
          <w:rStyle w:val="s0"/>
        </w:rPr>
        <w:t>миологиялық талаптарды да белгілейді.</w:t>
      </w:r>
    </w:p>
    <w:p w:rsidR="002B3854" w:rsidRDefault="002B3854" w:rsidP="002B3854">
      <w:pPr>
        <w:ind w:firstLine="400"/>
        <w:jc w:val="both"/>
      </w:pPr>
      <w:r>
        <w:rPr>
          <w:rStyle w:val="s0"/>
        </w:rPr>
        <w:t>3. Осы Санитариялық қағидалардың талаптарын сақтау меншік нысанына қарамастан жеке және заңды тұлғаларға міндетті болады.</w:t>
      </w:r>
    </w:p>
    <w:p w:rsidR="002B3854" w:rsidRDefault="002B3854" w:rsidP="002B3854">
      <w:pPr>
        <w:ind w:firstLine="400"/>
        <w:jc w:val="both"/>
      </w:pPr>
      <w:r>
        <w:rPr>
          <w:rStyle w:val="s0"/>
        </w:rPr>
        <w:t>4. Осы Санитариялық қағидаларда мынадай терминдер мен анықтамалар пайдаланылды:</w:t>
      </w:r>
    </w:p>
    <w:p w:rsidR="002B3854" w:rsidRDefault="002B3854" w:rsidP="002B3854">
      <w:pPr>
        <w:ind w:firstLine="400"/>
        <w:jc w:val="both"/>
      </w:pPr>
      <w:r>
        <w:rPr>
          <w:rStyle w:val="s0"/>
        </w:rPr>
        <w:t>1) авариялық жағдай (бұдан әрі - авария) - биологиялық материалмен жұмыс істеу кезінде, өндірістік аймақтың ауасына, қоршаған ортаға патогенді биологиялық агенттің бөлінуінің, персоналға жұқтырудың нақты немесе әлеуетті мүмкіндігін тудыратын, зертханада туындаған жағдай;</w:t>
      </w:r>
    </w:p>
    <w:p w:rsidR="002B3854" w:rsidRDefault="002B3854" w:rsidP="002B3854">
      <w:pPr>
        <w:ind w:firstLine="400"/>
        <w:jc w:val="both"/>
      </w:pPr>
      <w:r>
        <w:rPr>
          <w:rStyle w:val="s0"/>
        </w:rPr>
        <w:t>2) бактериологиялық зертхана - биологиялық материалдан және қоршаған орта объектілерінен бакт</w:t>
      </w:r>
      <w:r>
        <w:rPr>
          <w:rStyle w:val="s0"/>
        </w:rPr>
        <w:t>е</w:t>
      </w:r>
      <w:r>
        <w:rPr>
          <w:rStyle w:val="s0"/>
        </w:rPr>
        <w:t>рия</w:t>
      </w:r>
      <w:r w:rsidR="003A2597">
        <w:softHyphen/>
      </w:r>
      <w:r>
        <w:rPr>
          <w:rStyle w:val="s0"/>
        </w:rPr>
        <w:t>ларды бөлу, антигендерді және антиденелерді анықтау бойынша зерттеулерді орындайтын зертхана;</w:t>
      </w:r>
    </w:p>
    <w:p w:rsidR="002B3854" w:rsidRDefault="002B3854" w:rsidP="002B3854">
      <w:pPr>
        <w:ind w:firstLine="400"/>
        <w:jc w:val="both"/>
      </w:pPr>
      <w:r>
        <w:rPr>
          <w:rStyle w:val="s0"/>
        </w:rPr>
        <w:t>3) бақылау-өткізу пункті (бұдан әрі - БӨП) - адамдардың және көлік құралдарының рұқсат етілген түрінің өтуін қамтамасыз етуге арналған арнайы үй-жай;</w:t>
      </w:r>
    </w:p>
    <w:p w:rsidR="002B3854" w:rsidRDefault="002B3854" w:rsidP="002B3854">
      <w:pPr>
        <w:ind w:firstLine="400"/>
        <w:jc w:val="both"/>
      </w:pPr>
      <w:r>
        <w:rPr>
          <w:rStyle w:val="s0"/>
        </w:rPr>
        <w:t>4) биологиялық агенттер немесе уыттар - адамның немесе жануарлардың организміне түскен кезде не</w:t>
      </w:r>
      <w:r w:rsidR="003A2597">
        <w:softHyphen/>
      </w:r>
      <w:r>
        <w:rPr>
          <w:rStyle w:val="s0"/>
        </w:rPr>
        <w:t>месе олармен, сондай-ақ өсімдіктермен жанасқан кезде олардың сырқаттануын немесе өлім-жітімін туды</w:t>
      </w:r>
      <w:r w:rsidR="003A2597">
        <w:softHyphen/>
      </w:r>
      <w:r>
        <w:rPr>
          <w:rStyle w:val="s0"/>
        </w:rPr>
        <w:t>руға бейім микроорганизмдер және бактериялық, өсімдіктен немесе жануардан шығатын белоктық күрделі қосындылар;</w:t>
      </w:r>
    </w:p>
    <w:p w:rsidR="002B3854" w:rsidRDefault="002B3854" w:rsidP="002B3854">
      <w:pPr>
        <w:ind w:firstLine="400"/>
        <w:jc w:val="both"/>
      </w:pPr>
      <w:r>
        <w:rPr>
          <w:rStyle w:val="s0"/>
        </w:rPr>
        <w:t>5) биологиялық қауіпсіздік - жұмыс істейтін персоналды, тұрғындарды және қоршаған ортаны биоло</w:t>
      </w:r>
      <w:r w:rsidR="003A2597">
        <w:softHyphen/>
      </w:r>
      <w:r>
        <w:rPr>
          <w:rStyle w:val="s0"/>
        </w:rPr>
        <w:t>гиялық агенттердің (бұдан әрі - БА) әсерінен қорғауға бағытталған медициналық-биологиялық, ұйым</w:t>
      </w:r>
      <w:r w:rsidR="003A2597">
        <w:softHyphen/>
      </w:r>
      <w:r>
        <w:rPr>
          <w:rStyle w:val="s0"/>
        </w:rPr>
        <w:t>дастыру және инженерлік-техникалық іс-шаралар жүйесі;</w:t>
      </w:r>
    </w:p>
    <w:p w:rsidR="002B3854" w:rsidRDefault="002B3854" w:rsidP="002B3854">
      <w:pPr>
        <w:ind w:firstLine="400"/>
        <w:jc w:val="both"/>
      </w:pPr>
      <w:r>
        <w:rPr>
          <w:rStyle w:val="s0"/>
        </w:rPr>
        <w:t>6) биологиялық қауіпсіздік боксы (бұдан әрі - БҚБ) - персоналдың жұқтыруын және жұмыс аймағы мен қоршаған орта ауасының ластану мүмкіндігін болдырмау мақсатында микроорганизмдерді физикалық оқшаулау үшін (жұмыс аймағына енгізбеу және бақыланатын шығару) пайдаланылатын конструкция;</w:t>
      </w:r>
    </w:p>
    <w:p w:rsidR="002B3854" w:rsidRDefault="002B3854" w:rsidP="002B3854">
      <w:pPr>
        <w:ind w:firstLine="400"/>
        <w:jc w:val="both"/>
      </w:pPr>
      <w:r>
        <w:rPr>
          <w:rStyle w:val="s0"/>
        </w:rPr>
        <w:t xml:space="preserve">7) биологиялық қорғаныш (бұдан әрі - биоқорғаныш) - БА және уыттарды жоғалтуды, ұрлатуды, дұрыс пайдаланбауды, диверсиясын, рұқсат етілмеген қол жетімділікті немесе алдын ала жоспарланған рұқсат етілмеген таралуын болдырмау мақсатында оларды қорғауды, бақылауды және есепке алуды қамтамасыз ету; </w:t>
      </w:r>
    </w:p>
    <w:p w:rsidR="002B3854" w:rsidRDefault="002B3854" w:rsidP="002B3854">
      <w:pPr>
        <w:ind w:firstLine="400"/>
        <w:jc w:val="both"/>
      </w:pPr>
      <w:r>
        <w:rPr>
          <w:rStyle w:val="s0"/>
        </w:rPr>
        <w:t>8) боксталған үй-жай (бұдан әрі - бокс) - тамбуры (боксқа кіреберісі) бар оқшауланған үй-жай;</w:t>
      </w:r>
    </w:p>
    <w:p w:rsidR="002B3854" w:rsidRDefault="002B3854" w:rsidP="002B3854">
      <w:pPr>
        <w:ind w:firstLine="400"/>
        <w:jc w:val="both"/>
      </w:pPr>
      <w:r>
        <w:rPr>
          <w:rStyle w:val="s0"/>
        </w:rPr>
        <w:t>9) виварий - тәжірибелер үшін пайдаланылатын зертханалық жануарлардың алуан түрлері ұсталатын ұйымның бөлімшесі;</w:t>
      </w:r>
    </w:p>
    <w:p w:rsidR="002B3854" w:rsidRDefault="002B3854" w:rsidP="002B3854">
      <w:pPr>
        <w:ind w:firstLine="400"/>
        <w:jc w:val="both"/>
      </w:pPr>
      <w:r>
        <w:rPr>
          <w:rStyle w:val="s0"/>
        </w:rPr>
        <w:t>10) вирусологиялық зертхана - биологиялық материалдан және қоршаған орта объектілерінен вирус</w:t>
      </w:r>
      <w:r w:rsidR="003A2597">
        <w:softHyphen/>
      </w:r>
      <w:r>
        <w:rPr>
          <w:rStyle w:val="s0"/>
        </w:rPr>
        <w:t>тарды бөлу, антигендерді және антиденелерді анықтау бойынша зерттеулерді орындайтын зертхана;</w:t>
      </w:r>
    </w:p>
    <w:p w:rsidR="002B3854" w:rsidRDefault="002B3854" w:rsidP="002B3854">
      <w:pPr>
        <w:ind w:firstLine="400"/>
        <w:jc w:val="both"/>
      </w:pPr>
      <w:r>
        <w:rPr>
          <w:rStyle w:val="s0"/>
        </w:rPr>
        <w:t>11) дезактивация - қандай да бір беттен немесе қандай да бір ортадан радиоактивті ластануды жою н</w:t>
      </w:r>
      <w:r>
        <w:rPr>
          <w:rStyle w:val="s0"/>
        </w:rPr>
        <w:t>е</w:t>
      </w:r>
      <w:r>
        <w:rPr>
          <w:rStyle w:val="s0"/>
        </w:rPr>
        <w:t>месе азайту;</w:t>
      </w:r>
    </w:p>
    <w:p w:rsidR="002B3854" w:rsidRDefault="002B3854" w:rsidP="002B3854">
      <w:pPr>
        <w:ind w:firstLine="400"/>
        <w:jc w:val="both"/>
      </w:pPr>
      <w:r>
        <w:rPr>
          <w:rStyle w:val="s0"/>
        </w:rPr>
        <w:t xml:space="preserve">12) дезарлар - ультракүлгін бактерицидті сәулелегіш, үй-жайлардағы ауаны дезинфекциялау үшін қолданылады; </w:t>
      </w:r>
    </w:p>
    <w:p w:rsidR="002B3854" w:rsidRDefault="002B3854" w:rsidP="002B3854">
      <w:pPr>
        <w:ind w:firstLine="400"/>
        <w:jc w:val="both"/>
      </w:pPr>
      <w:r>
        <w:rPr>
          <w:rStyle w:val="s0"/>
        </w:rPr>
        <w:t>13) демеркуризация - сынапты төгіп алған жағдайда оны жинау бойынша іс-шаралар кешені;</w:t>
      </w:r>
    </w:p>
    <w:p w:rsidR="002B3854" w:rsidRDefault="002B3854" w:rsidP="002B3854">
      <w:pPr>
        <w:ind w:firstLine="400"/>
        <w:jc w:val="both"/>
      </w:pPr>
      <w:r>
        <w:rPr>
          <w:rStyle w:val="s0"/>
        </w:rPr>
        <w:t>14) диагностикалық зерттеулер - қоздырғышты, оның антигенін немесе оған антиденені анықтау және сәйкестендіру мақсатында өткізілетін шығу тегі биотикалық және абиотикалық объектілерді зерттеу;</w:t>
      </w:r>
    </w:p>
    <w:p w:rsidR="002B3854" w:rsidRDefault="002B3854" w:rsidP="002B3854">
      <w:pPr>
        <w:ind w:firstLine="400"/>
        <w:jc w:val="both"/>
      </w:pPr>
      <w:r>
        <w:rPr>
          <w:rStyle w:val="s0"/>
        </w:rPr>
        <w:lastRenderedPageBreak/>
        <w:t>15) жұқпалы аймақ - патогенді биологиялық агенттермен немесе ықтимал жұқтырған патогенді биологиялық агентпен материалмен әрекеттер және оларды сақтау жүзеге асырылатын зертхананың үй-жайы немесе зертхананың үй-жайлар тобы;</w:t>
      </w:r>
    </w:p>
    <w:p w:rsidR="002B3854" w:rsidRDefault="002B3854" w:rsidP="002B3854">
      <w:pPr>
        <w:ind w:firstLine="400"/>
        <w:jc w:val="both"/>
      </w:pPr>
      <w:r>
        <w:rPr>
          <w:rStyle w:val="s0"/>
        </w:rPr>
        <w:t>16) жұқпалы материал - құрамында инфекциялық аурулардың қоздырғыштары бар екені белгілі немесе негізді болжанатын заттар;</w:t>
      </w:r>
    </w:p>
    <w:p w:rsidR="002B3854" w:rsidRDefault="002B3854" w:rsidP="002B3854">
      <w:pPr>
        <w:ind w:firstLine="400"/>
        <w:jc w:val="both"/>
      </w:pPr>
      <w:r>
        <w:rPr>
          <w:rStyle w:val="s0"/>
        </w:rPr>
        <w:t>17) зертхана - патогенді биологиялық агенттермен және (немесе) уыттармен тәжірибелік, диагности</w:t>
      </w:r>
      <w:r w:rsidR="003A2597">
        <w:softHyphen/>
      </w:r>
      <w:r>
        <w:rPr>
          <w:rStyle w:val="s0"/>
        </w:rPr>
        <w:t>калық немесе өндірістік жұмыстарды орындайтын ұйым немесе оның құрылымдық бөлімшесі;</w:t>
      </w:r>
    </w:p>
    <w:p w:rsidR="002B3854" w:rsidRDefault="002B3854" w:rsidP="002B3854">
      <w:pPr>
        <w:ind w:firstLine="400"/>
        <w:jc w:val="both"/>
      </w:pPr>
      <w:r>
        <w:rPr>
          <w:rStyle w:val="s0"/>
        </w:rPr>
        <w:t>18) иммундық-ферментті талдау (бұдан әрі - ИФТ) - ферментті белгіні қолдана отырып, антигеннің а</w:t>
      </w:r>
      <w:r>
        <w:rPr>
          <w:rStyle w:val="s0"/>
        </w:rPr>
        <w:t>н</w:t>
      </w:r>
      <w:r>
        <w:rPr>
          <w:rStyle w:val="s0"/>
        </w:rPr>
        <w:t>тиденемен өзара әрекеттесуіне негізделген әртүрлі биологиялық молекулаларды анықтау әдісі;</w:t>
      </w:r>
    </w:p>
    <w:p w:rsidR="002B3854" w:rsidRDefault="002B3854" w:rsidP="002B3854">
      <w:pPr>
        <w:ind w:firstLine="400"/>
        <w:jc w:val="both"/>
      </w:pPr>
      <w:r>
        <w:rPr>
          <w:rStyle w:val="s0"/>
        </w:rPr>
        <w:t>19) инсектарий - тәжірибелік мақсатта қолдану үшін жәндіктерді күтіп-ұстауға, шығаруға немесе көбейтуге арналған ұйымның бөлімшесі;</w:t>
      </w:r>
    </w:p>
    <w:p w:rsidR="002B3854" w:rsidRDefault="002B3854" w:rsidP="002B3854">
      <w:pPr>
        <w:ind w:firstLine="400"/>
        <w:jc w:val="both"/>
      </w:pPr>
      <w:r>
        <w:rPr>
          <w:rStyle w:val="s0"/>
        </w:rPr>
        <w:t>20) микробиологиялық зертхана - биологиялық материалда және қоршаған орта объектілерінде микроорганизмдерді анықтау бойынша зерттеулерді орындайтын зертхана;</w:t>
      </w:r>
    </w:p>
    <w:p w:rsidR="002B3854" w:rsidRDefault="002B3854" w:rsidP="002B3854">
      <w:pPr>
        <w:ind w:firstLine="400"/>
        <w:jc w:val="both"/>
      </w:pPr>
      <w:r>
        <w:rPr>
          <w:rStyle w:val="s0"/>
        </w:rPr>
        <w:t>21) микробиологиялық зерттеулер бактериологиялық, вирусологиялық және паразитологиялық зерттеулерді қамтиды;</w:t>
      </w:r>
    </w:p>
    <w:p w:rsidR="002B3854" w:rsidRDefault="002B3854" w:rsidP="002B3854">
      <w:pPr>
        <w:ind w:firstLine="400"/>
        <w:jc w:val="both"/>
      </w:pPr>
      <w:r>
        <w:rPr>
          <w:rStyle w:val="s0"/>
        </w:rPr>
        <w:t>22) микроорганизмдер - бұл белгілі бір жағдайларда және белгілі бір шоғырлануда адамның денсаулығына әсер етуі мүмкін шығу тегі белоктық күрделі қосындылар бактериялар, вирустар, микопла</w:t>
      </w:r>
      <w:r>
        <w:rPr>
          <w:rStyle w:val="s0"/>
        </w:rPr>
        <w:t>з</w:t>
      </w:r>
      <w:r>
        <w:rPr>
          <w:rStyle w:val="s0"/>
        </w:rPr>
        <w:t>малар, риккетсийлер, хламидийлер және грибоктар;</w:t>
      </w:r>
    </w:p>
    <w:p w:rsidR="002B3854" w:rsidRDefault="002B3854" w:rsidP="002B3854">
      <w:pPr>
        <w:ind w:firstLine="400"/>
        <w:jc w:val="both"/>
      </w:pPr>
      <w:r>
        <w:rPr>
          <w:rStyle w:val="s0"/>
        </w:rPr>
        <w:t>23) объектінің (үй-жайдың) техникалық нығайтылуы - ғимараттың, үй-жайлардың, олардың перимет</w:t>
      </w:r>
      <w:r w:rsidR="003A2597">
        <w:softHyphen/>
      </w:r>
      <w:r>
        <w:rPr>
          <w:rStyle w:val="s0"/>
        </w:rPr>
        <w:t>рлерінің, күзеттің арнайы техникалық құралдарының (күзет, қауіп-қатер дабылы; қол жетімділікті бақылау жүйесі; теледидарлық бақылаудың бейнебақылау және бейнекүзет жүйелері; радиоактивті, химиялық және өзге де уландырғыш заттарды анықтау детекторлары; қаруды, жарылғыш заттар мен құрылғыларды  анықтау детекторлары) және өрт дабылы жүйесінің, оның ішінде өртті автоматты түрде анықтау және өшіру жүйесінің конструкциялық элементтерін инженерлік қорғау жиынтығы;</w:t>
      </w:r>
    </w:p>
    <w:p w:rsidR="002B3854" w:rsidRDefault="002B3854" w:rsidP="002B3854">
      <w:pPr>
        <w:ind w:firstLine="400"/>
        <w:jc w:val="both"/>
      </w:pPr>
      <w:r>
        <w:rPr>
          <w:rStyle w:val="s0"/>
        </w:rPr>
        <w:t>24) отқа қауіпті заттар - тұтанудың сыртқы көзінен жанатын, жеңіл тұтанатын заттар мен жанғыш сұйықтықтар;</w:t>
      </w:r>
    </w:p>
    <w:p w:rsidR="002B3854" w:rsidRDefault="002B3854" w:rsidP="002B3854">
      <w:pPr>
        <w:ind w:firstLine="400"/>
        <w:jc w:val="both"/>
      </w:pPr>
      <w:r>
        <w:rPr>
          <w:rStyle w:val="s0"/>
        </w:rPr>
        <w:t>25) патогенді биологиялық агент (бұдан әрі - ПБА) - адамдар үшін патогенді  микроорганизмдер (бакт</w:t>
      </w:r>
      <w:r>
        <w:rPr>
          <w:rStyle w:val="s0"/>
        </w:rPr>
        <w:t>е</w:t>
      </w:r>
      <w:r>
        <w:rPr>
          <w:rStyle w:val="s0"/>
        </w:rPr>
        <w:t>риялар, вирустар, риккетсийлер, хламидийлер, қарапайымдылар, грибоктар, микоплазмалар, эндо- және э</w:t>
      </w:r>
      <w:r>
        <w:rPr>
          <w:rStyle w:val="s0"/>
        </w:rPr>
        <w:t>к</w:t>
      </w:r>
      <w:r>
        <w:rPr>
          <w:rStyle w:val="s0"/>
        </w:rPr>
        <w:t>топаразиттер),  гендік-инженерлік түрлендірілген микроорганизмдер, биологиялық және өсімдік тектес улар (уыттар), гельминттер, сондай-ақ құрамында санамаланған агенттердің болуы ықтимал материал (қанды, басқа да биологиялық сұйықтықтарды және организмнің нәжістерін қоса алғанда);</w:t>
      </w:r>
    </w:p>
    <w:p w:rsidR="002B3854" w:rsidRDefault="002B3854" w:rsidP="002B3854">
      <w:pPr>
        <w:ind w:firstLine="400"/>
        <w:jc w:val="both"/>
      </w:pPr>
      <w:r>
        <w:rPr>
          <w:rStyle w:val="s0"/>
        </w:rPr>
        <w:t xml:space="preserve">26) паразитологиялық зертхана - биологиялық материалда және қоршаған орта объектілерінде гельминттерді және қарапайымдыларды анықтау бойынша зерттеулерді орындайтын зертхана; </w:t>
      </w:r>
    </w:p>
    <w:p w:rsidR="002B3854" w:rsidRDefault="002B3854" w:rsidP="002B3854">
      <w:pPr>
        <w:ind w:firstLine="400"/>
        <w:jc w:val="both"/>
      </w:pPr>
      <w:r>
        <w:rPr>
          <w:rStyle w:val="s0"/>
        </w:rPr>
        <w:t>27) периметр - қоршайтын құрылыс конструкцияларымен (тосқауылдармен) және бақылау-өткізу пункттерімен жабдықталған күзетілетін аумақтың (аймақтың) шекарасы;</w:t>
      </w:r>
    </w:p>
    <w:p w:rsidR="002B3854" w:rsidRDefault="002B3854" w:rsidP="002B3854">
      <w:pPr>
        <w:ind w:firstLine="400"/>
        <w:jc w:val="both"/>
      </w:pPr>
      <w:r>
        <w:rPr>
          <w:rStyle w:val="s0"/>
        </w:rPr>
        <w:t>28) полимеразды тізбекті реакция (бұдан әрі - ПТР) - зерттелетін микроорганизм геномының ерекше учаскесін анықтауға мүмкіндік беретін, ДНҚ-РНҚ (амплификация) фрагменті көшірмелерінің санын көп еселеп көбейтуге негізделген реакция;</w:t>
      </w:r>
    </w:p>
    <w:p w:rsidR="002B3854" w:rsidRDefault="002B3854" w:rsidP="002B3854">
      <w:pPr>
        <w:ind w:firstLine="400"/>
        <w:jc w:val="both"/>
      </w:pPr>
      <w:r>
        <w:rPr>
          <w:rStyle w:val="s0"/>
        </w:rPr>
        <w:t>29) таза аймақ - зертхананың БА-мен әрекеттер жүргізілмейтін үй-жайы немесе үй-жайлар тобы;</w:t>
      </w:r>
    </w:p>
    <w:p w:rsidR="002B3854" w:rsidRDefault="002B3854" w:rsidP="002B3854">
      <w:pPr>
        <w:ind w:firstLine="400"/>
        <w:jc w:val="both"/>
      </w:pPr>
      <w:r>
        <w:rPr>
          <w:rStyle w:val="s0"/>
        </w:rPr>
        <w:t>30) тәжірибелік зерттеулер - шығу тегі биологиялық микроорганизмдерді, гельминттерді, уыттар мен уларды пайдаланатын жұмыстардың барлық түрлері;</w:t>
      </w:r>
    </w:p>
    <w:p w:rsidR="002B3854" w:rsidRDefault="002B3854" w:rsidP="002B3854">
      <w:pPr>
        <w:ind w:firstLine="400"/>
        <w:jc w:val="both"/>
      </w:pPr>
      <w:r>
        <w:rPr>
          <w:rStyle w:val="s0"/>
        </w:rPr>
        <w:t>31) тәуекелді бағалау - БА-ның ену және таралу ықтималдығын және онымен байланысты әлеуетті әлеуметтік, медициналық-биологиялық, фито-ветеринариялық, экологиялық және экономикалық салдарл</w:t>
      </w:r>
      <w:r>
        <w:rPr>
          <w:rStyle w:val="s0"/>
        </w:rPr>
        <w:t>а</w:t>
      </w:r>
      <w:r>
        <w:rPr>
          <w:rStyle w:val="s0"/>
        </w:rPr>
        <w:t>рын ғылыми негізделген бағалау;</w:t>
      </w:r>
    </w:p>
    <w:p w:rsidR="002B3854" w:rsidRDefault="002B3854" w:rsidP="002B3854">
      <w:pPr>
        <w:ind w:firstLine="400"/>
        <w:jc w:val="both"/>
      </w:pPr>
      <w:r>
        <w:rPr>
          <w:rStyle w:val="s0"/>
        </w:rPr>
        <w:t>32) уақытша зертханалар (эпидемиологиялық жасақтар, экспедициялар) - эпидемиялық белең алулар пайда болғанда ұйымдастырылатын мерзімдік жұмыс істейтін зертханалар;</w:t>
      </w:r>
    </w:p>
    <w:p w:rsidR="002B3854" w:rsidRDefault="002B3854" w:rsidP="002B3854">
      <w:pPr>
        <w:ind w:firstLine="400"/>
        <w:jc w:val="both"/>
      </w:pPr>
      <w:r>
        <w:rPr>
          <w:rStyle w:val="s0"/>
        </w:rPr>
        <w:t>33) улы және қатты әсер ететін заттар - организмге аз мөлшерде және аз шоғырлануда түскен кезде патологиялық өзгерістер тудыратын химиялық қосындылар;</w:t>
      </w:r>
    </w:p>
    <w:p w:rsidR="002B3854" w:rsidRDefault="002B3854" w:rsidP="002B3854">
      <w:pPr>
        <w:ind w:firstLine="400"/>
        <w:jc w:val="both"/>
      </w:pPr>
      <w:r>
        <w:rPr>
          <w:rStyle w:val="s0"/>
        </w:rPr>
        <w:t>34) шартты жұқпалы аймақ - жұқпалы аймақ шегіндегі үй-жай немесе үй-жайлар тобы;</w:t>
      </w:r>
    </w:p>
    <w:p w:rsidR="002B3854" w:rsidRDefault="002B3854" w:rsidP="002B3854">
      <w:pPr>
        <w:ind w:firstLine="400"/>
        <w:jc w:val="both"/>
      </w:pPr>
      <w:r>
        <w:rPr>
          <w:rStyle w:val="s0"/>
        </w:rPr>
        <w:t>35) штамм - микроорганизмнің таза өсіріндісі;</w:t>
      </w:r>
    </w:p>
    <w:p w:rsidR="002B3854" w:rsidRDefault="002B3854" w:rsidP="002B3854">
      <w:pPr>
        <w:ind w:firstLine="400"/>
        <w:jc w:val="both"/>
      </w:pPr>
      <w:r>
        <w:rPr>
          <w:rStyle w:val="s0"/>
        </w:rPr>
        <w:t xml:space="preserve">36) эпидемиологиялық маңызды объектілер - өндірілетін өнімдері және (немесе) қызметі халықтың санитариялық-эпидемиологиялық саламаттылығы саласындағы Қазақстан Республикасы </w:t>
      </w:r>
      <w:bookmarkStart w:id="246" w:name="sub1001174094"/>
      <w:r w:rsidRPr="00E67DDC">
        <w:rPr>
          <w:rStyle w:val="s0"/>
          <w:b/>
          <w:bCs/>
        </w:rPr>
        <w:t>заңнамасының</w:t>
      </w:r>
      <w:bookmarkEnd w:id="246"/>
      <w:r>
        <w:rPr>
          <w:rStyle w:val="s0"/>
        </w:rPr>
        <w:t xml:space="preserve"> талаптарын бұзған жағдайда, тұрғындар арасында тамақтан улануды және инфекциялық аурулардың белең алуын тудыруы мүмкін объектілер.</w:t>
      </w:r>
    </w:p>
    <w:p w:rsidR="002B3854" w:rsidRDefault="002B3854" w:rsidP="002B3854">
      <w:pPr>
        <w:jc w:val="center"/>
      </w:pPr>
      <w:r>
        <w:rPr>
          <w:rStyle w:val="s1"/>
        </w:rPr>
        <w:t> </w:t>
      </w:r>
    </w:p>
    <w:p w:rsidR="002B3854" w:rsidRDefault="002B3854" w:rsidP="002B3854">
      <w:pPr>
        <w:jc w:val="center"/>
      </w:pPr>
      <w:r>
        <w:rPr>
          <w:rStyle w:val="s1"/>
        </w:rPr>
        <w:t> </w:t>
      </w:r>
    </w:p>
    <w:p w:rsidR="002B3854" w:rsidRDefault="002B3854" w:rsidP="002B3854">
      <w:pPr>
        <w:jc w:val="center"/>
      </w:pPr>
      <w:r>
        <w:rPr>
          <w:rStyle w:val="s1"/>
        </w:rPr>
        <w:t>2. Ғимараттың(тардың) құрылысына жер учаскесін таңдауға, зертханаларды жобалауға, салуға, қайта жаңартуға және</w:t>
      </w:r>
      <w:r w:rsidR="00E67DDC">
        <w:rPr>
          <w:rStyle w:val="s1"/>
        </w:rPr>
        <w:t xml:space="preserve"> </w:t>
      </w:r>
      <w:r>
        <w:rPr>
          <w:rStyle w:val="s1"/>
        </w:rPr>
        <w:t>пайдалануға беруге қойылатын санитариялық-эпидемиологиялық талаптар</w:t>
      </w:r>
    </w:p>
    <w:p w:rsidR="002B3854" w:rsidRDefault="002B3854" w:rsidP="002B3854">
      <w:pPr>
        <w:ind w:firstLine="400"/>
        <w:jc w:val="both"/>
      </w:pPr>
      <w:r>
        <w:rPr>
          <w:rStyle w:val="s0"/>
        </w:rPr>
        <w:t> </w:t>
      </w:r>
    </w:p>
    <w:p w:rsidR="002B3854" w:rsidRDefault="002B3854" w:rsidP="002B3854">
      <w:pPr>
        <w:ind w:firstLine="400"/>
        <w:jc w:val="both"/>
      </w:pPr>
      <w:r>
        <w:rPr>
          <w:rStyle w:val="s0"/>
        </w:rPr>
        <w:t>5. Ғимараттың құрылысына жер учаскесін таңдауға, жобалауға, қайта жаңартуға және зертханаларды пайдалануға беруге оның осы Санитариялық қағидалардың талаптарына сәйкестігі туралы санитариялық-эпидемиологиялық қорытындысы болғанда жол беріледі.</w:t>
      </w:r>
    </w:p>
    <w:p w:rsidR="00C80505" w:rsidRDefault="00C80505" w:rsidP="002B3854">
      <w:pPr>
        <w:ind w:firstLine="400"/>
        <w:jc w:val="both"/>
        <w:rPr>
          <w:rStyle w:val="s0"/>
        </w:rPr>
      </w:pPr>
    </w:p>
    <w:p w:rsidR="002B3854" w:rsidRDefault="002B3854" w:rsidP="002B3854">
      <w:pPr>
        <w:ind w:firstLine="400"/>
        <w:jc w:val="both"/>
      </w:pPr>
      <w:r>
        <w:rPr>
          <w:rStyle w:val="s0"/>
        </w:rPr>
        <w:lastRenderedPageBreak/>
        <w:t>6. Мынадай:</w:t>
      </w:r>
    </w:p>
    <w:p w:rsidR="002B3854" w:rsidRDefault="002B3854" w:rsidP="002B3854">
      <w:pPr>
        <w:ind w:firstLine="400"/>
        <w:jc w:val="both"/>
      </w:pPr>
      <w:r>
        <w:rPr>
          <w:rStyle w:val="s0"/>
        </w:rPr>
        <w:t>1) бұрын мал өлексесін және уытты қалдықтарды көму орындарына пайдаланылған;</w:t>
      </w:r>
    </w:p>
    <w:p w:rsidR="002B3854" w:rsidRDefault="002B3854" w:rsidP="002B3854">
      <w:pPr>
        <w:ind w:firstLine="400"/>
        <w:jc w:val="both"/>
      </w:pPr>
      <w:r>
        <w:rPr>
          <w:rStyle w:val="s0"/>
        </w:rPr>
        <w:t>2) табиғи аядан гамма-сәулелену дозасы қуатының деңгейлері сағатына 0,2 микроЗиверттен асатын;</w:t>
      </w:r>
    </w:p>
    <w:p w:rsidR="002B3854" w:rsidRDefault="002B3854" w:rsidP="002B3854">
      <w:pPr>
        <w:ind w:firstLine="400"/>
        <w:jc w:val="both"/>
      </w:pPr>
      <w:r>
        <w:rPr>
          <w:rStyle w:val="s0"/>
        </w:rPr>
        <w:t>3) жер учаскесінде күйдіргі бойынша стационарлық қолайсыз елді мекен орналасқан жағдайларда жер учаскесінде құрылысты жобалауға және жүзеге асыруға жол берілмейді.</w:t>
      </w:r>
    </w:p>
    <w:p w:rsidR="002B3854" w:rsidRDefault="002B3854" w:rsidP="002B3854">
      <w:pPr>
        <w:ind w:firstLine="400"/>
        <w:jc w:val="both"/>
      </w:pPr>
      <w:r>
        <w:rPr>
          <w:rStyle w:val="s0"/>
        </w:rPr>
        <w:t>7. Зертханалардың ғимараттары дербес жер учаскелерінде орналасуы немесе құрамына кіретін ұйымның жер учаскесінде орналасуы тиіс.</w:t>
      </w:r>
    </w:p>
    <w:p w:rsidR="002B3854" w:rsidRDefault="002B3854" w:rsidP="002B3854">
      <w:pPr>
        <w:ind w:firstLine="400"/>
        <w:jc w:val="both"/>
      </w:pPr>
      <w:r>
        <w:rPr>
          <w:rStyle w:val="s0"/>
        </w:rPr>
        <w:t>8. Зертханалар: дербес ғимаратта, ішіне-жапсарлас салынған үй-жайларда немесе ұйым ғимаратының жекелеген қабаттарында орналасады.</w:t>
      </w:r>
    </w:p>
    <w:p w:rsidR="002B3854" w:rsidRDefault="002B3854" w:rsidP="002B3854">
      <w:pPr>
        <w:ind w:firstLine="400"/>
        <w:jc w:val="both"/>
      </w:pPr>
      <w:r>
        <w:rPr>
          <w:rStyle w:val="s0"/>
        </w:rPr>
        <w:t>9. Микробиологиялық зерттеулерді орындайтын зертханалар тұрғын үй ғимараттарынан және басқа да азаматтық құрылыс ғимараттарынан кемінде 50 метр (бұдан әрі - м) қашықтықта орналасады.</w:t>
      </w:r>
    </w:p>
    <w:p w:rsidR="002B3854" w:rsidRDefault="002B3854" w:rsidP="002B3854">
      <w:pPr>
        <w:ind w:firstLine="400"/>
        <w:jc w:val="both"/>
      </w:pPr>
      <w:r>
        <w:rPr>
          <w:rStyle w:val="s0"/>
        </w:rPr>
        <w:t xml:space="preserve">10. Зертхананың аумағы, ғимараттары Қазақстан Республикасының сәулет, қала құрылысы және құрылыс қызметі саласындағы </w:t>
      </w:r>
      <w:bookmarkStart w:id="247" w:name="sub1000230599"/>
      <w:r w:rsidRPr="00E67DDC">
        <w:rPr>
          <w:rStyle w:val="s0"/>
          <w:b/>
          <w:bCs/>
        </w:rPr>
        <w:t>заңнамасының</w:t>
      </w:r>
      <w:bookmarkEnd w:id="247"/>
      <w:r>
        <w:rPr>
          <w:rStyle w:val="s0"/>
        </w:rPr>
        <w:t xml:space="preserve"> талаптарына сәйкес болуы және осы Санитариялық қағидаларға </w:t>
      </w:r>
      <w:bookmarkStart w:id="248" w:name="sub1002272750"/>
      <w:r w:rsidRPr="00E67DDC">
        <w:rPr>
          <w:rStyle w:val="s0"/>
          <w:b/>
          <w:bCs/>
        </w:rPr>
        <w:t>1-қосымшаға</w:t>
      </w:r>
      <w:bookmarkEnd w:id="248"/>
      <w:r>
        <w:rPr>
          <w:rStyle w:val="s0"/>
        </w:rPr>
        <w:t xml:space="preserve"> сәйкес үй-жайлар жиыны мен аудандары болуы тиіс.</w:t>
      </w:r>
    </w:p>
    <w:p w:rsidR="002B3854" w:rsidRDefault="002B3854" w:rsidP="002B3854">
      <w:pPr>
        <w:ind w:firstLine="400"/>
        <w:jc w:val="both"/>
      </w:pPr>
      <w:r>
        <w:rPr>
          <w:rStyle w:val="s0"/>
        </w:rPr>
        <w:t>11. Микробиологиялық зерттеулерді орындайтын зертханалардың: қызметкерлер үшін санитариялық өткізгіші бар және материалды зерттеуге жеткізуге арналған кемінде кіретін екі есігі болуы тиіс. Зерттеуге арналған материалды арнайы беретін терезе арқылы алуға жол беріледі.</w:t>
      </w:r>
    </w:p>
    <w:p w:rsidR="002B3854" w:rsidRDefault="002B3854" w:rsidP="002B3854">
      <w:pPr>
        <w:ind w:firstLine="400"/>
        <w:jc w:val="both"/>
      </w:pPr>
      <w:r>
        <w:rPr>
          <w:rStyle w:val="s0"/>
        </w:rPr>
        <w:t>12. Патогендік тобы І-II ПБА-мен немесе патогендігі І-II топқа жататын ПБА жұқтыруы ықтимал мат</w:t>
      </w:r>
      <w:r>
        <w:rPr>
          <w:rStyle w:val="s0"/>
        </w:rPr>
        <w:t>е</w:t>
      </w:r>
      <w:r>
        <w:rPr>
          <w:rStyle w:val="s0"/>
        </w:rPr>
        <w:t>риалмен жұмыстар жүргізілетін стационарлық зертханалардың қоршаулары күрделі болуы және типтік ж</w:t>
      </w:r>
      <w:r>
        <w:rPr>
          <w:rStyle w:val="s0"/>
        </w:rPr>
        <w:t>о</w:t>
      </w:r>
      <w:r>
        <w:rPr>
          <w:rStyle w:val="s0"/>
        </w:rPr>
        <w:t>балар бойынша салынуы тиіс.</w:t>
      </w:r>
    </w:p>
    <w:p w:rsidR="002B3854" w:rsidRDefault="002B3854" w:rsidP="002B3854">
      <w:pPr>
        <w:ind w:firstLine="400"/>
        <w:jc w:val="both"/>
      </w:pPr>
      <w:r>
        <w:rPr>
          <w:rStyle w:val="s0"/>
        </w:rPr>
        <w:t>13. Сыртқы қоршауда жабылмайтын есіктің, қақпаның, қақпалы есіктің, сондай-ақ ойылған жерлердің және басқа да бұзылулардың болуына жол берілмейді.</w:t>
      </w:r>
    </w:p>
    <w:p w:rsidR="002B3854" w:rsidRDefault="002B3854" w:rsidP="002B3854">
      <w:pPr>
        <w:ind w:firstLine="400"/>
        <w:jc w:val="both"/>
      </w:pPr>
      <w:r>
        <w:rPr>
          <w:rStyle w:val="s0"/>
        </w:rPr>
        <w:t>14. Қоршауға оның периметрінің бір бөлігі болып табылатын ғимараттан басқа жапсарлас құрылыстар жанасып салынбауы тиіс, бұл ретте күзетілмейтін аумаққа қараған ғимараттың бірінші қабатындағы терез</w:t>
      </w:r>
      <w:r>
        <w:rPr>
          <w:rStyle w:val="s0"/>
        </w:rPr>
        <w:t>е</w:t>
      </w:r>
      <w:r>
        <w:rPr>
          <w:rStyle w:val="s0"/>
        </w:rPr>
        <w:t>лер металл торлармен жабдықталады.</w:t>
      </w:r>
    </w:p>
    <w:p w:rsidR="002B3854" w:rsidRDefault="002B3854" w:rsidP="002B3854">
      <w:pPr>
        <w:ind w:firstLine="400"/>
        <w:jc w:val="both"/>
      </w:pPr>
      <w:r>
        <w:rPr>
          <w:rStyle w:val="s0"/>
        </w:rPr>
        <w:t>15. Аумақ қоршауының периметрі бойынша жарық орнатылады.</w:t>
      </w:r>
    </w:p>
    <w:p w:rsidR="002B3854" w:rsidRDefault="002B3854" w:rsidP="002B3854">
      <w:pPr>
        <w:ind w:firstLine="400"/>
        <w:jc w:val="both"/>
      </w:pPr>
      <w:r>
        <w:rPr>
          <w:rStyle w:val="s0"/>
        </w:rPr>
        <w:t>16. Зертхананы бірінші қабатқа орналастырған жағдайда барлық бөлмелердің терезелерінде темір то</w:t>
      </w:r>
      <w:r>
        <w:rPr>
          <w:rStyle w:val="s0"/>
        </w:rPr>
        <w:t>р</w:t>
      </w:r>
      <w:r>
        <w:rPr>
          <w:rStyle w:val="s0"/>
        </w:rPr>
        <w:t>лар орнатылады.</w:t>
      </w:r>
    </w:p>
    <w:p w:rsidR="002B3854" w:rsidRDefault="002B3854" w:rsidP="002B3854">
      <w:pPr>
        <w:ind w:firstLine="400"/>
        <w:jc w:val="both"/>
      </w:pPr>
      <w:r>
        <w:rPr>
          <w:rStyle w:val="s0"/>
        </w:rPr>
        <w:t>17. Уақытша зертханалар қауіпсіздік талаптарын сақтаған кезде жеткілікті сумен, электр қуатымен, кәрізбен қамтамасыз етілген жағдайда бейімделген ғимараттарда, үй-жайларда орналасуы мүмкін.</w:t>
      </w:r>
    </w:p>
    <w:p w:rsidR="002B3854" w:rsidRDefault="002B3854" w:rsidP="002B3854">
      <w:pPr>
        <w:ind w:firstLine="400"/>
        <w:jc w:val="both"/>
      </w:pPr>
      <w:r>
        <w:rPr>
          <w:rStyle w:val="s0"/>
        </w:rPr>
        <w:t>18. Қоршау үшін қарапайым қоршауларды (ағаш, металл, тор, керегекөз) пайдалануға жол беріледі.</w:t>
      </w:r>
    </w:p>
    <w:p w:rsidR="002B3854" w:rsidRDefault="002B3854" w:rsidP="002B3854">
      <w:pPr>
        <w:ind w:firstLine="400"/>
        <w:jc w:val="both"/>
      </w:pPr>
      <w:r>
        <w:rPr>
          <w:rStyle w:val="s0"/>
        </w:rPr>
        <w:t>19. Зертхананың үй-жайлары өзінің тікелей мақсатына қарай пайдаланылуы тиіс. Қызметтік міндеттерді орындауға байланысты емес жұмыстарды жүргізуге жол берілмейді.</w:t>
      </w:r>
    </w:p>
    <w:p w:rsidR="002B3854" w:rsidRDefault="002B3854" w:rsidP="002B3854">
      <w:pPr>
        <w:ind w:firstLine="400"/>
        <w:jc w:val="both"/>
      </w:pPr>
      <w:r>
        <w:rPr>
          <w:rStyle w:val="s0"/>
        </w:rPr>
        <w:t>20. Зертханалар үй-жайларының конструкциялық сәулет-жоспарлау орындалуы және кіруден қорғауды бірігіп қамтамасыз ететін техникалық қауіпсіздік жүйелерімен жарақталуы тиіс.</w:t>
      </w:r>
    </w:p>
    <w:p w:rsidR="002B3854" w:rsidRDefault="002B3854" w:rsidP="002B3854">
      <w:pPr>
        <w:ind w:firstLine="400"/>
        <w:jc w:val="both"/>
      </w:pPr>
      <w:r>
        <w:rPr>
          <w:rStyle w:val="s0"/>
        </w:rPr>
        <w:t>21. Тәжірибелік, диагностикалық және өндірістік жұмыстар жүргізумен, сондай-ақ патогендігі І-II топтағы ПБА сақтаумен айналысатын объектілерде рұқсат беру режімі белгіленеді.</w:t>
      </w:r>
    </w:p>
    <w:p w:rsidR="002B3854" w:rsidRDefault="002B3854" w:rsidP="002B3854">
      <w:pPr>
        <w:ind w:firstLine="400"/>
        <w:jc w:val="both"/>
      </w:pPr>
      <w:r>
        <w:rPr>
          <w:rStyle w:val="s0"/>
        </w:rPr>
        <w:t>22. Үй-жайлардың ішкі әрлеуі олардың функционалдық мақсатына сәйкес орындалуы тиіс.</w:t>
      </w:r>
    </w:p>
    <w:p w:rsidR="002B3854" w:rsidRDefault="002B3854" w:rsidP="002B3854">
      <w:pPr>
        <w:ind w:firstLine="400"/>
        <w:jc w:val="both"/>
      </w:pPr>
      <w:r>
        <w:rPr>
          <w:rStyle w:val="s0"/>
        </w:rPr>
        <w:t>Жұқпалы аймақтың зертханалық үй-жайларының едені, қабырғасы, төбесі тегіс, саңылаусыз, оңай өңде</w:t>
      </w:r>
      <w:r w:rsidR="003A2597">
        <w:softHyphen/>
      </w:r>
      <w:r>
        <w:rPr>
          <w:rStyle w:val="s0"/>
        </w:rPr>
        <w:t>летін, дезинфекциялау және жуу құралдарының әсеріне төзімді болуы тиіс, едені тайғанақ болмауы тиіс.</w:t>
      </w:r>
    </w:p>
    <w:p w:rsidR="002B3854" w:rsidRDefault="002B3854" w:rsidP="002B3854">
      <w:pPr>
        <w:ind w:firstLine="400"/>
        <w:jc w:val="both"/>
      </w:pPr>
      <w:r>
        <w:rPr>
          <w:rStyle w:val="s0"/>
        </w:rPr>
        <w:t>23. Еден жабынының шеттері көтеріліп, қабырғаның бетімен бірдей болып бекітілуі тиіс. Траптар болған жағдайда еденде еңіс болуы тиіс.</w:t>
      </w:r>
    </w:p>
    <w:p w:rsidR="002B3854" w:rsidRDefault="002B3854" w:rsidP="002B3854">
      <w:pPr>
        <w:ind w:firstLine="400"/>
        <w:jc w:val="both"/>
      </w:pPr>
      <w:r>
        <w:rPr>
          <w:rStyle w:val="s0"/>
        </w:rPr>
        <w:t>24. Санитариялық-химиялық зертханада еден қышқылға төзімді материалмен жабылады.</w:t>
      </w:r>
    </w:p>
    <w:p w:rsidR="002B3854" w:rsidRDefault="002B3854" w:rsidP="002B3854">
      <w:pPr>
        <w:ind w:firstLine="400"/>
        <w:jc w:val="both"/>
      </w:pPr>
      <w:r>
        <w:rPr>
          <w:rStyle w:val="s0"/>
        </w:rPr>
        <w:t>25. Радиологиялық зертханада еден, төбесі және қабырғасы жуу құралдарына төзімді, нашар сіңіретін материалмен жабылады.</w:t>
      </w:r>
    </w:p>
    <w:p w:rsidR="002B3854" w:rsidRDefault="002B3854" w:rsidP="002B3854">
      <w:pPr>
        <w:ind w:firstLine="400"/>
        <w:jc w:val="both"/>
      </w:pPr>
      <w:r>
        <w:rPr>
          <w:rStyle w:val="s0"/>
        </w:rPr>
        <w:t>26. От-жарылыс қаупі бар заттармен жұмыс істейтін үй-жайларда екі шығатын есік көзделеді.</w:t>
      </w:r>
    </w:p>
    <w:p w:rsidR="002B3854" w:rsidRDefault="002B3854" w:rsidP="002B3854">
      <w:pPr>
        <w:ind w:firstLine="400"/>
        <w:jc w:val="both"/>
      </w:pPr>
      <w:r>
        <w:rPr>
          <w:rStyle w:val="s0"/>
        </w:rPr>
        <w:t>Жұмыс үстелдері жанбайтын, тотығуға төзімді материалмен қапталады, қышқылдармен және сілтілермен жұмыс істеу үшін ернеу құрылғысы болады.</w:t>
      </w:r>
    </w:p>
    <w:p w:rsidR="002B3854" w:rsidRDefault="002B3854" w:rsidP="002B3854">
      <w:pPr>
        <w:ind w:firstLine="400"/>
        <w:jc w:val="both"/>
      </w:pPr>
      <w:r>
        <w:rPr>
          <w:rStyle w:val="s0"/>
        </w:rPr>
        <w:t>27. Улы заттармен жұмыстар бөлек үй-жайларда (бөлмелерде) жүргізіледі.</w:t>
      </w:r>
    </w:p>
    <w:p w:rsidR="002B3854" w:rsidRDefault="002B3854" w:rsidP="002B3854">
      <w:pPr>
        <w:ind w:firstLine="400"/>
        <w:jc w:val="both"/>
      </w:pPr>
      <w:r>
        <w:rPr>
          <w:rStyle w:val="s0"/>
        </w:rPr>
        <w:t>28. Бокстардың және басқа бөлмелердің есіктері мен терезелері саңылаусыз тығыз жабылуы тиіс. Желдеткіштер жәндіктерден тормен қорғалады. Есіктердің бекітетін құрылғысы болуы тиіс.</w:t>
      </w:r>
    </w:p>
    <w:p w:rsidR="002B3854" w:rsidRDefault="002B3854" w:rsidP="002B3854">
      <w:pPr>
        <w:ind w:firstLine="400"/>
        <w:jc w:val="both"/>
      </w:pPr>
      <w:r>
        <w:rPr>
          <w:rStyle w:val="s0"/>
        </w:rPr>
        <w:t>29. Микробиологиялық зертханалардың үй-жайларын жоспарлау таза және жұқпалы ағындардың қиылысуын болдырмауы тиіс. Үй-жайлардың есігінде олардың тағайындалуы көрсетілген тақта ілінеді.</w:t>
      </w:r>
    </w:p>
    <w:p w:rsidR="002B3854" w:rsidRDefault="002B3854" w:rsidP="002B3854">
      <w:pPr>
        <w:ind w:firstLine="400"/>
        <w:jc w:val="both"/>
      </w:pPr>
      <w:r>
        <w:rPr>
          <w:rStyle w:val="s0"/>
        </w:rPr>
        <w:t>30. Сынамаларды алуға және тіркеуге арналған үй-жайлар зертханаға кіре берісте орналасады. Зертх</w:t>
      </w:r>
      <w:r>
        <w:rPr>
          <w:rStyle w:val="s0"/>
        </w:rPr>
        <w:t>а</w:t>
      </w:r>
      <w:r>
        <w:rPr>
          <w:rStyle w:val="s0"/>
        </w:rPr>
        <w:t>нада материал алуға арналған пункт болған жағдайда персонал және тексерілетін адамдар үшін бөлек дәретханалар көзделеді.</w:t>
      </w:r>
    </w:p>
    <w:p w:rsidR="002B3854" w:rsidRDefault="002B3854" w:rsidP="002B3854">
      <w:pPr>
        <w:ind w:firstLine="400"/>
        <w:jc w:val="both"/>
      </w:pPr>
      <w:r>
        <w:rPr>
          <w:rStyle w:val="s0"/>
        </w:rPr>
        <w:t>31. Барлық бокстарда бокс кіреберісі болуы тиіс, онда қол жууға арналған раковина (қол жуғыштар), айна және дезинфекциялау ерітінділері бар сыйымдылықтар орнатылады.</w:t>
      </w:r>
    </w:p>
    <w:p w:rsidR="002B3854" w:rsidRDefault="002B3854" w:rsidP="002B3854">
      <w:pPr>
        <w:ind w:firstLine="400"/>
        <w:jc w:val="both"/>
      </w:pPr>
      <w:r>
        <w:rPr>
          <w:rStyle w:val="s0"/>
        </w:rPr>
        <w:t>32. Жұмыс орындарына өтетін негізгі жолдардың ені немесе екі қатар орналасқан жабдықтардың арасы шығып тұратын конструкцияларды есепке алғанда 1,5 метрден кем болмауы тиіс.</w:t>
      </w:r>
    </w:p>
    <w:p w:rsidR="002B3854" w:rsidRDefault="002B3854" w:rsidP="002B3854">
      <w:pPr>
        <w:ind w:firstLine="400"/>
        <w:jc w:val="both"/>
      </w:pPr>
      <w:r>
        <w:rPr>
          <w:rStyle w:val="s0"/>
        </w:rPr>
        <w:t>33. Өрт болған жағдайда патогендігі І-ІІ топтардың ПБА-сы сақталатын тоңазытқыштар (термостаттар, сейфтер) шығарылмайды.</w:t>
      </w:r>
    </w:p>
    <w:p w:rsidR="002B3854" w:rsidRDefault="002B3854" w:rsidP="002B3854">
      <w:pPr>
        <w:ind w:firstLine="400"/>
        <w:jc w:val="both"/>
      </w:pPr>
      <w:r>
        <w:rPr>
          <w:rStyle w:val="s0"/>
        </w:rPr>
        <w:lastRenderedPageBreak/>
        <w:t>34. ПБА-мен жұмыс жүргізілетін үй-жайлар бактерицидті сәулелегіштермен жабдықталуы тиіс. Әрбір сәулелегіштің жұмыс уақытын есепке алу журналда белгілеу арқылы жүргізіледі.</w:t>
      </w:r>
    </w:p>
    <w:p w:rsidR="002B3854" w:rsidRDefault="002B3854" w:rsidP="002B3854">
      <w:pPr>
        <w:ind w:firstLine="400"/>
        <w:jc w:val="both"/>
      </w:pPr>
      <w:r>
        <w:rPr>
          <w:rStyle w:val="s0"/>
        </w:rPr>
        <w:t>35. Зертхана жұмысында қолданылатын аспаптар, жабдықтар және өлшеу құралдары аттестатталуы, техникалық жарамды болуы тиіс, техникалық паспорты және қауіпсіздік талаптары ескерілген пайдалану жөніндегі жұмысшы нұсқаулығы болуы тиіс.</w:t>
      </w:r>
    </w:p>
    <w:p w:rsidR="002B3854" w:rsidRDefault="002B3854" w:rsidP="002B3854">
      <w:pPr>
        <w:ind w:firstLine="400"/>
        <w:jc w:val="both"/>
      </w:pPr>
      <w:r>
        <w:rPr>
          <w:rStyle w:val="s0"/>
        </w:rPr>
        <w:t>36. Зертханалық жабдықтарды және бөлімшенің қауіпсіздігін қамтамасыз ететін инженерлік жүйесін жөндеуді инженерлік-техникалық қызметтер және мамандар жылдық кестеге сәйкес жүзеге асырады.</w:t>
      </w:r>
    </w:p>
    <w:p w:rsidR="002B3854" w:rsidRDefault="002B3854" w:rsidP="002B3854">
      <w:pPr>
        <w:jc w:val="center"/>
      </w:pPr>
      <w:r>
        <w:rPr>
          <w:rStyle w:val="s1"/>
        </w:rPr>
        <w:t> </w:t>
      </w:r>
    </w:p>
    <w:p w:rsidR="002B3854" w:rsidRDefault="002B3854" w:rsidP="002B3854">
      <w:pPr>
        <w:jc w:val="center"/>
      </w:pPr>
      <w:r>
        <w:rPr>
          <w:rStyle w:val="s1"/>
        </w:rPr>
        <w:t> </w:t>
      </w:r>
    </w:p>
    <w:p w:rsidR="002B3854" w:rsidRDefault="002B3854" w:rsidP="002B3854">
      <w:pPr>
        <w:jc w:val="center"/>
      </w:pPr>
      <w:r>
        <w:rPr>
          <w:rStyle w:val="s1"/>
        </w:rPr>
        <w:t>3. Зертханадағы сумен жабдықтауға, кәріз жүргізуге, жарық беруге және желдетуге қойылатын</w:t>
      </w:r>
    </w:p>
    <w:p w:rsidR="002B3854" w:rsidRDefault="002B3854" w:rsidP="002B3854">
      <w:pPr>
        <w:jc w:val="center"/>
      </w:pPr>
      <w:r>
        <w:rPr>
          <w:rStyle w:val="s1"/>
        </w:rPr>
        <w:t>санитариялық-эпидемиологиялық талаптар</w:t>
      </w:r>
    </w:p>
    <w:p w:rsidR="002B3854" w:rsidRDefault="002B3854" w:rsidP="002B3854">
      <w:pPr>
        <w:ind w:firstLine="400"/>
        <w:jc w:val="both"/>
      </w:pPr>
      <w:r>
        <w:rPr>
          <w:rStyle w:val="s0"/>
        </w:rPr>
        <w:t> </w:t>
      </w:r>
    </w:p>
    <w:p w:rsidR="002B3854" w:rsidRDefault="002B3854" w:rsidP="002B3854">
      <w:pPr>
        <w:ind w:firstLine="400"/>
        <w:jc w:val="both"/>
      </w:pPr>
      <w:r>
        <w:rPr>
          <w:rStyle w:val="s0"/>
        </w:rPr>
        <w:t>37. Зертхананың орталықтандырылған ыстық және суық сумен жабдықтау, кәріз жүргізу, электрмен жабдықтау, жылыту жүйелері болуы тиіс.</w:t>
      </w:r>
    </w:p>
    <w:p w:rsidR="002B3854" w:rsidRDefault="002B3854" w:rsidP="002B3854">
      <w:pPr>
        <w:ind w:firstLine="400"/>
        <w:jc w:val="both"/>
      </w:pPr>
      <w:r>
        <w:rPr>
          <w:rStyle w:val="s0"/>
        </w:rPr>
        <w:t>38. Елді мекенде орталықтандырылған су құбыры және кәріз жүргізу болмаған жағдайда, автономды сумен жабдықтау және кәріз жүйелері орнатылады.</w:t>
      </w:r>
    </w:p>
    <w:p w:rsidR="002B3854" w:rsidRDefault="002B3854" w:rsidP="002B3854">
      <w:pPr>
        <w:ind w:firstLine="400"/>
        <w:jc w:val="both"/>
      </w:pPr>
      <w:r>
        <w:rPr>
          <w:rStyle w:val="s0"/>
        </w:rPr>
        <w:t>39. Зертханада персоналдың қолдарын жууға арналған раковина және араластырғыш арқылы ыстық және суық су келтірілген ыдыстар мен мүкәммалды жууға арналған ванналар жабдықталады.</w:t>
      </w:r>
    </w:p>
    <w:p w:rsidR="002B3854" w:rsidRDefault="002B3854" w:rsidP="002B3854">
      <w:pPr>
        <w:ind w:firstLine="400"/>
        <w:jc w:val="both"/>
      </w:pPr>
      <w:r>
        <w:rPr>
          <w:rStyle w:val="s0"/>
        </w:rPr>
        <w:t>40. Зертхана жасанды іске қосылатын ішке сору-сыртқа шығару желдеткішімен және сыртқа шығару шкафтарынан ауаны соруға арналған жеке (автономды) желдеткіш құрылғыларымен жабдықталады.</w:t>
      </w:r>
    </w:p>
    <w:p w:rsidR="002B3854" w:rsidRDefault="002B3854" w:rsidP="002B3854">
      <w:pPr>
        <w:ind w:firstLine="400"/>
        <w:jc w:val="both"/>
      </w:pPr>
      <w:r>
        <w:rPr>
          <w:rStyle w:val="s0"/>
        </w:rPr>
        <w:t>41. Жұмысшы үй-жайлары ауасында жарылыс қаупі бар және улы газдардың, булардың және шаңның болуы рұқсат етілген шекті шоғырланудан аспауы тиіс.</w:t>
      </w:r>
    </w:p>
    <w:p w:rsidR="002B3854" w:rsidRDefault="002B3854" w:rsidP="002B3854">
      <w:pPr>
        <w:ind w:firstLine="400"/>
        <w:jc w:val="both"/>
      </w:pPr>
      <w:r>
        <w:rPr>
          <w:rStyle w:val="s0"/>
        </w:rPr>
        <w:t>42. Зиянды және ыстық булар мен газдар бөлетін заттармен жұмыстар жүргізілетін сыртқа шығару шкафтары будың тығыздығына байланысты автоматты іске қосылатын жоғарғы және төменгі сорғыштармен және сұйықтықтың еденге ағып кетуін болдырмайтын ернеулермен жабдықталады.</w:t>
      </w:r>
    </w:p>
    <w:p w:rsidR="002B3854" w:rsidRDefault="002B3854" w:rsidP="002B3854">
      <w:pPr>
        <w:ind w:firstLine="400"/>
        <w:jc w:val="both"/>
      </w:pPr>
      <w:r>
        <w:rPr>
          <w:rStyle w:val="s0"/>
        </w:rPr>
        <w:t>43. Сыртқа шығару құрылғылары 15-20 сантиметрге (бұдан әрі - см) ашық тұрған шкафтардың қайырма жақтауларында ауаны сору жылдамдығы секундына шамамен 0,5-тен 0,7 метр (бұдан әрі - м/сек) дейін жылдамдықты қамтамасыз етуі тиіс. Қауіптілігі 1 және 2 сыныпқа жататын аса қауіпті заттармен жұмыс істеу кезінде ауаның жылдамдығы 1 м/сек дейін көбейтілуі тиіс.</w:t>
      </w:r>
    </w:p>
    <w:p w:rsidR="002B3854" w:rsidRDefault="002B3854" w:rsidP="002B3854">
      <w:pPr>
        <w:ind w:firstLine="400"/>
        <w:jc w:val="both"/>
      </w:pPr>
      <w:r>
        <w:rPr>
          <w:rStyle w:val="s0"/>
        </w:rPr>
        <w:t>44. Сыртқа шығару шкафтарының жүйесін ажыратқыштар оларға жақын орналасады, шкафтарда орна</w:t>
      </w:r>
      <w:r w:rsidR="003A2597">
        <w:softHyphen/>
      </w:r>
      <w:r>
        <w:rPr>
          <w:rStyle w:val="s0"/>
        </w:rPr>
        <w:t>тылған аспаптарды қосатын розеткалар сыртқы панелінде, газ шүмектері алдыңғы ернеуінде, штепсельдік розеткалар сыртқа шығару шкафынан тыс жұмыс үстелінің бүйірінде немесе шкафтың ішінде орналастыр</w:t>
      </w:r>
      <w:r>
        <w:rPr>
          <w:rStyle w:val="s0"/>
        </w:rPr>
        <w:t>ы</w:t>
      </w:r>
      <w:r>
        <w:rPr>
          <w:rStyle w:val="s0"/>
        </w:rPr>
        <w:t>лады.</w:t>
      </w:r>
    </w:p>
    <w:p w:rsidR="002B3854" w:rsidRDefault="002B3854" w:rsidP="002B3854">
      <w:pPr>
        <w:ind w:firstLine="400"/>
        <w:jc w:val="both"/>
      </w:pPr>
      <w:r>
        <w:rPr>
          <w:rStyle w:val="s0"/>
        </w:rPr>
        <w:t>45. Сыртқа шығару шкафтарының және БҚБ-ның желдету жүйесінің ажыратқыштары оларға жақын о</w:t>
      </w:r>
      <w:r>
        <w:rPr>
          <w:rStyle w:val="s0"/>
        </w:rPr>
        <w:t>р</w:t>
      </w:r>
      <w:r>
        <w:rPr>
          <w:rStyle w:val="s0"/>
        </w:rPr>
        <w:t>наласуы тиіс, шкафтарда және БҚБ-да орнатылған аспаптарды қосатын розеткалар сыртқы панелінде; газ шүмектері алдыңғы ернеуінде; штепсельдік розеткалары сыртқа шығару шкафтан немесе БҚБ-дан тыс жұмыс үстелінің бүйірінде орналасуы тиіс.</w:t>
      </w:r>
    </w:p>
    <w:p w:rsidR="002B3854" w:rsidRDefault="002B3854" w:rsidP="002B3854">
      <w:pPr>
        <w:ind w:firstLine="400"/>
        <w:jc w:val="both"/>
      </w:pPr>
      <w:r>
        <w:rPr>
          <w:rStyle w:val="s0"/>
        </w:rPr>
        <w:t>46. Сыртқа шығару шкафтарының жақтаулары (есіктері) жұмыс кезінде төменгі жағында кішігірім саңылаумен жабылады. Көтеріңкі жақтаулары олардың құлап кетуін болдырмайтындай құрылғылармен мықтап бекітіледі.</w:t>
      </w:r>
    </w:p>
    <w:p w:rsidR="002B3854" w:rsidRDefault="002B3854" w:rsidP="002B3854">
      <w:pPr>
        <w:ind w:firstLine="400"/>
        <w:jc w:val="both"/>
      </w:pPr>
      <w:r>
        <w:rPr>
          <w:rStyle w:val="s0"/>
        </w:rPr>
        <w:t xml:space="preserve">47. Егер зерттеу әдістемесінде өзгеше көзделмесе, зертхана үй-жайларындағы ауаның температурасы плюс 18-21 градус Цельсий (бұдан әрі - </w:t>
      </w:r>
      <w:r w:rsidR="003A2597">
        <w:rPr>
          <w:rStyle w:val="s0"/>
        </w:rPr>
        <w:t>º</w:t>
      </w:r>
      <w:r>
        <w:rPr>
          <w:rStyle w:val="s0"/>
        </w:rPr>
        <w:t>С) шамасында, салыстырмалы ылғалдығы 40 пайыздан (бұдан әрі - %) 70 %-ға дейін ұсталады.</w:t>
      </w:r>
    </w:p>
    <w:p w:rsidR="002B3854" w:rsidRDefault="002B3854" w:rsidP="002B3854">
      <w:pPr>
        <w:ind w:firstLine="400"/>
        <w:jc w:val="both"/>
      </w:pPr>
      <w:r>
        <w:rPr>
          <w:rStyle w:val="s0"/>
        </w:rPr>
        <w:t>48. Үшінші және төртінші климаттық аймақ аудандарында орналасқан ғимараттарда жазғы кезеңде ауа баптағыштар, микробиологиялық зертханаларда қосымша дезарлар орнатылады. Жұқтырылған материалмен жұмыс істеген кезде ауа баптағыш ажыратылады.</w:t>
      </w:r>
    </w:p>
    <w:p w:rsidR="002B3854" w:rsidRDefault="002B3854" w:rsidP="002B3854">
      <w:pPr>
        <w:ind w:firstLine="400"/>
        <w:jc w:val="both"/>
      </w:pPr>
      <w:r>
        <w:rPr>
          <w:rStyle w:val="s0"/>
        </w:rPr>
        <w:t>49. Зертхана үй-жайларының табиғи және жасанды жарығы болуы тиіс. Жұмыс бөлмелерінің терезелері оңтүстікке бағытталған кезде жұмыс үстелдерін және оптиканы күн сәулесінің тікелей түсуінен жалюзді пайдалану арқылы қорғау қамтамасыз етіледі.</w:t>
      </w:r>
    </w:p>
    <w:p w:rsidR="002B3854" w:rsidRDefault="002B3854" w:rsidP="002B3854">
      <w:pPr>
        <w:ind w:firstLine="400"/>
        <w:jc w:val="both"/>
      </w:pPr>
      <w:r>
        <w:rPr>
          <w:rStyle w:val="s0"/>
        </w:rPr>
        <w:t>50. Люминесцентті микроскоппен жұмыс жүргізілетін үй-жайда, фото бөлмеде, себезгі бөлмелерінде, санитариялық тораптарда және қойма үй-жайларында табиғи жарықты көздемеуге жол беріледі.</w:t>
      </w:r>
    </w:p>
    <w:p w:rsidR="002B3854" w:rsidRDefault="002B3854" w:rsidP="002B3854">
      <w:pPr>
        <w:jc w:val="center"/>
      </w:pPr>
      <w:r>
        <w:rPr>
          <w:rStyle w:val="s1"/>
        </w:rPr>
        <w:t> </w:t>
      </w:r>
    </w:p>
    <w:p w:rsidR="002B3854" w:rsidRDefault="002B3854" w:rsidP="002B3854">
      <w:pPr>
        <w:jc w:val="center"/>
      </w:pPr>
      <w:r>
        <w:rPr>
          <w:rStyle w:val="s1"/>
        </w:rPr>
        <w:t> </w:t>
      </w:r>
    </w:p>
    <w:p w:rsidR="002B3854" w:rsidRDefault="002B3854" w:rsidP="002B3854">
      <w:pPr>
        <w:jc w:val="center"/>
      </w:pPr>
      <w:r>
        <w:rPr>
          <w:rStyle w:val="s1"/>
        </w:rPr>
        <w:t>4. Зертханаларды күтіп-ұстауға, пайдалануға, ондағы жұмыс жағдайларына және радиациялық, химиялық,</w:t>
      </w:r>
      <w:r w:rsidR="00E67DDC">
        <w:rPr>
          <w:rStyle w:val="s1"/>
        </w:rPr>
        <w:t xml:space="preserve"> </w:t>
      </w:r>
      <w:r>
        <w:rPr>
          <w:rStyle w:val="s1"/>
        </w:rPr>
        <w:t>токсикологиялық, бактериологиялық, вирусологиялық, паразитологиялық қауіпсіздікті (оның ішінде аварияларды</w:t>
      </w:r>
      <w:r w:rsidR="00E67DDC">
        <w:rPr>
          <w:rStyle w:val="s1"/>
        </w:rPr>
        <w:t xml:space="preserve"> </w:t>
      </w:r>
      <w:r>
        <w:rPr>
          <w:rStyle w:val="s1"/>
        </w:rPr>
        <w:t>жою кезінде) қамтамасыз етуге қойылатын санитариялық-эпидемиологиялық талаптар</w:t>
      </w:r>
    </w:p>
    <w:p w:rsidR="002B3854" w:rsidRDefault="002B3854" w:rsidP="002B3854">
      <w:pPr>
        <w:ind w:firstLine="400"/>
        <w:jc w:val="both"/>
      </w:pPr>
      <w:r>
        <w:rPr>
          <w:rStyle w:val="s0"/>
        </w:rPr>
        <w:t> </w:t>
      </w:r>
    </w:p>
    <w:p w:rsidR="002B3854" w:rsidRDefault="002B3854" w:rsidP="002B3854">
      <w:pPr>
        <w:ind w:firstLine="400"/>
        <w:jc w:val="both"/>
      </w:pPr>
      <w:r>
        <w:rPr>
          <w:rStyle w:val="s0"/>
        </w:rPr>
        <w:t>51. Микробиологиялық зертхананың патогендігі І-ІІ топтағы микроорганизмдерді жұқтырған немесе жұқтыруы ықтимал материалмен жұмыс жүргізуі үшін жұқпалы, шартты таза, таза аймақтары, патогендігі ІІІ-IV топтағы микроорганизмдермен жұмыс істеу үшін жұқпалы және таза аймақтар болуы тиіс.</w:t>
      </w:r>
    </w:p>
    <w:p w:rsidR="002B3854" w:rsidRDefault="002B3854" w:rsidP="002B3854">
      <w:pPr>
        <w:ind w:firstLine="400"/>
        <w:jc w:val="both"/>
      </w:pPr>
      <w:r>
        <w:rPr>
          <w:rStyle w:val="s0"/>
        </w:rPr>
        <w:lastRenderedPageBreak/>
        <w:t>52. БҚБ өтетін жолдардан және әртүрлі ауа ағындарынан алыс орында орнатылуы тиіс. Техникалық қызмет көрсетуге қол жетімді болу үшін шкафтың артынан және екі бүйірінен кемінде 30 см бос кеңістік қалдырылады.</w:t>
      </w:r>
    </w:p>
    <w:p w:rsidR="002B3854" w:rsidRDefault="002B3854" w:rsidP="002B3854">
      <w:pPr>
        <w:ind w:firstLine="400"/>
        <w:jc w:val="both"/>
      </w:pPr>
      <w:r>
        <w:rPr>
          <w:rStyle w:val="s0"/>
        </w:rPr>
        <w:t>53. БҚБ-да жұмыс таза аймақтан жұқпалы аймаққа қарай бағытталып ұйымдастырылуы тиіс. БҚБ-ның ішкі беттері Қазақстан Республикасында қолдануға рұқсат етілген дезинфекциялау құралдарымен өңделеді.</w:t>
      </w:r>
    </w:p>
    <w:p w:rsidR="002B3854" w:rsidRDefault="002B3854" w:rsidP="002B3854">
      <w:pPr>
        <w:ind w:firstLine="400"/>
        <w:jc w:val="both"/>
      </w:pPr>
      <w:r>
        <w:rPr>
          <w:rStyle w:val="s0"/>
        </w:rPr>
        <w:t>54. Патогендігі І-IV топтардың қоздырғыштарын жұқтырған немесе жұқтыруы ықтимал инфекциялық материалмен жұмысқа эпидемиология, бактериология, вирусология, паразитология және аса қауіпті инфе</w:t>
      </w:r>
      <w:r>
        <w:rPr>
          <w:rStyle w:val="s0"/>
        </w:rPr>
        <w:t>к</w:t>
      </w:r>
      <w:r>
        <w:rPr>
          <w:rStyle w:val="s0"/>
        </w:rPr>
        <w:t>циялар бойынша мамандандырудан өткен мамандар жіберіледі.</w:t>
      </w:r>
    </w:p>
    <w:p w:rsidR="002B3854" w:rsidRDefault="002B3854" w:rsidP="002B3854">
      <w:pPr>
        <w:ind w:firstLine="400"/>
        <w:jc w:val="both"/>
      </w:pPr>
      <w:r>
        <w:rPr>
          <w:rStyle w:val="s0"/>
        </w:rPr>
        <w:t>56. Зертхананың үй-жайларын жұмыс басталғанға дейін ылғалды тәсілмен жинайды және бактерицидті сәулелегіштермен қуаты 1 текше метрге (бұдан әрі - м</w:t>
      </w:r>
      <w:r>
        <w:rPr>
          <w:rStyle w:val="s0"/>
          <w:vertAlign w:val="superscript"/>
        </w:rPr>
        <w:t>3</w:t>
      </w:r>
      <w:r>
        <w:rPr>
          <w:rStyle w:val="s0"/>
        </w:rPr>
        <w:t>) 2,5 ватт жағдайында 30-60 минут бойы сәулелейді. Жұмыс аяқталғаннан кейін үстелдерді, аспаптарды, жабдықты, еденді, БҚБ-ны дезинфекциялық ерітіндіні қолданып сүртеді.</w:t>
      </w:r>
    </w:p>
    <w:p w:rsidR="002B3854" w:rsidRDefault="002B3854" w:rsidP="002B3854">
      <w:pPr>
        <w:ind w:firstLine="400"/>
        <w:jc w:val="both"/>
      </w:pPr>
      <w:r>
        <w:rPr>
          <w:rStyle w:val="s0"/>
        </w:rPr>
        <w:t>57. ИФТ жүргізілетін бөлмелерде үстелдерді, аспаптарды, жабдықтарды өңдеу 70% этил спиртімен жүргізіледі, ПТР жүргізген кезде 70% этил спиртін (күн сайын) және осы мақсаттарға қолдануға рұқсат етілген дезинфекциялық құралдарды пайдалана отырып, өндірушінің нұсқаулығына сәйкес (ай сайын) жүргізіледі.</w:t>
      </w:r>
    </w:p>
    <w:p w:rsidR="002B3854" w:rsidRDefault="002B3854" w:rsidP="002B3854">
      <w:pPr>
        <w:ind w:firstLine="400"/>
        <w:jc w:val="both"/>
      </w:pPr>
      <w:r>
        <w:rPr>
          <w:rStyle w:val="s0"/>
        </w:rPr>
        <w:t>58. Инфекциялық материалды жеткізу және оны бір зертханадан ұйымның (зертхананың) аумағындағы екіншісіне тасымалдау жабық металл ыдыста (биксте, бактарда) жүзеге асырылады. Материалды ашқан ке</w:t>
      </w:r>
      <w:r>
        <w:rPr>
          <w:rStyle w:val="s0"/>
        </w:rPr>
        <w:t>з</w:t>
      </w:r>
      <w:r>
        <w:rPr>
          <w:rStyle w:val="s0"/>
        </w:rPr>
        <w:t>де бикстер мен түтікшелерді дезинфекциялық ерітіндімен сүртеді және металл табаққа қояды.</w:t>
      </w:r>
    </w:p>
    <w:p w:rsidR="002B3854" w:rsidRDefault="002B3854" w:rsidP="002B3854">
      <w:pPr>
        <w:ind w:firstLine="400"/>
        <w:jc w:val="both"/>
      </w:pPr>
      <w:r>
        <w:rPr>
          <w:rStyle w:val="s0"/>
        </w:rPr>
        <w:t>59. Инфекциялық материалды бокстан боксқа немесе автоклавқа ауыстыру металл бикстерде немесе бактарда жүргізіледі.</w:t>
      </w:r>
    </w:p>
    <w:p w:rsidR="002B3854" w:rsidRDefault="002B3854" w:rsidP="002B3854">
      <w:pPr>
        <w:ind w:firstLine="400"/>
        <w:jc w:val="both"/>
      </w:pPr>
      <w:r>
        <w:rPr>
          <w:rStyle w:val="s0"/>
        </w:rPr>
        <w:t>60. Инфекциялық материалды түтіктерде, шыны аяқтарда, құтыларда себу кезінде материалдың атауы, талдау нөмірі, себу күні және тіркеу нөмірі көрсетіліп жазылады.</w:t>
      </w:r>
    </w:p>
    <w:p w:rsidR="002B3854" w:rsidRDefault="002B3854" w:rsidP="002B3854">
      <w:pPr>
        <w:ind w:firstLine="400"/>
        <w:jc w:val="both"/>
      </w:pPr>
      <w:r>
        <w:rPr>
          <w:rStyle w:val="s0"/>
        </w:rPr>
        <w:t>61. Құрамында инфекциялық аурулардың қоздырғыштары бар сұйық орталар автоматты тамшуырдың немесе бір рет пайдаланылатын стерилді тамшуырдың көмегімен сорып алынады. Сұйық орталарды түтіктен екінші түтікке жиегінен асырып құюға жол берілмейді. Пайдалану алдында ыдыстың, тамшуырлардың, жабдықтардың, шприцтердің тұтастығы және жарамдылығы тексеріледі.</w:t>
      </w:r>
    </w:p>
    <w:p w:rsidR="002B3854" w:rsidRDefault="002B3854" w:rsidP="002B3854">
      <w:pPr>
        <w:ind w:firstLine="400"/>
        <w:jc w:val="both"/>
      </w:pPr>
      <w:r>
        <w:rPr>
          <w:rStyle w:val="s0"/>
        </w:rPr>
        <w:t>62. Кептірілген микроорганизмдер бар ампулаларды ашу кювет үстінде үстелдік бокстарда дезинфек</w:t>
      </w:r>
      <w:r w:rsidR="003A2597">
        <w:softHyphen/>
      </w:r>
      <w:r>
        <w:rPr>
          <w:rStyle w:val="s0"/>
        </w:rPr>
        <w:t>циялық ерітіндімен жүргізіледі. Кесілген ампуланың ұшы дезинфекциялық ерітіндіге батырылған үш қабат</w:t>
      </w:r>
      <w:r w:rsidR="003A2597">
        <w:softHyphen/>
      </w:r>
      <w:r>
        <w:rPr>
          <w:rStyle w:val="s0"/>
        </w:rPr>
        <w:t>ты дәке салфеткамен жабылады және пинцетпен сындырып алынады. Ашылған ампула бір-екі минут бойы сол салфеткамен жабылған күйінде қалдырылады, одан әрі салфетка дезинфекциялық ерітіндіге батырыл</w:t>
      </w:r>
      <w:r>
        <w:rPr>
          <w:rStyle w:val="s0"/>
        </w:rPr>
        <w:t>а</w:t>
      </w:r>
      <w:r>
        <w:rPr>
          <w:rStyle w:val="s0"/>
        </w:rPr>
        <w:t>ды, содан кейін ампула стерилді тампонмен жабылады.</w:t>
      </w:r>
    </w:p>
    <w:p w:rsidR="002B3854" w:rsidRDefault="002B3854" w:rsidP="002B3854">
      <w:pPr>
        <w:ind w:firstLine="400"/>
        <w:jc w:val="both"/>
      </w:pPr>
      <w:r>
        <w:rPr>
          <w:rStyle w:val="s0"/>
        </w:rPr>
        <w:t>63. Мынаған:</w:t>
      </w:r>
    </w:p>
    <w:p w:rsidR="002B3854" w:rsidRDefault="002B3854" w:rsidP="002B3854">
      <w:pPr>
        <w:ind w:firstLine="400"/>
        <w:jc w:val="both"/>
      </w:pPr>
      <w:r>
        <w:rPr>
          <w:rStyle w:val="s0"/>
        </w:rPr>
        <w:t>1) инфекциялық материалмен зерттеу жүргізілетін үй-жайда тірі вакцинамен жұмыс істеуге;</w:t>
      </w:r>
    </w:p>
    <w:p w:rsidR="002B3854" w:rsidRDefault="002B3854" w:rsidP="002B3854">
      <w:pPr>
        <w:ind w:firstLine="400"/>
        <w:jc w:val="both"/>
      </w:pPr>
      <w:r>
        <w:rPr>
          <w:rStyle w:val="s0"/>
        </w:rPr>
        <w:t>2) зерттелетін микроорганизмдер сезімтал болатын дәрілік препараттар болмаған кезде микробиоло</w:t>
      </w:r>
      <w:r w:rsidR="003A2597">
        <w:softHyphen/>
      </w:r>
      <w:r>
        <w:rPr>
          <w:rStyle w:val="s0"/>
        </w:rPr>
        <w:t>гиялық зертханада вирулентті антибиотикке төзімді микроорганизмдермен тәжірибелік жұмыстарды жүргі</w:t>
      </w:r>
      <w:r w:rsidR="003A2597">
        <w:softHyphen/>
      </w:r>
      <w:r>
        <w:rPr>
          <w:rStyle w:val="s0"/>
        </w:rPr>
        <w:t>зуге жол берілмейді.</w:t>
      </w:r>
    </w:p>
    <w:p w:rsidR="002B3854" w:rsidRDefault="002B3854" w:rsidP="002B3854">
      <w:pPr>
        <w:ind w:firstLine="400"/>
        <w:jc w:val="both"/>
      </w:pPr>
      <w:r>
        <w:rPr>
          <w:rStyle w:val="s0"/>
        </w:rPr>
        <w:t>64. Істен шыққан материалды (жұмысшы себінділерін, науқастардың биологиялық материалын, кемір</w:t>
      </w:r>
      <w:r w:rsidR="003A2597">
        <w:softHyphen/>
      </w:r>
      <w:r>
        <w:rPr>
          <w:rStyle w:val="s0"/>
        </w:rPr>
        <w:t>гіштердің, зертханалық жануарлардың өлекселерін, індік материалды) рұқсат етілген әдістердің бірімен з</w:t>
      </w:r>
      <w:r>
        <w:rPr>
          <w:rStyle w:val="s0"/>
        </w:rPr>
        <w:t>а</w:t>
      </w:r>
      <w:r>
        <w:rPr>
          <w:rStyle w:val="s0"/>
        </w:rPr>
        <w:t>рарсыздандырады. Есепке алынбаған жұғындыларды, Петри тостағанын, түтіктерді және инфекциялық м</w:t>
      </w:r>
      <w:r>
        <w:rPr>
          <w:rStyle w:val="s0"/>
        </w:rPr>
        <w:t>а</w:t>
      </w:r>
      <w:r>
        <w:rPr>
          <w:rStyle w:val="s0"/>
        </w:rPr>
        <w:t>териалы бар басқа да зертханалық ыдыстарды жұмыс аяқталғаннан кейін жұмыс үстелдерінде қалдыруға жол берілмейді.</w:t>
      </w:r>
    </w:p>
    <w:p w:rsidR="002B3854" w:rsidRDefault="002B3854" w:rsidP="002B3854">
      <w:pPr>
        <w:ind w:firstLine="400"/>
        <w:jc w:val="both"/>
      </w:pPr>
      <w:r>
        <w:rPr>
          <w:rStyle w:val="s0"/>
        </w:rPr>
        <w:t>65. Жұқпалы материалды сақтағаннан кейін тоңазытқыштарды еріту оны дезинфекциялаумен бірге жүргізіледі. Конденсациялық су залалсыздандыруға жатады.</w:t>
      </w:r>
    </w:p>
    <w:p w:rsidR="002B3854" w:rsidRDefault="002B3854" w:rsidP="002B3854">
      <w:pPr>
        <w:ind w:firstLine="400"/>
        <w:jc w:val="both"/>
      </w:pPr>
      <w:r>
        <w:rPr>
          <w:rStyle w:val="s0"/>
        </w:rPr>
        <w:t>66. Жұмыс күні аяқталғаннан кейін және түнгі уақытта зерттеу жүргізу ұйым басшысының рұқсатымен ауысымдық жұмыс орындалған және зертханада кемінде екі адам (дәрігер және зертханашы) қатысқан жағдайда жүргізіледі.</w:t>
      </w:r>
    </w:p>
    <w:p w:rsidR="002B3854" w:rsidRDefault="002B3854" w:rsidP="002B3854">
      <w:pPr>
        <w:ind w:firstLine="400"/>
        <w:jc w:val="both"/>
      </w:pPr>
      <w:r>
        <w:rPr>
          <w:rStyle w:val="s0"/>
        </w:rPr>
        <w:t>67. Жұмыс күнінің соңында термостаттар, тоңазытқыштар, шкафтар пломбаланады, өндірістік үй-жайлардың есіктері құлыппен жабылады.</w:t>
      </w:r>
    </w:p>
    <w:p w:rsidR="002B3854" w:rsidRDefault="002B3854" w:rsidP="002B3854">
      <w:pPr>
        <w:ind w:firstLine="400"/>
        <w:jc w:val="both"/>
      </w:pPr>
      <w:r>
        <w:rPr>
          <w:rStyle w:val="s0"/>
        </w:rPr>
        <w:t>68. Патогендігі І-II топтағы қоздырғыштармен жұмыс жүргізген кезде мынаны сақтау қажет:</w:t>
      </w:r>
    </w:p>
    <w:p w:rsidR="002B3854" w:rsidRDefault="002B3854" w:rsidP="002B3854">
      <w:pPr>
        <w:ind w:firstLine="400"/>
        <w:jc w:val="both"/>
      </w:pPr>
      <w:r>
        <w:rPr>
          <w:rStyle w:val="s0"/>
        </w:rPr>
        <w:t>1) зертханалық үй-жайлар тұмшаланған болуы тиіс;</w:t>
      </w:r>
    </w:p>
    <w:p w:rsidR="002B3854" w:rsidRDefault="002B3854" w:rsidP="002B3854">
      <w:pPr>
        <w:ind w:firstLine="400"/>
        <w:jc w:val="both"/>
      </w:pPr>
      <w:r>
        <w:rPr>
          <w:rStyle w:val="s0"/>
        </w:rPr>
        <w:t>2) жұқпалы аймақтың үй-жайлары жасанды іске қосылатын және шығатын жерінде жеңіл тазалайтын сүзгісі бар ішке сору-сыртқа шығару желдеткішімен жабдықталады;</w:t>
      </w:r>
    </w:p>
    <w:p w:rsidR="002B3854" w:rsidRDefault="002B3854" w:rsidP="002B3854">
      <w:pPr>
        <w:ind w:firstLine="400"/>
        <w:jc w:val="both"/>
      </w:pPr>
      <w:r>
        <w:rPr>
          <w:rStyle w:val="s0"/>
        </w:rPr>
        <w:t>3) тоқсан сайын сарқынды судағы дезинфектанттың қалдық шоғырлануын және патогендік микрофл</w:t>
      </w:r>
      <w:r>
        <w:rPr>
          <w:rStyle w:val="s0"/>
        </w:rPr>
        <w:t>о</w:t>
      </w:r>
      <w:r>
        <w:rPr>
          <w:rStyle w:val="s0"/>
        </w:rPr>
        <w:t>раны анықтау жүргізіледі;</w:t>
      </w:r>
    </w:p>
    <w:p w:rsidR="002B3854" w:rsidRDefault="002B3854" w:rsidP="002B3854">
      <w:pPr>
        <w:ind w:firstLine="400"/>
        <w:jc w:val="both"/>
      </w:pPr>
      <w:r>
        <w:rPr>
          <w:rStyle w:val="s0"/>
        </w:rPr>
        <w:t>4) жұқтырылған жануарлармен жұмыс жүргізілетін үй-жайларға кіретін жерде биіктігі 30 см болатын табалдырық орнатылады, бактериологиялық бокстардың, серологиялық және жедел зерттеулер жүргізілетін үй-жайлардың есіктері алдында дезинфекциялық ерітіндіге батырылған кілемшелер төселеді;</w:t>
      </w:r>
    </w:p>
    <w:p w:rsidR="002B3854" w:rsidRDefault="002B3854" w:rsidP="002B3854">
      <w:pPr>
        <w:ind w:firstLine="400"/>
        <w:jc w:val="both"/>
      </w:pPr>
      <w:r>
        <w:rPr>
          <w:rStyle w:val="s0"/>
        </w:rPr>
        <w:t>5) патогендігі І-ІІ топтағы қоздырғыштармен барлық зертханалық жұмыстарды жүргізу қорғаныш костюмімен жүзеге асырылады. Қорғаныш костюмін қолдануға қойылатын талаптар осы Санитариялық қағидаларға </w:t>
      </w:r>
      <w:bookmarkStart w:id="249" w:name="sub1002272751"/>
      <w:r w:rsidRPr="00E67DDC">
        <w:rPr>
          <w:rStyle w:val="s0"/>
          <w:b/>
          <w:bCs/>
        </w:rPr>
        <w:t>2-қосымшада</w:t>
      </w:r>
      <w:bookmarkEnd w:id="249"/>
      <w:r>
        <w:rPr>
          <w:rStyle w:val="s0"/>
        </w:rPr>
        <w:t xml:space="preserve"> келтірілген.</w:t>
      </w:r>
    </w:p>
    <w:p w:rsidR="002B3854" w:rsidRDefault="002B3854" w:rsidP="002B3854">
      <w:pPr>
        <w:ind w:firstLine="400"/>
        <w:jc w:val="both"/>
      </w:pPr>
      <w:r>
        <w:rPr>
          <w:rStyle w:val="s0"/>
        </w:rPr>
        <w:t xml:space="preserve">Адамдардың, кеміргіштердің, эктопаразиттердің биологиялық материалын, сыртқы ортаның, жұқтырылған жануарлардың сынамаларын алуға және бастапқы өңдеуге байланысты барлық жұмыстар </w:t>
      </w:r>
      <w:r>
        <w:rPr>
          <w:rStyle w:val="s0"/>
        </w:rPr>
        <w:lastRenderedPageBreak/>
        <w:t>және оларды патогендігі І-ІІ топтың қоздырғыштарына зерттеу жұқпалы блокта 1-2 типті қорғаныш костюмдерін пайдаланып жүргізіледі.</w:t>
      </w:r>
    </w:p>
    <w:p w:rsidR="002B3854" w:rsidRDefault="002B3854" w:rsidP="002B3854">
      <w:pPr>
        <w:ind w:firstLine="400"/>
        <w:jc w:val="both"/>
      </w:pPr>
      <w:r>
        <w:rPr>
          <w:rStyle w:val="s0"/>
        </w:rPr>
        <w:t>Сап және мелиоидоз қоздырғыштарымен зерттеулер 4 типті қорғаныш костюмінде, резеңке қолғаппен, мақта-дәке бетпердесімен және қорғаныш көзілдірігімен жүргізіледі. Жұқпалы бөлімшелердің боксқа кіреберістерінде жұмыс аяқталған соң қорғаныш костюмдері шешіледі және залалсыздандырылады. ЖИТС орталықтарының зертханаларындағы жұмыс үшін, сондай-ақ ПТР қоюға арналған үй-жайларда 4 типті қорғаныш костюмі (мақта-дәке бетпердесі, резеңке қолғап, қалпақ немесе орамал, халат немесе пижама) пайдаланылады.</w:t>
      </w:r>
    </w:p>
    <w:p w:rsidR="002B3854" w:rsidRDefault="002B3854" w:rsidP="002B3854">
      <w:pPr>
        <w:ind w:firstLine="400"/>
        <w:jc w:val="both"/>
      </w:pPr>
      <w:r>
        <w:rPr>
          <w:rStyle w:val="s0"/>
        </w:rPr>
        <w:t>Зертхананың үй-жайынан қызметкердің қорғаныш киімімен шығуына және қызметкер жұқпалы мат</w:t>
      </w:r>
      <w:r>
        <w:rPr>
          <w:rStyle w:val="s0"/>
        </w:rPr>
        <w:t>е</w:t>
      </w:r>
      <w:r>
        <w:rPr>
          <w:rStyle w:val="s0"/>
        </w:rPr>
        <w:t>риалмен немесе жұқтыруы ықтимал материалмен жұмыс істеп жатқан кезде оны үй-жайдан шақыруға жол берілмейді;</w:t>
      </w:r>
    </w:p>
    <w:p w:rsidR="002B3854" w:rsidRDefault="002B3854" w:rsidP="002B3854">
      <w:pPr>
        <w:ind w:firstLine="400"/>
        <w:jc w:val="both"/>
      </w:pPr>
      <w:r>
        <w:rPr>
          <w:rStyle w:val="s0"/>
        </w:rPr>
        <w:t>6) патогендігі І топтың қоздырғышын жұқтыруы ықтимал материалмен жұмыс істейтін адамдардың жұмыс күнінің соңында дене қызуын арнайы журналда тіркеу арқылы термометрия жүргізіледі;</w:t>
      </w:r>
    </w:p>
    <w:p w:rsidR="002B3854" w:rsidRDefault="002B3854" w:rsidP="002B3854">
      <w:pPr>
        <w:ind w:firstLine="400"/>
        <w:jc w:val="both"/>
      </w:pPr>
      <w:r>
        <w:rPr>
          <w:rStyle w:val="s0"/>
        </w:rPr>
        <w:t>7) патогендігі І-ІІ топтың микроорганизмдерін жұқтыруы ықтимал материалды жұқтырған жануарлар басқа жануарлардан бөлек ұсталады;</w:t>
      </w:r>
    </w:p>
    <w:p w:rsidR="002B3854" w:rsidRDefault="002B3854" w:rsidP="002B3854">
      <w:pPr>
        <w:ind w:firstLine="400"/>
        <w:jc w:val="both"/>
      </w:pPr>
      <w:r>
        <w:rPr>
          <w:rStyle w:val="s0"/>
        </w:rPr>
        <w:t>8) күйдіргі қоздырғыштарымен жұмыс кезінде зерттеу ақталғаннан кейін зертхана үй-жайлары мен жабдықтарға осы қоздырғыштың көбеюіне тексеру жүргізіледі;</w:t>
      </w:r>
    </w:p>
    <w:p w:rsidR="002B3854" w:rsidRDefault="002B3854" w:rsidP="002B3854">
      <w:pPr>
        <w:ind w:firstLine="400"/>
        <w:jc w:val="both"/>
      </w:pPr>
      <w:r>
        <w:rPr>
          <w:rStyle w:val="s0"/>
        </w:rPr>
        <w:t>9) зерттеулер нәтижелерін жазу шимай дәптерге жүргізіледі, бокстан шығару алдында дезинфекциял</w:t>
      </w:r>
      <w:r>
        <w:rPr>
          <w:rStyle w:val="s0"/>
        </w:rPr>
        <w:t>а</w:t>
      </w:r>
      <w:r>
        <w:rPr>
          <w:rStyle w:val="s0"/>
        </w:rPr>
        <w:t>нады;</w:t>
      </w:r>
    </w:p>
    <w:p w:rsidR="002B3854" w:rsidRDefault="002B3854" w:rsidP="002B3854">
      <w:pPr>
        <w:ind w:firstLine="400"/>
        <w:jc w:val="both"/>
      </w:pPr>
      <w:r>
        <w:rPr>
          <w:rStyle w:val="s0"/>
        </w:rPr>
        <w:t>10) жыртқыш құстардың және аңдардың нәжістерін бөлшектеу оларды 1% формалин ерітіндісінде 12-18 сағат ұстағаннан кейін жүргізіледі;</w:t>
      </w:r>
    </w:p>
    <w:p w:rsidR="002B3854" w:rsidRDefault="002B3854" w:rsidP="002B3854">
      <w:pPr>
        <w:ind w:firstLine="400"/>
        <w:jc w:val="both"/>
      </w:pPr>
      <w:r>
        <w:rPr>
          <w:rStyle w:val="s0"/>
        </w:rPr>
        <w:t>11) жәндіктер және кенелер, олардың тарап кетуін болдырмайтын арнайы үй-жайларда (инсектарийде) шарбақтарда немесе банкілерде ұсталады. Инсектарийді толықтыру үшін ауланған бүргелер қан сормаған жастары пайда болғанға дейін жеке банкілерде ұсталады;</w:t>
      </w:r>
    </w:p>
    <w:p w:rsidR="002B3854" w:rsidRDefault="002B3854" w:rsidP="002B3854">
      <w:pPr>
        <w:ind w:firstLine="400"/>
        <w:jc w:val="both"/>
      </w:pPr>
      <w:r>
        <w:rPr>
          <w:rStyle w:val="s0"/>
        </w:rPr>
        <w:t>12) буын аяқтылармен жұмыс істеу кезінде қолданылған ыдысты қайнату арқылы дезинфекцияланады, қалдықтарға дезинфекциялық ерітінді құйылады немесе өртеледі. Құрал-саймандар қайнатылады немесе отқа қақталады. Бөзден жасалған қаптар сулы-сабынды ерітіндіде 30 минут бойы қайнату арқылы дезинфе</w:t>
      </w:r>
      <w:r>
        <w:rPr>
          <w:rStyle w:val="s0"/>
        </w:rPr>
        <w:t>к</w:t>
      </w:r>
      <w:r>
        <w:rPr>
          <w:rStyle w:val="s0"/>
        </w:rPr>
        <w:t>цияланады;</w:t>
      </w:r>
    </w:p>
    <w:p w:rsidR="002B3854" w:rsidRDefault="002B3854" w:rsidP="002B3854">
      <w:pPr>
        <w:ind w:firstLine="400"/>
        <w:jc w:val="both"/>
      </w:pPr>
      <w:r>
        <w:rPr>
          <w:rStyle w:val="s0"/>
        </w:rPr>
        <w:t>13) жұмыс аяқталғаннан кейін зерттелетін материал температурасы 18-20</w:t>
      </w:r>
      <w:r>
        <w:rPr>
          <w:rStyle w:val="s0"/>
          <w:vertAlign w:val="superscript"/>
        </w:rPr>
        <w:t>о</w:t>
      </w:r>
      <w:r>
        <w:rPr>
          <w:rStyle w:val="s0"/>
        </w:rPr>
        <w:t>С тоңазытқыш термостатқа салынады, үстел дезинфекциялық ерітіндімен, қолдар - 70о спиртпен өңделеді. Қызметкер аз уақытқа бо</w:t>
      </w:r>
      <w:r>
        <w:rPr>
          <w:rStyle w:val="s0"/>
        </w:rPr>
        <w:t>к</w:t>
      </w:r>
      <w:r>
        <w:rPr>
          <w:rStyle w:val="s0"/>
        </w:rPr>
        <w:t>стан шыққан кезде есік кілтпен жабылады, кілт зерттеу жүргізетін қызметкерде сақталады.</w:t>
      </w:r>
    </w:p>
    <w:p w:rsidR="002B3854" w:rsidRDefault="002B3854" w:rsidP="002B3854">
      <w:pPr>
        <w:ind w:firstLine="400"/>
        <w:jc w:val="both"/>
      </w:pPr>
      <w:r>
        <w:rPr>
          <w:rStyle w:val="s0"/>
        </w:rPr>
        <w:t>69. Патогендігі І-II топтың қоздырғыштарымен жұмыс жүргізетін микробиологиялық зертханада қызметкерлерде ауруға күдікті симптомдар анықталған жағдайда олар үшін және аварияға жол берген ада</w:t>
      </w:r>
      <w:r>
        <w:rPr>
          <w:rStyle w:val="s0"/>
        </w:rPr>
        <w:t>м</w:t>
      </w:r>
      <w:r>
        <w:rPr>
          <w:rStyle w:val="s0"/>
        </w:rPr>
        <w:t>дар үшін изолятор көзделеді.</w:t>
      </w:r>
    </w:p>
    <w:p w:rsidR="002B3854" w:rsidRDefault="002B3854" w:rsidP="002B3854">
      <w:pPr>
        <w:ind w:firstLine="400"/>
        <w:jc w:val="both"/>
      </w:pPr>
      <w:r>
        <w:rPr>
          <w:rStyle w:val="s0"/>
        </w:rPr>
        <w:t>Изолятор негізгі және резервті ерекше дәрілік препараттар қорымен, шокқа қарсы дәрі-дәрмектермен және дезинфекциялық құралдармен қамтамасыз етіледі.</w:t>
      </w:r>
    </w:p>
    <w:p w:rsidR="002B3854" w:rsidRDefault="002B3854" w:rsidP="002B3854">
      <w:pPr>
        <w:ind w:firstLine="400"/>
        <w:jc w:val="both"/>
      </w:pPr>
      <w:r>
        <w:rPr>
          <w:rStyle w:val="s0"/>
        </w:rPr>
        <w:t>Зертхана ішіндегі қызметкерлердің патогендігі І-IV топтың микроорганизмдерін жұқтырғаны туралы барлық ақпарат тез арада тиісті аумақтағы халықтың санитариялық-эпидемиологиялық саламаттылығы саласындағы уәкілетті органға беріледі.</w:t>
      </w:r>
    </w:p>
    <w:p w:rsidR="002B3854" w:rsidRDefault="002B3854" w:rsidP="002B3854">
      <w:pPr>
        <w:ind w:firstLine="400"/>
        <w:jc w:val="both"/>
      </w:pPr>
      <w:r>
        <w:rPr>
          <w:rStyle w:val="s0"/>
        </w:rPr>
        <w:t>70. Виварийлерде және инсектарийлерде омыртқалылар мен буын аяқтылардың қозғалысын тіркеу ауланған күні мен орнын, зерттеу және карантин нәтижелерін көрсете отырып арнайы нөмірленген және ау өткізілген журналда жүргізіледі. Виварий және инсектарий үй-жайларына жұмыс күні аяқталғаннан кейін сүргі салынады.</w:t>
      </w:r>
    </w:p>
    <w:p w:rsidR="002B3854" w:rsidRDefault="002B3854" w:rsidP="002B3854">
      <w:pPr>
        <w:ind w:firstLine="400"/>
        <w:jc w:val="both"/>
      </w:pPr>
      <w:r>
        <w:rPr>
          <w:rStyle w:val="s0"/>
        </w:rPr>
        <w:t>71. Виварийлер мен инсектарийлерден омыртқалылар және буын аяқтыларды басқа ұйымдарға беру ұйым (зертхана) басшысының рұқсатымен таза виварийде туған аңдар қатарынан жүргізіледі.</w:t>
      </w:r>
    </w:p>
    <w:p w:rsidR="002B3854" w:rsidRDefault="002B3854" w:rsidP="002B3854">
      <w:pPr>
        <w:ind w:firstLine="400"/>
        <w:jc w:val="both"/>
      </w:pPr>
      <w:r>
        <w:rPr>
          <w:rStyle w:val="s0"/>
        </w:rPr>
        <w:t>72. ПТР әдісімен зерттеулер жүргізген кезде мынадай қағидалар сақталуы тиіс:</w:t>
      </w:r>
    </w:p>
    <w:p w:rsidR="002B3854" w:rsidRDefault="002B3854" w:rsidP="002B3854">
      <w:pPr>
        <w:ind w:firstLine="400"/>
        <w:jc w:val="both"/>
      </w:pPr>
      <w:r>
        <w:rPr>
          <w:rStyle w:val="s0"/>
        </w:rPr>
        <w:t>1) мына аймақтар үшін жеке үй-жайлар бөлінеді: сынама дайындау, реакциялық қоспаларды, детекци</w:t>
      </w:r>
      <w:r>
        <w:rPr>
          <w:rStyle w:val="s0"/>
        </w:rPr>
        <w:t>я</w:t>
      </w:r>
      <w:r>
        <w:rPr>
          <w:rStyle w:val="s0"/>
        </w:rPr>
        <w:t>лар (нәтижелерді есепке алу) дайындау;</w:t>
      </w:r>
    </w:p>
    <w:p w:rsidR="002B3854" w:rsidRDefault="002B3854" w:rsidP="002B3854">
      <w:pPr>
        <w:ind w:firstLine="400"/>
        <w:jc w:val="both"/>
      </w:pPr>
      <w:r>
        <w:rPr>
          <w:rStyle w:val="s0"/>
        </w:rPr>
        <w:t>2) сынама дайындау үй-жайы (бөлмесі) материалды қабылдау бөлмесіне жақын, детекцияға арналған бөлме мүмкіндігінше басқа аймақтардан алыс немесе оларға ауа ағынымен амплификация өнімдерінің енуін болдырмайтын оқшауланған бөлікте орналасады;</w:t>
      </w:r>
    </w:p>
    <w:p w:rsidR="002B3854" w:rsidRDefault="002B3854" w:rsidP="002B3854">
      <w:pPr>
        <w:ind w:firstLine="400"/>
        <w:jc w:val="both"/>
      </w:pPr>
      <w:r>
        <w:rPr>
          <w:rStyle w:val="s0"/>
        </w:rPr>
        <w:t>3) әр аймақта өзіне тиесілі жиһаздар жиыны, тоңазытқыштар/мұздатқыштар, зертханалық жабдықтар, реагенттер, автоматты тамшуырлар (дозаторлар), ұштықтар, пластикалық және шыны ыдыстар, қорғаныш киімдері, аяқ киімдер, ұнтақсыз бір рет қолданылатын қолғаптар, жинау мүкәммалы және тек осы бөлмеде қолданылатын басқа да шығыс материалдары болуы тиіс;</w:t>
      </w:r>
    </w:p>
    <w:p w:rsidR="002B3854" w:rsidRDefault="002B3854" w:rsidP="002B3854">
      <w:pPr>
        <w:ind w:firstLine="400"/>
        <w:jc w:val="both"/>
      </w:pPr>
      <w:r>
        <w:rPr>
          <w:rStyle w:val="s0"/>
        </w:rPr>
        <w:t>4) ПТР-дің әрбір кезеңі бір рет қолданылатын шығыс материалын қолдану арқылы автоматты тамшуыр</w:t>
      </w:r>
      <w:r w:rsidR="002536E0">
        <w:softHyphen/>
      </w:r>
      <w:r>
        <w:rPr>
          <w:rStyle w:val="s0"/>
        </w:rPr>
        <w:t>дың (дозатордың) жеке жинағымен жүзеге асырылады. Бір рет қолданылатын шығыс материалы (ұштықтар және түтіктер) ДНҚ-аздан және РНҚ-аздан бос, апирогенді болуы тиіс. Ұштықтарда сүзгіштер бар (аэрозол</w:t>
      </w:r>
      <w:r w:rsidR="002536E0">
        <w:softHyphen/>
      </w:r>
      <w:r>
        <w:rPr>
          <w:rStyle w:val="s0"/>
        </w:rPr>
        <w:t>дық кедергі) болуы тиіс;</w:t>
      </w:r>
    </w:p>
    <w:p w:rsidR="002B3854" w:rsidRDefault="002B3854" w:rsidP="002B3854">
      <w:pPr>
        <w:ind w:firstLine="400"/>
        <w:jc w:val="both"/>
      </w:pPr>
      <w:r>
        <w:rPr>
          <w:rStyle w:val="s0"/>
        </w:rPr>
        <w:t>5) ПТР бойынша барлық жұмыстар жұмыстың әрбір кезеңі қамтамасыз етілетін ұнтақсыз бір рет қолданылатын қолғаппен жүргізіледі;</w:t>
      </w:r>
    </w:p>
    <w:p w:rsidR="002B3854" w:rsidRDefault="002B3854" w:rsidP="002B3854">
      <w:pPr>
        <w:ind w:firstLine="400"/>
        <w:jc w:val="both"/>
      </w:pPr>
      <w:r>
        <w:rPr>
          <w:rStyle w:val="s0"/>
        </w:rPr>
        <w:t>6) жабдықтарды, шығыс материалдарын, реактивтерді, қолғаптарды, халаттарды бір үй-жайдан екінші үй-жайға тасымалдауға жол берілмейді;</w:t>
      </w:r>
    </w:p>
    <w:p w:rsidR="002B3854" w:rsidRDefault="002B3854" w:rsidP="002B3854">
      <w:pPr>
        <w:ind w:firstLine="400"/>
        <w:jc w:val="both"/>
      </w:pPr>
      <w:r>
        <w:rPr>
          <w:rStyle w:val="s0"/>
        </w:rPr>
        <w:lastRenderedPageBreak/>
        <w:t>7) сынама дайындау және реакциялық қоспаларды дайындау кезеңдері БҚБ-да жүргізіледі;</w:t>
      </w:r>
    </w:p>
    <w:p w:rsidR="002B3854" w:rsidRDefault="002B3854" w:rsidP="002B3854">
      <w:pPr>
        <w:ind w:firstLine="400"/>
        <w:jc w:val="both"/>
      </w:pPr>
      <w:r>
        <w:rPr>
          <w:rStyle w:val="s0"/>
        </w:rPr>
        <w:t>8) ПТР жүргізуге арналған барлық үй-жайлар жуу және дезинфекциялық құралдардың әсеріне төзімді материалмен жабылады; барлық үй-жайларда бактерицидті сәулелегіштер орнатылады;</w:t>
      </w:r>
    </w:p>
    <w:p w:rsidR="002B3854" w:rsidRDefault="002B3854" w:rsidP="002B3854">
      <w:pPr>
        <w:ind w:firstLine="400"/>
        <w:jc w:val="both"/>
      </w:pPr>
      <w:r>
        <w:rPr>
          <w:rStyle w:val="s0"/>
        </w:rPr>
        <w:t>9) ПТР-дің барлық кезеңдерін өткізуге арналған реагенттерді сақтау шарттары қолдану бойынша нұсқаулыққа сәйкес болуы тиіс. Клиникалық үлгілер реагенттерден бөлек сақталады;</w:t>
      </w:r>
    </w:p>
    <w:p w:rsidR="002B3854" w:rsidRDefault="002B3854" w:rsidP="002B3854">
      <w:pPr>
        <w:ind w:firstLine="400"/>
        <w:jc w:val="both"/>
      </w:pPr>
      <w:r>
        <w:rPr>
          <w:rStyle w:val="s0"/>
        </w:rPr>
        <w:t>10) терезелер тығыз жабылуы тиіс. Жұмыс үстелдеріне күн сәулесінің тікелей түсуінен қорғау үшін дезинфекциялық құралдарға төзімді материалдан жасалған жарықтан қорғаушы үлдір қолданылады. Жалюздерді шаң жиналуына байланысты қолдану ұсынылмайды;</w:t>
      </w:r>
    </w:p>
    <w:p w:rsidR="002B3854" w:rsidRDefault="002B3854" w:rsidP="002B3854">
      <w:pPr>
        <w:ind w:firstLine="400"/>
        <w:jc w:val="both"/>
      </w:pPr>
      <w:r>
        <w:rPr>
          <w:rStyle w:val="s0"/>
        </w:rPr>
        <w:t>11) ПТР зерттеулеріне арналған үй-жайларды жеке ғимаратта орналастыру кезінде мыналар көзделеді: материалды қабылдайтын, үлгілерді тіркейтін және алғашқы өңдеуден өткізетін бөлме, дәрігерлерге арналған бөлме, киім ілетін орын, дәретхана, себезгі, қойма үй-жайлары, автоклав, жуатын бөлме;</w:t>
      </w:r>
    </w:p>
    <w:p w:rsidR="002B3854" w:rsidRDefault="002B3854" w:rsidP="002B3854">
      <w:pPr>
        <w:ind w:firstLine="400"/>
        <w:jc w:val="both"/>
      </w:pPr>
      <w:r>
        <w:rPr>
          <w:rStyle w:val="s0"/>
        </w:rPr>
        <w:t>12) ПТР зерттеулерін нақты уақыт режімінде жүргізген кезде детекция үшін жеке үй-жай қажет етілмейді.</w:t>
      </w:r>
    </w:p>
    <w:p w:rsidR="002B3854" w:rsidRDefault="002B3854" w:rsidP="002B3854">
      <w:pPr>
        <w:ind w:firstLine="400"/>
        <w:jc w:val="both"/>
      </w:pPr>
      <w:r>
        <w:rPr>
          <w:rStyle w:val="s0"/>
        </w:rPr>
        <w:t>73. ИФТ жүргізу кезінде:</w:t>
      </w:r>
    </w:p>
    <w:p w:rsidR="002B3854" w:rsidRDefault="002B3854" w:rsidP="002B3854">
      <w:pPr>
        <w:ind w:firstLine="400"/>
        <w:jc w:val="both"/>
      </w:pPr>
      <w:r>
        <w:rPr>
          <w:rStyle w:val="s0"/>
        </w:rPr>
        <w:t>1) ИФТ арналған үй-жайдың оңтайлы температурасы плюс 18</w:t>
      </w:r>
      <w:r w:rsidR="00C80505">
        <w:rPr>
          <w:rStyle w:val="s0"/>
        </w:rPr>
        <w:t>º</w:t>
      </w:r>
      <w:r>
        <w:rPr>
          <w:rStyle w:val="s0"/>
        </w:rPr>
        <w:t xml:space="preserve">С </w:t>
      </w:r>
      <w:r w:rsidR="00C80505">
        <w:rPr>
          <w:rStyle w:val="s0"/>
        </w:rPr>
        <w:t>–</w:t>
      </w:r>
      <w:r>
        <w:rPr>
          <w:rStyle w:val="s0"/>
        </w:rPr>
        <w:t xml:space="preserve"> 22</w:t>
      </w:r>
      <w:r w:rsidR="00C80505">
        <w:rPr>
          <w:rStyle w:val="s0"/>
        </w:rPr>
        <w:t>º</w:t>
      </w:r>
      <w:r>
        <w:rPr>
          <w:rStyle w:val="s0"/>
        </w:rPr>
        <w:t>С болуы тиіс;</w:t>
      </w:r>
    </w:p>
    <w:p w:rsidR="002B3854" w:rsidRDefault="002B3854" w:rsidP="002B3854">
      <w:pPr>
        <w:ind w:firstLine="400"/>
        <w:jc w:val="both"/>
      </w:pPr>
      <w:r>
        <w:rPr>
          <w:rStyle w:val="s0"/>
        </w:rPr>
        <w:t>2) планшеттерді қыздырғыш аспаптардың жанында инкубация жасауға жол берілмейді;</w:t>
      </w:r>
    </w:p>
    <w:p w:rsidR="002B3854" w:rsidRDefault="002B3854" w:rsidP="002B3854">
      <w:pPr>
        <w:ind w:firstLine="400"/>
        <w:jc w:val="both"/>
      </w:pPr>
      <w:r>
        <w:rPr>
          <w:rStyle w:val="s0"/>
        </w:rPr>
        <w:t>3) күн сайын (жұмыстан кейін) жабдықтарды, дозаторларды, штативтерді өңдеу 70% этил спиртімен жүргізіледі, планшеттерді автоматты жуғыш дистиллденген сумен, аптасына бір рет 70% этил спиртімен мұқият жуылады;</w:t>
      </w:r>
    </w:p>
    <w:p w:rsidR="002B3854" w:rsidRDefault="002B3854" w:rsidP="002B3854">
      <w:pPr>
        <w:ind w:firstLine="400"/>
        <w:jc w:val="both"/>
      </w:pPr>
      <w:r>
        <w:rPr>
          <w:rStyle w:val="s0"/>
        </w:rPr>
        <w:t>4) планшеттерді автоматты жуғышта жұмыс істеу кезінде күн сайын ұяшықтарды толтыру және ерітінді төгу сапасына көзбен шолып бақылау жүргізіледі;</w:t>
      </w:r>
    </w:p>
    <w:p w:rsidR="002B3854" w:rsidRDefault="002B3854" w:rsidP="002B3854">
      <w:pPr>
        <w:ind w:firstLine="400"/>
        <w:jc w:val="both"/>
      </w:pPr>
      <w:r>
        <w:rPr>
          <w:rStyle w:val="s0"/>
        </w:rPr>
        <w:t>5) оптикалық тығыздықты өлшеу спекрофотометрді алдын ала қыздырғаннан кейін жүргізіледі;</w:t>
      </w:r>
    </w:p>
    <w:p w:rsidR="002B3854" w:rsidRDefault="002B3854" w:rsidP="002B3854">
      <w:pPr>
        <w:ind w:firstLine="400"/>
        <w:jc w:val="both"/>
      </w:pPr>
      <w:r>
        <w:rPr>
          <w:rStyle w:val="s0"/>
        </w:rPr>
        <w:t>6) жууға арналған ерітіндінің ұсақ тамшыларын сорғытуға арналған сүзгіш қағаз бір рет қана қолданылады;</w:t>
      </w:r>
    </w:p>
    <w:p w:rsidR="002B3854" w:rsidRDefault="002B3854" w:rsidP="002B3854">
      <w:pPr>
        <w:ind w:firstLine="400"/>
        <w:jc w:val="both"/>
      </w:pPr>
      <w:r>
        <w:rPr>
          <w:rStyle w:val="s0"/>
        </w:rPr>
        <w:t>7) бір рет қолданылатын ұштықтарды және ыдыстарды қайта пайдалануға, жабдықтарды, шығыс мат</w:t>
      </w:r>
      <w:r>
        <w:rPr>
          <w:rStyle w:val="s0"/>
        </w:rPr>
        <w:t>е</w:t>
      </w:r>
      <w:r>
        <w:rPr>
          <w:rStyle w:val="s0"/>
        </w:rPr>
        <w:t>риалдарын, реактивтерді, қолғаптарды, халаттарды ИФТ арналған үй-жайлардан басқа үй-жайларға тасымалдауға жол берілмейді;</w:t>
      </w:r>
    </w:p>
    <w:p w:rsidR="002B3854" w:rsidRDefault="002B3854" w:rsidP="002B3854">
      <w:pPr>
        <w:ind w:firstLine="400"/>
        <w:jc w:val="both"/>
      </w:pPr>
      <w:r>
        <w:rPr>
          <w:rStyle w:val="s0"/>
        </w:rPr>
        <w:t>8) термостаттың жоғарғы және төменгі сөрелеріндегі температура күн сайын бақылануы тиіс, ұзақ уақыт инкубация жасау кезінде ылғалды камера қолданылады немесе ұяшықтар тест-жүйелер жинағының құрамына кіретін арнайы қағазбен желімделеді;</w:t>
      </w:r>
    </w:p>
    <w:p w:rsidR="002B3854" w:rsidRDefault="002B3854" w:rsidP="002B3854">
      <w:pPr>
        <w:ind w:firstLine="400"/>
        <w:jc w:val="both"/>
      </w:pPr>
      <w:r>
        <w:rPr>
          <w:rStyle w:val="s0"/>
        </w:rPr>
        <w:t>9) дистиллденген су әрбір қойылымға дайындалады.</w:t>
      </w:r>
    </w:p>
    <w:p w:rsidR="002B3854" w:rsidRDefault="002B3854" w:rsidP="002B3854">
      <w:pPr>
        <w:ind w:firstLine="400"/>
        <w:jc w:val="both"/>
      </w:pPr>
      <w:r>
        <w:rPr>
          <w:rStyle w:val="s0"/>
        </w:rPr>
        <w:t>74. Вирустарды индикациялау бойынша зерттеулер жүргізу кезінде мынадай шарттар сақталуы тиіс:</w:t>
      </w:r>
    </w:p>
    <w:p w:rsidR="002B3854" w:rsidRDefault="002B3854" w:rsidP="002B3854">
      <w:pPr>
        <w:ind w:firstLine="400"/>
        <w:jc w:val="both"/>
      </w:pPr>
      <w:r>
        <w:rPr>
          <w:rStyle w:val="s0"/>
        </w:rPr>
        <w:t>1) зертханалық жануарларды жұқтыру және сою, жұқтырылған жануарларды күтіп-ұстау, центрифуг</w:t>
      </w:r>
      <w:r>
        <w:rPr>
          <w:rStyle w:val="s0"/>
        </w:rPr>
        <w:t>а</w:t>
      </w:r>
      <w:r>
        <w:rPr>
          <w:rStyle w:val="s0"/>
        </w:rPr>
        <w:t>лау, кептіру, аэрозоль түзуі мүмкін басқа да операциялар; жасушалардың өсірінділерін және тауықтың э</w:t>
      </w:r>
      <w:r>
        <w:rPr>
          <w:rStyle w:val="s0"/>
        </w:rPr>
        <w:t>м</w:t>
      </w:r>
      <w:r>
        <w:rPr>
          <w:rStyle w:val="s0"/>
        </w:rPr>
        <w:t>бриондарын жұқтыру; суспензиялар дайындау; лиофилизацияланған ПБА-мен жұмыс; коллекциялық шта</w:t>
      </w:r>
      <w:r>
        <w:rPr>
          <w:rStyle w:val="s0"/>
        </w:rPr>
        <w:t>м</w:t>
      </w:r>
      <w:r>
        <w:rPr>
          <w:rStyle w:val="s0"/>
        </w:rPr>
        <w:t>мдарды жүргізу бойынша жұмыс зертхананың жұқпалы аймағындағы боксталған үй-жайларында БҚБ-да жүргізіледі;</w:t>
      </w:r>
    </w:p>
    <w:p w:rsidR="002B3854" w:rsidRDefault="002B3854" w:rsidP="002B3854">
      <w:pPr>
        <w:ind w:firstLine="400"/>
        <w:jc w:val="both"/>
      </w:pPr>
      <w:r>
        <w:rPr>
          <w:rStyle w:val="s0"/>
        </w:rPr>
        <w:t>2) тірі вирустармен серологиялық зерттеулер, тін өсіріндісінің әртүрлі алғашқы және қайта себілетін желілерін дайындау, клиникалық материалдарды алғашқы өңдеу БҚБ-да жүргізіледі;</w:t>
      </w:r>
    </w:p>
    <w:p w:rsidR="002B3854" w:rsidRDefault="002B3854" w:rsidP="002B3854">
      <w:pPr>
        <w:ind w:firstLine="400"/>
        <w:jc w:val="both"/>
      </w:pPr>
      <w:r>
        <w:rPr>
          <w:rStyle w:val="s0"/>
        </w:rPr>
        <w:t>3) бокстағы жұмыстар стерилді киіммен (халаттар, орамалдар, маскалар) және бір рет қолданылатын қолғаппен жүргізілуі тиіс. Жасушалық желілерді тарату және инфекциялық материалмен жұмыс істеу резең</w:t>
      </w:r>
      <w:r w:rsidR="002536E0">
        <w:softHyphen/>
      </w:r>
      <w:r>
        <w:rPr>
          <w:rStyle w:val="s0"/>
        </w:rPr>
        <w:t>ке қолғаппен орындалады;</w:t>
      </w:r>
    </w:p>
    <w:p w:rsidR="002B3854" w:rsidRDefault="002B3854" w:rsidP="002B3854">
      <w:pPr>
        <w:ind w:firstLine="400"/>
        <w:jc w:val="both"/>
      </w:pPr>
      <w:r>
        <w:rPr>
          <w:rStyle w:val="s0"/>
        </w:rPr>
        <w:t>4) ПБА бар сыйымдылықтар дезинфекциялық ерітіндіге батырылған көп қабатты салфетка жабылған табаққа немесе астауға орналастырылады.</w:t>
      </w:r>
    </w:p>
    <w:p w:rsidR="002B3854" w:rsidRDefault="002B3854" w:rsidP="002B3854">
      <w:pPr>
        <w:ind w:firstLine="400"/>
        <w:jc w:val="both"/>
      </w:pPr>
      <w:r>
        <w:rPr>
          <w:rStyle w:val="s0"/>
        </w:rPr>
        <w:t>75. Адамдар қанындағы сарысулардың антигенін анықтауға немесе патогендігі II топтағы қоздырғыш</w:t>
      </w:r>
      <w:r w:rsidR="002536E0">
        <w:softHyphen/>
      </w:r>
      <w:r>
        <w:rPr>
          <w:rStyle w:val="s0"/>
        </w:rPr>
        <w:t>тардың антиденелерін анықтауға зерттеулер жеке бокстарда құрамында тірі микроорганизмдер жоқ диагн</w:t>
      </w:r>
      <w:r>
        <w:rPr>
          <w:rStyle w:val="s0"/>
        </w:rPr>
        <w:t>о</w:t>
      </w:r>
      <w:r>
        <w:rPr>
          <w:rStyle w:val="s0"/>
        </w:rPr>
        <w:t>стикумдарды қолданып жүргізеді.</w:t>
      </w:r>
    </w:p>
    <w:p w:rsidR="002B3854" w:rsidRDefault="002B3854" w:rsidP="002B3854">
      <w:pPr>
        <w:ind w:firstLine="400"/>
        <w:jc w:val="both"/>
      </w:pPr>
      <w:r>
        <w:rPr>
          <w:rStyle w:val="s0"/>
        </w:rPr>
        <w:t>Қан сарысуын центрифугалау арқылы бөліп алу бокста немесе БҚБ-да жүргізіледі.</w:t>
      </w:r>
    </w:p>
    <w:p w:rsidR="002B3854" w:rsidRDefault="002B3854" w:rsidP="002B3854">
      <w:pPr>
        <w:ind w:firstLine="400"/>
        <w:jc w:val="both"/>
      </w:pPr>
      <w:r>
        <w:rPr>
          <w:rStyle w:val="s0"/>
        </w:rPr>
        <w:t>76. Патогендігі І топтың микроорганизмдерімен жұмыс бокстарды өзара жалғастыратын жүйемен жарақталған арнайы тағайындалған зертханаларда жүргізіледі. Жұқпалы аймақтағы үй-жайларда есіктері автоматты түрде блокталатын өткізгіш автоклав орнатылады.</w:t>
      </w:r>
    </w:p>
    <w:p w:rsidR="002B3854" w:rsidRDefault="002B3854" w:rsidP="002B3854">
      <w:pPr>
        <w:ind w:firstLine="400"/>
        <w:jc w:val="both"/>
      </w:pPr>
      <w:r>
        <w:rPr>
          <w:rStyle w:val="s0"/>
        </w:rPr>
        <w:t>77. Биологиялық материалды сақтау төменгі температураға шыдамды, төменгі температурадағы шкаф</w:t>
      </w:r>
      <w:r w:rsidR="002536E0">
        <w:softHyphen/>
      </w:r>
      <w:r>
        <w:rPr>
          <w:rStyle w:val="s0"/>
        </w:rPr>
        <w:t>тарға немесе сұйық азотты ыдыстарға орналастырылған сынбайтын, тұмшаланған контейнерлерде жүзеге асырылады.</w:t>
      </w:r>
    </w:p>
    <w:p w:rsidR="002B3854" w:rsidRDefault="002B3854" w:rsidP="002B3854">
      <w:pPr>
        <w:ind w:firstLine="400"/>
        <w:jc w:val="both"/>
      </w:pPr>
      <w:r>
        <w:rPr>
          <w:rStyle w:val="s0"/>
        </w:rPr>
        <w:t>78. Биологиялық материалды технологиялық желілер арасында немесе қоймаларға тасымалдау залал</w:t>
      </w:r>
      <w:r w:rsidR="002536E0">
        <w:softHyphen/>
      </w:r>
      <w:r>
        <w:rPr>
          <w:rStyle w:val="s0"/>
        </w:rPr>
        <w:t>сыздандыруға жататын, тұмшаланып жабылатын ылғал өтпейтін контейнерлерде жүргізіледі.</w:t>
      </w:r>
    </w:p>
    <w:p w:rsidR="002B3854" w:rsidRDefault="002B3854" w:rsidP="002B3854">
      <w:pPr>
        <w:ind w:firstLine="400"/>
        <w:jc w:val="both"/>
      </w:pPr>
      <w:r>
        <w:rPr>
          <w:rStyle w:val="s0"/>
        </w:rPr>
        <w:t>79. Жұқтырылған немесе патогендігі І-II топтағы вирустарды жұқтыруы ықтимал материалмен жұмыс кезінде персонал обаға қарсы 2 типті костюмді қолданады, тауықтың эмбриондарын, жануарларды, эктопа</w:t>
      </w:r>
      <w:r w:rsidR="002536E0">
        <w:softHyphen/>
      </w:r>
      <w:r>
        <w:rPr>
          <w:rStyle w:val="s0"/>
        </w:rPr>
        <w:t>разиттерді жұқтыру, биологиялық материалды центрифугалау және вакуумдық кептіру кезінде 1 типті қорғаныш костюмінде жүргізіледі. Жұмыс аяқталғаннан кейін персонал гигиеналық себезгі қабылдайды.</w:t>
      </w:r>
    </w:p>
    <w:p w:rsidR="002B3854" w:rsidRDefault="002B3854" w:rsidP="002B3854">
      <w:pPr>
        <w:ind w:firstLine="400"/>
        <w:jc w:val="both"/>
      </w:pPr>
      <w:r>
        <w:rPr>
          <w:rStyle w:val="s0"/>
        </w:rPr>
        <w:t>80. Кептірілген риккетсий өсіріндісі бар ампуланы ашу, риккетсийдің биомассасын гомогендеу 2 типті қорғаныш костюмінде БҚБ-да жүзеге асырылады.</w:t>
      </w:r>
    </w:p>
    <w:p w:rsidR="002B3854" w:rsidRDefault="002B3854" w:rsidP="002B3854">
      <w:pPr>
        <w:ind w:firstLine="400"/>
        <w:jc w:val="both"/>
      </w:pPr>
      <w:r>
        <w:rPr>
          <w:rStyle w:val="s0"/>
        </w:rPr>
        <w:lastRenderedPageBreak/>
        <w:t>81. ЖИТС орталықтарының зертханаларында АИТВ-жұқтырғандардың қан сарысулары үлгілерінің банкін» ұйымдастыру үшін жеке бөлме көзделеді. Бөлме 2-камералық минустық (минус 40</w:t>
      </w:r>
      <w:r w:rsidR="002536E0">
        <w:rPr>
          <w:rStyle w:val="s0"/>
        </w:rPr>
        <w:t>º</w:t>
      </w:r>
      <w:r>
        <w:rPr>
          <w:rStyle w:val="s0"/>
        </w:rPr>
        <w:t>С) тоңазытқыш</w:t>
      </w:r>
      <w:r w:rsidR="002536E0">
        <w:softHyphen/>
      </w:r>
      <w:r>
        <w:rPr>
          <w:rStyle w:val="s0"/>
        </w:rPr>
        <w:t>тармен жабдықталады, құлыппен жабылады және сүргі салынады.</w:t>
      </w:r>
    </w:p>
    <w:p w:rsidR="002B3854" w:rsidRDefault="002B3854" w:rsidP="002B3854">
      <w:pPr>
        <w:ind w:firstLine="400"/>
        <w:jc w:val="both"/>
      </w:pPr>
      <w:r>
        <w:rPr>
          <w:rStyle w:val="s0"/>
        </w:rPr>
        <w:t>82. Мицелиалды өсірінділермен зерттеу жүргізу кезінде мынадай шарттар сақталуы тиіс:</w:t>
      </w:r>
    </w:p>
    <w:p w:rsidR="002B3854" w:rsidRDefault="002B3854" w:rsidP="002B3854">
      <w:pPr>
        <w:ind w:firstLine="400"/>
        <w:jc w:val="both"/>
      </w:pPr>
      <w:r>
        <w:rPr>
          <w:rStyle w:val="s0"/>
        </w:rPr>
        <w:t>1) мицелиалды фазадағы өсірінділермен жұмыс бокстан шығатын және кіретін ауаны тиімділігі жоғары сүзгіштер арқылы сүзуді қамтамасыз ететін желдету жүйесі бар тұмшаланған бокста жүргізіледі;</w:t>
      </w:r>
    </w:p>
    <w:p w:rsidR="002B3854" w:rsidRDefault="002B3854" w:rsidP="002B3854">
      <w:pPr>
        <w:ind w:firstLine="400"/>
        <w:jc w:val="both"/>
      </w:pPr>
      <w:r>
        <w:rPr>
          <w:rStyle w:val="s0"/>
        </w:rPr>
        <w:t>2) жұмыс басталу алдында 15 минут бұрын бокста бактерицидті сәулелегіштерді және сыртқа шығару желдеткіш жүйесін қосады. Боксты тиеген кезде желдеткішті ажыратады. Егер бокстағы жұмыс кезінде ау</w:t>
      </w:r>
      <w:r>
        <w:rPr>
          <w:rStyle w:val="s0"/>
        </w:rPr>
        <w:t>а</w:t>
      </w:r>
      <w:r>
        <w:rPr>
          <w:rStyle w:val="s0"/>
        </w:rPr>
        <w:t>ны сору тоқтатылса, жұмысты жедел тоқтатады. Бокстың ауасына бактериологиялық зерттеу тоқсанына бір реттен кем емес, сүзгіштің жұмысына бақылау айына бір рет жүргізіледі;</w:t>
      </w:r>
    </w:p>
    <w:p w:rsidR="002B3854" w:rsidRDefault="002B3854" w:rsidP="002B3854">
      <w:pPr>
        <w:ind w:firstLine="400"/>
        <w:jc w:val="both"/>
      </w:pPr>
      <w:r>
        <w:rPr>
          <w:rStyle w:val="s0"/>
        </w:rPr>
        <w:t>3) мицелиалды өсірінділерді себу бокстарда өсірінділерді алдын ала түтіктерге және матрастарға физиологиялық ертіндімен немесе сорпамен енгізгеннен кейін жасалады. Өсіріндінің шайындысы жағ</w:t>
      </w:r>
      <w:r w:rsidR="002536E0">
        <w:softHyphen/>
      </w:r>
      <w:r>
        <w:rPr>
          <w:rStyle w:val="s0"/>
        </w:rPr>
        <w:t>дайында сұйықтықты матрастарға ұзын инесі бар шприцпен түтік арқылы енгізеді. Себінділерді металл сыйымдылықтарда инкубация жасайды;</w:t>
      </w:r>
    </w:p>
    <w:p w:rsidR="002B3854" w:rsidRDefault="002B3854" w:rsidP="002B3854">
      <w:pPr>
        <w:ind w:firstLine="400"/>
        <w:jc w:val="both"/>
      </w:pPr>
      <w:r>
        <w:rPr>
          <w:rStyle w:val="s0"/>
        </w:rPr>
        <w:t>4) грибоктардың мицелиалды фазасымен жұмыс істеу кезінде себінді бар агарлық пластинкалар терм</w:t>
      </w:r>
      <w:r>
        <w:rPr>
          <w:rStyle w:val="s0"/>
        </w:rPr>
        <w:t>о</w:t>
      </w:r>
      <w:r>
        <w:rPr>
          <w:rStyle w:val="s0"/>
        </w:rPr>
        <w:t>статта 5 тәуліктен асырмай ұсталады (споралардың пайда болғанына дейін), себінді бар матрастар, түтіктер бокстың сыртында ашылмауы тиіс. Себінділерді қарау бокстарда 4 типті костюмде мақта-дәке бетпердесімен, бокстағы грибоктардың ашытқы фазасымен жұмыс 3 типті костюмде, бетпердемен, сероло</w:t>
      </w:r>
      <w:r w:rsidR="002536E0">
        <w:softHyphen/>
      </w:r>
      <w:r>
        <w:rPr>
          <w:rStyle w:val="s0"/>
        </w:rPr>
        <w:t>гиялық зерттеулер 4 типті костюмде жүргізіледі;</w:t>
      </w:r>
    </w:p>
    <w:p w:rsidR="002B3854" w:rsidRDefault="002B3854" w:rsidP="002B3854">
      <w:pPr>
        <w:ind w:firstLine="400"/>
        <w:jc w:val="both"/>
      </w:pPr>
      <w:r>
        <w:rPr>
          <w:rStyle w:val="s0"/>
        </w:rPr>
        <w:t>5) жасушалық элементтерді есептеу алдында, грибоктардың жүзгінің автоклавтайды немесе оған 10 % формалин қосып, әрі қарай термостатта 37</w:t>
      </w:r>
      <w:r>
        <w:rPr>
          <w:rStyle w:val="s0"/>
          <w:vertAlign w:val="superscript"/>
        </w:rPr>
        <w:t>о</w:t>
      </w:r>
      <w:r>
        <w:rPr>
          <w:rStyle w:val="s0"/>
        </w:rPr>
        <w:t>С температурада 2 сағат ұстайды.</w:t>
      </w:r>
    </w:p>
    <w:p w:rsidR="002B3854" w:rsidRDefault="002B3854" w:rsidP="002B3854">
      <w:pPr>
        <w:ind w:firstLine="400"/>
        <w:jc w:val="both"/>
      </w:pPr>
      <w:r>
        <w:rPr>
          <w:rStyle w:val="s0"/>
        </w:rPr>
        <w:t>83. Жұмысқа тұру кезінде және одан әрі жыл сайын зертхананың барлық қызметкерлері үшін қауіпсіздік техникасы бойынша нұсқама өткізілуі тиіс.</w:t>
      </w:r>
    </w:p>
    <w:p w:rsidR="002B3854" w:rsidRDefault="002B3854" w:rsidP="002B3854">
      <w:pPr>
        <w:ind w:firstLine="400"/>
        <w:jc w:val="both"/>
      </w:pPr>
      <w:r>
        <w:rPr>
          <w:rStyle w:val="s0"/>
        </w:rPr>
        <w:t>84. БҚБ-да жұмыс басталар алдында сыртқа шығару желдеткіші іске қосылуы тиіс. Материалды тиеу теріс қысымда жүргізілуі тиіс.</w:t>
      </w:r>
    </w:p>
    <w:p w:rsidR="002B3854" w:rsidRDefault="002B3854" w:rsidP="002B3854">
      <w:pPr>
        <w:ind w:firstLine="400"/>
        <w:jc w:val="both"/>
      </w:pPr>
      <w:r>
        <w:rPr>
          <w:rStyle w:val="s0"/>
        </w:rPr>
        <w:t>85. Сыртқа шығару шкафында жұмыс кезінде соратын тесіктің астына басын тосуға, тез буланатын сұйықтық қайнап жатқан кезде немесе құйылған ыдыстың үстінен еңкеюге жол берілмейді.</w:t>
      </w:r>
    </w:p>
    <w:p w:rsidR="002B3854" w:rsidRDefault="002B3854" w:rsidP="002B3854">
      <w:pPr>
        <w:ind w:firstLine="400"/>
        <w:jc w:val="both"/>
      </w:pPr>
      <w:r>
        <w:rPr>
          <w:rStyle w:val="s0"/>
        </w:rPr>
        <w:t>86. Зертхана үй-жайларында:</w:t>
      </w:r>
    </w:p>
    <w:p w:rsidR="002B3854" w:rsidRDefault="002B3854" w:rsidP="002B3854">
      <w:pPr>
        <w:ind w:firstLine="400"/>
        <w:jc w:val="both"/>
      </w:pPr>
      <w:r>
        <w:rPr>
          <w:rStyle w:val="s0"/>
        </w:rPr>
        <w:t>1) жағылған оттықтарды және басқа да қыздыратын аспаптарды бақылаусыз қалдыруға, шүмектері ж</w:t>
      </w:r>
      <w:r>
        <w:rPr>
          <w:rStyle w:val="s0"/>
        </w:rPr>
        <w:t>а</w:t>
      </w:r>
      <w:r>
        <w:rPr>
          <w:rStyle w:val="s0"/>
        </w:rPr>
        <w:t>рамсыз оттықтармен жұмыс істеуге, оларды тез тұтанатын заттардың жанында ұстауға;</w:t>
      </w:r>
    </w:p>
    <w:p w:rsidR="002B3854" w:rsidRDefault="002B3854" w:rsidP="002B3854">
      <w:pPr>
        <w:ind w:firstLine="400"/>
        <w:jc w:val="both"/>
      </w:pPr>
      <w:r>
        <w:rPr>
          <w:rStyle w:val="s0"/>
        </w:rPr>
        <w:t>2) жанып тұрған оттықтар және қосылып тұрған электрлі қыздырғыш аспаптарының жанында кездейсоқ төгілген өртке қауіпті сұйықтықтарды жинауға;</w:t>
      </w:r>
    </w:p>
    <w:p w:rsidR="002B3854" w:rsidRDefault="002B3854" w:rsidP="002B3854">
      <w:pPr>
        <w:ind w:firstLine="400"/>
        <w:jc w:val="both"/>
      </w:pPr>
      <w:r>
        <w:rPr>
          <w:rStyle w:val="s0"/>
        </w:rPr>
        <w:t>3) ақауы бар желдеткішпен жұмыс жүргізуге;</w:t>
      </w:r>
    </w:p>
    <w:p w:rsidR="002B3854" w:rsidRDefault="002B3854" w:rsidP="002B3854">
      <w:pPr>
        <w:ind w:firstLine="400"/>
        <w:jc w:val="both"/>
      </w:pPr>
      <w:r>
        <w:rPr>
          <w:rStyle w:val="s0"/>
        </w:rPr>
        <w:t>4) жұмыс уақытында бокстың есігін ашуға;</w:t>
      </w:r>
    </w:p>
    <w:p w:rsidR="002B3854" w:rsidRDefault="002B3854" w:rsidP="002B3854">
      <w:pPr>
        <w:ind w:firstLine="400"/>
        <w:jc w:val="both"/>
      </w:pPr>
      <w:r>
        <w:rPr>
          <w:rStyle w:val="s0"/>
        </w:rPr>
        <w:t>5) затбелгісі жоқ реактивтерді сақтауға және қолдануға;</w:t>
      </w:r>
    </w:p>
    <w:p w:rsidR="002B3854" w:rsidRDefault="002B3854" w:rsidP="002B3854">
      <w:pPr>
        <w:ind w:firstLine="400"/>
        <w:jc w:val="both"/>
      </w:pPr>
      <w:r>
        <w:rPr>
          <w:rStyle w:val="s0"/>
        </w:rPr>
        <w:t>6) улы, қатты әсер ететін, жарылыс қауіпті заттарды және ерітінділерді жұмыс орындарында және сөрелерде сақтауға;</w:t>
      </w:r>
    </w:p>
    <w:p w:rsidR="002B3854" w:rsidRDefault="002B3854" w:rsidP="002B3854">
      <w:pPr>
        <w:ind w:firstLine="400"/>
        <w:jc w:val="both"/>
      </w:pPr>
      <w:r>
        <w:rPr>
          <w:rStyle w:val="s0"/>
        </w:rPr>
        <w:t>7) жұмыс үй-жайларында темекі шегуге, тамақты сақтауға және ішуге;</w:t>
      </w:r>
    </w:p>
    <w:p w:rsidR="002B3854" w:rsidRDefault="002B3854" w:rsidP="002B3854">
      <w:pPr>
        <w:ind w:firstLine="400"/>
        <w:jc w:val="both"/>
      </w:pPr>
      <w:r>
        <w:rPr>
          <w:rStyle w:val="s0"/>
        </w:rPr>
        <w:t>8) арнайы киімсіз жұмыс істеуге;</w:t>
      </w:r>
    </w:p>
    <w:p w:rsidR="002B3854" w:rsidRDefault="002B3854" w:rsidP="002B3854">
      <w:pPr>
        <w:ind w:firstLine="400"/>
        <w:jc w:val="both"/>
      </w:pPr>
      <w:r>
        <w:rPr>
          <w:rStyle w:val="s0"/>
        </w:rPr>
        <w:t>9) жылыту құралдарында қандай да бір нәрсені кептіруге жол берілмейді.</w:t>
      </w:r>
    </w:p>
    <w:p w:rsidR="002B3854" w:rsidRDefault="002B3854" w:rsidP="002B3854">
      <w:pPr>
        <w:ind w:firstLine="400"/>
        <w:jc w:val="both"/>
      </w:pPr>
      <w:r>
        <w:rPr>
          <w:rStyle w:val="s0"/>
        </w:rPr>
        <w:t>87. Қысыммен жұмыс істейтін ыдыстарды орнату, монтаждау, жөндеу және пайдалану Қазақстан Республикасының қолданыстағы заңнамасына сәйкес жүргізілуі тиіс. Ыдыстар мен баллондар таңбалануы және арнайы журналда еркін түрде тіркелуі тиіс.</w:t>
      </w:r>
    </w:p>
    <w:p w:rsidR="002B3854" w:rsidRDefault="002B3854" w:rsidP="002B3854">
      <w:pPr>
        <w:ind w:firstLine="400"/>
        <w:jc w:val="both"/>
      </w:pPr>
      <w:r>
        <w:rPr>
          <w:rStyle w:val="s0"/>
        </w:rPr>
        <w:t>88. Баллондарда қысыммен тұрған газ түріндегі заттармен жұмыс істеу кезінде:</w:t>
      </w:r>
    </w:p>
    <w:p w:rsidR="002B3854" w:rsidRDefault="002B3854" w:rsidP="002B3854">
      <w:pPr>
        <w:ind w:firstLine="400"/>
        <w:jc w:val="both"/>
      </w:pPr>
      <w:r>
        <w:rPr>
          <w:rStyle w:val="s0"/>
        </w:rPr>
        <w:t>1) оларды жұмыс үй-жайларында сақтауға;</w:t>
      </w:r>
    </w:p>
    <w:p w:rsidR="002B3854" w:rsidRDefault="002B3854" w:rsidP="002B3854">
      <w:pPr>
        <w:ind w:firstLine="400"/>
        <w:jc w:val="both"/>
      </w:pPr>
      <w:r>
        <w:rPr>
          <w:rStyle w:val="s0"/>
        </w:rPr>
        <w:t>2) талап етілетін реттеусіз және баллонның қондырғымен қосылуын тексерусіз газды шығаруға;</w:t>
      </w:r>
    </w:p>
    <w:p w:rsidR="002B3854" w:rsidRDefault="002B3854" w:rsidP="002B3854">
      <w:pPr>
        <w:ind w:firstLine="400"/>
        <w:jc w:val="both"/>
      </w:pPr>
      <w:r>
        <w:rPr>
          <w:rStyle w:val="s0"/>
        </w:rPr>
        <w:t>3) баллонның вентилін тез ашуға</w:t>
      </w:r>
    </w:p>
    <w:p w:rsidR="002B3854" w:rsidRDefault="002B3854" w:rsidP="002B3854">
      <w:pPr>
        <w:ind w:firstLine="400"/>
        <w:jc w:val="both"/>
      </w:pPr>
      <w:r>
        <w:rPr>
          <w:rStyle w:val="s0"/>
        </w:rPr>
        <w:t>4) вентильді ашу кезінде вентиль штуцері білігінің бағыты бойынша редуктордың алдында тұруға;</w:t>
      </w:r>
    </w:p>
    <w:p w:rsidR="002B3854" w:rsidRDefault="002B3854" w:rsidP="002B3854">
      <w:pPr>
        <w:ind w:firstLine="400"/>
        <w:jc w:val="both"/>
      </w:pPr>
      <w:r>
        <w:rPr>
          <w:rStyle w:val="s0"/>
        </w:rPr>
        <w:t>5) таңбаланбаған баллондарды пайдалануға;</w:t>
      </w:r>
    </w:p>
    <w:p w:rsidR="002B3854" w:rsidRDefault="002B3854" w:rsidP="002B3854">
      <w:pPr>
        <w:ind w:firstLine="400"/>
        <w:jc w:val="both"/>
      </w:pPr>
      <w:r>
        <w:rPr>
          <w:rStyle w:val="s0"/>
        </w:rPr>
        <w:t>6) оттегі бар баллон үшін «Оттегі» деген жазуы жоқ редукторды қолдануға жол берілмейді.</w:t>
      </w:r>
    </w:p>
    <w:p w:rsidR="002B3854" w:rsidRDefault="002B3854" w:rsidP="002B3854">
      <w:pPr>
        <w:ind w:firstLine="400"/>
        <w:jc w:val="both"/>
      </w:pPr>
      <w:r>
        <w:rPr>
          <w:rStyle w:val="s0"/>
        </w:rPr>
        <w:t>89. Жұмыс уақытында сыртқа шығару шкафтарының жақтаулары жабық болуы тиіс, көтеріңкі жақтаулар - құрылғылармен мықты бекітілуі тиіс.</w:t>
      </w:r>
    </w:p>
    <w:p w:rsidR="002B3854" w:rsidRDefault="002B3854" w:rsidP="002B3854">
      <w:pPr>
        <w:ind w:firstLine="400"/>
        <w:jc w:val="both"/>
      </w:pPr>
      <w:r>
        <w:rPr>
          <w:rStyle w:val="s0"/>
        </w:rPr>
        <w:t>90. Автоклавтар мен термостаттарды пайдалану кезінде мынадай талаптар орындалуы тиіс:</w:t>
      </w:r>
    </w:p>
    <w:p w:rsidR="002B3854" w:rsidRDefault="002B3854" w:rsidP="002B3854">
      <w:pPr>
        <w:ind w:firstLine="400"/>
        <w:jc w:val="both"/>
      </w:pPr>
      <w:r>
        <w:rPr>
          <w:rStyle w:val="s0"/>
        </w:rPr>
        <w:t>1) автоклавта жұмыс істейтін адамға, егер онымен екі және одан көп жұмыскер айналысса, пломбыланған бактар мен басқа да жұқпалы материал бар ыдысты қолхат арқылы тапсыру;</w:t>
      </w:r>
    </w:p>
    <w:p w:rsidR="002B3854" w:rsidRDefault="002B3854" w:rsidP="002B3854">
      <w:pPr>
        <w:ind w:firstLine="400"/>
        <w:jc w:val="both"/>
      </w:pPr>
      <w:r>
        <w:rPr>
          <w:rStyle w:val="s0"/>
        </w:rPr>
        <w:t>2) автоклав жұмысын бақылау журналын жүргізу;</w:t>
      </w:r>
    </w:p>
    <w:p w:rsidR="002B3854" w:rsidRDefault="002B3854" w:rsidP="002B3854">
      <w:pPr>
        <w:ind w:firstLine="400"/>
        <w:jc w:val="both"/>
      </w:pPr>
      <w:r>
        <w:rPr>
          <w:rStyle w:val="s0"/>
        </w:rPr>
        <w:t>3) термостатқа тез жанатын заттарды қоймау;</w:t>
      </w:r>
    </w:p>
    <w:p w:rsidR="002B3854" w:rsidRDefault="002B3854" w:rsidP="002B3854">
      <w:pPr>
        <w:ind w:firstLine="400"/>
        <w:jc w:val="both"/>
      </w:pPr>
      <w:r>
        <w:rPr>
          <w:rStyle w:val="s0"/>
        </w:rPr>
        <w:t>4) реттейтін құрылғылардың сақтандырғыш қалпақтарын алмау.</w:t>
      </w:r>
    </w:p>
    <w:p w:rsidR="002B3854" w:rsidRDefault="002B3854" w:rsidP="002B3854">
      <w:pPr>
        <w:ind w:firstLine="400"/>
        <w:jc w:val="both"/>
      </w:pPr>
      <w:r>
        <w:rPr>
          <w:rStyle w:val="s0"/>
        </w:rPr>
        <w:t>91. Тез жанатын сұйықтықтарды 100</w:t>
      </w:r>
      <w:r w:rsidR="002536E0">
        <w:rPr>
          <w:rStyle w:val="s0"/>
        </w:rPr>
        <w:t>º</w:t>
      </w:r>
      <w:r>
        <w:rPr>
          <w:rStyle w:val="s0"/>
        </w:rPr>
        <w:t>С дейін қыздыру сулы моншада, 100</w:t>
      </w:r>
      <w:r w:rsidR="002536E0">
        <w:rPr>
          <w:rStyle w:val="s0"/>
        </w:rPr>
        <w:t>º</w:t>
      </w:r>
      <w:r>
        <w:rPr>
          <w:rStyle w:val="s0"/>
        </w:rPr>
        <w:t>С-тан астам - майлы монш</w:t>
      </w:r>
      <w:r>
        <w:rPr>
          <w:rStyle w:val="s0"/>
        </w:rPr>
        <w:t>а</w:t>
      </w:r>
      <w:r>
        <w:rPr>
          <w:rStyle w:val="s0"/>
        </w:rPr>
        <w:t>да жүргізілуі тиіс. Тез жанатын сұйықтығы бар колбаны біртіндеп алдын ала қыздырмай, ыстық суға салуға жол берілмейді.</w:t>
      </w:r>
    </w:p>
    <w:p w:rsidR="002B3854" w:rsidRDefault="002B3854" w:rsidP="002B3854">
      <w:pPr>
        <w:ind w:firstLine="400"/>
        <w:jc w:val="both"/>
      </w:pPr>
      <w:r>
        <w:rPr>
          <w:rStyle w:val="s0"/>
        </w:rPr>
        <w:t>92. Спирттік шаммен немесе тез жанатын сұйықтықтармен жұмыс істеу кезінде жұмыс орнында авариялық жағдайда өртті тез сөндіру үшін тығыз мата болуы қажет.</w:t>
      </w:r>
    </w:p>
    <w:p w:rsidR="002B3854" w:rsidRDefault="002B3854" w:rsidP="002B3854">
      <w:pPr>
        <w:ind w:firstLine="400"/>
        <w:jc w:val="both"/>
      </w:pPr>
      <w:r>
        <w:rPr>
          <w:rStyle w:val="s0"/>
        </w:rPr>
        <w:lastRenderedPageBreak/>
        <w:t>93. Шыны аспаптармен жұмыс істеген кезде:</w:t>
      </w:r>
    </w:p>
    <w:p w:rsidR="002B3854" w:rsidRDefault="002B3854" w:rsidP="002B3854">
      <w:pPr>
        <w:ind w:firstLine="400"/>
        <w:jc w:val="both"/>
      </w:pPr>
      <w:r>
        <w:rPr>
          <w:rStyle w:val="s0"/>
        </w:rPr>
        <w:t>1) шыны аспаптарды жинау немесе оның жекелеген бөліктерін каучук көмегімен қосу кезінде - қолды сүлгімен қорғау; шыны түтікшелер сынған кезде түтікшені кесіндінің маңынан ұстау;</w:t>
      </w:r>
    </w:p>
    <w:p w:rsidR="002B3854" w:rsidRDefault="002B3854" w:rsidP="002B3854">
      <w:pPr>
        <w:ind w:firstLine="400"/>
        <w:jc w:val="both"/>
      </w:pPr>
      <w:r>
        <w:rPr>
          <w:rStyle w:val="s0"/>
        </w:rPr>
        <w:t>2) каучук кигізгенге дейін түтікшелер мен таяқшалардың ұштарын балқыту және сумен сулау, түтікшелер мен таяқшалардың ұштары балқыған кезде ұстағыштарды қолдану;</w:t>
      </w:r>
    </w:p>
    <w:p w:rsidR="002B3854" w:rsidRDefault="002B3854" w:rsidP="002B3854">
      <w:pPr>
        <w:ind w:firstLine="400"/>
        <w:jc w:val="both"/>
      </w:pPr>
      <w:r>
        <w:rPr>
          <w:rStyle w:val="s0"/>
        </w:rPr>
        <w:t>3) шыны түтікшелерді резеңке тығындарға немесе резеңке түтікшелерге кигізген кезде (аспапты жинау кезінде) шыны түтікшені сыртынан алдын ала сулау және резеңке түтікшенің ішкі жақ жиектерін немесе саңылауларын сулы тығында сулау, глицеринмен немесе вазелин майымен майлау керек. Түтікшелердің өткір жиектері балқытылуы тиіс;</w:t>
      </w:r>
    </w:p>
    <w:p w:rsidR="002B3854" w:rsidRDefault="002B3854" w:rsidP="002B3854">
      <w:pPr>
        <w:ind w:firstLine="400"/>
        <w:jc w:val="both"/>
      </w:pPr>
      <w:r>
        <w:rPr>
          <w:rStyle w:val="s0"/>
        </w:rPr>
        <w:t>4) шыны түтікшелерді немесе термометрді тесілген сынамаға орнатқан кезде соңғысын алақанмен тіремеу, ал бүйір жақтарынан ұстау қажет;</w:t>
      </w:r>
    </w:p>
    <w:p w:rsidR="002B3854" w:rsidRDefault="002B3854" w:rsidP="002B3854">
      <w:pPr>
        <w:ind w:firstLine="400"/>
        <w:jc w:val="both"/>
      </w:pPr>
      <w:r>
        <w:rPr>
          <w:rStyle w:val="s0"/>
        </w:rPr>
        <w:t>5) қыздырылған ыдыс салқындатылғаннан кейін берік кептелген тығынмен жабу керек.</w:t>
      </w:r>
    </w:p>
    <w:p w:rsidR="002B3854" w:rsidRDefault="002B3854" w:rsidP="002B3854">
      <w:pPr>
        <w:ind w:firstLine="400"/>
        <w:jc w:val="both"/>
      </w:pPr>
      <w:r>
        <w:rPr>
          <w:rStyle w:val="s0"/>
        </w:rPr>
        <w:t>94. Сұйықтықтарды ауыстырып құю кезінде (құрамында инфекциялық аурулардың қоздырғыштары бар сұйықтықтардан басқа) май құйғыш қолдану қажет.</w:t>
      </w:r>
    </w:p>
    <w:p w:rsidR="002B3854" w:rsidRDefault="002B3854" w:rsidP="002B3854">
      <w:pPr>
        <w:ind w:firstLine="400"/>
        <w:jc w:val="both"/>
      </w:pPr>
      <w:r>
        <w:rPr>
          <w:rStyle w:val="s0"/>
        </w:rPr>
        <w:t>95. Жұмыс істеу барысында шыны аспаптардың қызуы немесе оның сынуы мүмкін жұмыстар сыртқа шығару шкафтарында астауларда көзілдірікпен, қолғаппен және резеңке алжапқышпен орындалуы тиіс.</w:t>
      </w:r>
    </w:p>
    <w:p w:rsidR="002B3854" w:rsidRDefault="002B3854" w:rsidP="002B3854">
      <w:pPr>
        <w:ind w:firstLine="400"/>
        <w:jc w:val="both"/>
      </w:pPr>
      <w:r>
        <w:rPr>
          <w:rStyle w:val="s0"/>
        </w:rPr>
        <w:t>96. Спирт, бензол, ацетон, бром, йод құйылған құтылар берік кептелген шыны тығындармен, сілті құйылғандары бұрандалы тығындармен жабылуы тиіс.</w:t>
      </w:r>
    </w:p>
    <w:p w:rsidR="002B3854" w:rsidRDefault="002B3854" w:rsidP="002B3854">
      <w:pPr>
        <w:ind w:firstLine="400"/>
        <w:jc w:val="both"/>
      </w:pPr>
      <w:r>
        <w:rPr>
          <w:rStyle w:val="s0"/>
        </w:rPr>
        <w:t>97. Зертханада: жедел көмек қажеттілігі және авариялық жағдайға дәрі қобдишасы болуы тиіс. Боту</w:t>
      </w:r>
      <w:r w:rsidR="00186380">
        <w:softHyphen/>
      </w:r>
      <w:r>
        <w:rPr>
          <w:rStyle w:val="s0"/>
        </w:rPr>
        <w:t>линдік уыттармен жұмыс жүргізу кезінде - уытқа қарсы сарысулар болуы тиіс.</w:t>
      </w:r>
    </w:p>
    <w:p w:rsidR="002B3854" w:rsidRDefault="002B3854" w:rsidP="002B3854">
      <w:pPr>
        <w:jc w:val="center"/>
      </w:pPr>
      <w:r>
        <w:rPr>
          <w:rStyle w:val="s1"/>
        </w:rPr>
        <w:t> </w:t>
      </w:r>
    </w:p>
    <w:p w:rsidR="002B3854" w:rsidRDefault="002B3854" w:rsidP="002B3854">
      <w:pPr>
        <w:jc w:val="center"/>
      </w:pPr>
      <w:r>
        <w:rPr>
          <w:rStyle w:val="s1"/>
        </w:rPr>
        <w:t> </w:t>
      </w:r>
    </w:p>
    <w:p w:rsidR="002B3854" w:rsidRDefault="002B3854" w:rsidP="002B3854">
      <w:pPr>
        <w:jc w:val="center"/>
      </w:pPr>
      <w:r>
        <w:rPr>
          <w:rStyle w:val="s1"/>
        </w:rPr>
        <w:t>5. Зертханаларда вирустармен жұмыс кезіндегі қауіпсіздікке</w:t>
      </w:r>
    </w:p>
    <w:p w:rsidR="002B3854" w:rsidRDefault="002B3854" w:rsidP="002B3854">
      <w:pPr>
        <w:jc w:val="center"/>
      </w:pPr>
      <w:r>
        <w:rPr>
          <w:rStyle w:val="s1"/>
        </w:rPr>
        <w:t>қойылатын санитариялық-эпидемиологиялық талаптар</w:t>
      </w:r>
    </w:p>
    <w:p w:rsidR="002B3854" w:rsidRDefault="002B3854" w:rsidP="002B3854">
      <w:pPr>
        <w:ind w:firstLine="400"/>
        <w:jc w:val="both"/>
      </w:pPr>
      <w:r>
        <w:rPr>
          <w:rStyle w:val="s0"/>
        </w:rPr>
        <w:t> </w:t>
      </w:r>
    </w:p>
    <w:p w:rsidR="002B3854" w:rsidRDefault="002B3854" w:rsidP="002B3854">
      <w:pPr>
        <w:ind w:firstLine="400"/>
        <w:jc w:val="both"/>
      </w:pPr>
      <w:r>
        <w:rPr>
          <w:rStyle w:val="s0"/>
        </w:rPr>
        <w:t>98. Зертхананың жұқпалы аймағы бокстарында (немесе БҚБ-да) мыналар жүргізіледі:</w:t>
      </w:r>
    </w:p>
    <w:p w:rsidR="002B3854" w:rsidRDefault="002B3854" w:rsidP="002B3854">
      <w:pPr>
        <w:ind w:firstLine="400"/>
        <w:jc w:val="both"/>
      </w:pPr>
      <w:r>
        <w:rPr>
          <w:rStyle w:val="s0"/>
        </w:rPr>
        <w:t>1) жұқтыру және жануарларды сойып ашу;</w:t>
      </w:r>
    </w:p>
    <w:p w:rsidR="002B3854" w:rsidRDefault="002B3854" w:rsidP="002B3854">
      <w:pPr>
        <w:ind w:firstLine="400"/>
        <w:jc w:val="both"/>
      </w:pPr>
      <w:r>
        <w:rPr>
          <w:rStyle w:val="s0"/>
        </w:rPr>
        <w:t>2) инфекция жұқтырған жануарларды күтіп-ұстау;</w:t>
      </w:r>
    </w:p>
    <w:p w:rsidR="002B3854" w:rsidRDefault="002B3854" w:rsidP="002B3854">
      <w:pPr>
        <w:ind w:firstLine="400"/>
        <w:jc w:val="both"/>
      </w:pPr>
      <w:r>
        <w:rPr>
          <w:rStyle w:val="s0"/>
        </w:rPr>
        <w:t>3) центрифугалау, кептіру, дезинтеграциялау, аэрозол түзуі ықтимал басқа да операциялар;</w:t>
      </w:r>
    </w:p>
    <w:p w:rsidR="002B3854" w:rsidRDefault="002B3854" w:rsidP="002B3854">
      <w:pPr>
        <w:ind w:firstLine="400"/>
        <w:jc w:val="both"/>
      </w:pPr>
      <w:r>
        <w:rPr>
          <w:rStyle w:val="s0"/>
        </w:rPr>
        <w:t>4) жасушалар және тауық эмбриондары өсірінділерін жұқтыру;</w:t>
      </w:r>
    </w:p>
    <w:p w:rsidR="002B3854" w:rsidRDefault="002B3854" w:rsidP="002B3854">
      <w:pPr>
        <w:ind w:firstLine="400"/>
        <w:jc w:val="both"/>
      </w:pPr>
      <w:r>
        <w:rPr>
          <w:rStyle w:val="s0"/>
        </w:rPr>
        <w:t>5) жүзгіндер дайындау;</w:t>
      </w:r>
    </w:p>
    <w:p w:rsidR="002B3854" w:rsidRDefault="002B3854" w:rsidP="002B3854">
      <w:pPr>
        <w:ind w:firstLine="400"/>
        <w:jc w:val="both"/>
      </w:pPr>
      <w:r>
        <w:rPr>
          <w:rStyle w:val="s0"/>
        </w:rPr>
        <w:t>6) лиофилизацияланған ПБА-мен жұмыс істеу;</w:t>
      </w:r>
    </w:p>
    <w:p w:rsidR="002B3854" w:rsidRDefault="002B3854" w:rsidP="002B3854">
      <w:pPr>
        <w:ind w:firstLine="400"/>
        <w:jc w:val="both"/>
      </w:pPr>
      <w:r>
        <w:rPr>
          <w:rStyle w:val="s0"/>
        </w:rPr>
        <w:t>7) коллекциялық штаммдарды жүргізу бойынша жұмыс.</w:t>
      </w:r>
    </w:p>
    <w:p w:rsidR="002B3854" w:rsidRDefault="002B3854" w:rsidP="002B3854">
      <w:pPr>
        <w:ind w:firstLine="400"/>
        <w:jc w:val="both"/>
      </w:pPr>
      <w:r>
        <w:rPr>
          <w:rStyle w:val="s0"/>
        </w:rPr>
        <w:t>99. Тірі вирустармен серологиялық зерттеу, бастапқы және қайта егілетін тіндер өсірінділерінің сан алуан жүйелерін дайындау, клиникалық материалдарды бастапқы өңдеу БҚБ-да жүргізілуі тиіс.</w:t>
      </w:r>
    </w:p>
    <w:p w:rsidR="002B3854" w:rsidRDefault="002B3854" w:rsidP="002B3854">
      <w:pPr>
        <w:ind w:firstLine="400"/>
        <w:jc w:val="both"/>
      </w:pPr>
      <w:r>
        <w:rPr>
          <w:rStyle w:val="s0"/>
        </w:rPr>
        <w:t>100. БҚБ-да жұмыс істеген кезде мақта-матадан тігілген пижамалар, стерилді халаттар, орамалдар, бе</w:t>
      </w:r>
      <w:r>
        <w:rPr>
          <w:rStyle w:val="s0"/>
        </w:rPr>
        <w:t>т</w:t>
      </w:r>
      <w:r>
        <w:rPr>
          <w:rStyle w:val="s0"/>
        </w:rPr>
        <w:t>перделер киілуі тиіс. Жасушалық жүйелерді культивациялау және жұқпалы материалмен жұмыс істеу резеңке қолғаппен орындалуы тиіс.</w:t>
      </w:r>
    </w:p>
    <w:p w:rsidR="002B3854" w:rsidRDefault="002B3854" w:rsidP="002B3854">
      <w:pPr>
        <w:ind w:firstLine="400"/>
        <w:jc w:val="both"/>
      </w:pPr>
      <w:r>
        <w:rPr>
          <w:rStyle w:val="s0"/>
        </w:rPr>
        <w:t>101. ПБА бар ыдыстар дезинфекциялау ерітіндісіне батырылған қабатталған салфеткамен жабылған дезинфекциялық табаққа немесе астауға орналастырылады.</w:t>
      </w:r>
    </w:p>
    <w:p w:rsidR="002B3854" w:rsidRDefault="002B3854" w:rsidP="002B3854">
      <w:pPr>
        <w:ind w:firstLine="400"/>
        <w:jc w:val="both"/>
      </w:pPr>
      <w:r>
        <w:rPr>
          <w:rStyle w:val="s0"/>
        </w:rPr>
        <w:t>102. Адамдардың қан сарысуларын антигендердің болуына зерттеу немесе патогендігі ІІ топтағы қоз</w:t>
      </w:r>
      <w:r w:rsidR="00186380">
        <w:softHyphen/>
      </w:r>
      <w:r>
        <w:rPr>
          <w:rStyle w:val="s0"/>
        </w:rPr>
        <w:t>дырғышқа антиденелерді анықтау кезінде мынадай шарттар сақталуы тиіс:</w:t>
      </w:r>
    </w:p>
    <w:p w:rsidR="002B3854" w:rsidRDefault="002B3854" w:rsidP="002B3854">
      <w:pPr>
        <w:ind w:firstLine="400"/>
        <w:jc w:val="both"/>
      </w:pPr>
      <w:r>
        <w:rPr>
          <w:rStyle w:val="s0"/>
        </w:rPr>
        <w:t>1) жұмыс жеке үй-жайларда (бөлмеде, бокста) жүргізіледі;</w:t>
      </w:r>
    </w:p>
    <w:p w:rsidR="002B3854" w:rsidRDefault="002B3854" w:rsidP="002B3854">
      <w:pPr>
        <w:ind w:firstLine="400"/>
        <w:jc w:val="both"/>
      </w:pPr>
      <w:r>
        <w:rPr>
          <w:rStyle w:val="s0"/>
        </w:rPr>
        <w:t>2) инфекциялық емес (құрамында тірі қоздырғыштар жоқ) антигендерді (диагностикумдарды) қолдану;</w:t>
      </w:r>
    </w:p>
    <w:p w:rsidR="002B3854" w:rsidRDefault="002B3854" w:rsidP="002B3854">
      <w:pPr>
        <w:ind w:firstLine="400"/>
        <w:jc w:val="both"/>
      </w:pPr>
      <w:r>
        <w:rPr>
          <w:rStyle w:val="s0"/>
        </w:rPr>
        <w:t>3) центрифугалау арқылы қанның сарысуын бөлу бокста немесе БҚБ-да жүргізіледі.</w:t>
      </w:r>
    </w:p>
    <w:p w:rsidR="002B3854" w:rsidRDefault="002B3854" w:rsidP="002B3854">
      <w:pPr>
        <w:ind w:firstLine="400"/>
        <w:jc w:val="both"/>
      </w:pPr>
      <w:r>
        <w:rPr>
          <w:rStyle w:val="s0"/>
        </w:rPr>
        <w:t>103. Патогендігі І-ІІ топтағы вирустармен жұмыс арнайы арналған барлық зерттеулер өзара қатынасатын БҚБ жүйесінде жүргізілетін зертханаларда жүргізілуі тиіс. Жұқпалы аймақтардың үй-жайла</w:t>
      </w:r>
      <w:r w:rsidR="00186380">
        <w:softHyphen/>
      </w:r>
      <w:r>
        <w:rPr>
          <w:rStyle w:val="s0"/>
        </w:rPr>
        <w:t>рында есіктері автоматты түрде жабылатын өтпелі автоклав орнатылуы тиіс.</w:t>
      </w:r>
    </w:p>
    <w:p w:rsidR="002B3854" w:rsidRDefault="002B3854" w:rsidP="002B3854">
      <w:pPr>
        <w:ind w:firstLine="400"/>
        <w:jc w:val="both"/>
      </w:pPr>
      <w:r>
        <w:rPr>
          <w:rStyle w:val="s0"/>
        </w:rPr>
        <w:t>104. Жұқпалы аймаққа кіру жуынатын себезгісі немесе шлюзі бар санитариялық өткізгіш арқылы жү</w:t>
      </w:r>
      <w:r w:rsidR="00186380">
        <w:softHyphen/>
      </w:r>
      <w:r>
        <w:rPr>
          <w:rStyle w:val="s0"/>
        </w:rPr>
        <w:t>зеге асырылады, ол жерде қорғаныш киімдері киіледі. Шлюзде жұмыс істеген уақытта бактерицидті шам қосылуы тиіс.</w:t>
      </w:r>
    </w:p>
    <w:p w:rsidR="002B3854" w:rsidRDefault="002B3854" w:rsidP="002B3854">
      <w:pPr>
        <w:ind w:firstLine="400"/>
        <w:jc w:val="both"/>
      </w:pPr>
      <w:r>
        <w:rPr>
          <w:rStyle w:val="s0"/>
        </w:rPr>
        <w:t>105. Шлюздерге кіретін есіктер өздігінен жабылатын болуы және құлыптармен қамтамасыз етілуі тиіс. Жұмыс уақытында жұқпалы аймақтағы үй-жайлардың есіктері жабық болуы тиіс. Бұл уақытта вирусоло</w:t>
      </w:r>
      <w:r w:rsidR="00186380">
        <w:softHyphen/>
      </w:r>
      <w:r>
        <w:rPr>
          <w:rStyle w:val="s0"/>
        </w:rPr>
        <w:t>гиялық боксқа кіруге және шығуға жол берілмейді. Басқа үй-жайлармен байланыс жасау үшін телефон н</w:t>
      </w:r>
      <w:r>
        <w:rPr>
          <w:rStyle w:val="s0"/>
        </w:rPr>
        <w:t>е</w:t>
      </w:r>
      <w:r>
        <w:rPr>
          <w:rStyle w:val="s0"/>
        </w:rPr>
        <w:t>месе сөйлесу құрылғылары қолданылады.</w:t>
      </w:r>
    </w:p>
    <w:p w:rsidR="002B3854" w:rsidRDefault="002B3854" w:rsidP="002B3854">
      <w:pPr>
        <w:ind w:firstLine="400"/>
        <w:jc w:val="both"/>
      </w:pPr>
      <w:r>
        <w:rPr>
          <w:rStyle w:val="s0"/>
        </w:rPr>
        <w:t>106. Биологиялық материалдарды сақтау тұмшаланған, төменгі температураға төзімді, сынбайтын ко</w:t>
      </w:r>
      <w:r>
        <w:rPr>
          <w:rStyle w:val="s0"/>
        </w:rPr>
        <w:t>н</w:t>
      </w:r>
      <w:r>
        <w:rPr>
          <w:rStyle w:val="s0"/>
        </w:rPr>
        <w:t>тейнерлерде жүзеге асырылуы тиіс, олар температурасы төмен шкафтарға немесе сұйық азот құйылған ыдыстарға орналастырылады.</w:t>
      </w:r>
    </w:p>
    <w:p w:rsidR="002B3854" w:rsidRDefault="002B3854" w:rsidP="002B3854">
      <w:pPr>
        <w:ind w:firstLine="400"/>
        <w:jc w:val="both"/>
      </w:pPr>
      <w:r>
        <w:rPr>
          <w:rStyle w:val="s0"/>
        </w:rPr>
        <w:t>107. Биологиялық материалды технологиялық желілер, сақтау қоймасы аралығында тасымалдау тұм</w:t>
      </w:r>
      <w:r w:rsidR="00186380">
        <w:softHyphen/>
      </w:r>
      <w:r>
        <w:rPr>
          <w:rStyle w:val="s0"/>
        </w:rPr>
        <w:t>шаланып жабылатын, ылғал өтпейтін, залалсыздандырылатын контейнерлерде жүргізілуі тиіс.</w:t>
      </w:r>
    </w:p>
    <w:p w:rsidR="002B3854" w:rsidRDefault="002B3854" w:rsidP="002B3854">
      <w:pPr>
        <w:ind w:firstLine="400"/>
        <w:jc w:val="both"/>
      </w:pPr>
      <w:r>
        <w:rPr>
          <w:rStyle w:val="s0"/>
        </w:rPr>
        <w:t>108. Вирусологиялық зертхананың барлық қалдықтары, пайдаланылған жуынатын себезгі сулары з</w:t>
      </w:r>
      <w:r>
        <w:rPr>
          <w:rStyle w:val="s0"/>
        </w:rPr>
        <w:t>а</w:t>
      </w:r>
      <w:r>
        <w:rPr>
          <w:rStyle w:val="s0"/>
        </w:rPr>
        <w:t>лалсыздандырылуы тиіс.</w:t>
      </w:r>
    </w:p>
    <w:p w:rsidR="002B3854" w:rsidRDefault="002B3854" w:rsidP="002B3854">
      <w:pPr>
        <w:ind w:firstLine="400"/>
        <w:jc w:val="both"/>
      </w:pPr>
      <w:r>
        <w:rPr>
          <w:rStyle w:val="s0"/>
        </w:rPr>
        <w:lastRenderedPageBreak/>
        <w:t>109. Жұмыс кезінде персонал 2 типті обаға қарсы костюмді қолданады, тауық эмбриондарын, жануар</w:t>
      </w:r>
      <w:r w:rsidR="00186380">
        <w:softHyphen/>
      </w:r>
      <w:r>
        <w:rPr>
          <w:rStyle w:val="s0"/>
        </w:rPr>
        <w:t>ларды, экопаразиттерді жұқтыруды, биологиялық материалды центрифугалау және вакуумдық кептіруді 1 типті қорғаныш костюмімен жүргізіледі. Жұмыс аяқталғаннан кейін гигиеналық себезгі қабылдайды.</w:t>
      </w:r>
    </w:p>
    <w:p w:rsidR="002B3854" w:rsidRDefault="002B3854" w:rsidP="002B3854">
      <w:pPr>
        <w:jc w:val="center"/>
      </w:pPr>
      <w:r>
        <w:rPr>
          <w:rStyle w:val="s1"/>
        </w:rPr>
        <w:t> </w:t>
      </w:r>
    </w:p>
    <w:p w:rsidR="002B3854" w:rsidRDefault="002B3854" w:rsidP="002B3854">
      <w:pPr>
        <w:jc w:val="center"/>
      </w:pPr>
      <w:r>
        <w:rPr>
          <w:rStyle w:val="s1"/>
        </w:rPr>
        <w:t> </w:t>
      </w:r>
    </w:p>
    <w:p w:rsidR="002B3854" w:rsidRDefault="002B3854" w:rsidP="002B3854">
      <w:pPr>
        <w:jc w:val="center"/>
      </w:pPr>
      <w:r>
        <w:rPr>
          <w:rStyle w:val="s1"/>
        </w:rPr>
        <w:t>6. Зертханада терең микоздар қоздырғыштарымен жұмыс кезіндегі</w:t>
      </w:r>
    </w:p>
    <w:p w:rsidR="002B3854" w:rsidRDefault="002B3854" w:rsidP="002B3854">
      <w:pPr>
        <w:jc w:val="center"/>
      </w:pPr>
      <w:r>
        <w:rPr>
          <w:rStyle w:val="s1"/>
        </w:rPr>
        <w:t>қауіпсіздікке қойылатын санитариялық-эпидемиологиялық талаптар</w:t>
      </w:r>
    </w:p>
    <w:p w:rsidR="002B3854" w:rsidRDefault="002B3854" w:rsidP="002B3854">
      <w:pPr>
        <w:ind w:firstLine="400"/>
        <w:jc w:val="both"/>
      </w:pPr>
      <w:r>
        <w:rPr>
          <w:rStyle w:val="s0"/>
        </w:rPr>
        <w:t> </w:t>
      </w:r>
    </w:p>
    <w:p w:rsidR="002B3854" w:rsidRDefault="002B3854" w:rsidP="002B3854">
      <w:pPr>
        <w:ind w:firstLine="400"/>
        <w:jc w:val="both"/>
      </w:pPr>
      <w:r>
        <w:rPr>
          <w:rStyle w:val="s0"/>
        </w:rPr>
        <w:t>110. Мицелиалды фазадағы өсірінділермен әрекет жасау, грибоктардың өміршеңдігінің барлық фазал</w:t>
      </w:r>
      <w:r>
        <w:rPr>
          <w:rStyle w:val="s0"/>
        </w:rPr>
        <w:t>а</w:t>
      </w:r>
      <w:r>
        <w:rPr>
          <w:rStyle w:val="s0"/>
        </w:rPr>
        <w:t>рын зерделеу БҚБ-да жүргізілуі тиіс.</w:t>
      </w:r>
    </w:p>
    <w:p w:rsidR="002B3854" w:rsidRDefault="002B3854" w:rsidP="002B3854">
      <w:pPr>
        <w:ind w:firstLine="400"/>
        <w:jc w:val="both"/>
      </w:pPr>
      <w:r>
        <w:rPr>
          <w:rStyle w:val="s0"/>
        </w:rPr>
        <w:t>111. Егер жұмыс кезінде бокста ауаны сору тоқтап қалса, онда жұмыс та бірден тоқтатылады. Аптасына кемінде бір рет бокстың ауасына бактериологиялық зерттеу, сүзгіштің жұмысына айына бір рет бақылау жүргізіледі.</w:t>
      </w:r>
    </w:p>
    <w:p w:rsidR="002B3854" w:rsidRDefault="002B3854" w:rsidP="002B3854">
      <w:pPr>
        <w:ind w:firstLine="400"/>
        <w:jc w:val="both"/>
      </w:pPr>
      <w:r>
        <w:rPr>
          <w:rStyle w:val="s0"/>
        </w:rPr>
        <w:t>112. Мицелиалды фазадағы өсірінділерді егу бокстарда физиологиялық ерітіндімен немесе сорпамен түтікке және матрасқа алдын ала енгізгеннен кейін жүргізіледі. Өсірінділер шайындысы барысында сұйық</w:t>
      </w:r>
      <w:r w:rsidR="00186380">
        <w:softHyphen/>
      </w:r>
      <w:r>
        <w:rPr>
          <w:rStyle w:val="s0"/>
        </w:rPr>
        <w:t>тықты матрасқа ұзын инесі бар шприцпен түтік арқылы енгізеді. Өсірінділерді металл сыйымдылықтарда инкубациялайды.</w:t>
      </w:r>
    </w:p>
    <w:p w:rsidR="002B3854" w:rsidRDefault="002B3854" w:rsidP="002B3854">
      <w:pPr>
        <w:ind w:firstLine="400"/>
        <w:jc w:val="both"/>
      </w:pPr>
      <w:r>
        <w:rPr>
          <w:rStyle w:val="s0"/>
        </w:rPr>
        <w:t>113. Грибоктардың мицелиалды фазасымен жұмыс істеу кезінде агар пластинкаларын себінділерімен 5 тәуліктен аспайтын уақытқа (спора пайда болғанға дейін) термостатта ұстайды, себінділері бар матрастарды, түтіктерді бокстан тыс жерде ашпайды. Бокстарда себінділерді қарау 4 типті костюммен, мақта-дәке бет</w:t>
      </w:r>
      <w:r w:rsidR="00186380">
        <w:softHyphen/>
      </w:r>
      <w:r>
        <w:rPr>
          <w:rStyle w:val="s0"/>
        </w:rPr>
        <w:t>пердесін киіп жүргізеді. Грибоктардың ашытқы фазасымен жұмысты бокста бетпердемен 3 типті костю</w:t>
      </w:r>
      <w:r>
        <w:rPr>
          <w:rStyle w:val="s0"/>
        </w:rPr>
        <w:t>м</w:t>
      </w:r>
      <w:r>
        <w:rPr>
          <w:rStyle w:val="s0"/>
        </w:rPr>
        <w:t>мен, серологиялық зерттеуді - 4 типті костюммен жүргізеді.</w:t>
      </w:r>
    </w:p>
    <w:p w:rsidR="002B3854" w:rsidRDefault="002B3854" w:rsidP="002B3854">
      <w:pPr>
        <w:ind w:firstLine="400"/>
        <w:jc w:val="both"/>
      </w:pPr>
      <w:r>
        <w:rPr>
          <w:rStyle w:val="s0"/>
        </w:rPr>
        <w:t>114. Грибок жүзгіндерінің жасушалық элементтерін есептеу алдында автоклавтайды немесе 10% дейінгі формалинді қосады және термостатта 37</w:t>
      </w:r>
      <w:r w:rsidR="00186380">
        <w:rPr>
          <w:rStyle w:val="s0"/>
        </w:rPr>
        <w:t>º</w:t>
      </w:r>
      <w:r>
        <w:rPr>
          <w:rStyle w:val="s0"/>
        </w:rPr>
        <w:t>С температурада 2 сағат ұстайды.</w:t>
      </w:r>
    </w:p>
    <w:p w:rsidR="002B3854" w:rsidRDefault="002B3854" w:rsidP="002B3854">
      <w:pPr>
        <w:ind w:firstLine="400"/>
        <w:jc w:val="both"/>
      </w:pPr>
      <w:r>
        <w:rPr>
          <w:rStyle w:val="s0"/>
        </w:rPr>
        <w:t>115. Антигендерді, вакциналарды алу мақсатында өсірілген грибоктарды 30 минут бойы 0,5 атмосфера жағдайында немесе формалинді ақырғы шоғырлануына дейін 0,5% қоса отырып, автоклавтау арқылы зала</w:t>
      </w:r>
      <w:r>
        <w:rPr>
          <w:rStyle w:val="s0"/>
        </w:rPr>
        <w:t>л</w:t>
      </w:r>
      <w:r>
        <w:rPr>
          <w:rStyle w:val="s0"/>
        </w:rPr>
        <w:t>сыздандырады.</w:t>
      </w:r>
    </w:p>
    <w:p w:rsidR="002B3854" w:rsidRDefault="002B3854" w:rsidP="002B3854">
      <w:pPr>
        <w:jc w:val="center"/>
      </w:pPr>
      <w:r>
        <w:rPr>
          <w:rStyle w:val="s1"/>
        </w:rPr>
        <w:t> </w:t>
      </w:r>
    </w:p>
    <w:p w:rsidR="002B3854" w:rsidRDefault="002B3854" w:rsidP="002B3854">
      <w:pPr>
        <w:jc w:val="center"/>
      </w:pPr>
      <w:r>
        <w:rPr>
          <w:rStyle w:val="s1"/>
        </w:rPr>
        <w:t> </w:t>
      </w:r>
    </w:p>
    <w:p w:rsidR="002B3854" w:rsidRDefault="002B3854" w:rsidP="002B3854">
      <w:pPr>
        <w:jc w:val="center"/>
      </w:pPr>
      <w:r>
        <w:rPr>
          <w:rStyle w:val="s1"/>
        </w:rPr>
        <w:t>7. Зертханаларда паразиттік аурулардың қоздырғыштарымен</w:t>
      </w:r>
    </w:p>
    <w:p w:rsidR="002B3854" w:rsidRDefault="002B3854" w:rsidP="002B3854">
      <w:pPr>
        <w:jc w:val="center"/>
      </w:pPr>
      <w:r>
        <w:rPr>
          <w:rStyle w:val="s1"/>
        </w:rPr>
        <w:t>жұмыс кезіндегі қауіпсіздікке қойылатын санитариялық-эпидемиологиялық талаптар</w:t>
      </w:r>
    </w:p>
    <w:p w:rsidR="002B3854" w:rsidRDefault="002B3854" w:rsidP="002B3854">
      <w:pPr>
        <w:ind w:firstLine="400"/>
        <w:jc w:val="both"/>
      </w:pPr>
      <w:r>
        <w:rPr>
          <w:rStyle w:val="s0"/>
        </w:rPr>
        <w:t> </w:t>
      </w:r>
    </w:p>
    <w:p w:rsidR="002B3854" w:rsidRDefault="002B3854" w:rsidP="002B3854">
      <w:pPr>
        <w:ind w:firstLine="400"/>
        <w:jc w:val="both"/>
      </w:pPr>
      <w:r>
        <w:rPr>
          <w:rStyle w:val="s0"/>
        </w:rPr>
        <w:t>116. Ішінде стробила, онкосфера, жұмыртқалар, құрттар, ересек гельминттер мен ішек қарапайым</w:t>
      </w:r>
      <w:r w:rsidR="00186380">
        <w:softHyphen/>
      </w:r>
      <w:r>
        <w:rPr>
          <w:rStyle w:val="s0"/>
        </w:rPr>
        <w:t>дылары болуы ықтимал материал тығыз жабылатын қақпағы бар шыны немесе пластикалық ыдыста жет</w:t>
      </w:r>
      <w:r w:rsidR="00186380">
        <w:softHyphen/>
      </w:r>
      <w:r>
        <w:rPr>
          <w:rStyle w:val="s0"/>
        </w:rPr>
        <w:t>кізілуі тиіс.</w:t>
      </w:r>
    </w:p>
    <w:p w:rsidR="002B3854" w:rsidRDefault="002B3854" w:rsidP="002B3854">
      <w:pPr>
        <w:ind w:firstLine="400"/>
        <w:jc w:val="both"/>
      </w:pPr>
      <w:r>
        <w:rPr>
          <w:rStyle w:val="s0"/>
        </w:rPr>
        <w:t>117. Гельминттердің, ішек қарапайымдыларының және қан паразиттерінің болуына зерттеуді және дайындауды ауа шығару шкафында жүргізеді. Байыту әдістерін қолдану арқылы зерттеуге арналған зертха</w:t>
      </w:r>
      <w:r w:rsidR="00186380">
        <w:softHyphen/>
      </w:r>
      <w:r>
        <w:rPr>
          <w:rStyle w:val="s0"/>
        </w:rPr>
        <w:t>налық ыдыс кюветте орнатылады. Зерттеу үшін дайындалған препараттар арнайы подностарға қойылып, жағындылар бар заттық шынылардың астына көлемі үлкен шыныларды салады.</w:t>
      </w:r>
    </w:p>
    <w:p w:rsidR="002B3854" w:rsidRDefault="002B3854" w:rsidP="002B3854">
      <w:pPr>
        <w:ind w:firstLine="400"/>
        <w:jc w:val="both"/>
      </w:pPr>
      <w:r>
        <w:rPr>
          <w:rStyle w:val="s0"/>
        </w:rPr>
        <w:t>118. Зерттелетін материалмен, ыдыспен, жабдықпен жасалатын барлық әрекеттер резеңке қолғаппен жүргізіледі.</w:t>
      </w:r>
    </w:p>
    <w:p w:rsidR="002B3854" w:rsidRDefault="002B3854" w:rsidP="002B3854">
      <w:pPr>
        <w:ind w:firstLine="400"/>
        <w:jc w:val="both"/>
      </w:pPr>
      <w:r>
        <w:rPr>
          <w:rStyle w:val="s0"/>
        </w:rPr>
        <w:t>119. Пайдаланылған тамшуырлар, түтіктер, капиллярлар, заттық және жабынды шынылар дезинфек</w:t>
      </w:r>
      <w:r w:rsidR="00186380">
        <w:softHyphen/>
      </w:r>
      <w:r>
        <w:rPr>
          <w:rStyle w:val="s0"/>
        </w:rPr>
        <w:t>циялануы тиіс.</w:t>
      </w:r>
    </w:p>
    <w:p w:rsidR="002B3854" w:rsidRDefault="002B3854" w:rsidP="002B3854">
      <w:pPr>
        <w:ind w:firstLine="400"/>
        <w:jc w:val="both"/>
      </w:pPr>
      <w:r>
        <w:rPr>
          <w:rStyle w:val="s0"/>
        </w:rPr>
        <w:t>120. Гельминттерді жұқтыруы ықтимал материал жеке тоңазытқышта сақталуы тиіс, ол жұмыс күнінің соңында сүргіленеді.</w:t>
      </w:r>
    </w:p>
    <w:p w:rsidR="002B3854" w:rsidRDefault="002B3854" w:rsidP="002B3854">
      <w:pPr>
        <w:jc w:val="center"/>
      </w:pPr>
      <w:r>
        <w:rPr>
          <w:rStyle w:val="s1"/>
        </w:rPr>
        <w:t> </w:t>
      </w:r>
    </w:p>
    <w:p w:rsidR="002B3854" w:rsidRDefault="002B3854" w:rsidP="002B3854">
      <w:pPr>
        <w:jc w:val="center"/>
      </w:pPr>
      <w:r>
        <w:rPr>
          <w:rStyle w:val="s1"/>
        </w:rPr>
        <w:t> </w:t>
      </w:r>
    </w:p>
    <w:p w:rsidR="002B3854" w:rsidRDefault="002B3854" w:rsidP="002B3854">
      <w:pPr>
        <w:jc w:val="center"/>
      </w:pPr>
      <w:r>
        <w:rPr>
          <w:rStyle w:val="s1"/>
        </w:rPr>
        <w:t>8. Патогендігі І-IV топтағы микроорганизмдермен жүргізілетін</w:t>
      </w:r>
    </w:p>
    <w:p w:rsidR="002B3854" w:rsidRDefault="002B3854" w:rsidP="002B3854">
      <w:pPr>
        <w:jc w:val="center"/>
      </w:pPr>
      <w:r>
        <w:rPr>
          <w:rStyle w:val="s1"/>
        </w:rPr>
        <w:t>жұмысқа қойылатын санитариялық-эпидемиологиялық талаптар</w:t>
      </w:r>
    </w:p>
    <w:p w:rsidR="002B3854" w:rsidRDefault="002B3854" w:rsidP="002B3854">
      <w:pPr>
        <w:ind w:firstLine="400"/>
        <w:jc w:val="both"/>
      </w:pPr>
      <w:r>
        <w:rPr>
          <w:rStyle w:val="s0"/>
        </w:rPr>
        <w:t> </w:t>
      </w:r>
    </w:p>
    <w:p w:rsidR="002B3854" w:rsidRDefault="002B3854" w:rsidP="002B3854">
      <w:pPr>
        <w:ind w:firstLine="400"/>
        <w:jc w:val="both"/>
      </w:pPr>
      <w:r>
        <w:rPr>
          <w:rStyle w:val="s0"/>
        </w:rPr>
        <w:t>121. Меншік нысанына қарамастан зертхананың патогендігі І-IV топтағы микроорганизмдермен және гельминттермен жүргізілетін жұмысқа осы санитариялық қағидаларға </w:t>
      </w:r>
      <w:bookmarkStart w:id="250" w:name="sub1002272752"/>
      <w:r w:rsidRPr="00E67DDC">
        <w:rPr>
          <w:rStyle w:val="s0"/>
          <w:b/>
          <w:bCs/>
        </w:rPr>
        <w:t>3-қосымшаға</w:t>
      </w:r>
      <w:bookmarkEnd w:id="250"/>
      <w:r>
        <w:rPr>
          <w:rStyle w:val="s0"/>
        </w:rPr>
        <w:t xml:space="preserve"> сәйкес биологиялық қауіпсіздік талаптарын сақтауды бақылау жөніндегі тиісті комиссияның рұқсаты болуы тиіс.</w:t>
      </w:r>
    </w:p>
    <w:p w:rsidR="002B3854" w:rsidRDefault="002B3854" w:rsidP="002B3854">
      <w:pPr>
        <w:ind w:firstLine="400"/>
        <w:jc w:val="both"/>
      </w:pPr>
      <w:r>
        <w:rPr>
          <w:rStyle w:val="s0"/>
        </w:rPr>
        <w:t>122. Биологиялық қауіпсіздік талаптарын сақтауды бақылау жөніндегі комиссия (бұдан әрі - режімдік комиссия) туралы ережені және орталық режімдік комиссияның құрамын денсаулық сақтау саласындағы уәкілетті орган бекітеді.</w:t>
      </w:r>
    </w:p>
    <w:p w:rsidR="002B3854" w:rsidRDefault="002B3854" w:rsidP="002B3854">
      <w:pPr>
        <w:ind w:firstLine="400"/>
        <w:jc w:val="both"/>
      </w:pPr>
      <w:r>
        <w:rPr>
          <w:rStyle w:val="s0"/>
        </w:rPr>
        <w:t>123. Патогендігі І-ІV топтағы микроорганизмдердің сыныптамасы осы Санитариялық қағидаларға </w:t>
      </w:r>
      <w:bookmarkStart w:id="251" w:name="sub1002272753"/>
      <w:r w:rsidRPr="00E67DDC">
        <w:rPr>
          <w:rStyle w:val="s0"/>
          <w:b/>
          <w:bCs/>
        </w:rPr>
        <w:t>4-қосымшада</w:t>
      </w:r>
      <w:bookmarkEnd w:id="251"/>
      <w:r>
        <w:rPr>
          <w:rStyle w:val="s0"/>
        </w:rPr>
        <w:t xml:space="preserve"> келтірілген.</w:t>
      </w:r>
    </w:p>
    <w:p w:rsidR="002B3854" w:rsidRDefault="002B3854" w:rsidP="002B3854">
      <w:pPr>
        <w:ind w:firstLine="400"/>
        <w:jc w:val="both"/>
      </w:pPr>
      <w:r>
        <w:rPr>
          <w:rStyle w:val="s0"/>
        </w:rPr>
        <w:t>124. Рұқсат мынадай микроорганизмдермен:</w:t>
      </w:r>
    </w:p>
    <w:p w:rsidR="002B3854" w:rsidRDefault="002B3854" w:rsidP="002B3854">
      <w:pPr>
        <w:ind w:firstLine="400"/>
        <w:jc w:val="both"/>
      </w:pPr>
      <w:r>
        <w:rPr>
          <w:rStyle w:val="s0"/>
        </w:rPr>
        <w:t>1) патогендігі І-IV топтардың микроорганизмдеріне және гельминттерге: ғылыми-зерттеу институтт</w:t>
      </w:r>
      <w:r>
        <w:rPr>
          <w:rStyle w:val="s0"/>
        </w:rPr>
        <w:t>а</w:t>
      </w:r>
      <w:r>
        <w:rPr>
          <w:rStyle w:val="s0"/>
        </w:rPr>
        <w:t xml:space="preserve">рына (Ғылыми орталық), республикалық ауруханалық ұйымдарға, облыстық, қалалық (Астана, Алматы) санитариялық-эпидемиологиялық сараптама орталықтарына, обаға қарсы күрес станцияларға, сондай-ақ </w:t>
      </w:r>
      <w:r>
        <w:rPr>
          <w:rStyle w:val="s0"/>
        </w:rPr>
        <w:lastRenderedPageBreak/>
        <w:t>республикалық және облыстық маңызы бар басқа ведомстволардың мекемелеріне - халықтың санитариялық-эпидемиологиялық саламаттылығы саласындағы уәкілетті органының орталық режімдік комиссиясы (ОРК);</w:t>
      </w:r>
    </w:p>
    <w:p w:rsidR="002B3854" w:rsidRDefault="002B3854" w:rsidP="002B3854">
      <w:pPr>
        <w:ind w:firstLine="400"/>
        <w:jc w:val="both"/>
      </w:pPr>
      <w:r>
        <w:rPr>
          <w:rStyle w:val="s0"/>
        </w:rPr>
        <w:t>2) патогендігі І-ІІ топтағы микроорганизмдермен: эпидемияға қарсы жасақтардың зертханаларына - тиісті обаға қарсы станция;</w:t>
      </w:r>
    </w:p>
    <w:p w:rsidR="002B3854" w:rsidRDefault="002B3854" w:rsidP="002B3854">
      <w:pPr>
        <w:ind w:firstLine="400"/>
        <w:jc w:val="both"/>
      </w:pPr>
      <w:r>
        <w:rPr>
          <w:rStyle w:val="s0"/>
        </w:rPr>
        <w:t>3) патогендігі ІІІ-IV топтағы микроорганизмдермен және гельминттермен: қалалар мен аудандардың аумақтарында орналасқан зертханаларға - облыстық мемлекеттік санитариялық-эпидемиологиялық қадаға</w:t>
      </w:r>
      <w:r w:rsidR="00186380">
        <w:softHyphen/>
      </w:r>
      <w:r>
        <w:rPr>
          <w:rStyle w:val="s0"/>
        </w:rPr>
        <w:t>лау органы жанындағы тиісті режімдік комиссия ғылыми-зерттеу, тәжірибелік, өндірістік, далалық және диагностикалық жұмыстарды жүргізуге беріледі.</w:t>
      </w:r>
    </w:p>
    <w:p w:rsidR="002B3854" w:rsidRDefault="002B3854" w:rsidP="002B3854">
      <w:pPr>
        <w:ind w:firstLine="400"/>
        <w:jc w:val="both"/>
      </w:pPr>
      <w:r>
        <w:rPr>
          <w:rStyle w:val="s0"/>
        </w:rPr>
        <w:t>125. Режімдік комиссияның құрамына санитариялық-эпидемиологиялық сараптама орталықтарының мамандары енеді. Патогендігі І-IV топтағы микроорганизмдермен және гельминттермен жұмыс жүргізуге рұқсат 5 жылға мынаның негізінде беріледі:</w:t>
      </w:r>
    </w:p>
    <w:p w:rsidR="002B3854" w:rsidRDefault="002B3854" w:rsidP="002B3854">
      <w:pPr>
        <w:ind w:firstLine="400"/>
        <w:jc w:val="both"/>
      </w:pPr>
      <w:r>
        <w:rPr>
          <w:rStyle w:val="s0"/>
        </w:rPr>
        <w:t>1) үй-жайлардың тағайындалуы көрсетілген зертхананың схемасы және таза, жұқпалы ағындар қозғалысының схемасы қоса берілген зертхананы оның бейініне сәйкес режімдік комиссия мамандарының тексеру актісі;</w:t>
      </w:r>
    </w:p>
    <w:p w:rsidR="002B3854" w:rsidRDefault="002B3854" w:rsidP="002B3854">
      <w:pPr>
        <w:ind w:firstLine="400"/>
        <w:jc w:val="both"/>
      </w:pPr>
      <w:r>
        <w:rPr>
          <w:rStyle w:val="s0"/>
        </w:rPr>
        <w:t>2) ұйым (орталық, зертхана) басшысының өтініші;</w:t>
      </w:r>
    </w:p>
    <w:p w:rsidR="002B3854" w:rsidRDefault="002B3854" w:rsidP="002B3854">
      <w:pPr>
        <w:ind w:firstLine="400"/>
        <w:jc w:val="both"/>
      </w:pPr>
      <w:r>
        <w:rPr>
          <w:rStyle w:val="s0"/>
        </w:rPr>
        <w:t>3) орындалатын зерттеулер номенклатурасы, материалдық база, кадр құрамы және персоналдың кәсіби дайындығы көрсетілген түсіндірме жазба;</w:t>
      </w:r>
    </w:p>
    <w:p w:rsidR="002B3854" w:rsidRDefault="002B3854" w:rsidP="002B3854">
      <w:pPr>
        <w:ind w:firstLine="400"/>
        <w:jc w:val="both"/>
      </w:pPr>
      <w:r>
        <w:rPr>
          <w:rStyle w:val="s0"/>
        </w:rPr>
        <w:t>4) зертхананың бейініне сәйкес ОРК сарапшыларының қорытындысы.</w:t>
      </w:r>
    </w:p>
    <w:p w:rsidR="002B3854" w:rsidRDefault="002B3854" w:rsidP="002B3854">
      <w:pPr>
        <w:ind w:firstLine="400"/>
        <w:jc w:val="both"/>
      </w:pPr>
      <w:r>
        <w:rPr>
          <w:rStyle w:val="s0"/>
        </w:rPr>
        <w:t>126. Патогендігі І-IV топтағы микроорганизмдер мен гельминттердің қоздырғыштарын жұқтырған н</w:t>
      </w:r>
      <w:r>
        <w:rPr>
          <w:rStyle w:val="s0"/>
        </w:rPr>
        <w:t>е</w:t>
      </w:r>
      <w:r>
        <w:rPr>
          <w:rStyle w:val="s0"/>
        </w:rPr>
        <w:t>месе жұқтыруы ықтимал материалмен жұмыс жүргізуге берілетін рұқсаттың шарттары мыналар болып т</w:t>
      </w:r>
      <w:r>
        <w:rPr>
          <w:rStyle w:val="s0"/>
        </w:rPr>
        <w:t>а</w:t>
      </w:r>
      <w:r>
        <w:rPr>
          <w:rStyle w:val="s0"/>
        </w:rPr>
        <w:t>былады:</w:t>
      </w:r>
    </w:p>
    <w:p w:rsidR="002B3854" w:rsidRDefault="002B3854" w:rsidP="002B3854">
      <w:pPr>
        <w:ind w:firstLine="400"/>
        <w:jc w:val="both"/>
      </w:pPr>
      <w:r>
        <w:rPr>
          <w:rStyle w:val="s0"/>
        </w:rPr>
        <w:t>1) мамандардың жұмысқа тұру алдында алдын ала және мерзімдік медициналық тексеруден өтуі;</w:t>
      </w:r>
    </w:p>
    <w:p w:rsidR="002B3854" w:rsidRDefault="002B3854" w:rsidP="002B3854">
      <w:pPr>
        <w:ind w:firstLine="400"/>
        <w:jc w:val="both"/>
      </w:pPr>
      <w:r>
        <w:rPr>
          <w:rStyle w:val="s0"/>
        </w:rPr>
        <w:t>2) профилактикалық егулер алуы (Қазақстан Республикасы Үкіметінің 2009 жылғы 30 желтоқсандағы № 2295 қаулысымен бекітілген Қарсы профилактикалық егулер жүргізілетін аурулар тізбесі бойынша, со</w:t>
      </w:r>
      <w:r>
        <w:rPr>
          <w:rStyle w:val="s0"/>
        </w:rPr>
        <w:t>н</w:t>
      </w:r>
      <w:r>
        <w:rPr>
          <w:rStyle w:val="s0"/>
        </w:rPr>
        <w:t xml:space="preserve">дай-ақ егулер жүргізу </w:t>
      </w:r>
      <w:r w:rsidR="00E67DDC" w:rsidRPr="00E67DDC">
        <w:rPr>
          <w:rStyle w:val="s0"/>
          <w:b/>
          <w:bCs/>
        </w:rPr>
        <w:t>ережелеріне</w:t>
      </w:r>
      <w:r w:rsidR="00E67DDC">
        <w:rPr>
          <w:rStyle w:val="s0"/>
        </w:rPr>
        <w:t xml:space="preserve"> </w:t>
      </w:r>
      <w:r>
        <w:rPr>
          <w:rStyle w:val="s0"/>
        </w:rPr>
        <w:t>және жоспарлы егуге жататын халықтың топтарына сәйкес).</w:t>
      </w:r>
    </w:p>
    <w:p w:rsidR="002B3854" w:rsidRDefault="002B3854" w:rsidP="002B3854">
      <w:pPr>
        <w:ind w:firstLine="400"/>
        <w:jc w:val="both"/>
      </w:pPr>
      <w:r>
        <w:rPr>
          <w:rStyle w:val="s0"/>
        </w:rPr>
        <w:t>127. Патогендігі І-ІІ топтағы қоздырғыштарды жұқтырған немесе оларды жұқтыруы ықтимал биоло</w:t>
      </w:r>
      <w:r w:rsidR="00186380">
        <w:softHyphen/>
      </w:r>
      <w:r>
        <w:rPr>
          <w:rStyle w:val="s0"/>
        </w:rPr>
        <w:t>гиялық материалмен жұмыс істеуге берілетін рұқсаттың шарттары мыналар болып табылады:</w:t>
      </w:r>
    </w:p>
    <w:p w:rsidR="002B3854" w:rsidRDefault="002B3854" w:rsidP="002B3854">
      <w:pPr>
        <w:ind w:firstLine="400"/>
        <w:jc w:val="both"/>
      </w:pPr>
      <w:r>
        <w:rPr>
          <w:rStyle w:val="s0"/>
        </w:rPr>
        <w:t>1) қызметкерлердің эпидемиология, бактериология, вирусология, паразитология және аса қауіпті и</w:t>
      </w:r>
      <w:r>
        <w:rPr>
          <w:rStyle w:val="s0"/>
        </w:rPr>
        <w:t>н</w:t>
      </w:r>
      <w:r>
        <w:rPr>
          <w:rStyle w:val="s0"/>
        </w:rPr>
        <w:t>фекциялар бойынша маманданудан өтуі;</w:t>
      </w:r>
    </w:p>
    <w:p w:rsidR="002B3854" w:rsidRDefault="002B3854" w:rsidP="002B3854">
      <w:pPr>
        <w:ind w:firstLine="400"/>
        <w:jc w:val="both"/>
      </w:pPr>
      <w:r>
        <w:rPr>
          <w:rStyle w:val="s0"/>
        </w:rPr>
        <w:t>2) патогендігі І-ІІ топтағы қоздырғыштарды жұқтырған немесе оларды жұқтыруы ықтимал материал</w:t>
      </w:r>
      <w:r w:rsidR="00186380">
        <w:softHyphen/>
      </w:r>
      <w:r>
        <w:rPr>
          <w:rStyle w:val="s0"/>
        </w:rPr>
        <w:t>мен жұмыс істеу кезінде санитариялық-эпидемиологиялық талаптар мен қауіпсіздік техникасын білуіне, ұйым басшысының бұйрығымен ресімделген мерзімдік (екі жылда бір реттен жиі емес) аттестаттаудан өтуі.</w:t>
      </w:r>
    </w:p>
    <w:p w:rsidR="002B3854" w:rsidRDefault="002B3854" w:rsidP="002B3854">
      <w:pPr>
        <w:ind w:firstLine="400"/>
        <w:jc w:val="both"/>
      </w:pPr>
      <w:r>
        <w:rPr>
          <w:rStyle w:val="s0"/>
        </w:rPr>
        <w:t>128. Инженерлік-техникалық қызметкерлердің үй-жайларға тұрақты баруына зертханада жұмыс істеу кезіндегі қауіпсіздік техникасы бойынша олар арнайы нұсқамадан өткеннен кейін ұйым басшысының өкімімен рұқсат беріледі.</w:t>
      </w:r>
    </w:p>
    <w:p w:rsidR="002B3854" w:rsidRDefault="002B3854" w:rsidP="002B3854">
      <w:pPr>
        <w:ind w:firstLine="400"/>
        <w:jc w:val="both"/>
      </w:pPr>
      <w:r>
        <w:rPr>
          <w:rStyle w:val="s0"/>
        </w:rPr>
        <w:t>Олар келген кезде зертханада жұқпалы немесе жұқтыруға күдікті материалмен жұмыс тоқтатылады. Инженерлік-техникалық қызметкерлердің үй-жайларды аралауы зертхана қызметкерінің біреуі ілесе жүруімен жүзеге асырылады және арнайы журналда еркін нысанда тіркеледі.</w:t>
      </w:r>
    </w:p>
    <w:p w:rsidR="002B3854" w:rsidRDefault="002B3854" w:rsidP="002B3854">
      <w:pPr>
        <w:jc w:val="center"/>
      </w:pPr>
      <w:r>
        <w:rPr>
          <w:rStyle w:val="s1"/>
        </w:rPr>
        <w:t> </w:t>
      </w:r>
    </w:p>
    <w:p w:rsidR="002B3854" w:rsidRDefault="002B3854" w:rsidP="002B3854">
      <w:pPr>
        <w:jc w:val="center"/>
      </w:pPr>
      <w:r>
        <w:rPr>
          <w:rStyle w:val="s1"/>
        </w:rPr>
        <w:t> </w:t>
      </w:r>
    </w:p>
    <w:p w:rsidR="002B3854" w:rsidRDefault="002B3854" w:rsidP="002B3854">
      <w:pPr>
        <w:jc w:val="center"/>
      </w:pPr>
      <w:r>
        <w:rPr>
          <w:rStyle w:val="s1"/>
        </w:rPr>
        <w:t>9. Химиялық заттармен және улармен жұмыс жағдайларына</w:t>
      </w:r>
    </w:p>
    <w:p w:rsidR="002B3854" w:rsidRDefault="002B3854" w:rsidP="002B3854">
      <w:pPr>
        <w:jc w:val="center"/>
      </w:pPr>
      <w:r>
        <w:rPr>
          <w:rStyle w:val="s1"/>
        </w:rPr>
        <w:t>қойылатын санитариялық-эпидемиологиялық талаптар</w:t>
      </w:r>
    </w:p>
    <w:p w:rsidR="002B3854" w:rsidRDefault="002B3854" w:rsidP="002B3854">
      <w:pPr>
        <w:ind w:firstLine="400"/>
        <w:jc w:val="both"/>
      </w:pPr>
      <w:r>
        <w:rPr>
          <w:rStyle w:val="s0"/>
        </w:rPr>
        <w:t> </w:t>
      </w:r>
    </w:p>
    <w:p w:rsidR="002B3854" w:rsidRDefault="002B3854" w:rsidP="002B3854">
      <w:pPr>
        <w:ind w:firstLine="400"/>
        <w:jc w:val="both"/>
      </w:pPr>
      <w:r>
        <w:rPr>
          <w:rStyle w:val="s0"/>
        </w:rPr>
        <w:t>129. Зертханаларда арнайы (зақымдалмаған) химиялық ыдыстар пайдаланылады. Химиялық ыдыстар таза және құрғақ күйінде пайдаланылады. Суда ерімейтін органикалық заттар ыдыстан органикалық еріт</w:t>
      </w:r>
      <w:r w:rsidR="00186380">
        <w:softHyphen/>
      </w:r>
      <w:r>
        <w:rPr>
          <w:rStyle w:val="s0"/>
        </w:rPr>
        <w:t>кіштермен кетіріледі.</w:t>
      </w:r>
    </w:p>
    <w:p w:rsidR="002B3854" w:rsidRDefault="002B3854" w:rsidP="002B3854">
      <w:pPr>
        <w:ind w:firstLine="400"/>
        <w:jc w:val="both"/>
      </w:pPr>
      <w:r>
        <w:rPr>
          <w:rStyle w:val="s0"/>
        </w:rPr>
        <w:t>Ыдыстарды химиялық әдістермен тазарту үшін хромдық қоспа, күкірт қышқылы және сілтілердің ерітінділері қолданылады. Ыдыстар мұқият тазартылғаннан және жуылғаннан кейін арнайы кептіргіш шкафтарда кептіріледі.</w:t>
      </w:r>
    </w:p>
    <w:p w:rsidR="002B3854" w:rsidRDefault="002B3854" w:rsidP="002B3854">
      <w:pPr>
        <w:ind w:firstLine="400"/>
        <w:jc w:val="both"/>
      </w:pPr>
      <w:r>
        <w:rPr>
          <w:rStyle w:val="s0"/>
        </w:rPr>
        <w:t>130. Шыны материалдарынан жасалған аспаптарды жинау бойынша жұмыстарды жүргізу кезінде м</w:t>
      </w:r>
      <w:r>
        <w:rPr>
          <w:rStyle w:val="s0"/>
        </w:rPr>
        <w:t>ы</w:t>
      </w:r>
      <w:r>
        <w:rPr>
          <w:rStyle w:val="s0"/>
        </w:rPr>
        <w:t>надай талаптар сақталады:</w:t>
      </w:r>
    </w:p>
    <w:p w:rsidR="002B3854" w:rsidRDefault="002B3854" w:rsidP="002B3854">
      <w:pPr>
        <w:ind w:firstLine="400"/>
        <w:jc w:val="both"/>
      </w:pPr>
      <w:r>
        <w:rPr>
          <w:rStyle w:val="s0"/>
        </w:rPr>
        <w:t>1) диаметрі үлкен емес шыны түтікшелер шыны кесуге арналған арамен кескеннен кейін сынады;</w:t>
      </w:r>
    </w:p>
    <w:p w:rsidR="002B3854" w:rsidRDefault="002B3854" w:rsidP="002B3854">
      <w:pPr>
        <w:ind w:firstLine="400"/>
        <w:jc w:val="both"/>
      </w:pPr>
      <w:r>
        <w:rPr>
          <w:rStyle w:val="s0"/>
        </w:rPr>
        <w:t>2) шыны түтікшелердің ұштарын жинауды жеңілдету үшін олар балқытылады және сумен немесе гл</w:t>
      </w:r>
      <w:r>
        <w:rPr>
          <w:rStyle w:val="s0"/>
        </w:rPr>
        <w:t>и</w:t>
      </w:r>
      <w:r>
        <w:rPr>
          <w:rStyle w:val="s0"/>
        </w:rPr>
        <w:t>церинмен ылғалдандырылады;</w:t>
      </w:r>
    </w:p>
    <w:p w:rsidR="002B3854" w:rsidRDefault="002B3854" w:rsidP="002B3854">
      <w:pPr>
        <w:ind w:firstLine="400"/>
        <w:jc w:val="both"/>
      </w:pPr>
      <w:r>
        <w:rPr>
          <w:rStyle w:val="s0"/>
        </w:rPr>
        <w:t>3) шыны ыдыстармен жұмыс істеу барысында жарақат алғанда (кесіп алғанда) жараны шынының сынықтарынан тазартады, түскен химиялық затты бейтараптандырады немесе теріден тиісті ертіндімен н</w:t>
      </w:r>
      <w:r>
        <w:rPr>
          <w:rStyle w:val="s0"/>
        </w:rPr>
        <w:t>е</w:t>
      </w:r>
      <w:r>
        <w:rPr>
          <w:rStyle w:val="s0"/>
        </w:rPr>
        <w:t>месе суға батырылған тампонмен сіңіріп алынады.</w:t>
      </w:r>
    </w:p>
    <w:p w:rsidR="002B3854" w:rsidRDefault="002B3854" w:rsidP="002B3854">
      <w:pPr>
        <w:ind w:firstLine="400"/>
        <w:jc w:val="both"/>
      </w:pPr>
      <w:r>
        <w:rPr>
          <w:rStyle w:val="s0"/>
        </w:rPr>
        <w:t>131. Жабдықтарда жұмыс кезінде мынадай талаптар сақталады:</w:t>
      </w:r>
    </w:p>
    <w:p w:rsidR="002B3854" w:rsidRDefault="002B3854" w:rsidP="002B3854">
      <w:pPr>
        <w:ind w:firstLine="400"/>
        <w:jc w:val="both"/>
      </w:pPr>
      <w:r>
        <w:rPr>
          <w:rStyle w:val="s0"/>
        </w:rPr>
        <w:t>1) жинақталған аспапты оның жарамдылығын алдын ала тексермей пайдалануға және жұмыс істеп тұрған аспапты қараусыз қалдыруға жол берілмейді;</w:t>
      </w:r>
    </w:p>
    <w:p w:rsidR="002B3854" w:rsidRDefault="002B3854" w:rsidP="002B3854">
      <w:pPr>
        <w:ind w:firstLine="400"/>
        <w:jc w:val="both"/>
      </w:pPr>
      <w:r>
        <w:rPr>
          <w:rStyle w:val="s0"/>
        </w:rPr>
        <w:t>2) қайнау температурасы плюс 150</w:t>
      </w:r>
      <w:r w:rsidR="00C80505">
        <w:rPr>
          <w:rStyle w:val="s0"/>
        </w:rPr>
        <w:t>º</w:t>
      </w:r>
      <w:r>
        <w:rPr>
          <w:rStyle w:val="s0"/>
        </w:rPr>
        <w:t>С жоғары заттарды айдау барысында ауамен салқындататын тоңазытқыш қолданылады;</w:t>
      </w:r>
    </w:p>
    <w:p w:rsidR="002B3854" w:rsidRDefault="002B3854" w:rsidP="002B3854">
      <w:pPr>
        <w:ind w:firstLine="400"/>
        <w:jc w:val="both"/>
      </w:pPr>
      <w:r>
        <w:rPr>
          <w:rStyle w:val="s0"/>
        </w:rPr>
        <w:t>3) сумен салқындататын тоңазытқышпен жұмыс кезінде судағы токтың үздіксіздігі бақыланады;</w:t>
      </w:r>
    </w:p>
    <w:p w:rsidR="002B3854" w:rsidRDefault="002B3854" w:rsidP="002B3854">
      <w:pPr>
        <w:ind w:firstLine="400"/>
        <w:jc w:val="both"/>
      </w:pPr>
      <w:r>
        <w:rPr>
          <w:rStyle w:val="s0"/>
        </w:rPr>
        <w:lastRenderedPageBreak/>
        <w:t>4) реакциялық қоспаны қайнатуға дейін қыздырған кезде түбі дөңгелек қабырғасы жұқа құтылар, сұйықтықтарды айдау үшін арнайы түбі дөңгелек құтылар (Вюрц, Кляйзен құтылары, екі немесе үш ауызды құтылар) қолданылады;</w:t>
      </w:r>
    </w:p>
    <w:p w:rsidR="002B3854" w:rsidRDefault="002B3854" w:rsidP="002B3854">
      <w:pPr>
        <w:ind w:firstLine="400"/>
        <w:jc w:val="both"/>
      </w:pPr>
      <w:r>
        <w:rPr>
          <w:rStyle w:val="s0"/>
        </w:rPr>
        <w:t>5) вакуум астындағы жұмыстар үшін түбі жайпақ құтыларды, сондай-ақ плюс 100</w:t>
      </w:r>
      <w:r w:rsidR="00C80505">
        <w:rPr>
          <w:rStyle w:val="s0"/>
        </w:rPr>
        <w:t>º</w:t>
      </w:r>
      <w:r>
        <w:rPr>
          <w:rStyle w:val="s0"/>
        </w:rPr>
        <w:t>С жоғары температ</w:t>
      </w:r>
      <w:r>
        <w:rPr>
          <w:rStyle w:val="s0"/>
        </w:rPr>
        <w:t>у</w:t>
      </w:r>
      <w:r>
        <w:rPr>
          <w:rStyle w:val="s0"/>
        </w:rPr>
        <w:t>рада пайдалануға жол берілмейді;</w:t>
      </w:r>
    </w:p>
    <w:p w:rsidR="002B3854" w:rsidRDefault="002B3854" w:rsidP="002B3854">
      <w:pPr>
        <w:ind w:firstLine="400"/>
        <w:jc w:val="both"/>
      </w:pPr>
      <w:r>
        <w:rPr>
          <w:rStyle w:val="s0"/>
        </w:rPr>
        <w:t>6) вакуум астынан сорып алу үшін қалың шыныдан жасалған Бунзен құтысы қолданылады. Шар түріндегі емес, жұқа қабырғалы ыдыстарды вакуумның астына қоюға жол берілмейді. Вакуумның астында жұмыс істеуге арналған ыдыстар алдын ала ең көп сұйылтылуға сыналады. Сынақ жүргізу алдында ыдысты темір тормен орайды;</w:t>
      </w:r>
    </w:p>
    <w:p w:rsidR="002B3854" w:rsidRDefault="002B3854" w:rsidP="002B3854">
      <w:pPr>
        <w:ind w:firstLine="400"/>
        <w:jc w:val="both"/>
      </w:pPr>
      <w:r>
        <w:rPr>
          <w:rStyle w:val="s0"/>
        </w:rPr>
        <w:t>7) сұйықтықты түтікте немесе құтыда қыздыру кезінде құтыны арнайы ұстағышпен, оның тесігін жұмыс істейтін адамнан басқа жаққа бағыттап ұстайды;</w:t>
      </w:r>
    </w:p>
    <w:p w:rsidR="002B3854" w:rsidRDefault="002B3854" w:rsidP="002B3854">
      <w:pPr>
        <w:ind w:firstLine="400"/>
        <w:jc w:val="both"/>
      </w:pPr>
      <w:r>
        <w:rPr>
          <w:rStyle w:val="s0"/>
        </w:rPr>
        <w:t>8) жұқа қабырғалы ыдысты тығынмен жапқан кезде тығынға жақын болатын мойнының жоғарғы бөлігінен ұстайды. Ысыған ыдысты кептелген тығынмен салқындағанға дейін жабуға жол берілмейді;</w:t>
      </w:r>
    </w:p>
    <w:p w:rsidR="002B3854" w:rsidRDefault="002B3854" w:rsidP="002B3854">
      <w:pPr>
        <w:ind w:firstLine="400"/>
        <w:jc w:val="both"/>
      </w:pPr>
      <w:r>
        <w:rPr>
          <w:rStyle w:val="s0"/>
        </w:rPr>
        <w:t>9) тотықтарды жою темір сульфатының сулы ерітіндісімен сілкілеу арқылы жүргізіледі;</w:t>
      </w:r>
    </w:p>
    <w:p w:rsidR="002B3854" w:rsidRDefault="002B3854" w:rsidP="002B3854">
      <w:pPr>
        <w:ind w:firstLine="400"/>
        <w:jc w:val="both"/>
      </w:pPr>
      <w:r>
        <w:rPr>
          <w:rStyle w:val="s0"/>
        </w:rPr>
        <w:t>10) көгертетін қышқылмен және оның тұздарымен, диметилсульфатпен, алмаспен, фосгенмен, хлормен, броммен, азот тотығымен, диазометанмен, күкірт сутегімен жүргізілетін жұмыс резеңке қолғаптарды және қажет болған жағдайда шаңтұтқышты қолданып ауа шығару шкафында орындалады;</w:t>
      </w:r>
    </w:p>
    <w:p w:rsidR="002B3854" w:rsidRDefault="002B3854" w:rsidP="002B3854">
      <w:pPr>
        <w:ind w:firstLine="400"/>
        <w:jc w:val="both"/>
      </w:pPr>
      <w:r>
        <w:rPr>
          <w:rStyle w:val="s0"/>
        </w:rPr>
        <w:t>11) натрий азидімен, металлды натриймен және калиймен жұмыс кезінде сумен жанасуға жол берілмейді;</w:t>
      </w:r>
    </w:p>
    <w:p w:rsidR="002B3854" w:rsidRDefault="002B3854" w:rsidP="002B3854">
      <w:pPr>
        <w:ind w:firstLine="400"/>
        <w:jc w:val="both"/>
      </w:pPr>
      <w:r>
        <w:rPr>
          <w:rStyle w:val="s0"/>
        </w:rPr>
        <w:t>12) металлды натриймен және калиймен реакциялар ауа немесе майлы моншаларды қолдана отырып жүргізіледі. Ерітілмеген майлы қатардағы галоидті қосылыстарды диметилсульфоксидпен, металлды н</w:t>
      </w:r>
      <w:r>
        <w:rPr>
          <w:rStyle w:val="s0"/>
        </w:rPr>
        <w:t>а</w:t>
      </w:r>
      <w:r>
        <w:rPr>
          <w:rStyle w:val="s0"/>
        </w:rPr>
        <w:t>триймен және металлды калиймен қосуға жол берілмейді;</w:t>
      </w:r>
    </w:p>
    <w:p w:rsidR="002B3854" w:rsidRDefault="002B3854" w:rsidP="002B3854">
      <w:pPr>
        <w:ind w:firstLine="400"/>
        <w:jc w:val="both"/>
      </w:pPr>
      <w:r>
        <w:rPr>
          <w:rStyle w:val="s0"/>
        </w:rPr>
        <w:t>13) эфирді, эфирлі ерітінділерді және басқа тез тұтанатын заттарды төгу ауа шығару шкафындағы а</w:t>
      </w:r>
      <w:r>
        <w:rPr>
          <w:rStyle w:val="s0"/>
        </w:rPr>
        <w:t>р</w:t>
      </w:r>
      <w:r>
        <w:rPr>
          <w:rStyle w:val="s0"/>
        </w:rPr>
        <w:t>найы шыны сауытқа жүргізіледі, одан әрі бөлек ыдысқа ауыстырылады. Оларды су құбыры раковиналарына немесе су ағызатын құйғыштарға құюға жол берілмейді.</w:t>
      </w:r>
    </w:p>
    <w:p w:rsidR="002B3854" w:rsidRDefault="002B3854" w:rsidP="002B3854">
      <w:pPr>
        <w:ind w:firstLine="400"/>
        <w:jc w:val="both"/>
      </w:pPr>
      <w:r>
        <w:rPr>
          <w:rStyle w:val="s0"/>
        </w:rPr>
        <w:t>132. Еріткіштерді айыру (эфир, спирт, бензол, толуол) алдын ала су ағысы бар сорғыда, одан әрі майлы вакуум-сорғыны қолдану арқылы жүргізіледі. Вакуум-сорғыны қосу алдында құтының ішіндегі салқын</w:t>
      </w:r>
      <w:r w:rsidR="00186380">
        <w:softHyphen/>
      </w:r>
      <w:r>
        <w:rPr>
          <w:rStyle w:val="s0"/>
        </w:rPr>
        <w:t>датылады. Айырғыш құтыны вакуум-қондырғыда қыздыру аспапта сұйылтуға қол жеткізілгеннен кейін жүргізіледі.</w:t>
      </w:r>
    </w:p>
    <w:p w:rsidR="002B3854" w:rsidRDefault="002B3854" w:rsidP="002B3854">
      <w:pPr>
        <w:ind w:firstLine="400"/>
        <w:jc w:val="both"/>
      </w:pPr>
      <w:r>
        <w:rPr>
          <w:rStyle w:val="s0"/>
        </w:rPr>
        <w:t>133. Газдық оттықтың ашық жалынында айыру кезінде құты түбінің бетін қыздыру біркелкі жүргізілуі тиіс.</w:t>
      </w:r>
    </w:p>
    <w:p w:rsidR="002B3854" w:rsidRDefault="002B3854" w:rsidP="002B3854">
      <w:pPr>
        <w:ind w:firstLine="400"/>
        <w:jc w:val="both"/>
      </w:pPr>
      <w:r>
        <w:rPr>
          <w:rStyle w:val="s0"/>
        </w:rPr>
        <w:t>Вакуум-қондырғыда айыру және құтыны салқындатудан кейін, манометрдің шүмегі жабылады, сорғы жүйеден ажыратылады және мотор өшіріледі.</w:t>
      </w:r>
    </w:p>
    <w:p w:rsidR="002B3854" w:rsidRDefault="002B3854" w:rsidP="002B3854">
      <w:pPr>
        <w:ind w:firstLine="400"/>
        <w:jc w:val="both"/>
      </w:pPr>
      <w:r>
        <w:rPr>
          <w:rStyle w:val="s0"/>
        </w:rPr>
        <w:t>134. Улы заттармен (органикалық және минералды қышқылдар, оттегі, азот, құрамында галоид бар қосындылар, мышьяк, фосфор және басқа да улы металлдар мен металл еместер қосындылары) жұмыстарды сақтық шараларын сақтап, оқытылған персонал жүргізеді.</w:t>
      </w:r>
    </w:p>
    <w:p w:rsidR="002B3854" w:rsidRDefault="002B3854" w:rsidP="002B3854">
      <w:pPr>
        <w:ind w:firstLine="400"/>
        <w:jc w:val="both"/>
      </w:pPr>
      <w:r>
        <w:rPr>
          <w:rStyle w:val="s0"/>
        </w:rPr>
        <w:t>135. Зертханада қолданылатын қатты әсер ететін улы заттарды (бұдан әрі - ҚӘУЗ) (мышьяк және оның қосындылары, көгертетін қышқыл және оның тұздары, алмас, фосфор органикалық қосындылар және басқалары) шкафта арнайы бөлінген орында немесе құлпы мен пломба салынатын ағаш жәшікте сақталады. Ішінде улы заттар бар ыдыстардың «У» деген және заттың атауы жазылған айқын және ашық түсті затбелгісі болуы тиіс. ҚӘУЗ-ды сақтауға, есепке алуға және шығысқа жазуға жауапкершілік кәсіпорын (м</w:t>
      </w:r>
      <w:r>
        <w:rPr>
          <w:rStyle w:val="s0"/>
        </w:rPr>
        <w:t>е</w:t>
      </w:r>
      <w:r>
        <w:rPr>
          <w:rStyle w:val="s0"/>
        </w:rPr>
        <w:t>кеме, ұйым) бойынша бұйрықпен тағайындалған адамға жүктеледі.</w:t>
      </w:r>
    </w:p>
    <w:p w:rsidR="002B3854" w:rsidRDefault="002B3854" w:rsidP="002B3854">
      <w:pPr>
        <w:ind w:firstLine="400"/>
        <w:jc w:val="both"/>
      </w:pPr>
      <w:r>
        <w:rPr>
          <w:rStyle w:val="s0"/>
        </w:rPr>
        <w:t>136. Ішінде от-жарылыс қауіпті заттар және қатты әсер ететін улы заттар бар сыйымдылықтар жұмыс үй-жайларында жұмыс күніне қажетті мөлшердегі заттарымен сақталады. «А» және «Б» тізіміндегі медициналық препараттар 1-2 апталық қажеттіліктен аспайтын көлемде сақталады, жұмыс үшін тәуліктік қажеттілік мөлшерінде беріледі, ал күні бойы қолданылмағандары сақтауға қайтарылады.</w:t>
      </w:r>
    </w:p>
    <w:p w:rsidR="002B3854" w:rsidRDefault="002B3854" w:rsidP="002B3854">
      <w:pPr>
        <w:ind w:firstLine="400"/>
        <w:jc w:val="both"/>
      </w:pPr>
      <w:r>
        <w:rPr>
          <w:rStyle w:val="s0"/>
        </w:rPr>
        <w:t>137. Улы заттармен және қатты әсер ететін заттармен жұмыс істеу кезінде сифон немесе резеңке груш</w:t>
      </w:r>
      <w:r>
        <w:rPr>
          <w:rStyle w:val="s0"/>
        </w:rPr>
        <w:t>а</w:t>
      </w:r>
      <w:r>
        <w:rPr>
          <w:rStyle w:val="s0"/>
        </w:rPr>
        <w:t>сы бар арнайы тамшуыр пайдаланылады.</w:t>
      </w:r>
    </w:p>
    <w:p w:rsidR="002B3854" w:rsidRDefault="002B3854" w:rsidP="002B3854">
      <w:pPr>
        <w:ind w:firstLine="400"/>
        <w:jc w:val="both"/>
      </w:pPr>
      <w:r>
        <w:rPr>
          <w:rStyle w:val="s0"/>
        </w:rPr>
        <w:t>Қатты улы заттар және қатты әсер ететін заттар жабық ступкада ұнтақталады және салмақ астындағы ыдыста өлшенеді. Жұмыс шаңтұтқышпен жүргізіледі.</w:t>
      </w:r>
    </w:p>
    <w:p w:rsidR="002B3854" w:rsidRDefault="002B3854" w:rsidP="002B3854">
      <w:pPr>
        <w:ind w:firstLine="400"/>
        <w:jc w:val="both"/>
      </w:pPr>
      <w:r>
        <w:rPr>
          <w:rStyle w:val="s0"/>
        </w:rPr>
        <w:t>138. Улы және қатты әсер ететін заттарды қыздыруға түбі дөңгелек құтыларда майлы, құмды, сулы моншаларда спиралі жабық электрлі пештерде жол беріледі. Ашық отты пайдалануға жол берілмейді.</w:t>
      </w:r>
    </w:p>
    <w:p w:rsidR="002B3854" w:rsidRDefault="002B3854" w:rsidP="002B3854">
      <w:pPr>
        <w:ind w:firstLine="400"/>
        <w:jc w:val="both"/>
      </w:pPr>
      <w:r>
        <w:rPr>
          <w:rStyle w:val="s0"/>
        </w:rPr>
        <w:t>139. Еденге немесе үстелге төгілген улы және қатты әсер ететін сұйықтық дезактивацияланады.</w:t>
      </w:r>
    </w:p>
    <w:p w:rsidR="002B3854" w:rsidRDefault="002B3854" w:rsidP="002B3854">
      <w:pPr>
        <w:ind w:firstLine="400"/>
        <w:jc w:val="both"/>
      </w:pPr>
      <w:r>
        <w:rPr>
          <w:rStyle w:val="s0"/>
        </w:rPr>
        <w:t>Улы және қатты әсер ететін заттармен жұмыс кезінде пайдаланылған сүзгілер және қағаз бөлек ыдысқа жиналады және газ пештерінде немесе камераларында өртеледі.</w:t>
      </w:r>
    </w:p>
    <w:p w:rsidR="002B3854" w:rsidRDefault="002B3854" w:rsidP="002B3854">
      <w:pPr>
        <w:ind w:firstLine="400"/>
        <w:jc w:val="both"/>
      </w:pPr>
      <w:r>
        <w:rPr>
          <w:rStyle w:val="s0"/>
        </w:rPr>
        <w:t>140. Улы газдармен жұмыс аяқталғаннан кейін аспаптар инертті газбен үрлеу немесе сумен толтыру арқылы залалсыздандырылады.</w:t>
      </w:r>
    </w:p>
    <w:p w:rsidR="002B3854" w:rsidRDefault="002B3854" w:rsidP="002B3854">
      <w:pPr>
        <w:ind w:firstLine="400"/>
        <w:jc w:val="both"/>
      </w:pPr>
      <w:r>
        <w:rPr>
          <w:rStyle w:val="s0"/>
        </w:rPr>
        <w:t>Сынақ жүргізіліп болғаннан кейін босаған ыдыстар мен құралдар залалсыздандырылады және жалпы жуғышқа беріледі.</w:t>
      </w:r>
    </w:p>
    <w:p w:rsidR="002B3854" w:rsidRDefault="002B3854" w:rsidP="002B3854">
      <w:pPr>
        <w:ind w:firstLine="400"/>
        <w:jc w:val="both"/>
      </w:pPr>
      <w:r>
        <w:rPr>
          <w:rStyle w:val="s0"/>
        </w:rPr>
        <w:t>141. Тез тұтанатын жанатын сұйықтықтар (қайнау температурасы төмендерін есептемегенде) сыйым</w:t>
      </w:r>
      <w:r w:rsidR="00186380">
        <w:softHyphen/>
      </w:r>
      <w:r>
        <w:rPr>
          <w:rStyle w:val="s0"/>
        </w:rPr>
        <w:t>дылығы 2 литрден (бұдан әрі - л) аспайтын қабырғасы қалың сауыттарда немесе берік кептелген тығындары бар банкілерде сақталады. Сыйымдылығы үлкен болған кезде ыдыс тұмшаланған металл сауыттармен жабдықталады.</w:t>
      </w:r>
    </w:p>
    <w:p w:rsidR="002B3854" w:rsidRDefault="002B3854" w:rsidP="002B3854">
      <w:pPr>
        <w:ind w:firstLine="400"/>
        <w:jc w:val="both"/>
      </w:pPr>
      <w:r>
        <w:rPr>
          <w:rStyle w:val="s0"/>
        </w:rPr>
        <w:lastRenderedPageBreak/>
        <w:t>142. Ішінде оңай тұтанатын жанғыш заттар бар банкілер қақпағы тығыз жабылатын, қабырғасы мен түбі асбестпен қапталған арнайы металл жәшіктерге салынады. Жәшіктің түбіне қалыңдығы 10 мм құм төселеді. Жәшік қақпағының ішкі жағына заттың атауы анық жазылады.</w:t>
      </w:r>
    </w:p>
    <w:p w:rsidR="002B3854" w:rsidRDefault="002B3854" w:rsidP="002B3854">
      <w:pPr>
        <w:ind w:firstLine="400"/>
        <w:jc w:val="both"/>
      </w:pPr>
      <w:r>
        <w:rPr>
          <w:rStyle w:val="s0"/>
        </w:rPr>
        <w:t>Жәшік жүретін жерлерден және қыздыру құралдарынан алыс, оған баратын жол ыңғайлы болатындай еденде орналастырылады.</w:t>
      </w:r>
    </w:p>
    <w:p w:rsidR="002B3854" w:rsidRDefault="002B3854" w:rsidP="002B3854">
      <w:pPr>
        <w:ind w:firstLine="400"/>
        <w:jc w:val="both"/>
      </w:pPr>
      <w:r>
        <w:rPr>
          <w:rStyle w:val="s0"/>
        </w:rPr>
        <w:t>143. Диэтильді (күкіртті) эфир басқа заттардан оқшау салқын және қараңғы үй-жайда сақталады. Дай</w:t>
      </w:r>
      <w:r w:rsidR="00C80505">
        <w:softHyphen/>
      </w:r>
      <w:r>
        <w:rPr>
          <w:rStyle w:val="s0"/>
        </w:rPr>
        <w:t>ындалған мерзімінен бір жыл өткен эфир құрамындағы периоксидтерге тексеріледі. Құрамында периокси</w:t>
      </w:r>
      <w:r>
        <w:rPr>
          <w:rStyle w:val="s0"/>
        </w:rPr>
        <w:t>д</w:t>
      </w:r>
      <w:r>
        <w:rPr>
          <w:rStyle w:val="s0"/>
        </w:rPr>
        <w:t>тер бар ерітінділер жойылады немесе қайта айдаудан өткізіледі. Тез тұтанатын және жанатын сұйықтарды қоймадан зертханаға жабық сынбайтын ыдыспен немесе сауытқа салынған шыны ыдыспен жеткізеді.</w:t>
      </w:r>
    </w:p>
    <w:p w:rsidR="002B3854" w:rsidRDefault="002B3854" w:rsidP="002B3854">
      <w:pPr>
        <w:ind w:firstLine="400"/>
        <w:jc w:val="both"/>
      </w:pPr>
      <w:r>
        <w:rPr>
          <w:rStyle w:val="s0"/>
        </w:rPr>
        <w:t>144. Сығылған газды пйдаланатын жабдық (газды хроматографтар, хроматомассалар, сұйықтық хром</w:t>
      </w:r>
      <w:r>
        <w:rPr>
          <w:rStyle w:val="s0"/>
        </w:rPr>
        <w:t>а</w:t>
      </w:r>
      <w:r>
        <w:rPr>
          <w:rStyle w:val="s0"/>
        </w:rPr>
        <w:t>тографтар, атомдық-сіңіруші спектрометрлер, вольтамперометрлік талдағыштар) бірінші қабатта немесе басқа қабаттарда газ баллонына арнайы орын бөлу сақталған жағдайда орнатылады. Жабдықтармен жұмыс істеуге арнайы оқытудан өткен адамдар жіберіледі.</w:t>
      </w:r>
    </w:p>
    <w:p w:rsidR="002B3854" w:rsidRDefault="002B3854" w:rsidP="002B3854">
      <w:pPr>
        <w:ind w:firstLine="400"/>
        <w:jc w:val="both"/>
      </w:pPr>
      <w:r>
        <w:rPr>
          <w:rStyle w:val="s0"/>
        </w:rPr>
        <w:t>Газ баллондарының таңбалануы және айрықша түске боялуы тиіс.</w:t>
      </w:r>
    </w:p>
    <w:p w:rsidR="002B3854" w:rsidRDefault="002B3854" w:rsidP="002B3854">
      <w:pPr>
        <w:ind w:firstLine="400"/>
        <w:jc w:val="both"/>
      </w:pPr>
      <w:r>
        <w:rPr>
          <w:rStyle w:val="s0"/>
        </w:rPr>
        <w:t>145. Өрт-жарылыс қауіпті заттармен жұмыс істеуге арналған үй-жайлар көмірқышқылды өрт сөндір</w:t>
      </w:r>
      <w:r w:rsidR="00186380">
        <w:softHyphen/>
      </w:r>
      <w:r>
        <w:rPr>
          <w:rStyle w:val="s0"/>
        </w:rPr>
        <w:t>гіштермен және өрт сөндіретін басқа құралдармен жабдықталады.</w:t>
      </w:r>
    </w:p>
    <w:p w:rsidR="002B3854" w:rsidRDefault="002B3854" w:rsidP="002B3854">
      <w:pPr>
        <w:ind w:firstLine="400"/>
        <w:jc w:val="both"/>
      </w:pPr>
      <w:r>
        <w:rPr>
          <w:rStyle w:val="s0"/>
        </w:rPr>
        <w:t>Тез тұтанатын және жанатын сұйықтықтармен жүргізілетін барлық жұмыстар ауа шығару шкафында желдеткіш жұмыс істеп тұрғанда және электр құралдары мен газдық оттықтар өшірілген жағдайда жүргі</w:t>
      </w:r>
      <w:r w:rsidR="00C80505">
        <w:softHyphen/>
      </w:r>
      <w:r>
        <w:rPr>
          <w:rStyle w:val="s0"/>
        </w:rPr>
        <w:t>зіледі. Ауа шығару шкафтары және жұмыс үстелдері ыстық және суық суды келтіруге арналған коммуник</w:t>
      </w:r>
      <w:r>
        <w:rPr>
          <w:rStyle w:val="s0"/>
        </w:rPr>
        <w:t>а</w:t>
      </w:r>
      <w:r>
        <w:rPr>
          <w:rStyle w:val="s0"/>
        </w:rPr>
        <w:t>циялармен, сығылған ауамен, тұрмыстық газбен, электр қуатымен қамтамасыз етіледі; суды ағызуға арнал</w:t>
      </w:r>
      <w:r w:rsidR="00186380">
        <w:softHyphen/>
      </w:r>
      <w:r>
        <w:rPr>
          <w:rStyle w:val="s0"/>
        </w:rPr>
        <w:t>ған раковина орнатылады.</w:t>
      </w:r>
    </w:p>
    <w:p w:rsidR="002B3854" w:rsidRDefault="002B3854" w:rsidP="002B3854">
      <w:pPr>
        <w:ind w:firstLine="400"/>
        <w:jc w:val="both"/>
      </w:pPr>
      <w:r>
        <w:rPr>
          <w:rStyle w:val="s0"/>
        </w:rPr>
        <w:t>146. Қайнау температурасы төмен өрт қауіпті заттар қатты балқытылған шынылардан жасалған түбі дөңгелек құтыларда осы заттың қайнау температурасын ескере отырып, тиісті жылу ұстағышпен (сумен, маймен) толтырылған моншаларда қайта айдалады және қыздырылады. Моншалар айдауға арналған құралдан кем дегенде 0,5-0,8 м қашықтықта орналастырылады.</w:t>
      </w:r>
    </w:p>
    <w:p w:rsidR="002B3854" w:rsidRDefault="002B3854" w:rsidP="002B3854">
      <w:pPr>
        <w:ind w:firstLine="400"/>
        <w:jc w:val="both"/>
      </w:pPr>
      <w:r>
        <w:rPr>
          <w:rStyle w:val="s0"/>
        </w:rPr>
        <w:t>147. Қайнау температурасы төмен тез тұтанатын сұйықтықтар бар ыдыстарды ашық отта және электрлі қыздыратын аспаптарда қыздыруға жол берілмейді.</w:t>
      </w:r>
    </w:p>
    <w:p w:rsidR="002B3854" w:rsidRDefault="002B3854" w:rsidP="002B3854">
      <w:pPr>
        <w:ind w:firstLine="400"/>
        <w:jc w:val="both"/>
      </w:pPr>
      <w:r>
        <w:rPr>
          <w:rStyle w:val="s0"/>
        </w:rPr>
        <w:t>Қайнау температурасы аса жоғары сұйықтықтар құты қыздырғыштарда қыздырылады.</w:t>
      </w:r>
    </w:p>
    <w:p w:rsidR="002B3854" w:rsidRDefault="002B3854" w:rsidP="002B3854">
      <w:pPr>
        <w:ind w:firstLine="400"/>
        <w:jc w:val="both"/>
      </w:pPr>
      <w:r>
        <w:rPr>
          <w:rStyle w:val="s0"/>
        </w:rPr>
        <w:t>0,5 л көлемдегі оңай тұтанатын сұйықтықтарды қыздыру кезінде құралдың астына авариялық жағдайда сұйықтың үстелдің үстіне төгілуін болдырмау үшін сыйымдылығы жеткілікті кювет қойылады.</w:t>
      </w:r>
    </w:p>
    <w:p w:rsidR="002B3854" w:rsidRDefault="002B3854" w:rsidP="002B3854">
      <w:pPr>
        <w:ind w:firstLine="400"/>
        <w:jc w:val="both"/>
      </w:pPr>
      <w:r>
        <w:rPr>
          <w:rStyle w:val="s0"/>
        </w:rPr>
        <w:t>148. Тез тұтанатын сұйықтықтарды қыздыруға қолданылатын барлық аппаратура жарамсыздықтарды уақытында анықтау үшін мезгіл-мезгіл тексеріледі.</w:t>
      </w:r>
    </w:p>
    <w:p w:rsidR="002B3854" w:rsidRDefault="002B3854" w:rsidP="002B3854">
      <w:pPr>
        <w:ind w:firstLine="400"/>
        <w:jc w:val="both"/>
      </w:pPr>
      <w:r>
        <w:rPr>
          <w:rStyle w:val="s0"/>
        </w:rPr>
        <w:t>149. Жарылыс болдырмау үшін диэтильді эфирді кепкенге дейін булауға жол берілмейді.</w:t>
      </w:r>
    </w:p>
    <w:p w:rsidR="002B3854" w:rsidRDefault="002B3854" w:rsidP="002B3854">
      <w:pPr>
        <w:ind w:firstLine="400"/>
        <w:jc w:val="both"/>
      </w:pPr>
      <w:r>
        <w:rPr>
          <w:rStyle w:val="s0"/>
        </w:rPr>
        <w:t>150. Жанғыш сұйықтықтармен жұмыстар жүргізілген ыдыстар зерттеу аяқталған соң жуылады.</w:t>
      </w:r>
    </w:p>
    <w:p w:rsidR="002B3854" w:rsidRDefault="002B3854" w:rsidP="002B3854">
      <w:pPr>
        <w:ind w:firstLine="400"/>
        <w:jc w:val="both"/>
      </w:pPr>
      <w:r>
        <w:rPr>
          <w:rStyle w:val="s0"/>
        </w:rPr>
        <w:t>Жұмыста пайдаланылған жанғыш сұйықтықтар арнайы тұмшаланған жабылатын ыдысқа жиналады, ол жұмыстың соңында жою үшін зертханадан әкетіледі.</w:t>
      </w:r>
    </w:p>
    <w:p w:rsidR="002B3854" w:rsidRDefault="002B3854" w:rsidP="002B3854">
      <w:pPr>
        <w:ind w:firstLine="400"/>
        <w:jc w:val="both"/>
      </w:pPr>
      <w:r>
        <w:rPr>
          <w:rStyle w:val="s0"/>
        </w:rPr>
        <w:t>Қауіптілігі 3-4-сыныптағы пайдаланылған жанғыш сұйықтықтарды жою тұрмыстық қатты қалдықтарға арналған полигондарда, ал қауіптілігі 1-2 сыныбының жанғыш сұйықтықтары улы қалдықтарға арналған полигондарда көмуге жатады.</w:t>
      </w:r>
    </w:p>
    <w:p w:rsidR="002B3854" w:rsidRDefault="002B3854" w:rsidP="002B3854">
      <w:pPr>
        <w:ind w:firstLine="400"/>
        <w:jc w:val="both"/>
      </w:pPr>
      <w:r>
        <w:rPr>
          <w:rStyle w:val="s0"/>
        </w:rPr>
        <w:t>151. Өрт қауіпті сұйықтықты кездейсоқ төгіп алған жағдайда барлық оттықтар және қыздыратын ас</w:t>
      </w:r>
      <w:r>
        <w:rPr>
          <w:rStyle w:val="s0"/>
        </w:rPr>
        <w:t>а</w:t>
      </w:r>
      <w:r>
        <w:rPr>
          <w:rStyle w:val="s0"/>
        </w:rPr>
        <w:t>паптар сөндіріледі, сұйықтық төгілген жерге құм себіледі. Ластанған құм ағаш немесе пластмасса күрекшемен жинап алынады. Тез тұтанатын заттарды сумен сөндіруге жол берілмейді.</w:t>
      </w:r>
    </w:p>
    <w:p w:rsidR="002B3854" w:rsidRDefault="002B3854" w:rsidP="002B3854">
      <w:pPr>
        <w:ind w:firstLine="400"/>
        <w:jc w:val="both"/>
      </w:pPr>
      <w:r>
        <w:rPr>
          <w:rStyle w:val="s0"/>
        </w:rPr>
        <w:t>152. Тез тұтанатын және жанғыш сұйықтықтарды ауа шығару шкафында (ауа сорғышта) өртенген жағдайда желдеткіш ажыратылады.</w:t>
      </w:r>
    </w:p>
    <w:p w:rsidR="002B3854" w:rsidRDefault="002B3854" w:rsidP="002B3854">
      <w:pPr>
        <w:ind w:firstLine="400"/>
        <w:jc w:val="both"/>
      </w:pPr>
      <w:r>
        <w:rPr>
          <w:rStyle w:val="s0"/>
        </w:rPr>
        <w:t>153. Күйдіргіш заттармен (қышқылдар, сілтілер) кез келген жұмыстарды орындау кезінде күйіп қалудың алдын алу үшін зертханада жұмыс істеушілер қорғаныш көзілдіріктерін (былғары немесе резеңке оправалы) және резеңке қолғаптарды, кейбір жағдайларда резеңке (резеңке қосылған) алжапқыш пайдал</w:t>
      </w:r>
      <w:r>
        <w:rPr>
          <w:rStyle w:val="s0"/>
        </w:rPr>
        <w:t>а</w:t>
      </w:r>
      <w:r>
        <w:rPr>
          <w:rStyle w:val="s0"/>
        </w:rPr>
        <w:t>нуы тиіс. Қышқылдармен және сілтілермен жұмыстарды қорғаныш көзілдіріксіз орындауға жол берілмейді.</w:t>
      </w:r>
    </w:p>
    <w:p w:rsidR="002B3854" w:rsidRDefault="002B3854" w:rsidP="002B3854">
      <w:pPr>
        <w:ind w:firstLine="400"/>
        <w:jc w:val="both"/>
      </w:pPr>
      <w:r>
        <w:rPr>
          <w:rStyle w:val="s0"/>
        </w:rPr>
        <w:t>Қаныққан қышқылдармен және ұшқыш сілтілермен атқарылатын жұмыстар ауа шығару шкафтарында орындалады.</w:t>
      </w:r>
    </w:p>
    <w:p w:rsidR="002B3854" w:rsidRDefault="002B3854" w:rsidP="002B3854">
      <w:pPr>
        <w:ind w:firstLine="400"/>
        <w:jc w:val="both"/>
      </w:pPr>
      <w:r>
        <w:rPr>
          <w:rStyle w:val="s0"/>
        </w:rPr>
        <w:t>154. Қышқылдар бар шөлмектер корзинада немесе тор себетте сақталады, екі адам немесе тұмшаланған ыдыста арнайы арбамен тасымалданады.</w:t>
      </w:r>
    </w:p>
    <w:p w:rsidR="002B3854" w:rsidRDefault="002B3854" w:rsidP="002B3854">
      <w:pPr>
        <w:ind w:firstLine="400"/>
        <w:jc w:val="both"/>
      </w:pPr>
      <w:r>
        <w:rPr>
          <w:rStyle w:val="s0"/>
        </w:rPr>
        <w:t xml:space="preserve">Шөлмектен қышқылдар және сілтілер кіші ыдыстарға сифон немесе әртүрлі конструкциялардағы қол сорғылары арқылы құйылады. </w:t>
      </w:r>
    </w:p>
    <w:p w:rsidR="002B3854" w:rsidRDefault="002B3854" w:rsidP="002B3854">
      <w:pPr>
        <w:ind w:firstLine="400"/>
        <w:jc w:val="both"/>
      </w:pPr>
      <w:r>
        <w:rPr>
          <w:rStyle w:val="s0"/>
        </w:rPr>
        <w:t>155. Қышқылдардың ерітіндісін дайындау үшін суға жіңішке ағынмен ақырын үздіксіз араластыру арқылы құйылады. Қышқылға су құюға жол берілмейді. Күкірт қышқылын вакуум-эксикаторларда су сіңіретін зат ретінде қолдануға жол берілмейді.</w:t>
      </w:r>
    </w:p>
    <w:p w:rsidR="002B3854" w:rsidRDefault="002B3854" w:rsidP="002B3854">
      <w:pPr>
        <w:ind w:firstLine="400"/>
        <w:jc w:val="both"/>
      </w:pPr>
      <w:r>
        <w:rPr>
          <w:rStyle w:val="s0"/>
        </w:rPr>
        <w:t>Қаныққан азот, күкірт және тұз қышқылдарын зертханалық үй-жайларда қабырғасы қалың сыйымды</w:t>
      </w:r>
      <w:r w:rsidR="00186380">
        <w:softHyphen/>
      </w:r>
      <w:r>
        <w:rPr>
          <w:rStyle w:val="s0"/>
        </w:rPr>
        <w:t>лығы 2 л аспайтын шыны ыдыста ауа шығару шкафында шыны немесе фарфор тұғырықтарда сақтайды. Түтіндейтін азот қышқылы бар шыны сауыттарды тотықпайтын болаттан жасалған арнайы жәшіктерде сақтау керек.</w:t>
      </w:r>
    </w:p>
    <w:p w:rsidR="002B3854" w:rsidRDefault="002B3854" w:rsidP="002B3854">
      <w:pPr>
        <w:ind w:firstLine="400"/>
        <w:jc w:val="both"/>
      </w:pPr>
      <w:r>
        <w:rPr>
          <w:rStyle w:val="s0"/>
        </w:rPr>
        <w:lastRenderedPageBreak/>
        <w:t>156. Ерітінділерді дайындау кезінде сілті суға шағын кесектермен үзіліссіз араластыра отырып ақырын салынады, сілтінің кесектері тек қысқышпен ғана ұсталады. Алдын ала тығыз матамен жабылған күйдіргіш сілтінің ірі кесектері арнайы бөлінген орында ұсақ кесектерге бөлінеді.</w:t>
      </w:r>
    </w:p>
    <w:p w:rsidR="002B3854" w:rsidRDefault="002B3854" w:rsidP="002B3854">
      <w:pPr>
        <w:ind w:firstLine="400"/>
        <w:jc w:val="both"/>
      </w:pPr>
      <w:r>
        <w:rPr>
          <w:rStyle w:val="s0"/>
        </w:rPr>
        <w:t>157. Сынапты төгіп алған жағдайда оны демеркуризациялау бойынша іс-шаралар жүргізіледі. Төгілген сынапты аулағышы бар вакуум-тамшуырмен жинайды немесе вакуумдық сорғыға қосылған Тищенко сауыттарын, мыстан жасалған қылқаламдарды немесе тілімдерді пайдаланады. Сынаппен былғанған бет тұз қышқылымен қышқылданған перманганат калийінің 1%-дық ерітіндісімен өңделеді.</w:t>
      </w:r>
    </w:p>
    <w:p w:rsidR="002B3854" w:rsidRDefault="002B3854" w:rsidP="002B3854">
      <w:pPr>
        <w:ind w:firstLine="400"/>
        <w:jc w:val="both"/>
      </w:pPr>
      <w:r>
        <w:rPr>
          <w:rStyle w:val="s0"/>
        </w:rPr>
        <w:t>158. Қышқылмен күйген кезде зақымдалған орын судың мол мөлшерімен, содан кейін натрий гидрокарбонатының ерітіндісімен жуылады және күйікке қолданылатын жағынды жағылады, сілтімен күйген кезде мол мөлшердегі сумен, содан кейін сірке қышқылының 1%-дық ерітіндісімен өңделеді және күйікке қолданылатын жағынды жағылады.</w:t>
      </w:r>
    </w:p>
    <w:p w:rsidR="002B3854" w:rsidRDefault="002B3854" w:rsidP="002B3854">
      <w:pPr>
        <w:ind w:firstLine="400"/>
        <w:jc w:val="both"/>
      </w:pPr>
      <w:r>
        <w:rPr>
          <w:rStyle w:val="s0"/>
        </w:rPr>
        <w:t>159. Уланудың аздаған белгілері байқалған кезде зардап шегушіні ластанған үй-жайдан таза ауаға шығарады, жазық бетке жатқызады, қысып тұрған киімдерінен босатады, жылы жауып қояды.</w:t>
      </w:r>
    </w:p>
    <w:p w:rsidR="002B3854" w:rsidRDefault="002B3854" w:rsidP="002B3854">
      <w:pPr>
        <w:ind w:firstLine="400"/>
        <w:jc w:val="both"/>
      </w:pPr>
      <w:r>
        <w:rPr>
          <w:rStyle w:val="s0"/>
        </w:rPr>
        <w:t>Фосформен уланған кезде асқазанын мол мөлшердегі сумен шаяды. Сүт немесе май ішуге жол берілмейді.</w:t>
      </w:r>
    </w:p>
    <w:p w:rsidR="002B3854" w:rsidRDefault="002B3854" w:rsidP="002B3854">
      <w:pPr>
        <w:ind w:firstLine="400"/>
        <w:jc w:val="both"/>
      </w:pPr>
      <w:r>
        <w:rPr>
          <w:rStyle w:val="s0"/>
        </w:rPr>
        <w:t>160. От-жарылыс қауіпті заттармен жұмыстан кейін жұмыс орнын жинау, аспаптар мен аппараттарды су, электр қуаты, тұрмыстық және сығылған газ көздерінен ажырату жүргізіледі.</w:t>
      </w:r>
    </w:p>
    <w:p w:rsidR="002B3854" w:rsidRDefault="002B3854" w:rsidP="002B3854">
      <w:pPr>
        <w:ind w:firstLine="400"/>
        <w:jc w:val="both"/>
      </w:pPr>
      <w:r>
        <w:rPr>
          <w:rStyle w:val="s0"/>
        </w:rPr>
        <w:t>161. Жұмыс аяқталғаннан кейін қолдарды сабындап жуады, ауыз сумен шайылады, қорғаныш көзілдіріктер дезактивацияланады.</w:t>
      </w:r>
    </w:p>
    <w:p w:rsidR="002B3854" w:rsidRDefault="002B3854" w:rsidP="002B3854">
      <w:pPr>
        <w:ind w:firstLine="400"/>
        <w:jc w:val="both"/>
      </w:pPr>
      <w:r>
        <w:rPr>
          <w:rStyle w:val="s0"/>
        </w:rPr>
        <w:t>162. Улы және қатты әсер ететін заттармен ластанған арнайы киімдер және сулық жуу алдында деза</w:t>
      </w:r>
      <w:r>
        <w:rPr>
          <w:rStyle w:val="s0"/>
        </w:rPr>
        <w:t>к</w:t>
      </w:r>
      <w:r>
        <w:rPr>
          <w:rStyle w:val="s0"/>
        </w:rPr>
        <w:t>тивацияланады.</w:t>
      </w:r>
    </w:p>
    <w:p w:rsidR="002B3854" w:rsidRDefault="002B3854" w:rsidP="002B3854">
      <w:pPr>
        <w:ind w:firstLine="400"/>
        <w:jc w:val="both"/>
      </w:pPr>
      <w:r>
        <w:rPr>
          <w:rStyle w:val="s0"/>
        </w:rPr>
        <w:t>163. Электрлі қондырғыларды және электрлі жабдықтарды пайдалану бойынша жұмыстарға арнайы оқытудан өткен және біліктілік куәлігі бар қызметкерлер жіберіледі.</w:t>
      </w:r>
    </w:p>
    <w:p w:rsidR="002B3854" w:rsidRDefault="002B3854" w:rsidP="002B3854">
      <w:pPr>
        <w:ind w:firstLine="400"/>
        <w:jc w:val="both"/>
      </w:pPr>
      <w:r>
        <w:rPr>
          <w:rStyle w:val="s0"/>
        </w:rPr>
        <w:t>164. Әрбір зертханада кесіп алу, күю, улану және басқа да жазатайым оқиға орын алғанда алғашқы көмек көрсету үшін дәрі-дәрмек қобдишасы болуы қажет, сондай-ақ авариялық жағдайларда және қауіпті жұмыстарда қорғауды қамтамасыз ететін газтұтқыштардың жеткілікті саны болуы тиіс.</w:t>
      </w:r>
    </w:p>
    <w:p w:rsidR="002B3854" w:rsidRPr="00C80505" w:rsidRDefault="002B3854" w:rsidP="002B3854">
      <w:pPr>
        <w:jc w:val="center"/>
        <w:rPr>
          <w:sz w:val="16"/>
          <w:szCs w:val="16"/>
        </w:rPr>
      </w:pPr>
      <w:r w:rsidRPr="00C80505">
        <w:rPr>
          <w:rStyle w:val="s1"/>
          <w:sz w:val="16"/>
          <w:szCs w:val="16"/>
        </w:rPr>
        <w:t> </w:t>
      </w:r>
    </w:p>
    <w:p w:rsidR="002B3854" w:rsidRPr="00C80505" w:rsidRDefault="002B3854" w:rsidP="002B3854">
      <w:pPr>
        <w:jc w:val="center"/>
        <w:rPr>
          <w:sz w:val="16"/>
          <w:szCs w:val="16"/>
        </w:rPr>
      </w:pPr>
      <w:r w:rsidRPr="00C80505">
        <w:rPr>
          <w:rStyle w:val="s1"/>
          <w:sz w:val="16"/>
          <w:szCs w:val="16"/>
        </w:rPr>
        <w:t> </w:t>
      </w:r>
    </w:p>
    <w:p w:rsidR="002B3854" w:rsidRDefault="002B3854" w:rsidP="002B3854">
      <w:pPr>
        <w:jc w:val="center"/>
      </w:pPr>
      <w:r>
        <w:rPr>
          <w:rStyle w:val="s1"/>
        </w:rPr>
        <w:t>10. Токсикологиялық зертханадағы жұмыс жағдайларына және</w:t>
      </w:r>
      <w:r w:rsidR="00F67ACE">
        <w:rPr>
          <w:rStyle w:val="s1"/>
        </w:rPr>
        <w:t xml:space="preserve"> </w:t>
      </w:r>
      <w:r>
        <w:rPr>
          <w:rStyle w:val="s1"/>
        </w:rPr>
        <w:t>токсикологиялық қауіпсіздікті қамтамасыз етуге қойылатын санитариялық-эпидемиологиялық талаптар</w:t>
      </w:r>
    </w:p>
    <w:p w:rsidR="002B3854" w:rsidRPr="00C80505" w:rsidRDefault="002B3854" w:rsidP="002B3854">
      <w:pPr>
        <w:ind w:firstLine="400"/>
        <w:jc w:val="both"/>
        <w:rPr>
          <w:sz w:val="16"/>
          <w:szCs w:val="16"/>
        </w:rPr>
      </w:pPr>
      <w:r w:rsidRPr="00C80505">
        <w:rPr>
          <w:rStyle w:val="s0"/>
          <w:sz w:val="16"/>
          <w:szCs w:val="16"/>
        </w:rPr>
        <w:t> </w:t>
      </w:r>
    </w:p>
    <w:p w:rsidR="002B3854" w:rsidRDefault="002B3854" w:rsidP="002B3854">
      <w:pPr>
        <w:ind w:firstLine="400"/>
        <w:jc w:val="both"/>
      </w:pPr>
      <w:r>
        <w:rPr>
          <w:rStyle w:val="s0"/>
        </w:rPr>
        <w:t>165. Зертханалық жануарларды орналастыруға арналған үй-жайлар желдету жүйесіне қосылған торларға арналған шкафтармен жабдықталады.</w:t>
      </w:r>
    </w:p>
    <w:p w:rsidR="002B3854" w:rsidRDefault="002B3854" w:rsidP="002B3854">
      <w:pPr>
        <w:ind w:firstLine="400"/>
        <w:jc w:val="both"/>
      </w:pPr>
      <w:r>
        <w:rPr>
          <w:rStyle w:val="s0"/>
        </w:rPr>
        <w:t>166. Виварийге келіп түсетін барлық жануарлар түскен күні міндетті түрде ветеринариялық қараудан өтеді. Дені сау жануарлар мен тәжірибеде қолданылған жануарларды бірге ұстауға жол берілмейді.</w:t>
      </w:r>
    </w:p>
    <w:p w:rsidR="002B3854" w:rsidRDefault="002B3854" w:rsidP="002B3854">
      <w:pPr>
        <w:ind w:firstLine="400"/>
        <w:jc w:val="both"/>
      </w:pPr>
      <w:r>
        <w:rPr>
          <w:rStyle w:val="s0"/>
        </w:rPr>
        <w:t>167. Улау камерасының үй-жайы қалған үй-жайлардан бөлек орналастырылады және сору-сыртқа шығару желдеткішімен және камералардағы арнайы желдеткішпен жабдықталады.</w:t>
      </w:r>
    </w:p>
    <w:p w:rsidR="002B3854" w:rsidRDefault="002B3854" w:rsidP="002B3854">
      <w:pPr>
        <w:ind w:firstLine="400"/>
        <w:jc w:val="both"/>
      </w:pPr>
      <w:r>
        <w:rPr>
          <w:rStyle w:val="s0"/>
        </w:rPr>
        <w:t>168. Камераларда жануарларға улау жүргізген кезде зерттелетін затты беру жануарларды камераға кіргізгеннен кейін және камераны мұқият тұмшалаудан соң басталады.</w:t>
      </w:r>
    </w:p>
    <w:p w:rsidR="002B3854" w:rsidRDefault="002B3854" w:rsidP="002B3854">
      <w:pPr>
        <w:ind w:firstLine="400"/>
        <w:jc w:val="both"/>
      </w:pPr>
      <w:r>
        <w:rPr>
          <w:rStyle w:val="s0"/>
        </w:rPr>
        <w:t>169. Улау үдерісі камерадағы тұрақты теріс қысым (су бағанасы бойынша 5-6 мм) кезінде жүргізіледі. Улау аяқталған соң зерттелетін затты камераға беруді жануарларды камерадан шығарудан 10-15 минут бұрын тоқтатады, камераны таза ауамен желдетеді және оның тұмшалауын ашу және жануарларды шығару жүзеге асырылады.</w:t>
      </w:r>
    </w:p>
    <w:p w:rsidR="002B3854" w:rsidRDefault="002B3854" w:rsidP="002B3854">
      <w:pPr>
        <w:ind w:firstLine="400"/>
        <w:jc w:val="both"/>
      </w:pPr>
      <w:r>
        <w:rPr>
          <w:rStyle w:val="s0"/>
        </w:rPr>
        <w:t>170. Жануарлардың әрбір өлген немесе союға мәжбүр болған жағдайы арнайы журналда тіркеледі. Тәжірибелік және қолданылмаған жануарлардың өлекселері акті ресімделе отырып, әкімшілік бөлген жа</w:t>
      </w:r>
      <w:r>
        <w:rPr>
          <w:rStyle w:val="s0"/>
        </w:rPr>
        <w:t>у</w:t>
      </w:r>
      <w:r>
        <w:rPr>
          <w:rStyle w:val="s0"/>
        </w:rPr>
        <w:t>апты адамның бақылауымен өртеледі.</w:t>
      </w:r>
    </w:p>
    <w:p w:rsidR="002B3854" w:rsidRDefault="002B3854" w:rsidP="002B3854">
      <w:pPr>
        <w:ind w:firstLine="400"/>
        <w:jc w:val="both"/>
      </w:pPr>
      <w:r>
        <w:rPr>
          <w:rStyle w:val="s0"/>
        </w:rPr>
        <w:t>171. Жануарларды виварийден зертханаға жеткізу және кері апару арнайы дезинфекцияланған торларда жүзеге асырылады. Егеуқұйрықтар мен тышқандар виварийде күтіп-ұсталған торларында тасымалданады. Жарақаттанудың (тырнау және тістеудің) алдын алу мақсатында зертханалық жануарлармен барлық әрекеттер арнайы станоктарда және қолғаптарды киіп жүргізіледі.</w:t>
      </w:r>
    </w:p>
    <w:p w:rsidR="002B3854" w:rsidRDefault="002B3854" w:rsidP="002B3854">
      <w:pPr>
        <w:ind w:firstLine="400"/>
        <w:jc w:val="both"/>
      </w:pPr>
      <w:r>
        <w:rPr>
          <w:rStyle w:val="s0"/>
        </w:rPr>
        <w:t>172. Ауру жұқтырған жануарларды күту кезінде әрбір торды тазалағаннан кейін резеңке қолғаптарды қолдан шешпей, дезинфекциялық ерітіндіге батыра отырып залалсыздандырылады.</w:t>
      </w:r>
    </w:p>
    <w:p w:rsidR="002B3854" w:rsidRDefault="002B3854" w:rsidP="002B3854">
      <w:pPr>
        <w:ind w:firstLine="400"/>
        <w:jc w:val="both"/>
      </w:pPr>
      <w:r>
        <w:rPr>
          <w:rStyle w:val="s0"/>
        </w:rPr>
        <w:t>173. Виварий қызметкерлері арнайы киіммен (халаттар, алжапқыш, қалпақ, резеңке қолғап) қамтамасыз етіледі.</w:t>
      </w:r>
    </w:p>
    <w:p w:rsidR="002B3854" w:rsidRDefault="002B3854" w:rsidP="002B3854">
      <w:pPr>
        <w:ind w:firstLine="400"/>
        <w:jc w:val="both"/>
      </w:pPr>
      <w:r>
        <w:rPr>
          <w:rStyle w:val="s0"/>
        </w:rPr>
        <w:t>174. Уытты заттармен жұмыс жүргізілетін токсикологиялық зертхананың үй-жайларында тамақ ішуге және темекі шегуге жол берілмейді.</w:t>
      </w:r>
    </w:p>
    <w:p w:rsidR="002B3854" w:rsidRPr="00C80505" w:rsidRDefault="002B3854" w:rsidP="002B3854">
      <w:pPr>
        <w:jc w:val="center"/>
        <w:rPr>
          <w:sz w:val="16"/>
          <w:szCs w:val="16"/>
        </w:rPr>
      </w:pPr>
      <w:r w:rsidRPr="00C80505">
        <w:rPr>
          <w:rStyle w:val="s1"/>
          <w:sz w:val="16"/>
          <w:szCs w:val="16"/>
        </w:rPr>
        <w:t> </w:t>
      </w:r>
    </w:p>
    <w:p w:rsidR="002B3854" w:rsidRPr="00C80505" w:rsidRDefault="002B3854" w:rsidP="002B3854">
      <w:pPr>
        <w:jc w:val="center"/>
        <w:rPr>
          <w:sz w:val="16"/>
          <w:szCs w:val="16"/>
        </w:rPr>
      </w:pPr>
      <w:r w:rsidRPr="00C80505">
        <w:rPr>
          <w:rStyle w:val="s1"/>
          <w:sz w:val="16"/>
          <w:szCs w:val="16"/>
        </w:rPr>
        <w:t> </w:t>
      </w:r>
    </w:p>
    <w:p w:rsidR="002B3854" w:rsidRDefault="002B3854" w:rsidP="002B3854">
      <w:pPr>
        <w:jc w:val="center"/>
      </w:pPr>
      <w:r>
        <w:rPr>
          <w:rStyle w:val="s1"/>
        </w:rPr>
        <w:t>11. Радиологиялық зертханадағы жұмыс жағдайларына және</w:t>
      </w:r>
      <w:r w:rsidR="007341E5">
        <w:rPr>
          <w:rStyle w:val="s1"/>
        </w:rPr>
        <w:t xml:space="preserve"> </w:t>
      </w:r>
      <w:r>
        <w:rPr>
          <w:rStyle w:val="s1"/>
        </w:rPr>
        <w:t>радиациялық қауіпсіздікті қамтамасыз етуге қойылатын санитариялық-эпидемиологиялық талаптар</w:t>
      </w:r>
    </w:p>
    <w:p w:rsidR="002B3854" w:rsidRPr="00C80505" w:rsidRDefault="002B3854" w:rsidP="002B3854">
      <w:pPr>
        <w:ind w:firstLine="400"/>
        <w:jc w:val="both"/>
        <w:rPr>
          <w:sz w:val="16"/>
          <w:szCs w:val="16"/>
        </w:rPr>
      </w:pPr>
      <w:r w:rsidRPr="00C80505">
        <w:rPr>
          <w:rStyle w:val="s0"/>
          <w:sz w:val="16"/>
          <w:szCs w:val="16"/>
        </w:rPr>
        <w:t> </w:t>
      </w:r>
    </w:p>
    <w:p w:rsidR="002B3854" w:rsidRDefault="002B3854" w:rsidP="002B3854">
      <w:pPr>
        <w:ind w:firstLine="400"/>
        <w:jc w:val="both"/>
      </w:pPr>
      <w:r>
        <w:rPr>
          <w:rStyle w:val="s0"/>
        </w:rPr>
        <w:t>175. Сәуле көздерімен жұмыс істеуге (А тобының персоналы) 18 жасқа толған, медициналық қарсы айғақтары жоқ, нұсқамадан өткен және қауіпсіздік қағидаларына білімі тексерілген адамдар жіберіледі. Білімін тексеру нәтижесі журналда тіркеледі.</w:t>
      </w:r>
    </w:p>
    <w:p w:rsidR="002B3854" w:rsidRDefault="002B3854" w:rsidP="002B3854">
      <w:pPr>
        <w:ind w:firstLine="400"/>
        <w:jc w:val="both"/>
      </w:pPr>
      <w:r>
        <w:rPr>
          <w:rStyle w:val="s0"/>
        </w:rPr>
        <w:lastRenderedPageBreak/>
        <w:t>176. Радиологиялық зертханалар басқа үй-жайлардан оқшауланып, ғимараттың жеке бөлігінде немесе бөлек қабатта орналасуы тиіс. Зертхананың үй-жайлары лас және таза аймақтарға бөлінеді және қабылдауға, дозиметрлік бақылауға және сынамаларды бөлуге арналған ортақ үй-жайлар бөлінеді.</w:t>
      </w:r>
    </w:p>
    <w:p w:rsidR="002B3854" w:rsidRDefault="002B3854" w:rsidP="002B3854">
      <w:pPr>
        <w:ind w:firstLine="400"/>
        <w:jc w:val="both"/>
      </w:pPr>
      <w:r>
        <w:rPr>
          <w:rStyle w:val="s0"/>
        </w:rPr>
        <w:t>177. Лас аймақта:</w:t>
      </w:r>
    </w:p>
    <w:p w:rsidR="002B3854" w:rsidRDefault="002B3854" w:rsidP="002B3854">
      <w:pPr>
        <w:ind w:firstLine="400"/>
        <w:jc w:val="both"/>
      </w:pPr>
      <w:r>
        <w:rPr>
          <w:rStyle w:val="s0"/>
        </w:rPr>
        <w:t>1) сынамаларды дайындауға, сақтауға және күлдеуге арналған үй-жай;</w:t>
      </w:r>
    </w:p>
    <w:p w:rsidR="002B3854" w:rsidRDefault="002B3854" w:rsidP="002B3854">
      <w:pPr>
        <w:ind w:firstLine="400"/>
        <w:jc w:val="both"/>
      </w:pPr>
      <w:r>
        <w:rPr>
          <w:rStyle w:val="s0"/>
        </w:rPr>
        <w:t>2) радиохимиялық зерттеуге (лас аймақ);</w:t>
      </w:r>
    </w:p>
    <w:p w:rsidR="002B3854" w:rsidRDefault="002B3854" w:rsidP="002B3854">
      <w:pPr>
        <w:ind w:firstLine="400"/>
        <w:jc w:val="both"/>
      </w:pPr>
      <w:r>
        <w:rPr>
          <w:rStyle w:val="s0"/>
        </w:rPr>
        <w:t>3) ыдыстарды, контейнерлерді, жабдықтарды, киім-кешекті және арнайы киімдерді дезактивациялауға арналған үй-жайлар орналасады. Лас және таза аймақтардың арасында санитариялық өткізгіш көзделеді.</w:t>
      </w:r>
    </w:p>
    <w:p w:rsidR="002B3854" w:rsidRDefault="002B3854" w:rsidP="002B3854">
      <w:pPr>
        <w:ind w:firstLine="400"/>
        <w:jc w:val="both"/>
      </w:pPr>
      <w:r>
        <w:rPr>
          <w:rStyle w:val="s0"/>
        </w:rPr>
        <w:t>178. Таза аймақта:</w:t>
      </w:r>
    </w:p>
    <w:p w:rsidR="002B3854" w:rsidRDefault="002B3854" w:rsidP="002B3854">
      <w:pPr>
        <w:ind w:firstLine="400"/>
        <w:jc w:val="both"/>
      </w:pPr>
      <w:r>
        <w:rPr>
          <w:rStyle w:val="s0"/>
        </w:rPr>
        <w:t>1) сынамаларды дайындауға, сақтауға және күлдеуге арналған үй-жай;</w:t>
      </w:r>
    </w:p>
    <w:p w:rsidR="002B3854" w:rsidRDefault="002B3854" w:rsidP="002B3854">
      <w:pPr>
        <w:ind w:firstLine="400"/>
        <w:jc w:val="both"/>
      </w:pPr>
      <w:r>
        <w:rPr>
          <w:rStyle w:val="s0"/>
        </w:rPr>
        <w:t>2) радиохимиялық зерттеулер (таза аймақ) орналасады.</w:t>
      </w:r>
    </w:p>
    <w:p w:rsidR="002B3854" w:rsidRDefault="002B3854" w:rsidP="002B3854">
      <w:pPr>
        <w:ind w:firstLine="400"/>
        <w:jc w:val="both"/>
      </w:pPr>
      <w:r>
        <w:rPr>
          <w:rStyle w:val="s0"/>
        </w:rPr>
        <w:t>179. Жұмыс үй-жайлары бокстармен, камералармен, каньондармен немесе басқа тұмшаланған жабдықтармен жабдықталады.</w:t>
      </w:r>
    </w:p>
    <w:p w:rsidR="002B3854" w:rsidRDefault="002B3854" w:rsidP="002B3854">
      <w:pPr>
        <w:ind w:firstLine="400"/>
        <w:jc w:val="both"/>
      </w:pPr>
      <w:r>
        <w:rPr>
          <w:rStyle w:val="s0"/>
        </w:rPr>
        <w:t>180. Жылыту, газбен жабдықтау, сығылған ауамен, су құбырымен жабдықтаудың жалпы жүйелерін басқару және топтық электр қалқандары жұмыс үй-жайларынан шығарылуы тиіс.</w:t>
      </w:r>
    </w:p>
    <w:p w:rsidR="002B3854" w:rsidRDefault="002B3854" w:rsidP="002B3854">
      <w:pPr>
        <w:ind w:firstLine="400"/>
        <w:jc w:val="both"/>
      </w:pPr>
      <w:r>
        <w:rPr>
          <w:rStyle w:val="s0"/>
        </w:rPr>
        <w:t>181. Ауаның радиоактивті ластану мүмкіндігіне байланысты (ұнтақтармен жұмыстар, ерітінділерді б</w:t>
      </w:r>
      <w:r>
        <w:rPr>
          <w:rStyle w:val="s0"/>
        </w:rPr>
        <w:t>у</w:t>
      </w:r>
      <w:r>
        <w:rPr>
          <w:rStyle w:val="s0"/>
        </w:rPr>
        <w:t>лау, эманациялаушы және ұшпа заттармен жұмыс) жұмыстар ауа шығару шкафтарында және жеке жұмыс үстелдерінде жүргізіледі.</w:t>
      </w:r>
    </w:p>
    <w:p w:rsidR="002B3854" w:rsidRDefault="002B3854" w:rsidP="002B3854">
      <w:pPr>
        <w:ind w:firstLine="400"/>
        <w:jc w:val="both"/>
      </w:pPr>
      <w:r>
        <w:rPr>
          <w:rStyle w:val="s0"/>
        </w:rPr>
        <w:t>182. Радионуклидтердің жұмыс үй-жайларына және қоршаған ортаға органикалық түсуі статикалық (жабдықтар, үй-жайдың қабырғалары және жабындары) және динамикалық (желдету және газ тазарту) кедергілерін қолдану арқылы қамтамасыз етіледі.</w:t>
      </w:r>
    </w:p>
    <w:p w:rsidR="002B3854" w:rsidRDefault="002B3854" w:rsidP="002B3854">
      <w:pPr>
        <w:ind w:firstLine="400"/>
        <w:jc w:val="both"/>
      </w:pPr>
      <w:r>
        <w:rPr>
          <w:rStyle w:val="s0"/>
        </w:rPr>
        <w:t>183. Жабдықтар, аспаптар және жиһаздар әр аймақтың үй-жайларына бекітіліп қойылады және таңбаланады. Оларды бір аймақтың үй-жайынан екіншісіне беруге радиациялық бақылаудан кейін таңбасын ауыстыра отырып жол беріледі.</w:t>
      </w:r>
    </w:p>
    <w:p w:rsidR="002B3854" w:rsidRDefault="002B3854" w:rsidP="002B3854">
      <w:pPr>
        <w:ind w:firstLine="400"/>
        <w:jc w:val="both"/>
      </w:pPr>
      <w:r>
        <w:rPr>
          <w:rStyle w:val="s0"/>
        </w:rPr>
        <w:t>184. Құрамында калибрлі жабық сәуле көздері кіретін аспаптарға, иондалған сәуле көздерін өндіретін құрылғыларға бөгде адамдардың қол жетімдігіне жол берілмейді. Зертханаларда иондаушы сәуле көздерінің сақталуы қамтамасыз етілуі тиіс.</w:t>
      </w:r>
    </w:p>
    <w:p w:rsidR="002B3854" w:rsidRDefault="002B3854" w:rsidP="002B3854">
      <w:pPr>
        <w:ind w:firstLine="400"/>
        <w:jc w:val="both"/>
      </w:pPr>
      <w:r>
        <w:rPr>
          <w:rStyle w:val="s0"/>
        </w:rPr>
        <w:t>185. Көздерді, радиоактивті заттарды, шыны ампулаларға балқытып жабылған радий тұздарының сұйық ерітінділерін, альфа және бета эталондарды зертханаға бұйрық бойынша жауапты адам қабылдайды және есепке алады, сейфте сақтайды.</w:t>
      </w:r>
    </w:p>
    <w:p w:rsidR="002B3854" w:rsidRDefault="002B3854" w:rsidP="002B3854">
      <w:pPr>
        <w:ind w:firstLine="400"/>
        <w:jc w:val="both"/>
      </w:pPr>
      <w:r>
        <w:rPr>
          <w:rStyle w:val="s0"/>
        </w:rPr>
        <w:t>186. Радиологиялық зертханада мынадай қауіпсіздік қағидалары сақталуы тиіс:</w:t>
      </w:r>
    </w:p>
    <w:p w:rsidR="002B3854" w:rsidRDefault="002B3854" w:rsidP="002B3854">
      <w:pPr>
        <w:ind w:firstLine="400"/>
        <w:jc w:val="both"/>
      </w:pPr>
      <w:r>
        <w:rPr>
          <w:rStyle w:val="s0"/>
        </w:rPr>
        <w:t>1) радиоактивті препараттармен және ластанған сынамалармен жұмыс істеу кезінде манипуляторлар қолданылады, оларға қолмен жанасуға жол берілмейді;</w:t>
      </w:r>
    </w:p>
    <w:p w:rsidR="002B3854" w:rsidRDefault="002B3854" w:rsidP="002B3854">
      <w:pPr>
        <w:ind w:firstLine="400"/>
        <w:jc w:val="both"/>
      </w:pPr>
      <w:r>
        <w:rPr>
          <w:rStyle w:val="s0"/>
        </w:rPr>
        <w:t>2) радиоактивті заттармен, ластанған сынамалармен әрекеттер жеңіл дезактивацияланатын беттерде жүргізіледі;</w:t>
      </w:r>
    </w:p>
    <w:p w:rsidR="002B3854" w:rsidRDefault="002B3854" w:rsidP="002B3854">
      <w:pPr>
        <w:ind w:firstLine="400"/>
        <w:jc w:val="both"/>
      </w:pPr>
      <w:r>
        <w:rPr>
          <w:rStyle w:val="s0"/>
        </w:rPr>
        <w:t>3) радиоактивті ластанған сынамалармен жүргізілетін барлық жұмыстар қолғаппен, бахилада және а</w:t>
      </w:r>
      <w:r>
        <w:rPr>
          <w:rStyle w:val="s0"/>
        </w:rPr>
        <w:t>р</w:t>
      </w:r>
      <w:r>
        <w:rPr>
          <w:rStyle w:val="s0"/>
        </w:rPr>
        <w:t>найы киіммен орындалады;</w:t>
      </w:r>
    </w:p>
    <w:p w:rsidR="002B3854" w:rsidRDefault="002B3854" w:rsidP="002B3854">
      <w:pPr>
        <w:ind w:firstLine="400"/>
        <w:jc w:val="both"/>
      </w:pPr>
      <w:r>
        <w:rPr>
          <w:rStyle w:val="s0"/>
        </w:rPr>
        <w:t>4) радиоактивті заттармен жұмыс істеу кезінде пластикалық үлдірлермен, сүзгіш қағаздармен және бір рет қолданылатын материалдармен жабылған, нашар сорғытатын материалдан жасалған стаушалар және тұғырықтар пайдаланылады;</w:t>
      </w:r>
    </w:p>
    <w:p w:rsidR="002B3854" w:rsidRDefault="002B3854" w:rsidP="002B3854">
      <w:pPr>
        <w:ind w:firstLine="400"/>
        <w:jc w:val="both"/>
      </w:pPr>
      <w:r>
        <w:rPr>
          <w:rStyle w:val="s0"/>
        </w:rPr>
        <w:t>5) радиоактивті заттарды, ластанған сынамаларды ауыстырып құю, булау, ауыстырып салу, сондай-ақ радиоактивті заттардың ауаға түсуі мүмкін басқа операциялар ауа шығару шкафтарында жүргізіледі. Шкафтағы желдету жұмыс басталғанға дейін қосылады, жұмыс ойықтарындағы ауаның жылдамдығы кемінде 1,0 м/сек болуы тиіс;</w:t>
      </w:r>
    </w:p>
    <w:p w:rsidR="002B3854" w:rsidRDefault="002B3854" w:rsidP="002B3854">
      <w:pPr>
        <w:ind w:firstLine="400"/>
        <w:jc w:val="both"/>
      </w:pPr>
      <w:r>
        <w:rPr>
          <w:rStyle w:val="s0"/>
        </w:rPr>
        <w:t>6) радиоактивті заттармен жұмыс аяқталғаннан кейін қызметкерлер қолдарын жылы сумен сабындап мұқият жуады, содан кейін қолдарының тазалығына дозиметрлік тексеру жүргізіледі. Зертханадан шығатын кезде шешілген қолғаптар, бахилалар, арнайы киімдер арнайы кір жуатын орынға жіберіледі;</w:t>
      </w:r>
    </w:p>
    <w:p w:rsidR="002B3854" w:rsidRDefault="002B3854" w:rsidP="002B3854">
      <w:pPr>
        <w:ind w:firstLine="400"/>
        <w:jc w:val="both"/>
      </w:pPr>
      <w:r>
        <w:rPr>
          <w:rStyle w:val="s0"/>
        </w:rPr>
        <w:t>7) радиоактивті ластанған сынамаларды зерттегеннен кейін барлық сұйық немесе қатты қалдықтар а</w:t>
      </w:r>
      <w:r>
        <w:rPr>
          <w:rStyle w:val="s0"/>
        </w:rPr>
        <w:t>р</w:t>
      </w:r>
      <w:r>
        <w:rPr>
          <w:rStyle w:val="s0"/>
        </w:rPr>
        <w:t>найы ыдыстарға жиналады. Қолданылған зертханалық ыдыс ағынды судың астында мұқият жуылады және дезактивациялық ерітіндімен (5% лимон қышқылының ертіндісімен, 10% тұз немесе азот қышқылының ертіндісімен) өңделеді, содан кейін қайтадан ағынды сумен жуылады. Мұқият тазартудан және жуудан кейін ыдыстар кептіргіш шкафтарда кептіріледі. Ыдыстарды дезактивациялау радиациялық бақылау арқылы жүргізіледі;</w:t>
      </w:r>
    </w:p>
    <w:p w:rsidR="002B3854" w:rsidRDefault="002B3854" w:rsidP="002B3854">
      <w:pPr>
        <w:ind w:firstLine="400"/>
        <w:jc w:val="both"/>
      </w:pPr>
      <w:r>
        <w:rPr>
          <w:rStyle w:val="s0"/>
        </w:rPr>
        <w:t>8) барлық үй-жайларда күн сайын ылғалды жинау жүргізіледі.</w:t>
      </w:r>
    </w:p>
    <w:p w:rsidR="002B3854" w:rsidRDefault="002B3854" w:rsidP="002B3854">
      <w:pPr>
        <w:ind w:firstLine="400"/>
        <w:jc w:val="both"/>
      </w:pPr>
      <w:r>
        <w:rPr>
          <w:rStyle w:val="s0"/>
        </w:rPr>
        <w:t>187. Радиоактивті заттар, сақтау барысында радиоактивті газдар, булар немесе аэрозолдар бөлуі мүмкін құрамында көп мөлшерде радиоактивті заттар бар сынамалар ауа шығаратын шкафтарда, бокстарда, камер</w:t>
      </w:r>
      <w:r>
        <w:rPr>
          <w:rStyle w:val="s0"/>
        </w:rPr>
        <w:t>а</w:t>
      </w:r>
      <w:r>
        <w:rPr>
          <w:rStyle w:val="s0"/>
        </w:rPr>
        <w:t>ларда өртенбейтін материалдан жасалған жабық ыдыстарда сақталады.</w:t>
      </w:r>
    </w:p>
    <w:p w:rsidR="002B3854" w:rsidRDefault="002B3854" w:rsidP="002B3854">
      <w:pPr>
        <w:ind w:firstLine="400"/>
        <w:jc w:val="both"/>
      </w:pPr>
      <w:r>
        <w:rPr>
          <w:rStyle w:val="s0"/>
        </w:rPr>
        <w:t>188. Радиоактивті сұйықтық құйылған шыны сыйымдылықтар металл немесе пластмасса ыдыстарға о</w:t>
      </w:r>
      <w:r>
        <w:rPr>
          <w:rStyle w:val="s0"/>
        </w:rPr>
        <w:t>р</w:t>
      </w:r>
      <w:r>
        <w:rPr>
          <w:rStyle w:val="s0"/>
        </w:rPr>
        <w:t>наластырылады.</w:t>
      </w:r>
    </w:p>
    <w:p w:rsidR="002B3854" w:rsidRDefault="002B3854" w:rsidP="002B3854">
      <w:pPr>
        <w:ind w:firstLine="400"/>
        <w:jc w:val="both"/>
      </w:pPr>
      <w:r>
        <w:rPr>
          <w:rStyle w:val="s0"/>
        </w:rPr>
        <w:t>189. Қалдықтарды жинау және тасымалдау үшін мыналар қолданылады:</w:t>
      </w:r>
    </w:p>
    <w:p w:rsidR="002B3854" w:rsidRDefault="002B3854" w:rsidP="002B3854">
      <w:pPr>
        <w:ind w:firstLine="400"/>
        <w:jc w:val="both"/>
      </w:pPr>
      <w:r>
        <w:rPr>
          <w:rStyle w:val="s0"/>
        </w:rPr>
        <w:t>1) қатты радиоактивтік қалдықтар үшін контейнерлер, пластикалық немесе қағаз қаптар;</w:t>
      </w:r>
    </w:p>
    <w:p w:rsidR="002B3854" w:rsidRDefault="002B3854" w:rsidP="002B3854">
      <w:pPr>
        <w:ind w:firstLine="400"/>
        <w:jc w:val="both"/>
      </w:pPr>
      <w:r>
        <w:rPr>
          <w:rStyle w:val="s0"/>
        </w:rPr>
        <w:t>2) сұйық радиоактивтік қалдықтар үшін контейнерлер және арнайы цистерналар.</w:t>
      </w:r>
    </w:p>
    <w:p w:rsidR="002B3854" w:rsidRDefault="002B3854" w:rsidP="002B3854">
      <w:pPr>
        <w:ind w:firstLine="400"/>
        <w:jc w:val="both"/>
      </w:pPr>
      <w:r>
        <w:rPr>
          <w:rStyle w:val="s0"/>
        </w:rPr>
        <w:lastRenderedPageBreak/>
        <w:t>Контейнерлердің сыртқы бетіне радиациялық қауіпсіздік белгісі қойылады және радиоактивті қалдықтың түрін, олардың радионуклидтік құрамын және белсенділігін көрсететін бирка бекітіледі.</w:t>
      </w:r>
    </w:p>
    <w:p w:rsidR="002B3854" w:rsidRDefault="002B3854" w:rsidP="002B3854">
      <w:pPr>
        <w:ind w:firstLine="400"/>
        <w:jc w:val="both"/>
      </w:pPr>
      <w:r>
        <w:rPr>
          <w:rStyle w:val="s0"/>
        </w:rPr>
        <w:t>190. Контейнерлерді, аспаптарды, ыдыстарды, жабдықтарды дезактивациялау үшін арнайы үй-жай бөлінеді. Дезактивация радиациялық бақылау арқылы жүргізіледі.</w:t>
      </w:r>
    </w:p>
    <w:p w:rsidR="002B3854" w:rsidRDefault="002B3854" w:rsidP="002B3854">
      <w:pPr>
        <w:ind w:firstLine="400"/>
        <w:jc w:val="both"/>
      </w:pPr>
      <w:r>
        <w:rPr>
          <w:rStyle w:val="s0"/>
        </w:rPr>
        <w:t>191. Радиоактивтік қалдықтарды уақытша сақтау және ұстау үшін қолданыстағы нормативтік құқықтық актілердің талаптарына жауап беретін арнайы үй-жайлар бөлінеді және жабдықталады.</w:t>
      </w:r>
    </w:p>
    <w:p w:rsidR="002B3854" w:rsidRDefault="002B3854" w:rsidP="002B3854">
      <w:pPr>
        <w:ind w:firstLine="400"/>
        <w:jc w:val="both"/>
      </w:pPr>
      <w:r>
        <w:rPr>
          <w:rStyle w:val="s0"/>
        </w:rPr>
        <w:t>192. Лас және таза аймақтарда жұмыс орнына нәтижелері журналда тіркелетін дозиметрлік бақылау және персоналға жеке дозиметрлік бақылау жүргізіледі. Лас аймақта сынамалармен жұмыс кезінде үш негізгі қорғау қағидалары сақталуы тиіс: «уақытпен», «қашықтықпен», «экрандаумен» қорғау.</w:t>
      </w:r>
    </w:p>
    <w:p w:rsidR="002B3854" w:rsidRDefault="002B3854" w:rsidP="002B3854">
      <w:pPr>
        <w:ind w:firstLine="400"/>
        <w:jc w:val="both"/>
      </w:pPr>
      <w:r>
        <w:rPr>
          <w:rStyle w:val="s0"/>
        </w:rPr>
        <w:t>Радиоактивтік заттармен жұмысты жалғастыруға кедергі болатын денсаулық жағдайында ауытқу анықталған кезде осы адамдар иондалған сәуле көздерімен жанаспайтын жұмыстарға уақытша немесе тұрақты ауыстырылады.</w:t>
      </w:r>
    </w:p>
    <w:p w:rsidR="002B3854" w:rsidRDefault="002B3854" w:rsidP="002B3854">
      <w:pPr>
        <w:ind w:firstLine="400"/>
        <w:jc w:val="both"/>
      </w:pPr>
      <w:bookmarkStart w:id="252" w:name="SUB19300"/>
      <w:bookmarkEnd w:id="252"/>
      <w:r>
        <w:rPr>
          <w:rStyle w:val="s0"/>
        </w:rPr>
        <w:t>193. Зертханада дезактивациялайтын заттардың авариялық қоры болуы тиіс.</w:t>
      </w:r>
    </w:p>
    <w:p w:rsidR="00C80505" w:rsidRDefault="00C80505" w:rsidP="002B3854">
      <w:pPr>
        <w:jc w:val="center"/>
        <w:rPr>
          <w:rStyle w:val="s1"/>
        </w:rPr>
      </w:pPr>
    </w:p>
    <w:p w:rsidR="002B3854" w:rsidRDefault="002B3854" w:rsidP="002B3854">
      <w:pPr>
        <w:jc w:val="center"/>
      </w:pPr>
      <w:r>
        <w:rPr>
          <w:rStyle w:val="s1"/>
        </w:rPr>
        <w:t> </w:t>
      </w:r>
    </w:p>
    <w:p w:rsidR="002B3854" w:rsidRDefault="002B3854" w:rsidP="002B3854">
      <w:pPr>
        <w:jc w:val="center"/>
      </w:pPr>
      <w:r>
        <w:rPr>
          <w:rStyle w:val="s1"/>
        </w:rPr>
        <w:t> </w:t>
      </w:r>
      <w:bookmarkStart w:id="253" w:name="SUB19400"/>
      <w:bookmarkEnd w:id="253"/>
      <w:r>
        <w:rPr>
          <w:rStyle w:val="s1"/>
        </w:rPr>
        <w:t>12. Биологиялық материалмен жұмыс уақытында аварияларды</w:t>
      </w:r>
      <w:r w:rsidR="007341E5">
        <w:rPr>
          <w:rStyle w:val="s1"/>
        </w:rPr>
        <w:t xml:space="preserve"> </w:t>
      </w:r>
      <w:r>
        <w:rPr>
          <w:rStyle w:val="s1"/>
        </w:rPr>
        <w:t>жою кезіндегі іс-әрекеттерге қойылатын санитариялық-эпидемиологиялық талаптар</w:t>
      </w:r>
    </w:p>
    <w:p w:rsidR="002B3854" w:rsidRDefault="002B3854" w:rsidP="002B3854">
      <w:pPr>
        <w:ind w:firstLine="400"/>
        <w:jc w:val="both"/>
      </w:pPr>
      <w:r>
        <w:rPr>
          <w:rStyle w:val="s0"/>
        </w:rPr>
        <w:t> </w:t>
      </w:r>
    </w:p>
    <w:p w:rsidR="002B3854" w:rsidRDefault="002B3854" w:rsidP="002B3854">
      <w:pPr>
        <w:ind w:firstLine="400"/>
        <w:jc w:val="both"/>
      </w:pPr>
      <w:r>
        <w:rPr>
          <w:rStyle w:val="s0"/>
        </w:rPr>
        <w:t>194. Патогендігі І-II топтағы қоздырғыштармен жұмыс жүргізетін әрбір ұйымда, қызметкерлерде ауруға күдікті симптомдар анықталған және аварияға жол берілген жағдайда қызметкерлерге арналған изолятор болуы тиіс.</w:t>
      </w:r>
    </w:p>
    <w:p w:rsidR="002B3854" w:rsidRDefault="002B3854" w:rsidP="002B3854">
      <w:pPr>
        <w:ind w:firstLine="400"/>
        <w:jc w:val="both"/>
      </w:pPr>
      <w:bookmarkStart w:id="254" w:name="SUB19500"/>
      <w:bookmarkEnd w:id="254"/>
      <w:r>
        <w:rPr>
          <w:rStyle w:val="s0"/>
        </w:rPr>
        <w:t>195. Изоляторда өмірлік көрсеткіштері (кардиологиялық, шокқа қарсы, антидоттар) бойынша көмек көрсету үшін негізгі және резервтегі ерекше дәрілік препараттардың және дезинфекциялық құралдардың қоры көзделеді.</w:t>
      </w:r>
    </w:p>
    <w:p w:rsidR="002B3854" w:rsidRDefault="002B3854" w:rsidP="002B3854">
      <w:pPr>
        <w:ind w:firstLine="400"/>
        <w:jc w:val="both"/>
      </w:pPr>
      <w:bookmarkStart w:id="255" w:name="SUB19600"/>
      <w:bookmarkEnd w:id="255"/>
      <w:r>
        <w:rPr>
          <w:rStyle w:val="s0"/>
        </w:rPr>
        <w:t>196. Биологиялық материалмен жұмыс уақытында авария болған жағдайда тез арада тоқтатылады және авариялық дабыл қосылады.</w:t>
      </w:r>
    </w:p>
    <w:p w:rsidR="002B3854" w:rsidRDefault="002B3854" w:rsidP="002B3854">
      <w:pPr>
        <w:ind w:firstLine="400"/>
        <w:jc w:val="both"/>
      </w:pPr>
      <w:bookmarkStart w:id="256" w:name="SUB19700"/>
      <w:bookmarkEnd w:id="256"/>
      <w:r>
        <w:rPr>
          <w:rStyle w:val="s0"/>
        </w:rPr>
        <w:t>197. Жұқпалы материалдың шашырауы арқылы авария пайда болған жағдайда бөлмеде жүргізілетін барлық жұмыстар тоқтатылады. Қорғаныш киімдерін (орамал немесе шлемнен бастап) дезинфекциялық ерітіндіге батырады немесе бикске (бакқа) автоклавтау үшін орналастырады. Көзге, мұрынға қоздырғыш сезімтал болып келетін антибиотик ертінділерін тамызады. Терең микоздардың қоздырғыштарымен жұмыс кезінде авария болған жағдайда көзге және мұрынға 1% бор қышқылын тамызады, ауыз бен тамақты 70</w:t>
      </w:r>
      <w:r>
        <w:rPr>
          <w:rStyle w:val="s0"/>
          <w:vertAlign w:val="superscript"/>
        </w:rPr>
        <w:t>о</w:t>
      </w:r>
      <w:r>
        <w:rPr>
          <w:rStyle w:val="s0"/>
        </w:rPr>
        <w:t xml:space="preserve"> этил спиртімен шаяды.</w:t>
      </w:r>
    </w:p>
    <w:p w:rsidR="002B3854" w:rsidRDefault="002B3854" w:rsidP="002B3854">
      <w:pPr>
        <w:ind w:firstLine="400"/>
        <w:jc w:val="both"/>
      </w:pPr>
      <w:bookmarkStart w:id="257" w:name="SUB19800"/>
      <w:bookmarkEnd w:id="257"/>
      <w:r>
        <w:rPr>
          <w:rStyle w:val="s0"/>
        </w:rPr>
        <w:t>198. Ботулиндік уыттармен авария кезінде көзді және ауызды сумен және 1 миллилитрде 10 халықаралық бірлікке дейін ерітілген уытқа қарсы сарысумен жуады. Ботулиндік уыттар терінің ашық учаскелеріне түскен жағдайда оны көп мөлшердегі сумен сабындап жуады.</w:t>
      </w:r>
    </w:p>
    <w:p w:rsidR="002B3854" w:rsidRDefault="002B3854" w:rsidP="002B3854">
      <w:pPr>
        <w:ind w:firstLine="400"/>
        <w:jc w:val="both"/>
      </w:pPr>
      <w:bookmarkStart w:id="258" w:name="SUB19900"/>
      <w:bookmarkEnd w:id="258"/>
      <w:r>
        <w:rPr>
          <w:rStyle w:val="s0"/>
        </w:rPr>
        <w:t>199. Егер авария белгісіз қоздырғышпен жұмыс кезінде болса, кең спектрлік әсері бар антибиотикте</w:t>
      </w:r>
      <w:r>
        <w:rPr>
          <w:rStyle w:val="s0"/>
        </w:rPr>
        <w:t>р</w:t>
      </w:r>
      <w:r>
        <w:rPr>
          <w:rStyle w:val="s0"/>
        </w:rPr>
        <w:t>мен профилактикалық емдеу жүргізіледі.</w:t>
      </w:r>
    </w:p>
    <w:p w:rsidR="002B3854" w:rsidRDefault="002B3854" w:rsidP="002B3854">
      <w:pPr>
        <w:ind w:firstLine="400"/>
        <w:jc w:val="both"/>
      </w:pPr>
      <w:bookmarkStart w:id="259" w:name="SUB20000"/>
      <w:bookmarkEnd w:id="259"/>
      <w:r>
        <w:rPr>
          <w:rStyle w:val="s0"/>
        </w:rPr>
        <w:t>200. Егер авария биологиялық материалдың шашырауынсыз өтсе, биологиялық материалмен жанасқан жабдықтың бетіне дезинфекциялық ерітіндімен тампон (салфетка) қойылады.</w:t>
      </w:r>
    </w:p>
    <w:p w:rsidR="002B3854" w:rsidRDefault="002B3854" w:rsidP="002B3854">
      <w:pPr>
        <w:ind w:firstLine="400"/>
        <w:jc w:val="both"/>
      </w:pPr>
      <w:bookmarkStart w:id="260" w:name="SUB20100"/>
      <w:bookmarkEnd w:id="260"/>
      <w:r>
        <w:rPr>
          <w:rStyle w:val="s0"/>
        </w:rPr>
        <w:t>201. Егер авария бокста (немесе БҚБ-да) өтсе - жұмысты тоқтатады, материал түскен жерге дезинфек</w:t>
      </w:r>
      <w:r w:rsidR="00186380">
        <w:softHyphen/>
      </w:r>
      <w:r>
        <w:rPr>
          <w:rStyle w:val="s0"/>
        </w:rPr>
        <w:t>циялық ерітіндіге молынан батырылған салфетканы жабады. Бокстың ішінде 30 минутқа бактерицидті ша</w:t>
      </w:r>
      <w:r>
        <w:rPr>
          <w:rStyle w:val="s0"/>
        </w:rPr>
        <w:t>м</w:t>
      </w:r>
      <w:r>
        <w:rPr>
          <w:rStyle w:val="s0"/>
        </w:rPr>
        <w:t>дарды қосады, авариялық дабылды қосады, содан кейін дезинфекциялау жүргізеді. Ауа шығаратын желдеткіш авария және дезинфекциялау кезінде қосылып тұруы тиіс.</w:t>
      </w:r>
    </w:p>
    <w:p w:rsidR="002B3854" w:rsidRDefault="002B3854" w:rsidP="002B3854">
      <w:pPr>
        <w:ind w:firstLine="400"/>
        <w:jc w:val="both"/>
      </w:pPr>
      <w:bookmarkStart w:id="261" w:name="SUB20200"/>
      <w:bookmarkEnd w:id="261"/>
      <w:r>
        <w:rPr>
          <w:rStyle w:val="s0"/>
        </w:rPr>
        <w:t>202. Егер авария жарақат алумен немесе тері жабыны тұтастығының басқа да бұзылуына байланысты болса:</w:t>
      </w:r>
    </w:p>
    <w:p w:rsidR="002B3854" w:rsidRDefault="002B3854" w:rsidP="002B3854">
      <w:pPr>
        <w:ind w:firstLine="400"/>
        <w:jc w:val="both"/>
      </w:pPr>
      <w:r>
        <w:rPr>
          <w:rStyle w:val="s0"/>
        </w:rPr>
        <w:t>1) жұмысты тоқтатады, қолдарын дезинфекциялық ерітіндімен өңдейді, қолғапты шешеді және жарадан дезинфекциялық ерітіндіге қанын қысып ағызады, жарақат орнына 4-5 минутқа дезинфекциялық ерітіндіден немесе 70о этил спиртінен компресс қояды;</w:t>
      </w:r>
    </w:p>
    <w:p w:rsidR="002B3854" w:rsidRDefault="002B3854" w:rsidP="002B3854">
      <w:pPr>
        <w:ind w:firstLine="400"/>
        <w:jc w:val="both"/>
      </w:pPr>
      <w:r>
        <w:rPr>
          <w:rStyle w:val="s0"/>
        </w:rPr>
        <w:t>2) күйдіргі қоздырғышымен жұмыс кезінде жарақат орнын сумен сабындап мұқият жуады және дезинфекциялық ерітіндіні қолданбастан йод жағады;</w:t>
      </w:r>
    </w:p>
    <w:p w:rsidR="002B3854" w:rsidRDefault="002B3854" w:rsidP="002B3854">
      <w:pPr>
        <w:ind w:firstLine="400"/>
        <w:jc w:val="both"/>
      </w:pPr>
      <w:r>
        <w:rPr>
          <w:rStyle w:val="s0"/>
        </w:rPr>
        <w:t>3) терең микоз қоздырғыштарымен авария кезінде жарақат орнын тиісті дезинфекциялық ерітіндімен өңдейді, сумен сабындап жуады, йод жағады;</w:t>
      </w:r>
    </w:p>
    <w:p w:rsidR="002B3854" w:rsidRDefault="002B3854" w:rsidP="002B3854">
      <w:pPr>
        <w:ind w:firstLine="400"/>
        <w:jc w:val="both"/>
      </w:pPr>
      <w:r>
        <w:rPr>
          <w:rStyle w:val="s0"/>
        </w:rPr>
        <w:t>4) патогендігі І-II топтағы вирустармен жұмыс кезінде қанды құрғақ стерилді салфеткаға қысып ағызады және дезинфекциялық ерітіндіні қолданбастан йод жағады;</w:t>
      </w:r>
    </w:p>
    <w:p w:rsidR="002B3854" w:rsidRDefault="002B3854" w:rsidP="002B3854">
      <w:pPr>
        <w:ind w:firstLine="400"/>
        <w:jc w:val="both"/>
      </w:pPr>
      <w:r>
        <w:rPr>
          <w:rStyle w:val="s0"/>
        </w:rPr>
        <w:t>5) АИТВ-мен жұмыс кезінде жараны және сілемейді өңдегеннен кейін зардап шегушіге 72 сағаттан кешіктірмей, профилактикалық антиретровирустық терапия (АРВТ) тағайындалады және жазатайым оқиғадан кейін 12 ай бойы бақыланады. Зардап шегушіге ол инфекция көзі болуы мүмкіндігі ескертілуі тиіс. Авариялық жағдайдан кейін 6 айдан соң, 12 аптадан, 6 айдан және 1 жылдан кейін АИТВ-ға теріс нәтижелер жағдайында бақылау тоқтатылады.</w:t>
      </w:r>
    </w:p>
    <w:p w:rsidR="002B3854" w:rsidRDefault="002B3854" w:rsidP="002B3854">
      <w:pPr>
        <w:ind w:firstLine="400"/>
        <w:jc w:val="both"/>
      </w:pPr>
      <w:bookmarkStart w:id="262" w:name="SUB20300"/>
      <w:bookmarkEnd w:id="262"/>
      <w:r>
        <w:rPr>
          <w:rStyle w:val="s0"/>
        </w:rPr>
        <w:t>203. Егер авария материалды (автоклавқа және бөлімшелер арасында) тасымалдау кезінде болса, перс</w:t>
      </w:r>
      <w:r>
        <w:rPr>
          <w:rStyle w:val="s0"/>
        </w:rPr>
        <w:t>о</w:t>
      </w:r>
      <w:r>
        <w:rPr>
          <w:rStyle w:val="s0"/>
        </w:rPr>
        <w:t>нал тасымалдаудағы сыйымдылықтарды сол жерге қалдырып, қауіпті аймақтан кетеді және болған оқиға жайлы бөлімше бастығына хабарлайды. Аварияның болуына себепші болған адамдар санитариялық өңдеуден өтеді. Авария кезінде үй-жайды өңдеу обаға қарсы 1 типті костюмде жүргізілуі тиіс.</w:t>
      </w:r>
    </w:p>
    <w:p w:rsidR="002B3854" w:rsidRDefault="002B3854" w:rsidP="002B3854">
      <w:pPr>
        <w:ind w:firstLine="400"/>
        <w:jc w:val="both"/>
      </w:pPr>
      <w:bookmarkStart w:id="263" w:name="SUB20400"/>
      <w:bookmarkEnd w:id="263"/>
      <w:r>
        <w:rPr>
          <w:rStyle w:val="s0"/>
        </w:rPr>
        <w:lastRenderedPageBreak/>
        <w:t>204. Патогендігі І-IV топтағы микроорганизмдерді зертханалық жұқтырудың барлық жағдайлары тур</w:t>
      </w:r>
      <w:r>
        <w:rPr>
          <w:rStyle w:val="s0"/>
        </w:rPr>
        <w:t>а</w:t>
      </w:r>
      <w:r>
        <w:rPr>
          <w:rStyle w:val="s0"/>
        </w:rPr>
        <w:t>лы ақпарат халықтың санитариялық-эпидемиологиялық саламаттылығы саласындағы мемлекеттік уәкілетті органға дереу берілуі тиіс.</w:t>
      </w:r>
    </w:p>
    <w:p w:rsidR="002B3854" w:rsidRDefault="002B3854" w:rsidP="002B3854">
      <w:pPr>
        <w:jc w:val="center"/>
      </w:pPr>
      <w:r>
        <w:rPr>
          <w:rStyle w:val="s1"/>
        </w:rPr>
        <w:t> </w:t>
      </w:r>
    </w:p>
    <w:p w:rsidR="002B3854" w:rsidRDefault="002B3854" w:rsidP="002B3854">
      <w:pPr>
        <w:jc w:val="center"/>
      </w:pPr>
      <w:r>
        <w:rPr>
          <w:rStyle w:val="s1"/>
        </w:rPr>
        <w:t> </w:t>
      </w:r>
    </w:p>
    <w:p w:rsidR="002B3854" w:rsidRDefault="002B3854" w:rsidP="002B3854">
      <w:pPr>
        <w:jc w:val="center"/>
      </w:pPr>
      <w:bookmarkStart w:id="264" w:name="SUB20500"/>
      <w:bookmarkEnd w:id="264"/>
      <w:r>
        <w:rPr>
          <w:rStyle w:val="s1"/>
        </w:rPr>
        <w:t>13. Материалдарды (микроорганизмдерді) сақтауға және</w:t>
      </w:r>
      <w:r w:rsidR="007341E5">
        <w:rPr>
          <w:rStyle w:val="s1"/>
        </w:rPr>
        <w:t xml:space="preserve"> </w:t>
      </w:r>
    </w:p>
    <w:p w:rsidR="002B3854" w:rsidRDefault="002B3854" w:rsidP="002B3854">
      <w:pPr>
        <w:jc w:val="center"/>
      </w:pPr>
      <w:r>
        <w:rPr>
          <w:rStyle w:val="s1"/>
        </w:rPr>
        <w:t>тасымалдауға қойылатын санитариялық-эпидемиологиялық талаптар</w:t>
      </w:r>
    </w:p>
    <w:p w:rsidR="002B3854" w:rsidRDefault="002B3854" w:rsidP="002B3854">
      <w:pPr>
        <w:ind w:firstLine="400"/>
        <w:jc w:val="both"/>
      </w:pPr>
      <w:r>
        <w:rPr>
          <w:rStyle w:val="s0"/>
        </w:rPr>
        <w:t> </w:t>
      </w:r>
    </w:p>
    <w:p w:rsidR="002B3854" w:rsidRDefault="002B3854" w:rsidP="002B3854">
      <w:pPr>
        <w:ind w:firstLine="400"/>
        <w:jc w:val="both"/>
      </w:pPr>
      <w:r>
        <w:rPr>
          <w:rStyle w:val="s0"/>
        </w:rPr>
        <w:t>205. Барлық микробиологиялық зертханаларда оларды тасымалдау кезінде жеке және қоғамдық қауіпсіздікті қамтамасыз етуге бағытталған, сондай-ақ оларды рұқсатсыз беруді және есепсіз сақтауды бо</w:t>
      </w:r>
      <w:r>
        <w:rPr>
          <w:rStyle w:val="s0"/>
        </w:rPr>
        <w:t>л</w:t>
      </w:r>
      <w:r>
        <w:rPr>
          <w:rStyle w:val="s0"/>
        </w:rPr>
        <w:t>дырмайтын микроорганизмдерді сақтауға, беруге қойылатын бірыңғай талаптар орындалуы тиіс.</w:t>
      </w:r>
    </w:p>
    <w:p w:rsidR="002B3854" w:rsidRDefault="002B3854" w:rsidP="002B3854">
      <w:pPr>
        <w:ind w:firstLine="400"/>
        <w:jc w:val="both"/>
      </w:pPr>
      <w:bookmarkStart w:id="265" w:name="SUB20600"/>
      <w:bookmarkEnd w:id="265"/>
      <w:r>
        <w:rPr>
          <w:rStyle w:val="s0"/>
        </w:rPr>
        <w:t>206. Су құбырларына, тағам объектілеріне, медициналық мақсаттағы өнімдерді өндіретін ұйымдарға қызмет көрсететін өндірістік зертханаларда патогендігі І-IV топтағы микроорганизмдерінің мұражайлық өсірінділерінің болуына және оларды зерделеуге байланысты зерттеулер жүргізуге жол берілмейді.</w:t>
      </w:r>
    </w:p>
    <w:p w:rsidR="002B3854" w:rsidRDefault="002B3854" w:rsidP="002B3854">
      <w:pPr>
        <w:ind w:firstLine="400"/>
        <w:jc w:val="both"/>
      </w:pPr>
      <w:bookmarkStart w:id="266" w:name="SUB20700"/>
      <w:bookmarkEnd w:id="266"/>
      <w:r>
        <w:rPr>
          <w:rStyle w:val="s0"/>
        </w:rPr>
        <w:t>207. Патогендігі І-IV топтағы микроорганизмдермен жұмысқа режімдік комиссияның рұқсатын алған микробиологиялық зертханаларда халықтың санитариялық-эпидемиологиялық саламаттылығы саласындағы уәкілетті органның режімдік комиссиясы берген рұқсат болғанда мұражайлық өсірінділер коллекциясының болуына жол беріледі.</w:t>
      </w:r>
    </w:p>
    <w:p w:rsidR="002B3854" w:rsidRDefault="002B3854" w:rsidP="002B3854">
      <w:pPr>
        <w:ind w:firstLine="400"/>
        <w:jc w:val="both"/>
      </w:pPr>
      <w:bookmarkStart w:id="267" w:name="SUB20800"/>
      <w:bookmarkEnd w:id="267"/>
      <w:r>
        <w:rPr>
          <w:rStyle w:val="s0"/>
        </w:rPr>
        <w:t>208. І-IV топтағы микроорганизмдермен жұмыс істеуге рұқсаты жоқ зертханаларда диагностикалық және өзге де зерттеулер кезінде бөлінген микроорганизмдер режімдік комиссияның тиісті рұқсаты бар зертханаға берілуі тиіс.</w:t>
      </w:r>
    </w:p>
    <w:p w:rsidR="002B3854" w:rsidRDefault="002B3854" w:rsidP="002B3854">
      <w:pPr>
        <w:ind w:firstLine="400"/>
        <w:jc w:val="both"/>
      </w:pPr>
      <w:bookmarkStart w:id="268" w:name="SUB20900"/>
      <w:bookmarkEnd w:id="268"/>
      <w:r>
        <w:rPr>
          <w:rStyle w:val="s0"/>
        </w:rPr>
        <w:t>209. Патогендігі І-IV топтағы микроорганизмдермен жұмысқа режімдік комиссияның рұқсаты бар ұйымдарда, зертханаларда халықтың санитариялық-эпидемиологиялық саламаттылығы саласындағы уәкілетті органның режімдік комиссиясы берген рұқсат болғанда мұражайлық өсірінділер коллекциясының болуы мүмкін.</w:t>
      </w:r>
    </w:p>
    <w:p w:rsidR="002B3854" w:rsidRDefault="002B3854" w:rsidP="002B3854">
      <w:pPr>
        <w:ind w:firstLine="400"/>
        <w:jc w:val="both"/>
      </w:pPr>
      <w:bookmarkStart w:id="269" w:name="SUB21000"/>
      <w:bookmarkEnd w:id="269"/>
      <w:r>
        <w:rPr>
          <w:rStyle w:val="s0"/>
        </w:rPr>
        <w:t>210. Патогенді І-IV топтағы бөлінген микроорганизмдер ұйым, зертхана басшысының рұқсатымен жойылуы тиіс.</w:t>
      </w:r>
    </w:p>
    <w:p w:rsidR="002B3854" w:rsidRDefault="002B3854" w:rsidP="002B3854">
      <w:pPr>
        <w:ind w:firstLine="400"/>
        <w:jc w:val="both"/>
      </w:pPr>
      <w:bookmarkStart w:id="270" w:name="SUB21100"/>
      <w:bookmarkEnd w:id="270"/>
      <w:r>
        <w:rPr>
          <w:rStyle w:val="s0"/>
        </w:rPr>
        <w:t>211. Коллекциялық штаммға берілген белгі (нөмір, код) оны берген кезде өзгермеуі тиіс. Штамм өлген (жойылған) жағдайда оның белгілерін жаңадан келіп түскен штаммдарға беруге жол берілмейді.</w:t>
      </w:r>
    </w:p>
    <w:p w:rsidR="002B3854" w:rsidRDefault="002B3854" w:rsidP="002B3854">
      <w:pPr>
        <w:ind w:firstLine="400"/>
        <w:jc w:val="both"/>
      </w:pPr>
      <w:bookmarkStart w:id="271" w:name="SUB21200"/>
      <w:bookmarkEnd w:id="271"/>
      <w:r>
        <w:rPr>
          <w:rStyle w:val="s0"/>
        </w:rPr>
        <w:t>212. Патогенді І-II топтағы микроорганизмдердің штаммдарын жою осы Санитариялық қағидаларға </w:t>
      </w:r>
      <w:bookmarkStart w:id="272" w:name="sub1002272754"/>
      <w:r w:rsidRPr="007341E5">
        <w:rPr>
          <w:rStyle w:val="s0"/>
          <w:b/>
          <w:bCs/>
        </w:rPr>
        <w:t>5-қосымшаға</w:t>
      </w:r>
      <w:bookmarkEnd w:id="272"/>
      <w:r>
        <w:rPr>
          <w:rStyle w:val="s0"/>
        </w:rPr>
        <w:t xml:space="preserve"> сәйкес актімен ресімделуі тиіс.</w:t>
      </w:r>
    </w:p>
    <w:p w:rsidR="002B3854" w:rsidRDefault="002B3854" w:rsidP="002B3854">
      <w:pPr>
        <w:ind w:firstLine="400"/>
        <w:jc w:val="both"/>
      </w:pPr>
      <w:bookmarkStart w:id="273" w:name="SUB21300"/>
      <w:bookmarkEnd w:id="273"/>
      <w:r>
        <w:rPr>
          <w:rStyle w:val="s0"/>
        </w:rPr>
        <w:t>213. Ішінде микроорганизмдер бар сыйымдылықтарда микрорганизмнің атауы, штаммның нөмірі мен қайта себілген (лиофилизацияланған) күні белгіленген айқын, шайылып кетпейтін жазуы немесе берік желімделген затбелгісі болуы тиіс. Уыттары бар сыйымдылықтарда затбелгінің төменгі оң жақ бұрышында қызыл түсті қосымша таңбасы болуы тиіс.</w:t>
      </w:r>
    </w:p>
    <w:p w:rsidR="002B3854" w:rsidRDefault="002B3854" w:rsidP="002B3854">
      <w:pPr>
        <w:ind w:firstLine="400"/>
        <w:jc w:val="both"/>
      </w:pPr>
      <w:bookmarkStart w:id="274" w:name="SUB21400"/>
      <w:bookmarkEnd w:id="274"/>
      <w:r>
        <w:rPr>
          <w:rStyle w:val="s0"/>
        </w:rPr>
        <w:t>214. Патогендігі І-IV топтағы микроорганизмдер коллекцияда лиофилизацияланған немесе тоңазы</w:t>
      </w:r>
      <w:r w:rsidR="00186380">
        <w:softHyphen/>
      </w:r>
      <w:r>
        <w:rPr>
          <w:rStyle w:val="s0"/>
        </w:rPr>
        <w:t>тылған жағдайда, тығыз немесе сұйық қоректік орталарда, сондай-ақ ағзалардың жүзгіні және консервант</w:t>
      </w:r>
      <w:r w:rsidR="00186380">
        <w:softHyphen/>
      </w:r>
      <w:r>
        <w:rPr>
          <w:rStyle w:val="s0"/>
        </w:rPr>
        <w:t>тағы тіндер түрінде сақталуы тиіс.</w:t>
      </w:r>
    </w:p>
    <w:p w:rsidR="002B3854" w:rsidRDefault="002B3854" w:rsidP="002B3854">
      <w:pPr>
        <w:ind w:firstLine="400"/>
        <w:jc w:val="both"/>
      </w:pPr>
      <w:bookmarkStart w:id="275" w:name="SUB21500"/>
      <w:bookmarkEnd w:id="275"/>
      <w:r>
        <w:rPr>
          <w:rStyle w:val="s0"/>
        </w:rPr>
        <w:t>215. Патогендігі І-IV топтағы құрғақ патогенді микроорганизмдер бар ампулаларды себу немесе жою үшін ашу осы Санитариялық қағидаларға </w:t>
      </w:r>
      <w:bookmarkStart w:id="276" w:name="sub1002272757"/>
      <w:r w:rsidRPr="007341E5">
        <w:rPr>
          <w:rStyle w:val="s0"/>
          <w:b/>
          <w:bCs/>
        </w:rPr>
        <w:t>6-қосымшаға</w:t>
      </w:r>
      <w:bookmarkEnd w:id="276"/>
      <w:r>
        <w:rPr>
          <w:rStyle w:val="s0"/>
        </w:rPr>
        <w:t xml:space="preserve"> сәйкес актімен ресімделеді.</w:t>
      </w:r>
    </w:p>
    <w:p w:rsidR="002B3854" w:rsidRDefault="002B3854" w:rsidP="002B3854">
      <w:pPr>
        <w:ind w:firstLine="400"/>
        <w:jc w:val="both"/>
      </w:pPr>
      <w:bookmarkStart w:id="277" w:name="SUB21600"/>
      <w:bookmarkEnd w:id="277"/>
      <w:r>
        <w:rPr>
          <w:rStyle w:val="s0"/>
        </w:rPr>
        <w:t>216. Микроорганизмдердің штаммдары тоңазытқышта немесе жанбайтын шкафта (сейфте) топтары бойынша бөлек сақталуы тиіс. Әртүрлі топтағы микрорганизмдерді жабылатын қақпағы бар сынбайтын ыдыстарда сақтаған жағдайда бірге ұстауға жол беріледі. Сыйымдылықтарға сүргі салады, олардың сыртқы немесе ішкі жағында сақталатын микрорганизмдердің тізбесі мен саны бар тізім орналастырылады.</w:t>
      </w:r>
    </w:p>
    <w:p w:rsidR="002B3854" w:rsidRDefault="002B3854" w:rsidP="002B3854">
      <w:pPr>
        <w:ind w:firstLine="400"/>
        <w:jc w:val="both"/>
      </w:pPr>
      <w:bookmarkStart w:id="278" w:name="SUB21700"/>
      <w:bookmarkEnd w:id="278"/>
      <w:r>
        <w:rPr>
          <w:rStyle w:val="s0"/>
        </w:rPr>
        <w:t>217. Патогендігі І-ІІ топтағы патогенді биологиялық агенттерді және патогендігі ІІІ-IV топтағы коллекциялық микроорганизмдерді зертхана (ұйым) ішінде беру ұйым басшысының жазбаша рұқсаты бойынша осы Санитариялық қағидаларға </w:t>
      </w:r>
      <w:bookmarkStart w:id="279" w:name="sub1002272755"/>
      <w:r w:rsidRPr="007341E5">
        <w:rPr>
          <w:rStyle w:val="s0"/>
          <w:b/>
          <w:bCs/>
        </w:rPr>
        <w:t>7-қосымшаға</w:t>
      </w:r>
      <w:bookmarkEnd w:id="279"/>
      <w:r>
        <w:rPr>
          <w:rStyle w:val="s0"/>
        </w:rPr>
        <w:t xml:space="preserve"> сәйкес жүзеге асырылуы керек.</w:t>
      </w:r>
    </w:p>
    <w:p w:rsidR="002B3854" w:rsidRDefault="002B3854" w:rsidP="002B3854">
      <w:pPr>
        <w:ind w:firstLine="400"/>
        <w:jc w:val="both"/>
      </w:pPr>
      <w:bookmarkStart w:id="280" w:name="SUB21800"/>
      <w:bookmarkEnd w:id="280"/>
      <w:r>
        <w:rPr>
          <w:rStyle w:val="s0"/>
        </w:rPr>
        <w:t>218. Патогендігі І-ІІ топтағы миркоорганизмдерді уақытша сақтауға беруді осы Санитариялық қағидаларға </w:t>
      </w:r>
      <w:bookmarkStart w:id="281" w:name="sub1002272756"/>
      <w:r w:rsidRPr="007341E5">
        <w:rPr>
          <w:rStyle w:val="s0"/>
          <w:b/>
          <w:bCs/>
        </w:rPr>
        <w:t>8-қосымшаға</w:t>
      </w:r>
      <w:bookmarkEnd w:id="281"/>
      <w:r>
        <w:rPr>
          <w:rStyle w:val="s0"/>
        </w:rPr>
        <w:t xml:space="preserve"> сәйкес актімен ресімдеу қажет.</w:t>
      </w:r>
    </w:p>
    <w:p w:rsidR="002B3854" w:rsidRDefault="002B3854" w:rsidP="002B3854">
      <w:pPr>
        <w:ind w:firstLine="400"/>
        <w:jc w:val="both"/>
      </w:pPr>
      <w:bookmarkStart w:id="282" w:name="SUB21900"/>
      <w:bookmarkEnd w:id="282"/>
      <w:r>
        <w:rPr>
          <w:rStyle w:val="s0"/>
        </w:rPr>
        <w:t>219. Патогендігі І-IV топтағы микроорганизмдерді ұйымның шегінен тыс беру ұйым басшысының қолы қойылған, мөрі басылған тек ресми өтінім бойынша ғана жүргізіледі. Талап етілетін агенттерді белгілеген кезде қабылданған патогендігі І-ІV топтағы микроорганизмдер сыныптамасы пайдаланылады. Микроорганизмдерді алу өтінімінде берілген нөмірі мен күні көрсетілген микроорганизмдермен жұмысқа рұқсатының бар болуына сілтеме болуы тиіс. Беру тек микроорганизмді беретін ұйым басшысының жазб</w:t>
      </w:r>
      <w:r>
        <w:rPr>
          <w:rStyle w:val="s0"/>
        </w:rPr>
        <w:t>а</w:t>
      </w:r>
      <w:r>
        <w:rPr>
          <w:rStyle w:val="s0"/>
        </w:rPr>
        <w:t>ша рұқсатымен және осы Санитариялық қағидаларға </w:t>
      </w:r>
      <w:bookmarkStart w:id="283" w:name="sub1002272759"/>
      <w:r w:rsidRPr="007341E5">
        <w:rPr>
          <w:rStyle w:val="s0"/>
          <w:b/>
          <w:bCs/>
        </w:rPr>
        <w:t>9-қосымшаға</w:t>
      </w:r>
      <w:bookmarkEnd w:id="283"/>
      <w:r>
        <w:rPr>
          <w:rStyle w:val="s0"/>
        </w:rPr>
        <w:t xml:space="preserve"> сәйкес акт жасау арқылы жүргізіледі.</w:t>
      </w:r>
    </w:p>
    <w:p w:rsidR="002B3854" w:rsidRDefault="002B3854" w:rsidP="002B3854">
      <w:pPr>
        <w:ind w:firstLine="400"/>
        <w:jc w:val="both"/>
      </w:pPr>
      <w:bookmarkStart w:id="284" w:name="SUB22000"/>
      <w:bookmarkEnd w:id="284"/>
      <w:r>
        <w:rPr>
          <w:rStyle w:val="s0"/>
        </w:rPr>
        <w:t>220. Патогендігі ІІІ -IV топтағы микроорганизмдерді ұйымдар арасында тасымалдау почта байланысы немесе курьер арқылы жүзеге асырылады. Микроорганизмдерді курьермен алған кезде сенімхат және оның жеке басын куәландыратын құжаттар ұсынылады.</w:t>
      </w:r>
    </w:p>
    <w:p w:rsidR="002B3854" w:rsidRDefault="002B3854" w:rsidP="002B3854">
      <w:pPr>
        <w:ind w:firstLine="400"/>
        <w:jc w:val="both"/>
      </w:pPr>
      <w:bookmarkStart w:id="285" w:name="SUB22100"/>
      <w:bookmarkEnd w:id="285"/>
      <w:r>
        <w:rPr>
          <w:rStyle w:val="s0"/>
        </w:rPr>
        <w:t>221. Патогендігі І-IV топтағы миркроорганизмдерді тасымалдау кезінде барлық тексеру және бақылау түрлерін болдырмау мақсатында курьерде осы Санитариялық қағидаларға </w:t>
      </w:r>
      <w:bookmarkStart w:id="286" w:name="sub1002272758"/>
      <w:r w:rsidRPr="007341E5">
        <w:rPr>
          <w:rStyle w:val="s0"/>
          <w:b/>
          <w:bCs/>
        </w:rPr>
        <w:t>10-қосымшаға</w:t>
      </w:r>
      <w:bookmarkEnd w:id="286"/>
      <w:r w:rsidRPr="007341E5">
        <w:rPr>
          <w:rStyle w:val="s0"/>
        </w:rPr>
        <w:t xml:space="preserve"> </w:t>
      </w:r>
      <w:r>
        <w:rPr>
          <w:rStyle w:val="s0"/>
        </w:rPr>
        <w:t xml:space="preserve">сәйкес жөнелтуші ұйым берген арнайы жүкті тасымалдауға рұқсат және оның ішіндегісі көрсетілген ұйымның ресми бланкісіндегі ілеспе хаты болуы тиіс. Патогендігі І-ІІ топтағы микроорганизмдер үшін екі данада қосымша қаптамалау актісі жасалады. Көрсетілген құжаттардың бірінші даналарын микроорганизмдер бар қаптамаға </w:t>
      </w:r>
      <w:r>
        <w:rPr>
          <w:rStyle w:val="s0"/>
        </w:rPr>
        <w:lastRenderedPageBreak/>
        <w:t>салады. Құжаттардың көшірмесі жөнелтушіде қалады. Патогендігі І-IV топтағы микроорганизмдерді алған ұйым қаптаманы ашу актісін жасауы және патогендігі І-IV топтағы микроорганизмдерді алуды растайтын хатпен бірге оны берген ұйымға жөнелтуі тиіс.</w:t>
      </w:r>
    </w:p>
    <w:p w:rsidR="002B3854" w:rsidRDefault="002B3854" w:rsidP="002B3854">
      <w:pPr>
        <w:ind w:firstLine="400"/>
        <w:jc w:val="both"/>
      </w:pPr>
      <w:bookmarkStart w:id="287" w:name="SUB22200"/>
      <w:bookmarkEnd w:id="287"/>
      <w:r>
        <w:rPr>
          <w:rStyle w:val="s0"/>
        </w:rPr>
        <w:t>222. Жөнелтуші ұйым алушы ұйымға жедел байланыстың кез келген түрімен патогендігі І-IV топтағы микроорганизмдер жөнелтілген күн мен көліктің түрін хабарлайды.</w:t>
      </w:r>
    </w:p>
    <w:p w:rsidR="002B3854" w:rsidRDefault="002B3854" w:rsidP="002B3854">
      <w:pPr>
        <w:ind w:firstLine="400"/>
        <w:jc w:val="both"/>
      </w:pPr>
      <w:bookmarkStart w:id="288" w:name="SUB22300"/>
      <w:bookmarkEnd w:id="288"/>
      <w:r>
        <w:rPr>
          <w:rStyle w:val="s0"/>
        </w:rPr>
        <w:t>223. Патогендігі І-IV топтағы микроорганизмдерді тығыз қоректік ортада береді. Құрамында микроо</w:t>
      </w:r>
      <w:r>
        <w:rPr>
          <w:rStyle w:val="s0"/>
        </w:rPr>
        <w:t>р</w:t>
      </w:r>
      <w:r>
        <w:rPr>
          <w:rStyle w:val="s0"/>
        </w:rPr>
        <w:t>ганизмдер бар уыттарды, вирустарды, ағзаларды, тіндер мен олардың жүзгіндерін консервіленген сұйық</w:t>
      </w:r>
      <w:r w:rsidR="00186380">
        <w:softHyphen/>
      </w:r>
      <w:r>
        <w:rPr>
          <w:rStyle w:val="s0"/>
        </w:rPr>
        <w:t>тықта немесе тоңазытылған күйде беруге жол беріледі.</w:t>
      </w:r>
    </w:p>
    <w:p w:rsidR="002B3854" w:rsidRDefault="002B3854" w:rsidP="002B3854">
      <w:pPr>
        <w:ind w:firstLine="400"/>
        <w:jc w:val="both"/>
      </w:pPr>
      <w:bookmarkStart w:id="289" w:name="SUB22400"/>
      <w:bookmarkEnd w:id="289"/>
      <w:r>
        <w:rPr>
          <w:rStyle w:val="s0"/>
        </w:rPr>
        <w:t>224. Миркроорганизмдерді тасымалдау тұмшаланған жабық ыдыстарда (дәнекерленген ампулаларда, жаншылған сауыттарда, қалың шыныдан немесе пластикалық материалдан жасалған жапсырылған түтік</w:t>
      </w:r>
      <w:r w:rsidR="00186380">
        <w:softHyphen/>
      </w:r>
      <w:r>
        <w:rPr>
          <w:rStyle w:val="s0"/>
        </w:rPr>
        <w:t>шелерде, тығынмен жабылған және әртүрлі пластификаторлармен тұмшаланған түтіктерде) жүзеге асыр</w:t>
      </w:r>
      <w:r>
        <w:rPr>
          <w:rStyle w:val="s0"/>
        </w:rPr>
        <w:t>ы</w:t>
      </w:r>
      <w:r>
        <w:rPr>
          <w:rStyle w:val="s0"/>
        </w:rPr>
        <w:t>лады. Сыйымдылықтарды лигнинмен немесе гигроскопиялық мақтамен орайды, металл немесе (халық</w:t>
      </w:r>
      <w:r w:rsidR="00186380">
        <w:softHyphen/>
      </w:r>
      <w:r>
        <w:rPr>
          <w:rStyle w:val="s0"/>
        </w:rPr>
        <w:t>аралық стандарттағы) тығыз жабылатын пластмасса немесе бұралып жабылатын пеналға салады. Пеналда сыйымдылықтарды қаптамалау олардың қозғалу мүмкіндігін және тұтастығының бұзылуын болдырмауы тиіс. Сорғытатын материал қаптама бүлінген жағдайда барлық сұйықтықты сіңіріп алуға жеткілікті болуы тиіс. Ішіне сыйымдылықтар қаптамаланған пеналдарды қағазбен орайды және сүргі мөрмен бекітеді.</w:t>
      </w:r>
    </w:p>
    <w:p w:rsidR="002B3854" w:rsidRDefault="002B3854" w:rsidP="002B3854">
      <w:pPr>
        <w:ind w:firstLine="400"/>
        <w:jc w:val="both"/>
      </w:pPr>
      <w:bookmarkStart w:id="290" w:name="SUB22500"/>
      <w:bookmarkEnd w:id="290"/>
      <w:r>
        <w:rPr>
          <w:rStyle w:val="s0"/>
        </w:rPr>
        <w:t>225. Жөнелтілімнің мекенжайы жазылған жағында - «Қауіпті! Тасымалдау кезінде ашуға болмайды» деген белгі болуы тиіс.</w:t>
      </w:r>
    </w:p>
    <w:p w:rsidR="002B3854" w:rsidRDefault="002B3854" w:rsidP="002B3854">
      <w:pPr>
        <w:ind w:firstLine="400"/>
        <w:jc w:val="both"/>
      </w:pPr>
      <w:bookmarkStart w:id="291" w:name="SUB22600"/>
      <w:bookmarkEnd w:id="291"/>
      <w:r>
        <w:rPr>
          <w:rStyle w:val="s0"/>
        </w:rPr>
        <w:t>226. Патогендігі І-IV топтағы микроорганизмдерді жұқтыруы ықтимал тірі жануарлар мен буын аяқтыларды тасымалдауға тиісті аумақтағы халықтың санитариялық-эпидемиологиялық саламаттылығы саласындағы мемлекеттік органның санитариялық-эпидемиологиялық қорытындысы бойынша жол беріледі. І-IV патогенді топтағы микроорганизмдерді жұқтырған тірі жануарлар мен буын аяқтыларды тасымалдауға тыйым салынады.</w:t>
      </w:r>
    </w:p>
    <w:p w:rsidR="002B3854" w:rsidRDefault="002B3854" w:rsidP="002B3854">
      <w:pPr>
        <w:ind w:firstLine="400"/>
        <w:jc w:val="both"/>
      </w:pPr>
      <w:bookmarkStart w:id="292" w:name="SUB22700"/>
      <w:bookmarkEnd w:id="292"/>
      <w:r>
        <w:rPr>
          <w:rStyle w:val="s0"/>
        </w:rPr>
        <w:t>227. Микроорганизмдерді тасымалдау кезінде авариялар, зілзалалар туындап, жөнелтілім жоғалған н</w:t>
      </w:r>
      <w:r>
        <w:rPr>
          <w:rStyle w:val="s0"/>
        </w:rPr>
        <w:t>е</w:t>
      </w:r>
      <w:r>
        <w:rPr>
          <w:rStyle w:val="s0"/>
        </w:rPr>
        <w:t>месе ұрланған жағдайда тез арада Қазақстан Республикасы Ұлттық қауіпсіздік комитеті органдарына, Қазақстан Республикасы Ішкі істер министрлігіне, Қазақстан Республикасы Төтенше жағдайлар мини</w:t>
      </w:r>
      <w:r w:rsidR="00186380">
        <w:softHyphen/>
      </w:r>
      <w:r>
        <w:rPr>
          <w:rStyle w:val="s0"/>
        </w:rPr>
        <w:t>стрлігіне, тиісті аумақтағы халықтың санитариялық-эпидемиологиялық саламаттылығы саласындағы мемле</w:t>
      </w:r>
      <w:r w:rsidR="00186380">
        <w:softHyphen/>
      </w:r>
      <w:r>
        <w:rPr>
          <w:rStyle w:val="s0"/>
        </w:rPr>
        <w:t>кеттік уәкілетті органға оқиға болған орынды күзету, салдарларын жою және іздестіруді ұйымдастыру бойынша шаралар қабылдау үшін хабарлау қажет.</w:t>
      </w:r>
    </w:p>
    <w:p w:rsidR="002B3854" w:rsidRDefault="002B3854" w:rsidP="002B3854">
      <w:pPr>
        <w:ind w:firstLine="400"/>
        <w:jc w:val="both"/>
      </w:pPr>
      <w:bookmarkStart w:id="293" w:name="SUB22800"/>
      <w:bookmarkEnd w:id="293"/>
      <w:r>
        <w:rPr>
          <w:rStyle w:val="s0"/>
        </w:rPr>
        <w:t xml:space="preserve">228. Микроорганизмдердің өсірінділері мен уыттарының экспорты және импорты Қазақстан Республикасының экспорттық бақылау саласындағы </w:t>
      </w:r>
      <w:bookmarkStart w:id="294" w:name="sub1000670133"/>
      <w:r w:rsidRPr="007341E5">
        <w:rPr>
          <w:rStyle w:val="s0"/>
          <w:b/>
          <w:bCs/>
        </w:rPr>
        <w:t>заңнамасына</w:t>
      </w:r>
      <w:bookmarkEnd w:id="294"/>
      <w:r>
        <w:rPr>
          <w:rStyle w:val="s0"/>
        </w:rPr>
        <w:t xml:space="preserve"> сәйкес жүзеге асырылады.</w:t>
      </w:r>
    </w:p>
    <w:p w:rsidR="002B3854" w:rsidRDefault="002B3854" w:rsidP="002B3854">
      <w:pPr>
        <w:ind w:firstLine="400"/>
        <w:jc w:val="both"/>
      </w:pPr>
      <w:bookmarkStart w:id="295" w:name="SUB22900"/>
      <w:bookmarkEnd w:id="295"/>
      <w:r>
        <w:rPr>
          <w:rStyle w:val="s0"/>
        </w:rPr>
        <w:t>229. Шетелден ПБА алған ұйымдар бұл туралы Қазақстан Республикасының ұлттық микроорганизмдер коллекциясын хабардар етуі тиіс.</w:t>
      </w:r>
    </w:p>
    <w:p w:rsidR="002B3854" w:rsidRDefault="002B3854" w:rsidP="002B3854">
      <w:pPr>
        <w:ind w:firstLine="400"/>
        <w:jc w:val="both"/>
      </w:pPr>
      <w:bookmarkStart w:id="296" w:name="SUB23000"/>
      <w:bookmarkEnd w:id="296"/>
      <w:r>
        <w:rPr>
          <w:rStyle w:val="s0"/>
        </w:rPr>
        <w:t>230. Шетелдік іссапарлар кезінде микроорганизмдер алған тұлғалар келгеннен кейін оларды өз ұйымына тіркеуі тиіс.</w:t>
      </w:r>
    </w:p>
    <w:p w:rsidR="002B3854" w:rsidRDefault="002B3854" w:rsidP="002B3854">
      <w:pPr>
        <w:ind w:firstLine="400"/>
        <w:jc w:val="both"/>
      </w:pPr>
      <w:bookmarkStart w:id="297" w:name="SUB23100"/>
      <w:bookmarkEnd w:id="297"/>
      <w:r>
        <w:rPr>
          <w:rStyle w:val="s0"/>
        </w:rPr>
        <w:t>231. Жөнелтуші ұйым жөнелткен жерге дейін қаптамалау және тасымалдау қағидалары талаптарының сақталуына, сондай-ақ Қазақстан Республикасының экспорттық бақылау саласындағы заңнамасына, сондай-ақ қолданыстағы халықаралық конвенциялар мен қағидаларға сәйкес Халықаралық почтамт арқылы ПБА-ны қаптамалаудың және жөнелтудің дұрыстығына жауапты болып табылады.</w:t>
      </w:r>
    </w:p>
    <w:p w:rsidR="002B3854" w:rsidRDefault="002B3854" w:rsidP="002B3854">
      <w:pPr>
        <w:ind w:firstLine="400"/>
        <w:jc w:val="both"/>
      </w:pPr>
      <w:bookmarkStart w:id="298" w:name="SUB23200"/>
      <w:bookmarkEnd w:id="298"/>
      <w:r>
        <w:rPr>
          <w:rStyle w:val="s0"/>
        </w:rPr>
        <w:t>232. Алушы мен жөнелтушінің мекенжайлары көрсетілген жәшіктің беті күлгін түсті жазба белгімен және «Тез бұзылатын биологиялық зат», «Қауіпті: жөнелту кезінде ашуға болмайды», «Коммерциялық құндылығы жоқ», «Халықаралық пошталық қауіпсіздік қағидаларына сәйкес қаптамаланған» деген ерекше белгілермен (ағылшын тілінде) жабдықталуы тиіс.</w:t>
      </w:r>
    </w:p>
    <w:p w:rsidR="002B3854" w:rsidRDefault="002B3854" w:rsidP="002B3854">
      <w:pPr>
        <w:ind w:firstLine="400"/>
        <w:jc w:val="both"/>
      </w:pPr>
      <w:bookmarkStart w:id="299" w:name="SUB23300"/>
      <w:bookmarkEnd w:id="299"/>
      <w:r>
        <w:rPr>
          <w:rStyle w:val="s0"/>
        </w:rPr>
        <w:t>233. Медициналық ұйымдар микроорганизмдердің тегі, түрі, авторлық коллекцияның типтік атауы көрсетілген талаптарды жолдай отырып, оларды алу мақсаты мен қажеттілігін негіздеп, ПБА-ны тек тірі өсірінділер мұражайлары арқылы ғана сұрата алады.</w:t>
      </w:r>
    </w:p>
    <w:p w:rsidR="002B3854" w:rsidRDefault="002B3854" w:rsidP="002B3854">
      <w:pPr>
        <w:ind w:firstLine="400"/>
        <w:jc w:val="right"/>
      </w:pPr>
      <w:r>
        <w:rPr>
          <w:rStyle w:val="s0"/>
        </w:rPr>
        <w:t> </w:t>
      </w:r>
    </w:p>
    <w:p w:rsidR="002B3854" w:rsidRDefault="002B3854" w:rsidP="002B3854">
      <w:pPr>
        <w:ind w:firstLine="400"/>
        <w:jc w:val="right"/>
      </w:pPr>
      <w:r>
        <w:rPr>
          <w:rStyle w:val="s0"/>
        </w:rPr>
        <w:t>«Зертханаларға қойылатын</w:t>
      </w:r>
    </w:p>
    <w:p w:rsidR="002B3854" w:rsidRDefault="002B3854" w:rsidP="002B3854">
      <w:pPr>
        <w:ind w:firstLine="400"/>
        <w:jc w:val="right"/>
      </w:pPr>
      <w:r>
        <w:rPr>
          <w:rStyle w:val="s0"/>
        </w:rPr>
        <w:t xml:space="preserve">санитариялық-эпидемиологиялық талаптар» </w:t>
      </w:r>
    </w:p>
    <w:p w:rsidR="002B3854" w:rsidRPr="007341E5" w:rsidRDefault="002B3854" w:rsidP="002B3854">
      <w:pPr>
        <w:ind w:firstLine="400"/>
        <w:jc w:val="right"/>
      </w:pPr>
      <w:bookmarkStart w:id="300" w:name="sub1002272746"/>
      <w:r w:rsidRPr="007341E5">
        <w:rPr>
          <w:rStyle w:val="s0"/>
          <w:b/>
          <w:bCs/>
        </w:rPr>
        <w:t xml:space="preserve">санитариялық қағидаларына </w:t>
      </w:r>
    </w:p>
    <w:p w:rsidR="002B3854" w:rsidRDefault="002B3854" w:rsidP="002B3854">
      <w:pPr>
        <w:ind w:firstLine="400"/>
        <w:jc w:val="right"/>
      </w:pPr>
      <w:r>
        <w:rPr>
          <w:rStyle w:val="s0"/>
        </w:rPr>
        <w:t>1-қосымша</w:t>
      </w:r>
    </w:p>
    <w:p w:rsidR="002B3854" w:rsidRPr="00C80505" w:rsidRDefault="002B3854" w:rsidP="002B3854">
      <w:pPr>
        <w:jc w:val="center"/>
        <w:rPr>
          <w:sz w:val="16"/>
          <w:szCs w:val="16"/>
        </w:rPr>
      </w:pPr>
      <w:r>
        <w:rPr>
          <w:rStyle w:val="s1"/>
        </w:rPr>
        <w:t> </w:t>
      </w:r>
      <w:r w:rsidRPr="00C80505">
        <w:rPr>
          <w:rStyle w:val="s1"/>
          <w:sz w:val="16"/>
          <w:szCs w:val="16"/>
        </w:rPr>
        <w:t> </w:t>
      </w:r>
    </w:p>
    <w:p w:rsidR="007341E5" w:rsidRDefault="002B3854" w:rsidP="002B3854">
      <w:pPr>
        <w:jc w:val="center"/>
        <w:rPr>
          <w:rStyle w:val="s1"/>
        </w:rPr>
      </w:pPr>
      <w:r>
        <w:rPr>
          <w:rStyle w:val="s1"/>
        </w:rPr>
        <w:t>Зертханалар үй-жайларының жиыны және аудандарыПатогендігі III-IV топтардың микроорганизмдерімен жұмыс</w:t>
      </w:r>
      <w:r w:rsidR="007341E5">
        <w:rPr>
          <w:rStyle w:val="s1"/>
        </w:rPr>
        <w:t xml:space="preserve"> </w:t>
      </w:r>
      <w:r>
        <w:rPr>
          <w:rStyle w:val="s1"/>
        </w:rPr>
        <w:t xml:space="preserve">жүргізетін бактериологиялық зертханалар </w:t>
      </w:r>
    </w:p>
    <w:p w:rsidR="002B3854" w:rsidRDefault="002B3854" w:rsidP="002B3854">
      <w:pPr>
        <w:jc w:val="center"/>
      </w:pPr>
      <w:r>
        <w:rPr>
          <w:rStyle w:val="s1"/>
        </w:rPr>
        <w:t>үй-жайларының жиыны</w:t>
      </w:r>
      <w:r w:rsidR="007341E5">
        <w:rPr>
          <w:rStyle w:val="s1"/>
        </w:rPr>
        <w:t xml:space="preserve"> </w:t>
      </w:r>
      <w:r>
        <w:rPr>
          <w:rStyle w:val="s1"/>
        </w:rPr>
        <w:t>және аудандары</w:t>
      </w:r>
    </w:p>
    <w:p w:rsidR="002B3854" w:rsidRPr="00C80505" w:rsidRDefault="002B3854" w:rsidP="002B3854">
      <w:pPr>
        <w:jc w:val="center"/>
        <w:rPr>
          <w:sz w:val="16"/>
          <w:szCs w:val="16"/>
        </w:rPr>
      </w:pPr>
      <w:r w:rsidRPr="00C80505">
        <w:rPr>
          <w:rStyle w:val="s1"/>
          <w:sz w:val="16"/>
          <w:szCs w:val="16"/>
        </w:rPr>
        <w:t> </w:t>
      </w:r>
    </w:p>
    <w:p w:rsidR="002B3854" w:rsidRDefault="002B3854" w:rsidP="002B3854">
      <w:pPr>
        <w:ind w:firstLine="400"/>
        <w:jc w:val="right"/>
      </w:pPr>
      <w:r>
        <w:rPr>
          <w:rStyle w:val="s0"/>
        </w:rPr>
        <w:t>1-кесте</w:t>
      </w:r>
    </w:p>
    <w:p w:rsidR="002B3854" w:rsidRPr="00C80505" w:rsidRDefault="002B3854" w:rsidP="002B3854">
      <w:pPr>
        <w:ind w:firstLine="400"/>
        <w:jc w:val="right"/>
        <w:rPr>
          <w:sz w:val="16"/>
          <w:szCs w:val="16"/>
        </w:rPr>
      </w:pPr>
      <w:r w:rsidRPr="00C80505">
        <w:rPr>
          <w:rStyle w:val="s0"/>
          <w:sz w:val="16"/>
          <w:szCs w:val="16"/>
        </w:rPr>
        <w:t> </w:t>
      </w:r>
    </w:p>
    <w:tbl>
      <w:tblPr>
        <w:tblStyle w:val="a3"/>
        <w:tblW w:w="5000" w:type="pct"/>
        <w:tblLook w:val="04A0"/>
      </w:tblPr>
      <w:tblGrid>
        <w:gridCol w:w="534"/>
        <w:gridCol w:w="5557"/>
        <w:gridCol w:w="3480"/>
      </w:tblGrid>
      <w:tr w:rsidR="002B3854" w:rsidTr="00C80505">
        <w:tc>
          <w:tcPr>
            <w:tcW w:w="279" w:type="pct"/>
            <w:hideMark/>
          </w:tcPr>
          <w:p w:rsidR="002B3854" w:rsidRDefault="00C80505" w:rsidP="00C80505">
            <w:pPr>
              <w:ind w:left="-142" w:right="-108"/>
              <w:jc w:val="center"/>
            </w:pPr>
            <w:r>
              <w:rPr>
                <w:rStyle w:val="s0"/>
              </w:rPr>
              <w:t xml:space="preserve"> </w:t>
            </w:r>
            <w:r w:rsidR="002B3854" w:rsidRPr="009971EF">
              <w:rPr>
                <w:rStyle w:val="s0"/>
              </w:rPr>
              <w:t>р/с</w:t>
            </w:r>
            <w:r>
              <w:rPr>
                <w:rStyle w:val="s0"/>
              </w:rPr>
              <w:t xml:space="preserve"> </w:t>
            </w:r>
            <w:r w:rsidR="002B3854" w:rsidRPr="009971EF">
              <w:rPr>
                <w:rStyle w:val="s0"/>
              </w:rPr>
              <w:t>№</w:t>
            </w:r>
          </w:p>
        </w:tc>
        <w:tc>
          <w:tcPr>
            <w:tcW w:w="2903" w:type="pct"/>
            <w:hideMark/>
          </w:tcPr>
          <w:p w:rsidR="002B3854" w:rsidRDefault="002B3854" w:rsidP="00D27ECC">
            <w:pPr>
              <w:jc w:val="center"/>
            </w:pPr>
            <w:r w:rsidRPr="009971EF">
              <w:rPr>
                <w:rStyle w:val="s0"/>
              </w:rPr>
              <w:t>Үй-жайлардың атауы</w:t>
            </w:r>
          </w:p>
        </w:tc>
        <w:tc>
          <w:tcPr>
            <w:tcW w:w="1818" w:type="pct"/>
            <w:hideMark/>
          </w:tcPr>
          <w:p w:rsidR="002B3854" w:rsidRDefault="002B3854" w:rsidP="00D27ECC">
            <w:pPr>
              <w:jc w:val="center"/>
            </w:pPr>
            <w:r w:rsidRPr="009971EF">
              <w:rPr>
                <w:rStyle w:val="s0"/>
              </w:rPr>
              <w:t>Ауданы, м</w:t>
            </w:r>
            <w:r w:rsidRPr="009971EF">
              <w:rPr>
                <w:rStyle w:val="s0"/>
                <w:vertAlign w:val="superscript"/>
              </w:rPr>
              <w:t>2</w:t>
            </w:r>
          </w:p>
        </w:tc>
      </w:tr>
      <w:tr w:rsidR="002B3854" w:rsidTr="00C80505">
        <w:tc>
          <w:tcPr>
            <w:tcW w:w="279" w:type="pct"/>
            <w:hideMark/>
          </w:tcPr>
          <w:p w:rsidR="002B3854" w:rsidRDefault="002B3854" w:rsidP="00D27ECC">
            <w:pPr>
              <w:jc w:val="center"/>
            </w:pPr>
            <w:r w:rsidRPr="009971EF">
              <w:rPr>
                <w:rStyle w:val="s0"/>
              </w:rPr>
              <w:t>1</w:t>
            </w:r>
          </w:p>
        </w:tc>
        <w:tc>
          <w:tcPr>
            <w:tcW w:w="2903" w:type="pct"/>
            <w:hideMark/>
          </w:tcPr>
          <w:p w:rsidR="002B3854" w:rsidRDefault="002B3854" w:rsidP="00D27ECC">
            <w:pPr>
              <w:jc w:val="center"/>
            </w:pPr>
            <w:r w:rsidRPr="009971EF">
              <w:rPr>
                <w:rStyle w:val="s0"/>
              </w:rPr>
              <w:t>2</w:t>
            </w:r>
          </w:p>
        </w:tc>
        <w:tc>
          <w:tcPr>
            <w:tcW w:w="1818" w:type="pct"/>
            <w:hideMark/>
          </w:tcPr>
          <w:p w:rsidR="002B3854" w:rsidRDefault="002B3854" w:rsidP="00D27ECC">
            <w:pPr>
              <w:jc w:val="center"/>
            </w:pPr>
            <w:r w:rsidRPr="009971EF">
              <w:rPr>
                <w:rStyle w:val="s0"/>
              </w:rPr>
              <w:t>3</w:t>
            </w:r>
          </w:p>
        </w:tc>
      </w:tr>
      <w:tr w:rsidR="002B3854" w:rsidTr="00C80505">
        <w:tc>
          <w:tcPr>
            <w:tcW w:w="279" w:type="pct"/>
            <w:hideMark/>
          </w:tcPr>
          <w:p w:rsidR="002B3854" w:rsidRDefault="002B3854" w:rsidP="00D27ECC">
            <w:pPr>
              <w:jc w:val="center"/>
            </w:pPr>
            <w:r w:rsidRPr="009971EF">
              <w:rPr>
                <w:rStyle w:val="s0"/>
              </w:rPr>
              <w:t>1.</w:t>
            </w:r>
          </w:p>
        </w:tc>
        <w:tc>
          <w:tcPr>
            <w:tcW w:w="2903" w:type="pct"/>
            <w:hideMark/>
          </w:tcPr>
          <w:p w:rsidR="002B3854" w:rsidRDefault="002B3854" w:rsidP="00D27ECC">
            <w:r w:rsidRPr="009971EF">
              <w:rPr>
                <w:rStyle w:val="s0"/>
              </w:rPr>
              <w:t>Зертхана меңгерушісінің кабинеті</w:t>
            </w:r>
          </w:p>
        </w:tc>
        <w:tc>
          <w:tcPr>
            <w:tcW w:w="1818" w:type="pct"/>
            <w:hideMark/>
          </w:tcPr>
          <w:p w:rsidR="002B3854" w:rsidRDefault="002B3854" w:rsidP="00D27ECC">
            <w:r w:rsidRPr="009971EF">
              <w:rPr>
                <w:rStyle w:val="s0"/>
              </w:rPr>
              <w:t>кемінде 12</w:t>
            </w:r>
          </w:p>
        </w:tc>
      </w:tr>
      <w:tr w:rsidR="002B3854" w:rsidTr="00C80505">
        <w:tc>
          <w:tcPr>
            <w:tcW w:w="279" w:type="pct"/>
            <w:hideMark/>
          </w:tcPr>
          <w:p w:rsidR="002B3854" w:rsidRDefault="002B3854" w:rsidP="00D27ECC">
            <w:pPr>
              <w:jc w:val="center"/>
            </w:pPr>
            <w:r w:rsidRPr="009971EF">
              <w:rPr>
                <w:rStyle w:val="s0"/>
              </w:rPr>
              <w:t>2.</w:t>
            </w:r>
          </w:p>
        </w:tc>
        <w:tc>
          <w:tcPr>
            <w:tcW w:w="2903" w:type="pct"/>
            <w:hideMark/>
          </w:tcPr>
          <w:p w:rsidR="002B3854" w:rsidRDefault="002B3854" w:rsidP="00D27ECC">
            <w:r w:rsidRPr="009971EF">
              <w:rPr>
                <w:rStyle w:val="s0"/>
              </w:rPr>
              <w:t>Себу бөлмесі</w:t>
            </w:r>
          </w:p>
        </w:tc>
        <w:tc>
          <w:tcPr>
            <w:tcW w:w="1818" w:type="pct"/>
            <w:hideMark/>
          </w:tcPr>
          <w:p w:rsidR="002B3854" w:rsidRDefault="002B3854" w:rsidP="00D27ECC">
            <w:r w:rsidRPr="009971EF">
              <w:rPr>
                <w:rStyle w:val="s0"/>
              </w:rPr>
              <w:t>1 жұмыс орнына кемінде 6, бірақ кемінде 12</w:t>
            </w:r>
          </w:p>
        </w:tc>
      </w:tr>
      <w:tr w:rsidR="002B3854" w:rsidTr="00C80505">
        <w:tc>
          <w:tcPr>
            <w:tcW w:w="279" w:type="pct"/>
            <w:hideMark/>
          </w:tcPr>
          <w:p w:rsidR="002B3854" w:rsidRDefault="002B3854" w:rsidP="00D27ECC">
            <w:pPr>
              <w:jc w:val="center"/>
            </w:pPr>
            <w:r w:rsidRPr="009971EF">
              <w:rPr>
                <w:rStyle w:val="s0"/>
              </w:rPr>
              <w:lastRenderedPageBreak/>
              <w:t>3.</w:t>
            </w:r>
          </w:p>
        </w:tc>
        <w:tc>
          <w:tcPr>
            <w:tcW w:w="2903" w:type="pct"/>
            <w:hideMark/>
          </w:tcPr>
          <w:p w:rsidR="002B3854" w:rsidRDefault="002B3854" w:rsidP="00D27ECC">
            <w:r w:rsidRPr="009971EF">
              <w:rPr>
                <w:rStyle w:val="s0"/>
              </w:rPr>
              <w:t>Ішек тобы инфекцияларына зерттеуге арналған үй-жай</w:t>
            </w:r>
          </w:p>
        </w:tc>
        <w:tc>
          <w:tcPr>
            <w:tcW w:w="1818" w:type="pct"/>
            <w:hideMark/>
          </w:tcPr>
          <w:p w:rsidR="002B3854" w:rsidRDefault="002B3854" w:rsidP="00D27ECC">
            <w:r w:rsidRPr="009971EF">
              <w:rPr>
                <w:rStyle w:val="s0"/>
              </w:rPr>
              <w:t>1 жұмыс орнына 6, бірақ кемінде 12</w:t>
            </w:r>
          </w:p>
        </w:tc>
      </w:tr>
      <w:tr w:rsidR="002B3854" w:rsidTr="00C80505">
        <w:tc>
          <w:tcPr>
            <w:tcW w:w="279" w:type="pct"/>
            <w:hideMark/>
          </w:tcPr>
          <w:p w:rsidR="002B3854" w:rsidRDefault="002B3854" w:rsidP="00D27ECC">
            <w:pPr>
              <w:jc w:val="center"/>
            </w:pPr>
            <w:r w:rsidRPr="009971EF">
              <w:rPr>
                <w:rStyle w:val="s0"/>
              </w:rPr>
              <w:t>4.</w:t>
            </w:r>
          </w:p>
        </w:tc>
        <w:tc>
          <w:tcPr>
            <w:tcW w:w="2903" w:type="pct"/>
            <w:hideMark/>
          </w:tcPr>
          <w:p w:rsidR="002B3854" w:rsidRDefault="002B3854" w:rsidP="00D27ECC">
            <w:r w:rsidRPr="009971EF">
              <w:rPr>
                <w:rStyle w:val="s0"/>
              </w:rPr>
              <w:t>Фаготиптеуге арналған үй-жай</w:t>
            </w:r>
          </w:p>
        </w:tc>
        <w:tc>
          <w:tcPr>
            <w:tcW w:w="1818" w:type="pct"/>
            <w:hideMark/>
          </w:tcPr>
          <w:p w:rsidR="002B3854" w:rsidRDefault="002B3854" w:rsidP="00D27ECC">
            <w:r w:rsidRPr="009971EF">
              <w:rPr>
                <w:rStyle w:val="s0"/>
              </w:rPr>
              <w:t>кемінде 12</w:t>
            </w:r>
          </w:p>
        </w:tc>
      </w:tr>
      <w:tr w:rsidR="002B3854" w:rsidTr="00C80505">
        <w:tc>
          <w:tcPr>
            <w:tcW w:w="279" w:type="pct"/>
            <w:hideMark/>
          </w:tcPr>
          <w:p w:rsidR="002B3854" w:rsidRDefault="002B3854" w:rsidP="00D27ECC">
            <w:pPr>
              <w:jc w:val="center"/>
            </w:pPr>
            <w:r w:rsidRPr="009971EF">
              <w:rPr>
                <w:rStyle w:val="s0"/>
              </w:rPr>
              <w:t>5.</w:t>
            </w:r>
          </w:p>
        </w:tc>
        <w:tc>
          <w:tcPr>
            <w:tcW w:w="4721" w:type="pct"/>
            <w:gridSpan w:val="2"/>
            <w:hideMark/>
          </w:tcPr>
          <w:p w:rsidR="002B3854" w:rsidRDefault="002B3854" w:rsidP="00D27ECC">
            <w:r w:rsidRPr="009971EF">
              <w:rPr>
                <w:rStyle w:val="s0"/>
              </w:rPr>
              <w:t>Санитариялық бактериология бойынша зерттеулер жүргізуге арналған үй-жайлар:</w:t>
            </w:r>
          </w:p>
        </w:tc>
      </w:tr>
      <w:tr w:rsidR="002B3854" w:rsidTr="00C80505">
        <w:tc>
          <w:tcPr>
            <w:tcW w:w="279" w:type="pct"/>
            <w:hideMark/>
          </w:tcPr>
          <w:p w:rsidR="002B3854" w:rsidRDefault="002B3854" w:rsidP="00D27ECC">
            <w:pPr>
              <w:jc w:val="center"/>
            </w:pPr>
            <w:r w:rsidRPr="009971EF">
              <w:rPr>
                <w:rStyle w:val="s0"/>
              </w:rPr>
              <w:t>1)</w:t>
            </w:r>
          </w:p>
        </w:tc>
        <w:tc>
          <w:tcPr>
            <w:tcW w:w="2903" w:type="pct"/>
            <w:hideMark/>
          </w:tcPr>
          <w:p w:rsidR="002B3854" w:rsidRDefault="002B3854" w:rsidP="00D27ECC">
            <w:r w:rsidRPr="009971EF">
              <w:rPr>
                <w:rStyle w:val="s0"/>
              </w:rPr>
              <w:t>дәрігерлер үшін</w:t>
            </w:r>
          </w:p>
        </w:tc>
        <w:tc>
          <w:tcPr>
            <w:tcW w:w="1818" w:type="pct"/>
            <w:hideMark/>
          </w:tcPr>
          <w:p w:rsidR="002B3854" w:rsidRDefault="002B3854" w:rsidP="00D27ECC">
            <w:r w:rsidRPr="009971EF">
              <w:rPr>
                <w:rStyle w:val="s0"/>
              </w:rPr>
              <w:t>1 жұмыс орнына 6, бірақ кемінде 12</w:t>
            </w:r>
          </w:p>
        </w:tc>
      </w:tr>
      <w:tr w:rsidR="002B3854" w:rsidTr="00C80505">
        <w:tc>
          <w:tcPr>
            <w:tcW w:w="279" w:type="pct"/>
            <w:hideMark/>
          </w:tcPr>
          <w:p w:rsidR="002B3854" w:rsidRDefault="002B3854" w:rsidP="00D27ECC">
            <w:pPr>
              <w:jc w:val="center"/>
            </w:pPr>
            <w:r w:rsidRPr="009971EF">
              <w:rPr>
                <w:rStyle w:val="s0"/>
              </w:rPr>
              <w:t>2)</w:t>
            </w:r>
          </w:p>
        </w:tc>
        <w:tc>
          <w:tcPr>
            <w:tcW w:w="2903" w:type="pct"/>
            <w:hideMark/>
          </w:tcPr>
          <w:p w:rsidR="002B3854" w:rsidRDefault="002B3854" w:rsidP="00D27ECC">
            <w:r w:rsidRPr="009971EF">
              <w:rPr>
                <w:rStyle w:val="s0"/>
              </w:rPr>
              <w:t>зертханашылар үшін</w:t>
            </w:r>
          </w:p>
        </w:tc>
        <w:tc>
          <w:tcPr>
            <w:tcW w:w="1818" w:type="pct"/>
            <w:hideMark/>
          </w:tcPr>
          <w:p w:rsidR="002B3854" w:rsidRDefault="002B3854" w:rsidP="00D27ECC">
            <w:r w:rsidRPr="009971EF">
              <w:rPr>
                <w:rStyle w:val="s0"/>
              </w:rPr>
              <w:t>1 жұмыс орнына 6, бірақ кемінде 12</w:t>
            </w:r>
          </w:p>
        </w:tc>
      </w:tr>
      <w:tr w:rsidR="002B3854" w:rsidTr="00C80505">
        <w:tc>
          <w:tcPr>
            <w:tcW w:w="279" w:type="pct"/>
            <w:hideMark/>
          </w:tcPr>
          <w:p w:rsidR="002B3854" w:rsidRDefault="002B3854" w:rsidP="00D27ECC">
            <w:pPr>
              <w:jc w:val="center"/>
            </w:pPr>
            <w:r w:rsidRPr="009971EF">
              <w:rPr>
                <w:rStyle w:val="s0"/>
              </w:rPr>
              <w:t>3)</w:t>
            </w:r>
          </w:p>
        </w:tc>
        <w:tc>
          <w:tcPr>
            <w:tcW w:w="2903" w:type="pct"/>
            <w:hideMark/>
          </w:tcPr>
          <w:p w:rsidR="002B3854" w:rsidRDefault="002B3854" w:rsidP="00D27ECC">
            <w:r w:rsidRPr="009971EF">
              <w:rPr>
                <w:rStyle w:val="s0"/>
              </w:rPr>
              <w:t>кіреберісі бар бокс</w:t>
            </w:r>
          </w:p>
        </w:tc>
        <w:tc>
          <w:tcPr>
            <w:tcW w:w="1818" w:type="pct"/>
            <w:hideMark/>
          </w:tcPr>
          <w:p w:rsidR="002B3854" w:rsidRDefault="002B3854" w:rsidP="00D27ECC">
            <w:r w:rsidRPr="009971EF">
              <w:rPr>
                <w:rStyle w:val="s0"/>
              </w:rPr>
              <w:t>кемінде 12</w:t>
            </w:r>
          </w:p>
        </w:tc>
      </w:tr>
      <w:tr w:rsidR="002B3854" w:rsidTr="00C80505">
        <w:tc>
          <w:tcPr>
            <w:tcW w:w="279" w:type="pct"/>
            <w:hideMark/>
          </w:tcPr>
          <w:p w:rsidR="002B3854" w:rsidRDefault="002B3854" w:rsidP="00D27ECC">
            <w:pPr>
              <w:jc w:val="center"/>
            </w:pPr>
            <w:r w:rsidRPr="009971EF">
              <w:rPr>
                <w:rStyle w:val="s0"/>
              </w:rPr>
              <w:t>6.</w:t>
            </w:r>
          </w:p>
        </w:tc>
        <w:tc>
          <w:tcPr>
            <w:tcW w:w="4721" w:type="pct"/>
            <w:gridSpan w:val="2"/>
            <w:hideMark/>
          </w:tcPr>
          <w:p w:rsidR="002B3854" w:rsidRDefault="002B3854" w:rsidP="00D27ECC">
            <w:r w:rsidRPr="009971EF">
              <w:rPr>
                <w:rStyle w:val="s0"/>
              </w:rPr>
              <w:t>Тамшы инфекцияларына зерттеуге арналған үй-жай</w:t>
            </w:r>
          </w:p>
        </w:tc>
      </w:tr>
      <w:tr w:rsidR="002B3854" w:rsidTr="00C80505">
        <w:tc>
          <w:tcPr>
            <w:tcW w:w="279" w:type="pct"/>
            <w:hideMark/>
          </w:tcPr>
          <w:p w:rsidR="002B3854" w:rsidRDefault="002B3854" w:rsidP="00D27ECC">
            <w:pPr>
              <w:jc w:val="center"/>
            </w:pPr>
            <w:r w:rsidRPr="009971EF">
              <w:rPr>
                <w:rStyle w:val="s0"/>
              </w:rPr>
              <w:t>1)</w:t>
            </w:r>
          </w:p>
        </w:tc>
        <w:tc>
          <w:tcPr>
            <w:tcW w:w="2903" w:type="pct"/>
            <w:hideMark/>
          </w:tcPr>
          <w:p w:rsidR="002B3854" w:rsidRDefault="002B3854" w:rsidP="00D27ECC">
            <w:r w:rsidRPr="009971EF">
              <w:rPr>
                <w:rStyle w:val="s0"/>
              </w:rPr>
              <w:t>дәрігерлерге арналған</w:t>
            </w:r>
          </w:p>
        </w:tc>
        <w:tc>
          <w:tcPr>
            <w:tcW w:w="1818" w:type="pct"/>
            <w:hideMark/>
          </w:tcPr>
          <w:p w:rsidR="002B3854" w:rsidRDefault="002B3854" w:rsidP="00D27ECC">
            <w:r w:rsidRPr="009971EF">
              <w:rPr>
                <w:rStyle w:val="s0"/>
              </w:rPr>
              <w:t>1 жұмыс орнына 6, бірақ кемінде 12</w:t>
            </w:r>
          </w:p>
        </w:tc>
      </w:tr>
      <w:tr w:rsidR="002B3854" w:rsidTr="00C80505">
        <w:tc>
          <w:tcPr>
            <w:tcW w:w="279" w:type="pct"/>
            <w:hideMark/>
          </w:tcPr>
          <w:p w:rsidR="002B3854" w:rsidRDefault="002B3854" w:rsidP="00D27ECC">
            <w:pPr>
              <w:jc w:val="center"/>
            </w:pPr>
            <w:r w:rsidRPr="009971EF">
              <w:rPr>
                <w:rStyle w:val="s0"/>
              </w:rPr>
              <w:t>2)</w:t>
            </w:r>
          </w:p>
        </w:tc>
        <w:tc>
          <w:tcPr>
            <w:tcW w:w="2903" w:type="pct"/>
            <w:hideMark/>
          </w:tcPr>
          <w:p w:rsidR="002B3854" w:rsidRDefault="002B3854" w:rsidP="00D27ECC">
            <w:r w:rsidRPr="009971EF">
              <w:rPr>
                <w:rStyle w:val="s0"/>
              </w:rPr>
              <w:t>зертханашылар үшін</w:t>
            </w:r>
          </w:p>
        </w:tc>
        <w:tc>
          <w:tcPr>
            <w:tcW w:w="1818" w:type="pct"/>
            <w:hideMark/>
          </w:tcPr>
          <w:p w:rsidR="002B3854" w:rsidRDefault="002B3854" w:rsidP="00D27ECC">
            <w:r w:rsidRPr="009971EF">
              <w:rPr>
                <w:rStyle w:val="s0"/>
              </w:rPr>
              <w:t>1 жұмыс орнына 6, бірақ кемінде 12</w:t>
            </w:r>
          </w:p>
        </w:tc>
      </w:tr>
      <w:tr w:rsidR="002B3854" w:rsidTr="00C80505">
        <w:tc>
          <w:tcPr>
            <w:tcW w:w="279" w:type="pct"/>
            <w:hideMark/>
          </w:tcPr>
          <w:p w:rsidR="002B3854" w:rsidRDefault="002B3854" w:rsidP="00D27ECC">
            <w:pPr>
              <w:jc w:val="center"/>
            </w:pPr>
            <w:r w:rsidRPr="009971EF">
              <w:rPr>
                <w:rStyle w:val="s0"/>
              </w:rPr>
              <w:t>3)</w:t>
            </w:r>
          </w:p>
        </w:tc>
        <w:tc>
          <w:tcPr>
            <w:tcW w:w="2903" w:type="pct"/>
            <w:hideMark/>
          </w:tcPr>
          <w:p w:rsidR="002B3854" w:rsidRDefault="002B3854" w:rsidP="00D27ECC">
            <w:r w:rsidRPr="009971EF">
              <w:rPr>
                <w:rStyle w:val="s0"/>
              </w:rPr>
              <w:t>кіреберісі бар бокс</w:t>
            </w:r>
          </w:p>
        </w:tc>
        <w:tc>
          <w:tcPr>
            <w:tcW w:w="1818" w:type="pct"/>
            <w:hideMark/>
          </w:tcPr>
          <w:p w:rsidR="002B3854" w:rsidRDefault="002B3854" w:rsidP="00D27ECC">
            <w:r w:rsidRPr="009971EF">
              <w:rPr>
                <w:rStyle w:val="s0"/>
              </w:rPr>
              <w:t>кемінде 12</w:t>
            </w:r>
          </w:p>
        </w:tc>
      </w:tr>
      <w:tr w:rsidR="002B3854" w:rsidTr="00C80505">
        <w:tc>
          <w:tcPr>
            <w:tcW w:w="279" w:type="pct"/>
            <w:hideMark/>
          </w:tcPr>
          <w:p w:rsidR="002B3854" w:rsidRDefault="002B3854" w:rsidP="00D27ECC">
            <w:pPr>
              <w:jc w:val="center"/>
            </w:pPr>
            <w:r w:rsidRPr="009971EF">
              <w:rPr>
                <w:rStyle w:val="s0"/>
              </w:rPr>
              <w:t>4)</w:t>
            </w:r>
          </w:p>
        </w:tc>
        <w:tc>
          <w:tcPr>
            <w:tcW w:w="2903" w:type="pct"/>
            <w:hideMark/>
          </w:tcPr>
          <w:p w:rsidR="002B3854" w:rsidRDefault="002B3854" w:rsidP="00D27ECC">
            <w:r w:rsidRPr="009971EF">
              <w:rPr>
                <w:rStyle w:val="s0"/>
              </w:rPr>
              <w:t xml:space="preserve">серологиялық зерттеулерге арналған үй-жайлар </w:t>
            </w:r>
          </w:p>
        </w:tc>
        <w:tc>
          <w:tcPr>
            <w:tcW w:w="1818" w:type="pct"/>
            <w:hideMark/>
          </w:tcPr>
          <w:p w:rsidR="002B3854" w:rsidRDefault="002B3854" w:rsidP="00D27ECC">
            <w:r w:rsidRPr="009971EF">
              <w:rPr>
                <w:rStyle w:val="s0"/>
              </w:rPr>
              <w:t>кемінде 14</w:t>
            </w:r>
          </w:p>
        </w:tc>
      </w:tr>
      <w:tr w:rsidR="002B3854" w:rsidTr="00C80505">
        <w:tc>
          <w:tcPr>
            <w:tcW w:w="279" w:type="pct"/>
            <w:hideMark/>
          </w:tcPr>
          <w:p w:rsidR="002B3854" w:rsidRDefault="002B3854" w:rsidP="00D27ECC">
            <w:pPr>
              <w:jc w:val="center"/>
            </w:pPr>
            <w:r w:rsidRPr="009971EF">
              <w:rPr>
                <w:rStyle w:val="s0"/>
              </w:rPr>
              <w:t>5)</w:t>
            </w:r>
          </w:p>
        </w:tc>
        <w:tc>
          <w:tcPr>
            <w:tcW w:w="2903" w:type="pct"/>
            <w:hideMark/>
          </w:tcPr>
          <w:p w:rsidR="002B3854" w:rsidRDefault="002B3854" w:rsidP="00D27ECC">
            <w:r w:rsidRPr="009971EF">
              <w:rPr>
                <w:rStyle w:val="s0"/>
              </w:rPr>
              <w:t>стерильдікке зерттеуге арналған кіреберісі бар бокс</w:t>
            </w:r>
          </w:p>
        </w:tc>
        <w:tc>
          <w:tcPr>
            <w:tcW w:w="1818" w:type="pct"/>
            <w:hideMark/>
          </w:tcPr>
          <w:p w:rsidR="002B3854" w:rsidRDefault="002B3854" w:rsidP="00D27ECC">
            <w:r w:rsidRPr="009971EF">
              <w:rPr>
                <w:rStyle w:val="s0"/>
              </w:rPr>
              <w:t>кемінде 12</w:t>
            </w:r>
          </w:p>
        </w:tc>
      </w:tr>
      <w:tr w:rsidR="002B3854" w:rsidTr="00C80505">
        <w:tc>
          <w:tcPr>
            <w:tcW w:w="279" w:type="pct"/>
            <w:hideMark/>
          </w:tcPr>
          <w:p w:rsidR="002B3854" w:rsidRDefault="002B3854" w:rsidP="00D27ECC">
            <w:pPr>
              <w:jc w:val="center"/>
            </w:pPr>
            <w:r w:rsidRPr="009971EF">
              <w:rPr>
                <w:rStyle w:val="s0"/>
              </w:rPr>
              <w:t>6)</w:t>
            </w:r>
          </w:p>
        </w:tc>
        <w:tc>
          <w:tcPr>
            <w:tcW w:w="2903" w:type="pct"/>
            <w:hideMark/>
          </w:tcPr>
          <w:p w:rsidR="002B3854" w:rsidRDefault="002B3854" w:rsidP="00D27ECC">
            <w:r w:rsidRPr="009971EF">
              <w:rPr>
                <w:rStyle w:val="s0"/>
              </w:rPr>
              <w:t>жуатын орын</w:t>
            </w:r>
          </w:p>
        </w:tc>
        <w:tc>
          <w:tcPr>
            <w:tcW w:w="1818" w:type="pct"/>
            <w:hideMark/>
          </w:tcPr>
          <w:p w:rsidR="002B3854" w:rsidRDefault="002B3854" w:rsidP="00D27ECC">
            <w:r w:rsidRPr="009971EF">
              <w:rPr>
                <w:rStyle w:val="s0"/>
              </w:rPr>
              <w:t>кемінде 18</w:t>
            </w:r>
          </w:p>
        </w:tc>
      </w:tr>
      <w:tr w:rsidR="002B3854" w:rsidTr="00C80505">
        <w:tc>
          <w:tcPr>
            <w:tcW w:w="279" w:type="pct"/>
            <w:hideMark/>
          </w:tcPr>
          <w:p w:rsidR="002B3854" w:rsidRDefault="002B3854" w:rsidP="00D27ECC">
            <w:pPr>
              <w:jc w:val="center"/>
            </w:pPr>
            <w:r w:rsidRPr="009971EF">
              <w:rPr>
                <w:rStyle w:val="s0"/>
              </w:rPr>
              <w:t>7)</w:t>
            </w:r>
          </w:p>
        </w:tc>
        <w:tc>
          <w:tcPr>
            <w:tcW w:w="2903" w:type="pct"/>
            <w:hideMark/>
          </w:tcPr>
          <w:p w:rsidR="002B3854" w:rsidRDefault="002B3854" w:rsidP="00D27ECC">
            <w:r w:rsidRPr="009971EF">
              <w:rPr>
                <w:rStyle w:val="s0"/>
              </w:rPr>
              <w:t>препараторлық</w:t>
            </w:r>
          </w:p>
        </w:tc>
        <w:tc>
          <w:tcPr>
            <w:tcW w:w="1818" w:type="pct"/>
            <w:hideMark/>
          </w:tcPr>
          <w:p w:rsidR="002B3854" w:rsidRDefault="002B3854" w:rsidP="00D27ECC">
            <w:r w:rsidRPr="009971EF">
              <w:rPr>
                <w:rStyle w:val="s0"/>
              </w:rPr>
              <w:t>1 жұмыс орнына 6, бірақ кемінде 10</w:t>
            </w:r>
          </w:p>
        </w:tc>
      </w:tr>
      <w:tr w:rsidR="002B3854" w:rsidTr="00C80505">
        <w:tc>
          <w:tcPr>
            <w:tcW w:w="279" w:type="pct"/>
            <w:hideMark/>
          </w:tcPr>
          <w:p w:rsidR="002B3854" w:rsidRDefault="002B3854" w:rsidP="00D27ECC">
            <w:pPr>
              <w:jc w:val="center"/>
            </w:pPr>
            <w:r w:rsidRPr="009971EF">
              <w:rPr>
                <w:rStyle w:val="s0"/>
              </w:rPr>
              <w:t>8)</w:t>
            </w:r>
          </w:p>
        </w:tc>
        <w:tc>
          <w:tcPr>
            <w:tcW w:w="2903" w:type="pct"/>
            <w:hideMark/>
          </w:tcPr>
          <w:p w:rsidR="002B3854" w:rsidRDefault="002B3854" w:rsidP="00D27ECC">
            <w:r w:rsidRPr="009971EF">
              <w:rPr>
                <w:rStyle w:val="s0"/>
              </w:rPr>
              <w:t>стерилизациялық</w:t>
            </w:r>
          </w:p>
        </w:tc>
        <w:tc>
          <w:tcPr>
            <w:tcW w:w="1818" w:type="pct"/>
            <w:hideMark/>
          </w:tcPr>
          <w:p w:rsidR="002B3854" w:rsidRDefault="002B3854" w:rsidP="00D27ECC">
            <w:r w:rsidRPr="009971EF">
              <w:rPr>
                <w:rStyle w:val="s0"/>
              </w:rPr>
              <w:t>2 стерильдеу шкафының әр қайсына кемінде 15, қосымша әр шкафқа кемінде 5</w:t>
            </w:r>
          </w:p>
        </w:tc>
      </w:tr>
      <w:tr w:rsidR="002B3854" w:rsidTr="00C80505">
        <w:tc>
          <w:tcPr>
            <w:tcW w:w="279" w:type="pct"/>
            <w:hideMark/>
          </w:tcPr>
          <w:p w:rsidR="002B3854" w:rsidRDefault="002B3854" w:rsidP="00D27ECC">
            <w:pPr>
              <w:jc w:val="center"/>
            </w:pPr>
            <w:r w:rsidRPr="009971EF">
              <w:rPr>
                <w:rStyle w:val="s0"/>
              </w:rPr>
              <w:t>7.</w:t>
            </w:r>
          </w:p>
        </w:tc>
        <w:tc>
          <w:tcPr>
            <w:tcW w:w="4721" w:type="pct"/>
            <w:gridSpan w:val="2"/>
            <w:hideMark/>
          </w:tcPr>
          <w:p w:rsidR="002B3854" w:rsidRDefault="002B3854" w:rsidP="00D27ECC">
            <w:r w:rsidRPr="009971EF">
              <w:rPr>
                <w:rStyle w:val="s0"/>
              </w:rPr>
              <w:t>Термальдық бөлмелер</w:t>
            </w:r>
          </w:p>
        </w:tc>
      </w:tr>
      <w:tr w:rsidR="002B3854" w:rsidTr="00C80505">
        <w:tc>
          <w:tcPr>
            <w:tcW w:w="279" w:type="pct"/>
            <w:hideMark/>
          </w:tcPr>
          <w:p w:rsidR="002B3854" w:rsidRDefault="002B3854" w:rsidP="00D27ECC">
            <w:pPr>
              <w:jc w:val="center"/>
            </w:pPr>
            <w:r w:rsidRPr="009971EF">
              <w:rPr>
                <w:rStyle w:val="s0"/>
              </w:rPr>
              <w:t>1)</w:t>
            </w:r>
          </w:p>
        </w:tc>
        <w:tc>
          <w:tcPr>
            <w:tcW w:w="2903" w:type="pct"/>
            <w:hideMark/>
          </w:tcPr>
          <w:p w:rsidR="002B3854" w:rsidRDefault="002B3854" w:rsidP="00D27ECC">
            <w:r w:rsidRPr="009971EF">
              <w:rPr>
                <w:rStyle w:val="s0"/>
              </w:rPr>
              <w:t>ішек инфекцияларына зерттеуге арналған</w:t>
            </w:r>
          </w:p>
        </w:tc>
        <w:tc>
          <w:tcPr>
            <w:tcW w:w="1818" w:type="pct"/>
            <w:hideMark/>
          </w:tcPr>
          <w:p w:rsidR="002B3854" w:rsidRDefault="002B3854" w:rsidP="00D27ECC">
            <w:r w:rsidRPr="009971EF">
              <w:rPr>
                <w:rStyle w:val="s0"/>
              </w:rPr>
              <w:t>кемінде 6</w:t>
            </w:r>
          </w:p>
        </w:tc>
      </w:tr>
      <w:tr w:rsidR="002B3854" w:rsidTr="00C80505">
        <w:tc>
          <w:tcPr>
            <w:tcW w:w="279" w:type="pct"/>
            <w:hideMark/>
          </w:tcPr>
          <w:p w:rsidR="002B3854" w:rsidRDefault="002B3854" w:rsidP="00D27ECC">
            <w:pPr>
              <w:jc w:val="center"/>
            </w:pPr>
            <w:r w:rsidRPr="009971EF">
              <w:rPr>
                <w:rStyle w:val="s0"/>
              </w:rPr>
              <w:t>2)</w:t>
            </w:r>
          </w:p>
        </w:tc>
        <w:tc>
          <w:tcPr>
            <w:tcW w:w="2903" w:type="pct"/>
            <w:hideMark/>
          </w:tcPr>
          <w:p w:rsidR="002B3854" w:rsidRDefault="002B3854" w:rsidP="00D27ECC">
            <w:r w:rsidRPr="009971EF">
              <w:rPr>
                <w:rStyle w:val="s0"/>
              </w:rPr>
              <w:t>санитариялық бактериология бойынша зерттеуге арналған</w:t>
            </w:r>
          </w:p>
        </w:tc>
        <w:tc>
          <w:tcPr>
            <w:tcW w:w="1818" w:type="pct"/>
            <w:hideMark/>
          </w:tcPr>
          <w:p w:rsidR="002B3854" w:rsidRDefault="002B3854" w:rsidP="00D27ECC">
            <w:r w:rsidRPr="009971EF">
              <w:rPr>
                <w:rStyle w:val="s0"/>
              </w:rPr>
              <w:t>кемінде 6</w:t>
            </w:r>
          </w:p>
        </w:tc>
      </w:tr>
      <w:tr w:rsidR="002B3854" w:rsidTr="00C80505">
        <w:tc>
          <w:tcPr>
            <w:tcW w:w="279" w:type="pct"/>
            <w:hideMark/>
          </w:tcPr>
          <w:p w:rsidR="002B3854" w:rsidRDefault="002B3854" w:rsidP="00D27ECC">
            <w:pPr>
              <w:jc w:val="center"/>
            </w:pPr>
            <w:r w:rsidRPr="009971EF">
              <w:rPr>
                <w:rStyle w:val="s0"/>
              </w:rPr>
              <w:t>3)</w:t>
            </w:r>
          </w:p>
        </w:tc>
        <w:tc>
          <w:tcPr>
            <w:tcW w:w="2903" w:type="pct"/>
            <w:hideMark/>
          </w:tcPr>
          <w:p w:rsidR="002B3854" w:rsidRDefault="002B3854" w:rsidP="00D27ECC">
            <w:r w:rsidRPr="009971EF">
              <w:rPr>
                <w:rStyle w:val="s0"/>
              </w:rPr>
              <w:t>температуралық режім плюс 43</w:t>
            </w:r>
            <w:r w:rsidRPr="009971EF">
              <w:rPr>
                <w:rStyle w:val="s0"/>
                <w:vertAlign w:val="superscript"/>
              </w:rPr>
              <w:t xml:space="preserve"> оС</w:t>
            </w:r>
          </w:p>
        </w:tc>
        <w:tc>
          <w:tcPr>
            <w:tcW w:w="1818" w:type="pct"/>
            <w:hideMark/>
          </w:tcPr>
          <w:p w:rsidR="002B3854" w:rsidRDefault="002B3854" w:rsidP="00D27ECC">
            <w:r w:rsidRPr="009971EF">
              <w:rPr>
                <w:rStyle w:val="s0"/>
              </w:rPr>
              <w:t>кемінде 6</w:t>
            </w:r>
          </w:p>
        </w:tc>
      </w:tr>
      <w:tr w:rsidR="002B3854" w:rsidTr="00C80505">
        <w:tc>
          <w:tcPr>
            <w:tcW w:w="279" w:type="pct"/>
            <w:hideMark/>
          </w:tcPr>
          <w:p w:rsidR="002B3854" w:rsidRDefault="002B3854" w:rsidP="00D27ECC">
            <w:pPr>
              <w:jc w:val="center"/>
            </w:pPr>
            <w:r w:rsidRPr="009971EF">
              <w:rPr>
                <w:rStyle w:val="s0"/>
              </w:rPr>
              <w:t>8.</w:t>
            </w:r>
          </w:p>
        </w:tc>
        <w:tc>
          <w:tcPr>
            <w:tcW w:w="2903" w:type="pct"/>
            <w:hideMark/>
          </w:tcPr>
          <w:p w:rsidR="002B3854" w:rsidRDefault="002B3854" w:rsidP="00D27ECC">
            <w:r w:rsidRPr="009971EF">
              <w:rPr>
                <w:rStyle w:val="s0"/>
              </w:rPr>
              <w:t>Тоңазытқыш камера</w:t>
            </w:r>
          </w:p>
        </w:tc>
        <w:tc>
          <w:tcPr>
            <w:tcW w:w="1818" w:type="pct"/>
            <w:hideMark/>
          </w:tcPr>
          <w:p w:rsidR="002B3854" w:rsidRDefault="002B3854" w:rsidP="00D27ECC">
            <w:r w:rsidRPr="009971EF">
              <w:rPr>
                <w:rStyle w:val="s0"/>
              </w:rPr>
              <w:t>кемінде 6</w:t>
            </w:r>
          </w:p>
        </w:tc>
      </w:tr>
      <w:tr w:rsidR="002B3854" w:rsidTr="00C80505">
        <w:tc>
          <w:tcPr>
            <w:tcW w:w="279" w:type="pct"/>
            <w:hideMark/>
          </w:tcPr>
          <w:p w:rsidR="002B3854" w:rsidRDefault="002B3854" w:rsidP="00D27ECC">
            <w:pPr>
              <w:jc w:val="center"/>
            </w:pPr>
            <w:r w:rsidRPr="009971EF">
              <w:rPr>
                <w:rStyle w:val="s0"/>
              </w:rPr>
              <w:t>9.</w:t>
            </w:r>
          </w:p>
        </w:tc>
        <w:tc>
          <w:tcPr>
            <w:tcW w:w="2903" w:type="pct"/>
            <w:hideMark/>
          </w:tcPr>
          <w:p w:rsidR="002B3854" w:rsidRDefault="002B3854" w:rsidP="00D27ECC">
            <w:r w:rsidRPr="009971EF">
              <w:rPr>
                <w:rStyle w:val="s0"/>
              </w:rPr>
              <w:t xml:space="preserve">Істен шыққан инфекциялық материалды және орталарды, ыдыстарды зарарсыздандыруға арналған автоклавтық </w:t>
            </w:r>
          </w:p>
        </w:tc>
        <w:tc>
          <w:tcPr>
            <w:tcW w:w="1818" w:type="pct"/>
            <w:hideMark/>
          </w:tcPr>
          <w:p w:rsidR="002B3854" w:rsidRDefault="002B3854" w:rsidP="00D27ECC">
            <w:r w:rsidRPr="009971EF">
              <w:rPr>
                <w:rStyle w:val="s0"/>
              </w:rPr>
              <w:t>1 автоклавқа кемінде 10, қосымша әр автоклавқа  кемінде 5</w:t>
            </w:r>
          </w:p>
        </w:tc>
      </w:tr>
      <w:tr w:rsidR="002B3854" w:rsidTr="00C80505">
        <w:tc>
          <w:tcPr>
            <w:tcW w:w="279" w:type="pct"/>
            <w:hideMark/>
          </w:tcPr>
          <w:p w:rsidR="002B3854" w:rsidRDefault="002B3854" w:rsidP="00D27ECC">
            <w:pPr>
              <w:jc w:val="center"/>
            </w:pPr>
            <w:r w:rsidRPr="009971EF">
              <w:rPr>
                <w:rStyle w:val="s0"/>
              </w:rPr>
              <w:t>10.</w:t>
            </w:r>
          </w:p>
        </w:tc>
        <w:tc>
          <w:tcPr>
            <w:tcW w:w="4721" w:type="pct"/>
            <w:gridSpan w:val="2"/>
            <w:hideMark/>
          </w:tcPr>
          <w:p w:rsidR="002B3854" w:rsidRDefault="002B3854" w:rsidP="00D27ECC">
            <w:r w:rsidRPr="009971EF">
              <w:rPr>
                <w:rStyle w:val="s0"/>
              </w:rPr>
              <w:t>Қоректену орталарын дайындауға арналған үй-жайлар:</w:t>
            </w:r>
          </w:p>
        </w:tc>
      </w:tr>
      <w:tr w:rsidR="002B3854" w:rsidTr="00C80505">
        <w:tc>
          <w:tcPr>
            <w:tcW w:w="279" w:type="pct"/>
            <w:hideMark/>
          </w:tcPr>
          <w:p w:rsidR="002B3854" w:rsidRDefault="002B3854" w:rsidP="00D27ECC">
            <w:pPr>
              <w:jc w:val="center"/>
            </w:pPr>
            <w:r w:rsidRPr="009971EF">
              <w:rPr>
                <w:rStyle w:val="s0"/>
              </w:rPr>
              <w:t>1)</w:t>
            </w:r>
          </w:p>
        </w:tc>
        <w:tc>
          <w:tcPr>
            <w:tcW w:w="2903" w:type="pct"/>
            <w:hideMark/>
          </w:tcPr>
          <w:p w:rsidR="002B3854" w:rsidRDefault="002B3854" w:rsidP="00D27ECC">
            <w:r w:rsidRPr="009971EF">
              <w:rPr>
                <w:rStyle w:val="s0"/>
              </w:rPr>
              <w:t>ортаны пісіретін</w:t>
            </w:r>
          </w:p>
        </w:tc>
        <w:tc>
          <w:tcPr>
            <w:tcW w:w="1818" w:type="pct"/>
            <w:hideMark/>
          </w:tcPr>
          <w:p w:rsidR="002B3854" w:rsidRDefault="002B3854" w:rsidP="00D27ECC">
            <w:r w:rsidRPr="009971EF">
              <w:rPr>
                <w:rStyle w:val="s0"/>
              </w:rPr>
              <w:t>кемінде 12</w:t>
            </w:r>
          </w:p>
        </w:tc>
      </w:tr>
      <w:tr w:rsidR="002B3854" w:rsidTr="00C80505">
        <w:tc>
          <w:tcPr>
            <w:tcW w:w="279" w:type="pct"/>
            <w:hideMark/>
          </w:tcPr>
          <w:p w:rsidR="002B3854" w:rsidRDefault="002B3854" w:rsidP="00D27ECC">
            <w:pPr>
              <w:jc w:val="center"/>
            </w:pPr>
            <w:r w:rsidRPr="009971EF">
              <w:rPr>
                <w:rStyle w:val="s0"/>
              </w:rPr>
              <w:t>2)</w:t>
            </w:r>
          </w:p>
        </w:tc>
        <w:tc>
          <w:tcPr>
            <w:tcW w:w="2903" w:type="pct"/>
            <w:hideMark/>
          </w:tcPr>
          <w:p w:rsidR="002B3854" w:rsidRDefault="002B3854" w:rsidP="00D27ECC">
            <w:r w:rsidRPr="009971EF">
              <w:rPr>
                <w:rStyle w:val="s0"/>
              </w:rPr>
              <w:t>ортаны құюға арналған кіреберісі бар бокс</w:t>
            </w:r>
          </w:p>
        </w:tc>
        <w:tc>
          <w:tcPr>
            <w:tcW w:w="1818" w:type="pct"/>
            <w:hideMark/>
          </w:tcPr>
          <w:p w:rsidR="002B3854" w:rsidRDefault="002B3854" w:rsidP="00D27ECC">
            <w:r w:rsidRPr="009971EF">
              <w:rPr>
                <w:rStyle w:val="s0"/>
              </w:rPr>
              <w:t>кемінде 10</w:t>
            </w:r>
          </w:p>
        </w:tc>
      </w:tr>
      <w:tr w:rsidR="002B3854" w:rsidTr="00C80505">
        <w:tc>
          <w:tcPr>
            <w:tcW w:w="279" w:type="pct"/>
            <w:hideMark/>
          </w:tcPr>
          <w:p w:rsidR="002B3854" w:rsidRDefault="002B3854" w:rsidP="00D27ECC">
            <w:pPr>
              <w:jc w:val="center"/>
            </w:pPr>
            <w:r w:rsidRPr="009971EF">
              <w:rPr>
                <w:rStyle w:val="s0"/>
              </w:rPr>
              <w:t>11.</w:t>
            </w:r>
          </w:p>
        </w:tc>
        <w:tc>
          <w:tcPr>
            <w:tcW w:w="4721" w:type="pct"/>
            <w:gridSpan w:val="2"/>
            <w:hideMark/>
          </w:tcPr>
          <w:p w:rsidR="002B3854" w:rsidRDefault="002B3854" w:rsidP="00D27ECC">
            <w:r w:rsidRPr="009971EF">
              <w:rPr>
                <w:rStyle w:val="s0"/>
              </w:rPr>
              <w:t xml:space="preserve">Қоймалар: </w:t>
            </w:r>
          </w:p>
        </w:tc>
      </w:tr>
      <w:tr w:rsidR="002B3854" w:rsidTr="00C80505">
        <w:tc>
          <w:tcPr>
            <w:tcW w:w="279" w:type="pct"/>
            <w:hideMark/>
          </w:tcPr>
          <w:p w:rsidR="002B3854" w:rsidRDefault="002B3854" w:rsidP="00D27ECC">
            <w:pPr>
              <w:jc w:val="center"/>
            </w:pPr>
            <w:r w:rsidRPr="009971EF">
              <w:rPr>
                <w:rStyle w:val="s0"/>
              </w:rPr>
              <w:t>1)</w:t>
            </w:r>
          </w:p>
        </w:tc>
        <w:tc>
          <w:tcPr>
            <w:tcW w:w="2903" w:type="pct"/>
            <w:hideMark/>
          </w:tcPr>
          <w:p w:rsidR="002B3854" w:rsidRDefault="002B3854" w:rsidP="00D27ECC">
            <w:r w:rsidRPr="009971EF">
              <w:rPr>
                <w:rStyle w:val="s0"/>
              </w:rPr>
              <w:t>стерильді зертханалық ыдыстарға</w:t>
            </w:r>
          </w:p>
        </w:tc>
        <w:tc>
          <w:tcPr>
            <w:tcW w:w="1818" w:type="pct"/>
            <w:hideMark/>
          </w:tcPr>
          <w:p w:rsidR="002B3854" w:rsidRDefault="002B3854" w:rsidP="00D27ECC">
            <w:r w:rsidRPr="009971EF">
              <w:rPr>
                <w:rStyle w:val="s0"/>
              </w:rPr>
              <w:t>кемінде 12</w:t>
            </w:r>
          </w:p>
        </w:tc>
      </w:tr>
      <w:tr w:rsidR="002B3854" w:rsidTr="00C80505">
        <w:tc>
          <w:tcPr>
            <w:tcW w:w="279" w:type="pct"/>
            <w:hideMark/>
          </w:tcPr>
          <w:p w:rsidR="002B3854" w:rsidRDefault="002B3854" w:rsidP="00D27ECC">
            <w:pPr>
              <w:jc w:val="center"/>
            </w:pPr>
            <w:r w:rsidRPr="009971EF">
              <w:rPr>
                <w:rStyle w:val="s0"/>
              </w:rPr>
              <w:t>2)</w:t>
            </w:r>
          </w:p>
        </w:tc>
        <w:tc>
          <w:tcPr>
            <w:tcW w:w="2903" w:type="pct"/>
            <w:hideMark/>
          </w:tcPr>
          <w:p w:rsidR="002B3854" w:rsidRDefault="002B3854" w:rsidP="00D27ECC">
            <w:r w:rsidRPr="009971EF">
              <w:rPr>
                <w:rStyle w:val="s0"/>
              </w:rPr>
              <w:t>стерильді емес зертханалық ыдыстарға</w:t>
            </w:r>
          </w:p>
        </w:tc>
        <w:tc>
          <w:tcPr>
            <w:tcW w:w="1818" w:type="pct"/>
            <w:hideMark/>
          </w:tcPr>
          <w:p w:rsidR="002B3854" w:rsidRDefault="002B3854" w:rsidP="00D27ECC">
            <w:r w:rsidRPr="009971EF">
              <w:rPr>
                <w:rStyle w:val="s0"/>
              </w:rPr>
              <w:t>кемінде 12</w:t>
            </w:r>
          </w:p>
        </w:tc>
      </w:tr>
      <w:tr w:rsidR="002B3854" w:rsidTr="00C80505">
        <w:tc>
          <w:tcPr>
            <w:tcW w:w="279" w:type="pct"/>
            <w:hideMark/>
          </w:tcPr>
          <w:p w:rsidR="002B3854" w:rsidRDefault="002B3854" w:rsidP="00D27ECC">
            <w:pPr>
              <w:jc w:val="center"/>
            </w:pPr>
            <w:r w:rsidRPr="009971EF">
              <w:rPr>
                <w:rStyle w:val="s0"/>
              </w:rPr>
              <w:t>12.</w:t>
            </w:r>
          </w:p>
        </w:tc>
        <w:tc>
          <w:tcPr>
            <w:tcW w:w="4721" w:type="pct"/>
            <w:gridSpan w:val="2"/>
            <w:hideMark/>
          </w:tcPr>
          <w:p w:rsidR="002B3854" w:rsidRDefault="002B3854" w:rsidP="00D27ECC">
            <w:r w:rsidRPr="009971EF">
              <w:rPr>
                <w:rStyle w:val="s0"/>
              </w:rPr>
              <w:t>Персоналдың санитариялық өткізгіші:</w:t>
            </w:r>
          </w:p>
        </w:tc>
      </w:tr>
      <w:tr w:rsidR="002B3854" w:rsidTr="00C80505">
        <w:tc>
          <w:tcPr>
            <w:tcW w:w="279" w:type="pct"/>
            <w:hideMark/>
          </w:tcPr>
          <w:p w:rsidR="002B3854" w:rsidRDefault="002B3854" w:rsidP="00D27ECC">
            <w:pPr>
              <w:jc w:val="center"/>
            </w:pPr>
            <w:r w:rsidRPr="009971EF">
              <w:rPr>
                <w:rStyle w:val="s0"/>
              </w:rPr>
              <w:t>1)</w:t>
            </w:r>
          </w:p>
        </w:tc>
        <w:tc>
          <w:tcPr>
            <w:tcW w:w="2903" w:type="pct"/>
            <w:hideMark/>
          </w:tcPr>
          <w:p w:rsidR="002B3854" w:rsidRDefault="002B3854" w:rsidP="00D27ECC">
            <w:r w:rsidRPr="009971EF">
              <w:rPr>
                <w:rStyle w:val="s0"/>
              </w:rPr>
              <w:t>сыртқы киімдерге арналған киім ілетін орын</w:t>
            </w:r>
          </w:p>
        </w:tc>
        <w:tc>
          <w:tcPr>
            <w:tcW w:w="1818" w:type="pct"/>
            <w:hideMark/>
          </w:tcPr>
          <w:p w:rsidR="002B3854" w:rsidRDefault="002B3854" w:rsidP="00D27ECC">
            <w:r w:rsidRPr="009971EF">
              <w:rPr>
                <w:rStyle w:val="s0"/>
              </w:rPr>
              <w:t>кемінде 0,4, бірақ кемінде 6</w:t>
            </w:r>
          </w:p>
        </w:tc>
      </w:tr>
      <w:tr w:rsidR="002B3854" w:rsidTr="00C80505">
        <w:tc>
          <w:tcPr>
            <w:tcW w:w="279" w:type="pct"/>
            <w:hideMark/>
          </w:tcPr>
          <w:p w:rsidR="002B3854" w:rsidRDefault="002B3854" w:rsidP="00D27ECC">
            <w:pPr>
              <w:jc w:val="center"/>
            </w:pPr>
            <w:r w:rsidRPr="009971EF">
              <w:rPr>
                <w:rStyle w:val="s0"/>
              </w:rPr>
              <w:t>2)</w:t>
            </w:r>
          </w:p>
        </w:tc>
        <w:tc>
          <w:tcPr>
            <w:tcW w:w="2903" w:type="pct"/>
            <w:hideMark/>
          </w:tcPr>
          <w:p w:rsidR="002B3854" w:rsidRDefault="002B3854" w:rsidP="00D27ECC">
            <w:r w:rsidRPr="009971EF">
              <w:rPr>
                <w:rStyle w:val="s0"/>
              </w:rPr>
              <w:t>1 торлы себезгі</w:t>
            </w:r>
          </w:p>
        </w:tc>
        <w:tc>
          <w:tcPr>
            <w:tcW w:w="1818" w:type="pct"/>
            <w:hideMark/>
          </w:tcPr>
          <w:p w:rsidR="002B3854" w:rsidRDefault="002B3854" w:rsidP="00D27ECC">
            <w:r w:rsidRPr="009971EF">
              <w:rPr>
                <w:rStyle w:val="s0"/>
              </w:rPr>
              <w:t>кемінде 1</w:t>
            </w:r>
          </w:p>
        </w:tc>
      </w:tr>
      <w:tr w:rsidR="002B3854" w:rsidTr="00C80505">
        <w:tc>
          <w:tcPr>
            <w:tcW w:w="279" w:type="pct"/>
            <w:hideMark/>
          </w:tcPr>
          <w:p w:rsidR="002B3854" w:rsidRDefault="002B3854" w:rsidP="00D27ECC">
            <w:pPr>
              <w:jc w:val="center"/>
            </w:pPr>
            <w:r w:rsidRPr="009971EF">
              <w:rPr>
                <w:rStyle w:val="s0"/>
              </w:rPr>
              <w:t>3)</w:t>
            </w:r>
          </w:p>
        </w:tc>
        <w:tc>
          <w:tcPr>
            <w:tcW w:w="2903" w:type="pct"/>
            <w:hideMark/>
          </w:tcPr>
          <w:p w:rsidR="002B3854" w:rsidRDefault="002B3854" w:rsidP="00D27ECC">
            <w:r w:rsidRPr="009971EF">
              <w:rPr>
                <w:rStyle w:val="s0"/>
              </w:rPr>
              <w:t>арнайы киімдерге арналған киім ілетін орын</w:t>
            </w:r>
          </w:p>
        </w:tc>
        <w:tc>
          <w:tcPr>
            <w:tcW w:w="1818" w:type="pct"/>
            <w:hideMark/>
          </w:tcPr>
          <w:p w:rsidR="002B3854" w:rsidRDefault="002B3854" w:rsidP="00D27ECC">
            <w:r w:rsidRPr="009971EF">
              <w:rPr>
                <w:rStyle w:val="s0"/>
              </w:rPr>
              <w:t xml:space="preserve">шкафқа 0,4, бірақ кемінде 6 </w:t>
            </w:r>
          </w:p>
        </w:tc>
      </w:tr>
      <w:tr w:rsidR="002B3854" w:rsidTr="00C80505">
        <w:tc>
          <w:tcPr>
            <w:tcW w:w="279" w:type="pct"/>
            <w:hideMark/>
          </w:tcPr>
          <w:p w:rsidR="002B3854" w:rsidRDefault="002B3854" w:rsidP="00D27ECC">
            <w:pPr>
              <w:jc w:val="center"/>
            </w:pPr>
            <w:r w:rsidRPr="009971EF">
              <w:rPr>
                <w:rStyle w:val="s0"/>
              </w:rPr>
              <w:t>4)</w:t>
            </w:r>
          </w:p>
        </w:tc>
        <w:tc>
          <w:tcPr>
            <w:tcW w:w="2903" w:type="pct"/>
            <w:hideMark/>
          </w:tcPr>
          <w:p w:rsidR="002B3854" w:rsidRDefault="002B3854" w:rsidP="00D27ECC">
            <w:r w:rsidRPr="009971EF">
              <w:rPr>
                <w:rStyle w:val="s0"/>
              </w:rPr>
              <w:t>1 унитазды дәретхана</w:t>
            </w:r>
          </w:p>
        </w:tc>
        <w:tc>
          <w:tcPr>
            <w:tcW w:w="1818" w:type="pct"/>
            <w:hideMark/>
          </w:tcPr>
          <w:p w:rsidR="002B3854" w:rsidRDefault="002B3854" w:rsidP="00D27ECC">
            <w:r w:rsidRPr="009971EF">
              <w:rPr>
                <w:rStyle w:val="s0"/>
              </w:rPr>
              <w:t>кемінде 0,85</w:t>
            </w:r>
          </w:p>
        </w:tc>
      </w:tr>
      <w:tr w:rsidR="002B3854" w:rsidTr="00C80505">
        <w:tc>
          <w:tcPr>
            <w:tcW w:w="279" w:type="pct"/>
            <w:hideMark/>
          </w:tcPr>
          <w:p w:rsidR="002B3854" w:rsidRDefault="002B3854" w:rsidP="00D27ECC">
            <w:pPr>
              <w:jc w:val="center"/>
            </w:pPr>
            <w:r w:rsidRPr="009971EF">
              <w:rPr>
                <w:rStyle w:val="s0"/>
              </w:rPr>
              <w:t>13.</w:t>
            </w:r>
          </w:p>
        </w:tc>
        <w:tc>
          <w:tcPr>
            <w:tcW w:w="2903" w:type="pct"/>
            <w:hideMark/>
          </w:tcPr>
          <w:p w:rsidR="002B3854" w:rsidRDefault="002B3854" w:rsidP="00D27ECC">
            <w:r w:rsidRPr="009971EF">
              <w:rPr>
                <w:rStyle w:val="s0"/>
              </w:rPr>
              <w:t>Персоналдың бөлмесі</w:t>
            </w:r>
          </w:p>
        </w:tc>
        <w:tc>
          <w:tcPr>
            <w:tcW w:w="1818" w:type="pct"/>
            <w:hideMark/>
          </w:tcPr>
          <w:p w:rsidR="002B3854" w:rsidRDefault="002B3854" w:rsidP="00D27ECC">
            <w:r w:rsidRPr="009971EF">
              <w:rPr>
                <w:rStyle w:val="s0"/>
              </w:rPr>
              <w:t>кемінде 8</w:t>
            </w:r>
          </w:p>
        </w:tc>
      </w:tr>
      <w:tr w:rsidR="002B3854" w:rsidTr="00C80505">
        <w:tc>
          <w:tcPr>
            <w:tcW w:w="279" w:type="pct"/>
            <w:hideMark/>
          </w:tcPr>
          <w:p w:rsidR="002B3854" w:rsidRDefault="002B3854" w:rsidP="00D27ECC">
            <w:pPr>
              <w:jc w:val="center"/>
            </w:pPr>
            <w:r w:rsidRPr="009971EF">
              <w:rPr>
                <w:rStyle w:val="s0"/>
              </w:rPr>
              <w:t>14.</w:t>
            </w:r>
          </w:p>
        </w:tc>
        <w:tc>
          <w:tcPr>
            <w:tcW w:w="2903" w:type="pct"/>
            <w:hideMark/>
          </w:tcPr>
          <w:p w:rsidR="002B3854" w:rsidRDefault="002B3854" w:rsidP="00D27ECC">
            <w:r w:rsidRPr="009971EF">
              <w:rPr>
                <w:rStyle w:val="s0"/>
              </w:rPr>
              <w:t>Талдау нәтижелерін тіркеу және беру</w:t>
            </w:r>
          </w:p>
        </w:tc>
        <w:tc>
          <w:tcPr>
            <w:tcW w:w="1818" w:type="pct"/>
            <w:hideMark/>
          </w:tcPr>
          <w:p w:rsidR="002B3854" w:rsidRDefault="002B3854" w:rsidP="00D27ECC">
            <w:r w:rsidRPr="009971EF">
              <w:rPr>
                <w:rStyle w:val="s0"/>
              </w:rPr>
              <w:t>кемінде 6</w:t>
            </w:r>
          </w:p>
        </w:tc>
      </w:tr>
      <w:tr w:rsidR="002B3854" w:rsidTr="00C80505">
        <w:tc>
          <w:tcPr>
            <w:tcW w:w="279" w:type="pct"/>
            <w:hideMark/>
          </w:tcPr>
          <w:p w:rsidR="002B3854" w:rsidRDefault="002B3854" w:rsidP="00D27ECC">
            <w:pPr>
              <w:jc w:val="center"/>
            </w:pPr>
            <w:r w:rsidRPr="009971EF">
              <w:rPr>
                <w:rStyle w:val="s0"/>
              </w:rPr>
              <w:t>1)</w:t>
            </w:r>
          </w:p>
        </w:tc>
        <w:tc>
          <w:tcPr>
            <w:tcW w:w="2903" w:type="pct"/>
            <w:hideMark/>
          </w:tcPr>
          <w:p w:rsidR="002B3854" w:rsidRDefault="002B3854" w:rsidP="00D27ECC">
            <w:r w:rsidRPr="009971EF">
              <w:rPr>
                <w:rStyle w:val="s0"/>
              </w:rPr>
              <w:t>сынамаларды алу үй-жайы</w:t>
            </w:r>
          </w:p>
        </w:tc>
        <w:tc>
          <w:tcPr>
            <w:tcW w:w="1818" w:type="pct"/>
            <w:hideMark/>
          </w:tcPr>
          <w:p w:rsidR="002B3854" w:rsidRDefault="002B3854" w:rsidP="00D27ECC">
            <w:r w:rsidRPr="009971EF">
              <w:rPr>
                <w:rStyle w:val="s0"/>
              </w:rPr>
              <w:t>кемінде 6</w:t>
            </w:r>
          </w:p>
        </w:tc>
      </w:tr>
      <w:tr w:rsidR="002B3854" w:rsidTr="00C80505">
        <w:tc>
          <w:tcPr>
            <w:tcW w:w="279" w:type="pct"/>
            <w:hideMark/>
          </w:tcPr>
          <w:p w:rsidR="002B3854" w:rsidRDefault="002B3854" w:rsidP="00D27ECC">
            <w:pPr>
              <w:jc w:val="center"/>
            </w:pPr>
            <w:r w:rsidRPr="009971EF">
              <w:rPr>
                <w:rStyle w:val="s0"/>
              </w:rPr>
              <w:t>15.</w:t>
            </w:r>
          </w:p>
        </w:tc>
        <w:tc>
          <w:tcPr>
            <w:tcW w:w="2903" w:type="pct"/>
            <w:hideMark/>
          </w:tcPr>
          <w:p w:rsidR="002B3854" w:rsidRDefault="002B3854" w:rsidP="00D27ECC">
            <w:r w:rsidRPr="009971EF">
              <w:rPr>
                <w:rStyle w:val="s0"/>
              </w:rPr>
              <w:t>1 унитазды дәретхана</w:t>
            </w:r>
          </w:p>
        </w:tc>
        <w:tc>
          <w:tcPr>
            <w:tcW w:w="1818" w:type="pct"/>
            <w:hideMark/>
          </w:tcPr>
          <w:p w:rsidR="002B3854" w:rsidRDefault="002B3854" w:rsidP="00D27ECC">
            <w:r w:rsidRPr="009971EF">
              <w:rPr>
                <w:rStyle w:val="s0"/>
              </w:rPr>
              <w:t>кемінде 0,85</w:t>
            </w:r>
          </w:p>
        </w:tc>
      </w:tr>
      <w:tr w:rsidR="002B3854" w:rsidTr="00C80505">
        <w:tc>
          <w:tcPr>
            <w:tcW w:w="279" w:type="pct"/>
            <w:hideMark/>
          </w:tcPr>
          <w:p w:rsidR="002B3854" w:rsidRDefault="002B3854" w:rsidP="00D27ECC">
            <w:pPr>
              <w:jc w:val="center"/>
            </w:pPr>
            <w:r w:rsidRPr="009971EF">
              <w:rPr>
                <w:rStyle w:val="s0"/>
              </w:rPr>
              <w:t>16.</w:t>
            </w:r>
          </w:p>
        </w:tc>
        <w:tc>
          <w:tcPr>
            <w:tcW w:w="2903" w:type="pct"/>
            <w:hideMark/>
          </w:tcPr>
          <w:p w:rsidR="002B3854" w:rsidRDefault="002B3854" w:rsidP="00D27ECC">
            <w:r w:rsidRPr="009971EF">
              <w:rPr>
                <w:rStyle w:val="s0"/>
              </w:rPr>
              <w:t>Оқу бөлмесі</w:t>
            </w:r>
          </w:p>
        </w:tc>
        <w:tc>
          <w:tcPr>
            <w:tcW w:w="1818" w:type="pct"/>
            <w:hideMark/>
          </w:tcPr>
          <w:p w:rsidR="002B3854" w:rsidRDefault="002B3854" w:rsidP="00D27ECC">
            <w:r w:rsidRPr="009971EF">
              <w:rPr>
                <w:rStyle w:val="s0"/>
              </w:rPr>
              <w:t xml:space="preserve">1 орынға 4, бірақ кемінде 30 </w:t>
            </w:r>
          </w:p>
        </w:tc>
      </w:tr>
    </w:tbl>
    <w:p w:rsidR="002B3854" w:rsidRDefault="002B3854" w:rsidP="002B3854">
      <w:pPr>
        <w:ind w:firstLine="400"/>
        <w:jc w:val="both"/>
      </w:pPr>
      <w:r>
        <w:rPr>
          <w:rStyle w:val="s0"/>
        </w:rPr>
        <w:t> </w:t>
      </w:r>
    </w:p>
    <w:p w:rsidR="002B3854" w:rsidRDefault="002B3854" w:rsidP="002B3854">
      <w:pPr>
        <w:ind w:firstLine="400"/>
        <w:jc w:val="both"/>
      </w:pPr>
      <w:r>
        <w:rPr>
          <w:rStyle w:val="s0"/>
        </w:rPr>
        <w:t>Ескертпе: жұмыс көлемі аз зертханаларда үй-жайлар жиыны орындалатын зерттеулер номенклатурас</w:t>
      </w:r>
      <w:r>
        <w:rPr>
          <w:rStyle w:val="s0"/>
        </w:rPr>
        <w:t>ы</w:t>
      </w:r>
      <w:r>
        <w:rPr>
          <w:rStyle w:val="s0"/>
        </w:rPr>
        <w:t>на байланысты болады. Бір үй-жайда: препараторлық және стерильдеу бөлмесін (18 м</w:t>
      </w:r>
      <w:r>
        <w:rPr>
          <w:rStyle w:val="s0"/>
          <w:vertAlign w:val="superscript"/>
        </w:rPr>
        <w:t>2</w:t>
      </w:r>
      <w:r>
        <w:rPr>
          <w:rStyle w:val="s0"/>
        </w:rPr>
        <w:t>), санитариялық ба</w:t>
      </w:r>
      <w:r>
        <w:rPr>
          <w:rStyle w:val="s0"/>
        </w:rPr>
        <w:t>к</w:t>
      </w:r>
      <w:r>
        <w:rPr>
          <w:rStyle w:val="s0"/>
        </w:rPr>
        <w:t>териология боксы мен тамшы инфекциялар бокстарын (6 м</w:t>
      </w:r>
      <w:r>
        <w:rPr>
          <w:rStyle w:val="s0"/>
          <w:vertAlign w:val="superscript"/>
        </w:rPr>
        <w:t>2</w:t>
      </w:r>
      <w:r>
        <w:rPr>
          <w:rStyle w:val="s0"/>
        </w:rPr>
        <w:t>) орналастыруға жол беріледі.</w:t>
      </w:r>
    </w:p>
    <w:p w:rsidR="00186380" w:rsidRDefault="00186380" w:rsidP="00186380">
      <w:pPr>
        <w:jc w:val="center"/>
        <w:rPr>
          <w:rStyle w:val="s0"/>
          <w:b/>
        </w:rPr>
      </w:pPr>
    </w:p>
    <w:p w:rsidR="00C77ABF" w:rsidRDefault="00C77ABF" w:rsidP="00186380">
      <w:pPr>
        <w:jc w:val="center"/>
        <w:rPr>
          <w:rStyle w:val="s0"/>
          <w:b/>
        </w:rPr>
      </w:pPr>
    </w:p>
    <w:p w:rsidR="00186380" w:rsidRPr="00C77ABF" w:rsidRDefault="002B3854" w:rsidP="00186380">
      <w:pPr>
        <w:jc w:val="center"/>
        <w:rPr>
          <w:rStyle w:val="s0"/>
          <w:b/>
          <w:color w:val="auto"/>
        </w:rPr>
      </w:pPr>
      <w:r w:rsidRPr="00C77ABF">
        <w:rPr>
          <w:rStyle w:val="s0"/>
          <w:b/>
          <w:color w:val="auto"/>
        </w:rPr>
        <w:t xml:space="preserve">Патогендігі І-II топтардың микроорганизмдерімен жұмыс жүргізетін бактериологиялық </w:t>
      </w:r>
    </w:p>
    <w:p w:rsidR="002B3854" w:rsidRPr="00C77ABF" w:rsidRDefault="002B3854" w:rsidP="00186380">
      <w:pPr>
        <w:jc w:val="center"/>
        <w:rPr>
          <w:b/>
        </w:rPr>
      </w:pPr>
      <w:r w:rsidRPr="00C77ABF">
        <w:rPr>
          <w:rStyle w:val="s0"/>
          <w:b/>
          <w:color w:val="auto"/>
        </w:rPr>
        <w:t>зертхана үй-жайлары жиыны және аудандары</w:t>
      </w:r>
    </w:p>
    <w:p w:rsidR="006E6E89" w:rsidRDefault="002B3854" w:rsidP="002B3854">
      <w:pPr>
        <w:ind w:firstLine="400"/>
        <w:jc w:val="both"/>
      </w:pPr>
      <w:r>
        <w:rPr>
          <w:rStyle w:val="s0"/>
        </w:rPr>
        <w:t> </w:t>
      </w:r>
    </w:p>
    <w:p w:rsidR="002B3854" w:rsidRDefault="002B3854" w:rsidP="002B3854">
      <w:pPr>
        <w:jc w:val="right"/>
        <w:rPr>
          <w:rFonts w:asciiTheme="minorHAnsi" w:hAnsiTheme="minorHAnsi"/>
        </w:rPr>
      </w:pPr>
      <w:r>
        <w:rPr>
          <w:rFonts w:ascii="Zan Courier New" w:hAnsi="Zan Courier New"/>
        </w:rPr>
        <w:t>2-кесте</w:t>
      </w:r>
    </w:p>
    <w:p w:rsidR="007341E5" w:rsidRPr="007341E5" w:rsidRDefault="007341E5" w:rsidP="002B3854">
      <w:pPr>
        <w:jc w:val="right"/>
        <w:rPr>
          <w:rFonts w:asciiTheme="minorHAnsi" w:hAnsiTheme="minorHAnsi"/>
        </w:rPr>
      </w:pPr>
    </w:p>
    <w:tbl>
      <w:tblPr>
        <w:tblStyle w:val="a3"/>
        <w:tblW w:w="5000" w:type="pct"/>
        <w:tblLook w:val="04A0"/>
      </w:tblPr>
      <w:tblGrid>
        <w:gridCol w:w="553"/>
        <w:gridCol w:w="6518"/>
        <w:gridCol w:w="2500"/>
      </w:tblGrid>
      <w:tr w:rsidR="002B3854" w:rsidTr="00C80505">
        <w:tc>
          <w:tcPr>
            <w:tcW w:w="289" w:type="pct"/>
            <w:hideMark/>
          </w:tcPr>
          <w:p w:rsidR="002B3854" w:rsidRDefault="00C80505" w:rsidP="00C80505">
            <w:pPr>
              <w:ind w:left="-142" w:right="-89"/>
              <w:jc w:val="center"/>
            </w:pPr>
            <w:r>
              <w:rPr>
                <w:rStyle w:val="s0"/>
              </w:rPr>
              <w:t xml:space="preserve"> </w:t>
            </w:r>
            <w:r w:rsidR="002B3854" w:rsidRPr="009971EF">
              <w:rPr>
                <w:rStyle w:val="s0"/>
              </w:rPr>
              <w:t>р/с</w:t>
            </w:r>
            <w:r>
              <w:rPr>
                <w:rStyle w:val="s0"/>
              </w:rPr>
              <w:t xml:space="preserve"> </w:t>
            </w:r>
            <w:r w:rsidR="002B3854" w:rsidRPr="009971EF">
              <w:rPr>
                <w:rStyle w:val="s0"/>
              </w:rPr>
              <w:t>№</w:t>
            </w:r>
          </w:p>
        </w:tc>
        <w:tc>
          <w:tcPr>
            <w:tcW w:w="3405" w:type="pct"/>
            <w:hideMark/>
          </w:tcPr>
          <w:p w:rsidR="002B3854" w:rsidRDefault="002B3854" w:rsidP="00D27ECC">
            <w:pPr>
              <w:jc w:val="center"/>
            </w:pPr>
            <w:r w:rsidRPr="009971EF">
              <w:rPr>
                <w:rStyle w:val="s0"/>
              </w:rPr>
              <w:t>Үй-жайлардың атауы</w:t>
            </w:r>
          </w:p>
        </w:tc>
        <w:tc>
          <w:tcPr>
            <w:tcW w:w="1306" w:type="pct"/>
            <w:hideMark/>
          </w:tcPr>
          <w:p w:rsidR="002B3854" w:rsidRDefault="002B3854" w:rsidP="00D27ECC">
            <w:pPr>
              <w:jc w:val="center"/>
            </w:pPr>
            <w:r w:rsidRPr="009971EF">
              <w:rPr>
                <w:rStyle w:val="s0"/>
              </w:rPr>
              <w:t>Ауданы, м</w:t>
            </w:r>
            <w:r w:rsidRPr="009971EF">
              <w:rPr>
                <w:rStyle w:val="s0"/>
                <w:vertAlign w:val="superscript"/>
              </w:rPr>
              <w:t>2</w:t>
            </w:r>
          </w:p>
        </w:tc>
      </w:tr>
      <w:tr w:rsidR="002B3854" w:rsidTr="00C80505">
        <w:tc>
          <w:tcPr>
            <w:tcW w:w="289" w:type="pct"/>
            <w:hideMark/>
          </w:tcPr>
          <w:p w:rsidR="002B3854" w:rsidRDefault="002B3854" w:rsidP="00D27ECC">
            <w:pPr>
              <w:jc w:val="center"/>
            </w:pPr>
            <w:r w:rsidRPr="009971EF">
              <w:rPr>
                <w:rStyle w:val="s0"/>
              </w:rPr>
              <w:t>1</w:t>
            </w:r>
          </w:p>
        </w:tc>
        <w:tc>
          <w:tcPr>
            <w:tcW w:w="3405" w:type="pct"/>
            <w:hideMark/>
          </w:tcPr>
          <w:p w:rsidR="002B3854" w:rsidRDefault="002B3854" w:rsidP="00D27ECC">
            <w:pPr>
              <w:jc w:val="center"/>
            </w:pPr>
            <w:r w:rsidRPr="009971EF">
              <w:rPr>
                <w:rStyle w:val="s0"/>
              </w:rPr>
              <w:t>2</w:t>
            </w:r>
          </w:p>
        </w:tc>
        <w:tc>
          <w:tcPr>
            <w:tcW w:w="1306" w:type="pct"/>
            <w:hideMark/>
          </w:tcPr>
          <w:p w:rsidR="002B3854" w:rsidRDefault="002B3854" w:rsidP="00D27ECC">
            <w:pPr>
              <w:jc w:val="center"/>
            </w:pPr>
            <w:r w:rsidRPr="009971EF">
              <w:rPr>
                <w:rStyle w:val="s0"/>
              </w:rPr>
              <w:t>3</w:t>
            </w:r>
          </w:p>
        </w:tc>
      </w:tr>
      <w:tr w:rsidR="002B3854" w:rsidTr="00C80505">
        <w:tc>
          <w:tcPr>
            <w:tcW w:w="289" w:type="pct"/>
            <w:hideMark/>
          </w:tcPr>
          <w:p w:rsidR="002B3854" w:rsidRDefault="002B3854" w:rsidP="00D27ECC">
            <w:pPr>
              <w:jc w:val="center"/>
            </w:pPr>
            <w:r w:rsidRPr="009971EF">
              <w:rPr>
                <w:rStyle w:val="s0"/>
              </w:rPr>
              <w:t>1.</w:t>
            </w:r>
          </w:p>
        </w:tc>
        <w:tc>
          <w:tcPr>
            <w:tcW w:w="4711" w:type="pct"/>
            <w:gridSpan w:val="2"/>
            <w:hideMark/>
          </w:tcPr>
          <w:p w:rsidR="002B3854" w:rsidRDefault="002B3854" w:rsidP="00D27ECC">
            <w:r w:rsidRPr="009971EF">
              <w:rPr>
                <w:rStyle w:val="s0"/>
              </w:rPr>
              <w:t>Таза аймақта көзделеді:</w:t>
            </w:r>
          </w:p>
        </w:tc>
      </w:tr>
      <w:tr w:rsidR="002B3854" w:rsidTr="00C80505">
        <w:tc>
          <w:tcPr>
            <w:tcW w:w="289" w:type="pct"/>
            <w:hideMark/>
          </w:tcPr>
          <w:p w:rsidR="002B3854" w:rsidRDefault="002B3854" w:rsidP="00D27ECC">
            <w:pPr>
              <w:jc w:val="center"/>
            </w:pPr>
            <w:r w:rsidRPr="009971EF">
              <w:rPr>
                <w:rStyle w:val="s0"/>
              </w:rPr>
              <w:t>1)</w:t>
            </w:r>
          </w:p>
        </w:tc>
        <w:tc>
          <w:tcPr>
            <w:tcW w:w="3405" w:type="pct"/>
            <w:hideMark/>
          </w:tcPr>
          <w:p w:rsidR="002B3854" w:rsidRDefault="002B3854" w:rsidP="00D27ECC">
            <w:r w:rsidRPr="009971EF">
              <w:rPr>
                <w:rStyle w:val="s0"/>
              </w:rPr>
              <w:t>сырт киімге арналған киім ілетін орын</w:t>
            </w:r>
          </w:p>
        </w:tc>
        <w:tc>
          <w:tcPr>
            <w:tcW w:w="1306" w:type="pct"/>
            <w:hideMark/>
          </w:tcPr>
          <w:p w:rsidR="002B3854" w:rsidRDefault="002B3854" w:rsidP="00D27ECC">
            <w:pPr>
              <w:jc w:val="center"/>
            </w:pPr>
            <w:r w:rsidRPr="009971EF">
              <w:rPr>
                <w:rStyle w:val="s0"/>
              </w:rPr>
              <w:t>1 шкафқа кемінде 0,4, бірақ кемінде 6</w:t>
            </w:r>
          </w:p>
        </w:tc>
      </w:tr>
      <w:tr w:rsidR="002B3854" w:rsidTr="00C80505">
        <w:tc>
          <w:tcPr>
            <w:tcW w:w="289" w:type="pct"/>
            <w:hideMark/>
          </w:tcPr>
          <w:p w:rsidR="002B3854" w:rsidRDefault="002B3854" w:rsidP="00D27ECC">
            <w:pPr>
              <w:jc w:val="center"/>
            </w:pPr>
            <w:r w:rsidRPr="009971EF">
              <w:rPr>
                <w:rStyle w:val="s0"/>
              </w:rPr>
              <w:t>2)</w:t>
            </w:r>
          </w:p>
        </w:tc>
        <w:tc>
          <w:tcPr>
            <w:tcW w:w="3405" w:type="pct"/>
            <w:hideMark/>
          </w:tcPr>
          <w:p w:rsidR="002B3854" w:rsidRDefault="002B3854" w:rsidP="00D27ECC">
            <w:r w:rsidRPr="009971EF">
              <w:rPr>
                <w:rStyle w:val="s0"/>
              </w:rPr>
              <w:t>арнайы киімге арналған киім ілетін орын</w:t>
            </w:r>
          </w:p>
        </w:tc>
        <w:tc>
          <w:tcPr>
            <w:tcW w:w="1306" w:type="pct"/>
            <w:hideMark/>
          </w:tcPr>
          <w:p w:rsidR="002B3854" w:rsidRDefault="002B3854" w:rsidP="00D27ECC">
            <w:pPr>
              <w:jc w:val="center"/>
            </w:pPr>
            <w:r w:rsidRPr="009971EF">
              <w:rPr>
                <w:rStyle w:val="s0"/>
              </w:rPr>
              <w:t>1 шкафқа кемінде 0,4, бірақ кемінде 6</w:t>
            </w:r>
          </w:p>
        </w:tc>
      </w:tr>
      <w:tr w:rsidR="002B3854" w:rsidTr="00C80505">
        <w:tc>
          <w:tcPr>
            <w:tcW w:w="289" w:type="pct"/>
            <w:hideMark/>
          </w:tcPr>
          <w:p w:rsidR="002B3854" w:rsidRDefault="002B3854" w:rsidP="00D27ECC">
            <w:pPr>
              <w:jc w:val="center"/>
            </w:pPr>
            <w:r w:rsidRPr="009971EF">
              <w:rPr>
                <w:rStyle w:val="s0"/>
              </w:rPr>
              <w:t>3)</w:t>
            </w:r>
          </w:p>
        </w:tc>
        <w:tc>
          <w:tcPr>
            <w:tcW w:w="3405" w:type="pct"/>
            <w:hideMark/>
          </w:tcPr>
          <w:p w:rsidR="002B3854" w:rsidRDefault="002B3854" w:rsidP="00D27ECC">
            <w:r w:rsidRPr="009971EF">
              <w:rPr>
                <w:rStyle w:val="s0"/>
              </w:rPr>
              <w:t>зертхана меңгерушісінің кабинеті</w:t>
            </w:r>
          </w:p>
        </w:tc>
        <w:tc>
          <w:tcPr>
            <w:tcW w:w="1306" w:type="pct"/>
            <w:hideMark/>
          </w:tcPr>
          <w:p w:rsidR="002B3854" w:rsidRDefault="002B3854" w:rsidP="00D27ECC">
            <w:pPr>
              <w:jc w:val="center"/>
            </w:pPr>
            <w:r w:rsidRPr="009971EF">
              <w:rPr>
                <w:rStyle w:val="s0"/>
              </w:rPr>
              <w:t>кемінде 12</w:t>
            </w:r>
          </w:p>
        </w:tc>
      </w:tr>
      <w:tr w:rsidR="002B3854" w:rsidTr="00C80505">
        <w:tc>
          <w:tcPr>
            <w:tcW w:w="289" w:type="pct"/>
            <w:hideMark/>
          </w:tcPr>
          <w:p w:rsidR="002B3854" w:rsidRDefault="002B3854" w:rsidP="00D27ECC">
            <w:pPr>
              <w:jc w:val="center"/>
            </w:pPr>
            <w:r w:rsidRPr="009971EF">
              <w:rPr>
                <w:rStyle w:val="s0"/>
              </w:rPr>
              <w:t>4)</w:t>
            </w:r>
          </w:p>
        </w:tc>
        <w:tc>
          <w:tcPr>
            <w:tcW w:w="3405" w:type="pct"/>
            <w:hideMark/>
          </w:tcPr>
          <w:p w:rsidR="002B3854" w:rsidRDefault="002B3854" w:rsidP="00D27ECC">
            <w:r w:rsidRPr="009971EF">
              <w:rPr>
                <w:rStyle w:val="s0"/>
              </w:rPr>
              <w:t>әкімшілік жұмыстарға арналған бөлме</w:t>
            </w:r>
          </w:p>
        </w:tc>
        <w:tc>
          <w:tcPr>
            <w:tcW w:w="1306" w:type="pct"/>
            <w:hideMark/>
          </w:tcPr>
          <w:p w:rsidR="002B3854" w:rsidRDefault="002B3854" w:rsidP="00D27ECC">
            <w:pPr>
              <w:jc w:val="center"/>
            </w:pPr>
            <w:r w:rsidRPr="009971EF">
              <w:rPr>
                <w:rStyle w:val="s0"/>
              </w:rPr>
              <w:t>кемінде 12</w:t>
            </w:r>
          </w:p>
        </w:tc>
      </w:tr>
      <w:tr w:rsidR="002B3854" w:rsidTr="00C80505">
        <w:tc>
          <w:tcPr>
            <w:tcW w:w="289" w:type="pct"/>
            <w:hideMark/>
          </w:tcPr>
          <w:p w:rsidR="002B3854" w:rsidRDefault="002B3854" w:rsidP="00D27ECC">
            <w:pPr>
              <w:jc w:val="center"/>
            </w:pPr>
            <w:r w:rsidRPr="009971EF">
              <w:rPr>
                <w:rStyle w:val="s0"/>
              </w:rPr>
              <w:t>2.</w:t>
            </w:r>
          </w:p>
        </w:tc>
        <w:tc>
          <w:tcPr>
            <w:tcW w:w="4711" w:type="pct"/>
            <w:gridSpan w:val="2"/>
            <w:hideMark/>
          </w:tcPr>
          <w:p w:rsidR="002B3854" w:rsidRDefault="002B3854" w:rsidP="00D27ECC">
            <w:pPr>
              <w:jc w:val="center"/>
            </w:pPr>
            <w:r w:rsidRPr="009971EF">
              <w:rPr>
                <w:rStyle w:val="s0"/>
              </w:rPr>
              <w:t>Шартты-таза аймақта көзделеді:</w:t>
            </w:r>
          </w:p>
        </w:tc>
      </w:tr>
      <w:tr w:rsidR="002B3854" w:rsidTr="00C80505">
        <w:tc>
          <w:tcPr>
            <w:tcW w:w="289" w:type="pct"/>
            <w:hideMark/>
          </w:tcPr>
          <w:p w:rsidR="002B3854" w:rsidRDefault="002B3854" w:rsidP="00D27ECC">
            <w:pPr>
              <w:jc w:val="center"/>
            </w:pPr>
            <w:r w:rsidRPr="009971EF">
              <w:rPr>
                <w:rStyle w:val="s0"/>
              </w:rPr>
              <w:lastRenderedPageBreak/>
              <w:t>1)</w:t>
            </w:r>
          </w:p>
        </w:tc>
        <w:tc>
          <w:tcPr>
            <w:tcW w:w="3405" w:type="pct"/>
            <w:hideMark/>
          </w:tcPr>
          <w:p w:rsidR="002B3854" w:rsidRDefault="002B3854" w:rsidP="00D27ECC">
            <w:r w:rsidRPr="009971EF">
              <w:rPr>
                <w:rStyle w:val="s0"/>
              </w:rPr>
              <w:t>қоректену орталарын дайындау және құюға арналған боксы бар бөлме</w:t>
            </w:r>
          </w:p>
        </w:tc>
        <w:tc>
          <w:tcPr>
            <w:tcW w:w="1306" w:type="pct"/>
            <w:hideMark/>
          </w:tcPr>
          <w:p w:rsidR="002B3854" w:rsidRDefault="002B3854" w:rsidP="00D27ECC">
            <w:pPr>
              <w:jc w:val="center"/>
            </w:pPr>
            <w:r w:rsidRPr="009971EF">
              <w:rPr>
                <w:rStyle w:val="s0"/>
              </w:rPr>
              <w:t>кемінде 12</w:t>
            </w:r>
          </w:p>
        </w:tc>
      </w:tr>
      <w:tr w:rsidR="002B3854" w:rsidTr="00C80505">
        <w:tc>
          <w:tcPr>
            <w:tcW w:w="289" w:type="pct"/>
            <w:hideMark/>
          </w:tcPr>
          <w:p w:rsidR="002B3854" w:rsidRDefault="002B3854" w:rsidP="00D27ECC">
            <w:pPr>
              <w:jc w:val="center"/>
            </w:pPr>
            <w:r w:rsidRPr="009971EF">
              <w:rPr>
                <w:rStyle w:val="s0"/>
              </w:rPr>
              <w:t>2)</w:t>
            </w:r>
          </w:p>
        </w:tc>
        <w:tc>
          <w:tcPr>
            <w:tcW w:w="3405" w:type="pct"/>
            <w:hideMark/>
          </w:tcPr>
          <w:p w:rsidR="002B3854" w:rsidRDefault="002B3854" w:rsidP="00D27ECC">
            <w:r w:rsidRPr="009971EF">
              <w:rPr>
                <w:rStyle w:val="s0"/>
              </w:rPr>
              <w:t>автоклавтық 1 автоклавқа</w:t>
            </w:r>
          </w:p>
        </w:tc>
        <w:tc>
          <w:tcPr>
            <w:tcW w:w="1306" w:type="pct"/>
            <w:hideMark/>
          </w:tcPr>
          <w:p w:rsidR="002B3854" w:rsidRDefault="002B3854" w:rsidP="00D27ECC">
            <w:pPr>
              <w:jc w:val="center"/>
            </w:pPr>
            <w:r w:rsidRPr="009971EF">
              <w:rPr>
                <w:rStyle w:val="s0"/>
              </w:rPr>
              <w:t>кемінде 10, бірақ әр қосымша автоклавқа кемінде 5</w:t>
            </w:r>
          </w:p>
        </w:tc>
      </w:tr>
      <w:tr w:rsidR="002B3854" w:rsidTr="00C80505">
        <w:tc>
          <w:tcPr>
            <w:tcW w:w="289" w:type="pct"/>
            <w:hideMark/>
          </w:tcPr>
          <w:p w:rsidR="002B3854" w:rsidRDefault="002B3854" w:rsidP="00D27ECC">
            <w:pPr>
              <w:jc w:val="center"/>
            </w:pPr>
            <w:r w:rsidRPr="009971EF">
              <w:rPr>
                <w:rStyle w:val="s0"/>
              </w:rPr>
              <w:t>3)</w:t>
            </w:r>
          </w:p>
        </w:tc>
        <w:tc>
          <w:tcPr>
            <w:tcW w:w="3405" w:type="pct"/>
            <w:hideMark/>
          </w:tcPr>
          <w:p w:rsidR="002B3854" w:rsidRDefault="002B3854" w:rsidP="00D27ECC">
            <w:r w:rsidRPr="009971EF">
              <w:rPr>
                <w:rStyle w:val="s0"/>
              </w:rPr>
              <w:t>препараторлық-стерильдеу бөлмесі</w:t>
            </w:r>
          </w:p>
        </w:tc>
        <w:tc>
          <w:tcPr>
            <w:tcW w:w="1306" w:type="pct"/>
            <w:hideMark/>
          </w:tcPr>
          <w:p w:rsidR="002B3854" w:rsidRDefault="002B3854" w:rsidP="00D27ECC">
            <w:pPr>
              <w:jc w:val="center"/>
            </w:pPr>
            <w:r w:rsidRPr="009971EF">
              <w:rPr>
                <w:rStyle w:val="s0"/>
              </w:rPr>
              <w:t>кемінде 18</w:t>
            </w:r>
          </w:p>
        </w:tc>
      </w:tr>
      <w:tr w:rsidR="002B3854" w:rsidTr="00C80505">
        <w:tc>
          <w:tcPr>
            <w:tcW w:w="289" w:type="pct"/>
            <w:hideMark/>
          </w:tcPr>
          <w:p w:rsidR="002B3854" w:rsidRDefault="002B3854" w:rsidP="00D27ECC">
            <w:pPr>
              <w:jc w:val="center"/>
            </w:pPr>
            <w:r w:rsidRPr="009971EF">
              <w:rPr>
                <w:rStyle w:val="s0"/>
              </w:rPr>
              <w:t>4)</w:t>
            </w:r>
          </w:p>
        </w:tc>
        <w:tc>
          <w:tcPr>
            <w:tcW w:w="3405" w:type="pct"/>
            <w:hideMark/>
          </w:tcPr>
          <w:p w:rsidR="002B3854" w:rsidRDefault="002B3854" w:rsidP="00D27ECC">
            <w:r w:rsidRPr="009971EF">
              <w:rPr>
                <w:rStyle w:val="s0"/>
              </w:rPr>
              <w:t>Жуатын орын</w:t>
            </w:r>
          </w:p>
        </w:tc>
        <w:tc>
          <w:tcPr>
            <w:tcW w:w="1306" w:type="pct"/>
            <w:hideMark/>
          </w:tcPr>
          <w:p w:rsidR="002B3854" w:rsidRDefault="002B3854" w:rsidP="00D27ECC">
            <w:pPr>
              <w:jc w:val="center"/>
            </w:pPr>
            <w:r w:rsidRPr="009971EF">
              <w:rPr>
                <w:rStyle w:val="s0"/>
              </w:rPr>
              <w:t>кемінде 18</w:t>
            </w:r>
          </w:p>
        </w:tc>
      </w:tr>
      <w:tr w:rsidR="002B3854" w:rsidTr="00C80505">
        <w:tc>
          <w:tcPr>
            <w:tcW w:w="289" w:type="pct"/>
            <w:hideMark/>
          </w:tcPr>
          <w:p w:rsidR="002B3854" w:rsidRDefault="002B3854" w:rsidP="00D27ECC">
            <w:pPr>
              <w:jc w:val="center"/>
            </w:pPr>
            <w:r w:rsidRPr="009971EF">
              <w:rPr>
                <w:rStyle w:val="s0"/>
              </w:rPr>
              <w:t>5)</w:t>
            </w:r>
          </w:p>
        </w:tc>
        <w:tc>
          <w:tcPr>
            <w:tcW w:w="3405" w:type="pct"/>
            <w:hideMark/>
          </w:tcPr>
          <w:p w:rsidR="002B3854" w:rsidRDefault="002B3854" w:rsidP="00D27ECC">
            <w:r w:rsidRPr="009971EF">
              <w:rPr>
                <w:rStyle w:val="s0"/>
              </w:rPr>
              <w:t>қойма</w:t>
            </w:r>
          </w:p>
        </w:tc>
        <w:tc>
          <w:tcPr>
            <w:tcW w:w="1306" w:type="pct"/>
            <w:hideMark/>
          </w:tcPr>
          <w:p w:rsidR="002B3854" w:rsidRDefault="002B3854" w:rsidP="00D27ECC">
            <w:pPr>
              <w:jc w:val="center"/>
            </w:pPr>
            <w:r w:rsidRPr="009971EF">
              <w:rPr>
                <w:rStyle w:val="s0"/>
              </w:rPr>
              <w:t>кемінде 12</w:t>
            </w:r>
          </w:p>
        </w:tc>
      </w:tr>
      <w:tr w:rsidR="002B3854" w:rsidTr="00C80505">
        <w:tc>
          <w:tcPr>
            <w:tcW w:w="289" w:type="pct"/>
            <w:hideMark/>
          </w:tcPr>
          <w:p w:rsidR="002B3854" w:rsidRDefault="002B3854" w:rsidP="00D27ECC">
            <w:pPr>
              <w:jc w:val="center"/>
            </w:pPr>
            <w:r w:rsidRPr="009971EF">
              <w:rPr>
                <w:rStyle w:val="s0"/>
              </w:rPr>
              <w:t>6)</w:t>
            </w:r>
          </w:p>
        </w:tc>
        <w:tc>
          <w:tcPr>
            <w:tcW w:w="3405" w:type="pct"/>
            <w:hideMark/>
          </w:tcPr>
          <w:p w:rsidR="002B3854" w:rsidRDefault="002B3854" w:rsidP="00D27ECC">
            <w:r w:rsidRPr="009971EF">
              <w:rPr>
                <w:rStyle w:val="s0"/>
              </w:rPr>
              <w:t>1 унитазды дәретхана</w:t>
            </w:r>
          </w:p>
        </w:tc>
        <w:tc>
          <w:tcPr>
            <w:tcW w:w="1306" w:type="pct"/>
            <w:hideMark/>
          </w:tcPr>
          <w:p w:rsidR="002B3854" w:rsidRDefault="002B3854" w:rsidP="00D27ECC">
            <w:pPr>
              <w:jc w:val="center"/>
            </w:pPr>
            <w:r w:rsidRPr="009971EF">
              <w:rPr>
                <w:rStyle w:val="s0"/>
              </w:rPr>
              <w:t>кемінде 0,85</w:t>
            </w:r>
          </w:p>
        </w:tc>
      </w:tr>
      <w:tr w:rsidR="002B3854" w:rsidTr="00C80505">
        <w:tc>
          <w:tcPr>
            <w:tcW w:w="289" w:type="pct"/>
            <w:hideMark/>
          </w:tcPr>
          <w:p w:rsidR="002B3854" w:rsidRDefault="002B3854" w:rsidP="00D27ECC">
            <w:pPr>
              <w:jc w:val="center"/>
            </w:pPr>
            <w:r w:rsidRPr="009971EF">
              <w:rPr>
                <w:rStyle w:val="s0"/>
              </w:rPr>
              <w:t>3.</w:t>
            </w:r>
          </w:p>
        </w:tc>
        <w:tc>
          <w:tcPr>
            <w:tcW w:w="4711" w:type="pct"/>
            <w:gridSpan w:val="2"/>
            <w:hideMark/>
          </w:tcPr>
          <w:p w:rsidR="002B3854" w:rsidRDefault="002B3854" w:rsidP="00D27ECC">
            <w:pPr>
              <w:jc w:val="center"/>
            </w:pPr>
            <w:r w:rsidRPr="009971EF">
              <w:rPr>
                <w:rStyle w:val="s0"/>
              </w:rPr>
              <w:t>Жұқпалы аймақта көзделеді:</w:t>
            </w:r>
          </w:p>
        </w:tc>
      </w:tr>
      <w:tr w:rsidR="002B3854" w:rsidTr="00C80505">
        <w:tc>
          <w:tcPr>
            <w:tcW w:w="289" w:type="pct"/>
            <w:hideMark/>
          </w:tcPr>
          <w:p w:rsidR="002B3854" w:rsidRDefault="002B3854" w:rsidP="00D27ECC">
            <w:pPr>
              <w:jc w:val="center"/>
            </w:pPr>
            <w:r w:rsidRPr="009971EF">
              <w:rPr>
                <w:rStyle w:val="s0"/>
              </w:rPr>
              <w:t>1)</w:t>
            </w:r>
          </w:p>
        </w:tc>
        <w:tc>
          <w:tcPr>
            <w:tcW w:w="3405" w:type="pct"/>
            <w:hideMark/>
          </w:tcPr>
          <w:p w:rsidR="002B3854" w:rsidRDefault="002B3854" w:rsidP="00D27ECC">
            <w:r w:rsidRPr="009971EF">
              <w:rPr>
                <w:rStyle w:val="s0"/>
              </w:rPr>
              <w:t>бокс алдындағы бөлмелері бар 5 -6 бокс</w:t>
            </w:r>
          </w:p>
        </w:tc>
        <w:tc>
          <w:tcPr>
            <w:tcW w:w="1306" w:type="pct"/>
            <w:hideMark/>
          </w:tcPr>
          <w:p w:rsidR="002B3854" w:rsidRDefault="002B3854" w:rsidP="00D27ECC">
            <w:pPr>
              <w:jc w:val="center"/>
            </w:pPr>
            <w:r w:rsidRPr="009971EF">
              <w:rPr>
                <w:rStyle w:val="s0"/>
              </w:rPr>
              <w:t>кемінде 9</w:t>
            </w:r>
          </w:p>
          <w:p w:rsidR="002B3854" w:rsidRDefault="002B3854" w:rsidP="00D27ECC">
            <w:pPr>
              <w:jc w:val="center"/>
            </w:pPr>
            <w:r w:rsidRPr="009971EF">
              <w:rPr>
                <w:rStyle w:val="s0"/>
              </w:rPr>
              <w:t>кемінде 13</w:t>
            </w:r>
          </w:p>
        </w:tc>
      </w:tr>
      <w:tr w:rsidR="002B3854" w:rsidTr="00C80505">
        <w:tc>
          <w:tcPr>
            <w:tcW w:w="289" w:type="pct"/>
            <w:hideMark/>
          </w:tcPr>
          <w:p w:rsidR="002B3854" w:rsidRDefault="002B3854" w:rsidP="00D27ECC">
            <w:pPr>
              <w:jc w:val="center"/>
            </w:pPr>
            <w:r w:rsidRPr="009971EF">
              <w:rPr>
                <w:rStyle w:val="s0"/>
              </w:rPr>
              <w:t>2)</w:t>
            </w:r>
          </w:p>
        </w:tc>
        <w:tc>
          <w:tcPr>
            <w:tcW w:w="3405" w:type="pct"/>
            <w:hideMark/>
          </w:tcPr>
          <w:p w:rsidR="002B3854" w:rsidRDefault="002B3854" w:rsidP="00D27ECC">
            <w:r w:rsidRPr="009971EF">
              <w:rPr>
                <w:rStyle w:val="s0"/>
              </w:rPr>
              <w:t>Шұғыл-диагностикаға арналған үй-жай</w:t>
            </w:r>
          </w:p>
        </w:tc>
        <w:tc>
          <w:tcPr>
            <w:tcW w:w="1306" w:type="pct"/>
            <w:hideMark/>
          </w:tcPr>
          <w:p w:rsidR="002B3854" w:rsidRDefault="002B3854" w:rsidP="00D27ECC">
            <w:pPr>
              <w:jc w:val="center"/>
            </w:pPr>
            <w:r w:rsidRPr="009971EF">
              <w:rPr>
                <w:rStyle w:val="s0"/>
              </w:rPr>
              <w:t>кемінде 12</w:t>
            </w:r>
          </w:p>
        </w:tc>
      </w:tr>
      <w:tr w:rsidR="002B3854" w:rsidTr="00C80505">
        <w:tc>
          <w:tcPr>
            <w:tcW w:w="289" w:type="pct"/>
            <w:hideMark/>
          </w:tcPr>
          <w:p w:rsidR="002B3854" w:rsidRDefault="002B3854" w:rsidP="00D27ECC">
            <w:pPr>
              <w:jc w:val="center"/>
            </w:pPr>
            <w:r w:rsidRPr="009971EF">
              <w:rPr>
                <w:rStyle w:val="s0"/>
              </w:rPr>
              <w:t>3)</w:t>
            </w:r>
          </w:p>
        </w:tc>
        <w:tc>
          <w:tcPr>
            <w:tcW w:w="3405" w:type="pct"/>
            <w:hideMark/>
          </w:tcPr>
          <w:p w:rsidR="002B3854" w:rsidRDefault="002B3854" w:rsidP="00D27ECC">
            <w:r w:rsidRPr="009971EF">
              <w:rPr>
                <w:rStyle w:val="s0"/>
              </w:rPr>
              <w:t>автоклавтық 1 автоклавқа</w:t>
            </w:r>
          </w:p>
        </w:tc>
        <w:tc>
          <w:tcPr>
            <w:tcW w:w="1306" w:type="pct"/>
            <w:hideMark/>
          </w:tcPr>
          <w:p w:rsidR="002B3854" w:rsidRDefault="002B3854" w:rsidP="00D27ECC">
            <w:pPr>
              <w:jc w:val="center"/>
            </w:pPr>
            <w:r w:rsidRPr="009971EF">
              <w:rPr>
                <w:rStyle w:val="s0"/>
              </w:rPr>
              <w:t>кемінде 10, бірақ әр қосымша автоклавқа кемінде 5</w:t>
            </w:r>
          </w:p>
        </w:tc>
      </w:tr>
      <w:tr w:rsidR="002B3854" w:rsidTr="00C80505">
        <w:tc>
          <w:tcPr>
            <w:tcW w:w="289" w:type="pct"/>
            <w:hideMark/>
          </w:tcPr>
          <w:p w:rsidR="002B3854" w:rsidRDefault="002B3854" w:rsidP="00D27ECC">
            <w:pPr>
              <w:jc w:val="center"/>
            </w:pPr>
            <w:r w:rsidRPr="009971EF">
              <w:rPr>
                <w:rStyle w:val="s0"/>
              </w:rPr>
              <w:t>4.</w:t>
            </w:r>
          </w:p>
        </w:tc>
        <w:tc>
          <w:tcPr>
            <w:tcW w:w="3405" w:type="pct"/>
            <w:hideMark/>
          </w:tcPr>
          <w:p w:rsidR="002B3854" w:rsidRDefault="002B3854" w:rsidP="00D27ECC">
            <w:r w:rsidRPr="009971EF">
              <w:rPr>
                <w:rStyle w:val="s0"/>
              </w:rPr>
              <w:t>Жұқпалы блок:</w:t>
            </w:r>
          </w:p>
        </w:tc>
        <w:tc>
          <w:tcPr>
            <w:tcW w:w="1306" w:type="pct"/>
            <w:hideMark/>
          </w:tcPr>
          <w:p w:rsidR="002B3854" w:rsidRDefault="002B3854" w:rsidP="00D27ECC">
            <w:pPr>
              <w:jc w:val="center"/>
            </w:pPr>
            <w:r w:rsidRPr="009971EF">
              <w:rPr>
                <w:rStyle w:val="s0"/>
              </w:rPr>
              <w:t> </w:t>
            </w:r>
          </w:p>
        </w:tc>
      </w:tr>
      <w:tr w:rsidR="002B3854" w:rsidTr="00C80505">
        <w:tc>
          <w:tcPr>
            <w:tcW w:w="289" w:type="pct"/>
            <w:hideMark/>
          </w:tcPr>
          <w:p w:rsidR="002B3854" w:rsidRDefault="002B3854" w:rsidP="00D27ECC">
            <w:pPr>
              <w:jc w:val="center"/>
            </w:pPr>
            <w:r w:rsidRPr="009971EF">
              <w:rPr>
                <w:rStyle w:val="s0"/>
              </w:rPr>
              <w:t>1)</w:t>
            </w:r>
          </w:p>
        </w:tc>
        <w:tc>
          <w:tcPr>
            <w:tcW w:w="3405" w:type="pct"/>
            <w:hideMark/>
          </w:tcPr>
          <w:p w:rsidR="002B3854" w:rsidRDefault="002B3854" w:rsidP="00D27ECC">
            <w:r w:rsidRPr="009971EF">
              <w:rPr>
                <w:rStyle w:val="s0"/>
              </w:rPr>
              <w:t>материалды қабылдау, тіркеу және оны бастапқы өңдеу бөлмесі</w:t>
            </w:r>
          </w:p>
        </w:tc>
        <w:tc>
          <w:tcPr>
            <w:tcW w:w="1306" w:type="pct"/>
            <w:hideMark/>
          </w:tcPr>
          <w:p w:rsidR="002B3854" w:rsidRDefault="002B3854" w:rsidP="00D27ECC">
            <w:pPr>
              <w:jc w:val="center"/>
            </w:pPr>
            <w:r w:rsidRPr="009971EF">
              <w:rPr>
                <w:rStyle w:val="s0"/>
              </w:rPr>
              <w:t>кемінде 6</w:t>
            </w:r>
          </w:p>
        </w:tc>
      </w:tr>
      <w:tr w:rsidR="002B3854" w:rsidTr="00C80505">
        <w:tc>
          <w:tcPr>
            <w:tcW w:w="289" w:type="pct"/>
            <w:hideMark/>
          </w:tcPr>
          <w:p w:rsidR="002B3854" w:rsidRDefault="002B3854" w:rsidP="00D27ECC">
            <w:pPr>
              <w:jc w:val="center"/>
            </w:pPr>
            <w:r w:rsidRPr="009971EF">
              <w:rPr>
                <w:rStyle w:val="s0"/>
              </w:rPr>
              <w:t>2)</w:t>
            </w:r>
          </w:p>
        </w:tc>
        <w:tc>
          <w:tcPr>
            <w:tcW w:w="3405" w:type="pct"/>
            <w:hideMark/>
          </w:tcPr>
          <w:p w:rsidR="002B3854" w:rsidRDefault="002B3854" w:rsidP="00D27ECC">
            <w:r w:rsidRPr="009971EF">
              <w:rPr>
                <w:rStyle w:val="s0"/>
              </w:rPr>
              <w:t>зоологиялық-паразитологиялық</w:t>
            </w:r>
          </w:p>
        </w:tc>
        <w:tc>
          <w:tcPr>
            <w:tcW w:w="1306" w:type="pct"/>
            <w:hideMark/>
          </w:tcPr>
          <w:p w:rsidR="002B3854" w:rsidRDefault="002B3854" w:rsidP="00D27ECC">
            <w:pPr>
              <w:jc w:val="center"/>
            </w:pPr>
            <w:r w:rsidRPr="009971EF">
              <w:rPr>
                <w:rStyle w:val="s0"/>
              </w:rPr>
              <w:t>кемінде 12</w:t>
            </w:r>
          </w:p>
        </w:tc>
      </w:tr>
      <w:tr w:rsidR="002B3854" w:rsidTr="00C80505">
        <w:tc>
          <w:tcPr>
            <w:tcW w:w="289" w:type="pct"/>
            <w:hideMark/>
          </w:tcPr>
          <w:p w:rsidR="002B3854" w:rsidRDefault="002B3854" w:rsidP="00D27ECC">
            <w:pPr>
              <w:jc w:val="center"/>
            </w:pPr>
            <w:r w:rsidRPr="009971EF">
              <w:rPr>
                <w:rStyle w:val="s0"/>
              </w:rPr>
              <w:t>3)</w:t>
            </w:r>
          </w:p>
        </w:tc>
        <w:tc>
          <w:tcPr>
            <w:tcW w:w="3405" w:type="pct"/>
            <w:hideMark/>
          </w:tcPr>
          <w:p w:rsidR="002B3854" w:rsidRDefault="002B3854" w:rsidP="00D27ECC">
            <w:r w:rsidRPr="009971EF">
              <w:rPr>
                <w:rStyle w:val="s0"/>
              </w:rPr>
              <w:t>материалды қабылдау және бастапқы өңдеуге арналған бөлмеден, себіндіні жұқтыруға, ашуға және себуге арналған бөлмеден, зарарсыздандыруға арналған мүкаммалдың және жұқтырылған малды күтіп-ұстауға арналған бөлмеден тұратын жұқтырылған малмен жұмыс істеу блогы</w:t>
            </w:r>
          </w:p>
        </w:tc>
        <w:tc>
          <w:tcPr>
            <w:tcW w:w="1306" w:type="pct"/>
            <w:hideMark/>
          </w:tcPr>
          <w:p w:rsidR="002B3854" w:rsidRDefault="002B3854" w:rsidP="00D27ECC">
            <w:pPr>
              <w:jc w:val="center"/>
            </w:pPr>
            <w:r w:rsidRPr="009971EF">
              <w:rPr>
                <w:rStyle w:val="s0"/>
              </w:rPr>
              <w:t>кемінде 48</w:t>
            </w:r>
          </w:p>
        </w:tc>
      </w:tr>
      <w:tr w:rsidR="002B3854" w:rsidTr="00C80505">
        <w:tc>
          <w:tcPr>
            <w:tcW w:w="289" w:type="pct"/>
            <w:hideMark/>
          </w:tcPr>
          <w:p w:rsidR="002B3854" w:rsidRDefault="002B3854" w:rsidP="00D27ECC">
            <w:pPr>
              <w:jc w:val="center"/>
            </w:pPr>
            <w:r w:rsidRPr="009971EF">
              <w:rPr>
                <w:rStyle w:val="s0"/>
              </w:rPr>
              <w:t>4)</w:t>
            </w:r>
          </w:p>
        </w:tc>
        <w:tc>
          <w:tcPr>
            <w:tcW w:w="3405" w:type="pct"/>
            <w:hideMark/>
          </w:tcPr>
          <w:p w:rsidR="002B3854" w:rsidRDefault="002B3854" w:rsidP="00D27ECC">
            <w:r w:rsidRPr="009971EF">
              <w:rPr>
                <w:rStyle w:val="s0"/>
              </w:rPr>
              <w:t>қорғаныш костюмін киюге арналған үй-жай</w:t>
            </w:r>
          </w:p>
        </w:tc>
        <w:tc>
          <w:tcPr>
            <w:tcW w:w="1306" w:type="pct"/>
            <w:hideMark/>
          </w:tcPr>
          <w:p w:rsidR="002B3854" w:rsidRDefault="002B3854" w:rsidP="00D27ECC">
            <w:pPr>
              <w:jc w:val="center"/>
            </w:pPr>
            <w:r w:rsidRPr="009971EF">
              <w:rPr>
                <w:rStyle w:val="s0"/>
              </w:rPr>
              <w:t>кемінде 6</w:t>
            </w:r>
          </w:p>
        </w:tc>
      </w:tr>
      <w:tr w:rsidR="002B3854" w:rsidTr="00C80505">
        <w:tc>
          <w:tcPr>
            <w:tcW w:w="289" w:type="pct"/>
            <w:hideMark/>
          </w:tcPr>
          <w:p w:rsidR="002B3854" w:rsidRDefault="002B3854" w:rsidP="00D27ECC">
            <w:pPr>
              <w:jc w:val="center"/>
            </w:pPr>
            <w:r w:rsidRPr="009971EF">
              <w:rPr>
                <w:rStyle w:val="s0"/>
              </w:rPr>
              <w:t>5)</w:t>
            </w:r>
          </w:p>
        </w:tc>
        <w:tc>
          <w:tcPr>
            <w:tcW w:w="3405" w:type="pct"/>
            <w:hideMark/>
          </w:tcPr>
          <w:p w:rsidR="002B3854" w:rsidRDefault="002B3854" w:rsidP="00D27ECC">
            <w:r w:rsidRPr="009971EF">
              <w:rPr>
                <w:rStyle w:val="s0"/>
              </w:rPr>
              <w:t>қорғаныш костюмін шешуге арналған үй-жай</w:t>
            </w:r>
          </w:p>
        </w:tc>
        <w:tc>
          <w:tcPr>
            <w:tcW w:w="1306" w:type="pct"/>
            <w:hideMark/>
          </w:tcPr>
          <w:p w:rsidR="002B3854" w:rsidRDefault="002B3854" w:rsidP="00D27ECC">
            <w:pPr>
              <w:jc w:val="center"/>
            </w:pPr>
            <w:r w:rsidRPr="009971EF">
              <w:rPr>
                <w:rStyle w:val="s0"/>
              </w:rPr>
              <w:t>кемінде 6</w:t>
            </w:r>
          </w:p>
        </w:tc>
      </w:tr>
    </w:tbl>
    <w:p w:rsidR="002B3854" w:rsidRDefault="002B3854" w:rsidP="002B3854">
      <w:pPr>
        <w:ind w:firstLine="400"/>
        <w:jc w:val="both"/>
      </w:pPr>
      <w:r>
        <w:rPr>
          <w:rStyle w:val="s0"/>
        </w:rPr>
        <w:t> </w:t>
      </w:r>
    </w:p>
    <w:p w:rsidR="002B3854" w:rsidRDefault="002B3854" w:rsidP="002B3854">
      <w:pPr>
        <w:ind w:firstLine="400"/>
        <w:jc w:val="both"/>
      </w:pPr>
      <w:r>
        <w:rPr>
          <w:rStyle w:val="s0"/>
        </w:rPr>
        <w:t>Ескертпе: шартты-таза аумақтың үй-жайлары таза аймақтың үй-жайларынан санитариялық өткізгішпен бөлінген.</w:t>
      </w:r>
    </w:p>
    <w:p w:rsidR="00C80505" w:rsidRDefault="00C80505" w:rsidP="009931D9">
      <w:pPr>
        <w:ind w:firstLine="400"/>
        <w:jc w:val="center"/>
        <w:rPr>
          <w:rStyle w:val="s1"/>
          <w:sz w:val="16"/>
          <w:szCs w:val="16"/>
        </w:rPr>
      </w:pPr>
    </w:p>
    <w:p w:rsidR="006E6E89" w:rsidRPr="00C80505" w:rsidRDefault="006E6E89" w:rsidP="009931D9">
      <w:pPr>
        <w:ind w:firstLine="400"/>
        <w:jc w:val="center"/>
        <w:rPr>
          <w:rStyle w:val="s1"/>
          <w:sz w:val="16"/>
          <w:szCs w:val="16"/>
        </w:rPr>
      </w:pPr>
    </w:p>
    <w:p w:rsidR="00C80505" w:rsidRDefault="00C80505" w:rsidP="009931D9">
      <w:pPr>
        <w:ind w:firstLine="400"/>
        <w:jc w:val="center"/>
        <w:rPr>
          <w:rStyle w:val="s1"/>
        </w:rPr>
      </w:pPr>
    </w:p>
    <w:p w:rsidR="006E6E89" w:rsidRDefault="006E6E89" w:rsidP="009931D9">
      <w:pPr>
        <w:ind w:firstLine="400"/>
        <w:jc w:val="center"/>
        <w:rPr>
          <w:rStyle w:val="s1"/>
        </w:rPr>
      </w:pPr>
    </w:p>
    <w:p w:rsidR="002B3854" w:rsidRDefault="002B3854" w:rsidP="009931D9">
      <w:pPr>
        <w:ind w:firstLine="400"/>
        <w:jc w:val="center"/>
      </w:pPr>
      <w:r>
        <w:rPr>
          <w:rStyle w:val="s1"/>
        </w:rPr>
        <w:t>Вирусологиялық зертханалар үй-жайларының жиыны және аудандары</w:t>
      </w:r>
    </w:p>
    <w:p w:rsidR="002B3854" w:rsidRPr="00C80505" w:rsidRDefault="002B3854" w:rsidP="002B3854">
      <w:pPr>
        <w:jc w:val="center"/>
        <w:rPr>
          <w:sz w:val="16"/>
          <w:szCs w:val="16"/>
        </w:rPr>
      </w:pPr>
      <w:r w:rsidRPr="00C80505">
        <w:rPr>
          <w:rStyle w:val="s1"/>
          <w:sz w:val="16"/>
          <w:szCs w:val="16"/>
        </w:rPr>
        <w:t> </w:t>
      </w:r>
    </w:p>
    <w:p w:rsidR="002B3854" w:rsidRDefault="002B3854" w:rsidP="002B3854">
      <w:pPr>
        <w:ind w:firstLine="400"/>
        <w:jc w:val="right"/>
      </w:pPr>
      <w:r>
        <w:rPr>
          <w:rStyle w:val="s0"/>
        </w:rPr>
        <w:t>3- кесте</w:t>
      </w:r>
    </w:p>
    <w:p w:rsidR="002B3854" w:rsidRPr="00C80505" w:rsidRDefault="002B3854" w:rsidP="002B3854">
      <w:pPr>
        <w:ind w:firstLine="400"/>
        <w:jc w:val="right"/>
        <w:rPr>
          <w:sz w:val="16"/>
          <w:szCs w:val="16"/>
        </w:rPr>
      </w:pPr>
      <w:r w:rsidRPr="00C80505">
        <w:rPr>
          <w:rStyle w:val="s0"/>
          <w:sz w:val="16"/>
          <w:szCs w:val="16"/>
        </w:rPr>
        <w:t> </w:t>
      </w:r>
    </w:p>
    <w:tbl>
      <w:tblPr>
        <w:tblStyle w:val="a3"/>
        <w:tblW w:w="5000" w:type="pct"/>
        <w:tblLook w:val="04A0"/>
      </w:tblPr>
      <w:tblGrid>
        <w:gridCol w:w="565"/>
        <w:gridCol w:w="6958"/>
        <w:gridCol w:w="2048"/>
      </w:tblGrid>
      <w:tr w:rsidR="002B3854" w:rsidTr="00C80505">
        <w:tc>
          <w:tcPr>
            <w:tcW w:w="295" w:type="pct"/>
            <w:hideMark/>
          </w:tcPr>
          <w:p w:rsidR="002B3854" w:rsidRDefault="002B3854" w:rsidP="00D27ECC">
            <w:pPr>
              <w:jc w:val="center"/>
            </w:pPr>
            <w:r w:rsidRPr="009971EF">
              <w:rPr>
                <w:rStyle w:val="s0"/>
              </w:rPr>
              <w:t>р/с</w:t>
            </w:r>
          </w:p>
          <w:p w:rsidR="002B3854" w:rsidRDefault="002B3854" w:rsidP="00D27ECC">
            <w:pPr>
              <w:jc w:val="center"/>
            </w:pPr>
            <w:r w:rsidRPr="009971EF">
              <w:rPr>
                <w:rStyle w:val="s0"/>
              </w:rPr>
              <w:t>№</w:t>
            </w:r>
          </w:p>
        </w:tc>
        <w:tc>
          <w:tcPr>
            <w:tcW w:w="3634" w:type="pct"/>
            <w:hideMark/>
          </w:tcPr>
          <w:p w:rsidR="002B3854" w:rsidRDefault="002B3854" w:rsidP="00D27ECC">
            <w:pPr>
              <w:jc w:val="center"/>
            </w:pPr>
            <w:r w:rsidRPr="009971EF">
              <w:rPr>
                <w:rStyle w:val="s0"/>
              </w:rPr>
              <w:t>Үй-жайлардың атауы</w:t>
            </w:r>
          </w:p>
        </w:tc>
        <w:tc>
          <w:tcPr>
            <w:tcW w:w="1070" w:type="pct"/>
            <w:hideMark/>
          </w:tcPr>
          <w:p w:rsidR="002B3854" w:rsidRDefault="002B3854" w:rsidP="00D27ECC">
            <w:pPr>
              <w:jc w:val="center"/>
            </w:pPr>
            <w:r w:rsidRPr="009971EF">
              <w:rPr>
                <w:rStyle w:val="s0"/>
              </w:rPr>
              <w:t>Ауданы, м</w:t>
            </w:r>
            <w:r w:rsidRPr="009971EF">
              <w:rPr>
                <w:rStyle w:val="s0"/>
                <w:vertAlign w:val="superscript"/>
              </w:rPr>
              <w:t>2</w:t>
            </w:r>
          </w:p>
        </w:tc>
      </w:tr>
      <w:tr w:rsidR="002B3854" w:rsidTr="00C80505">
        <w:tc>
          <w:tcPr>
            <w:tcW w:w="295" w:type="pct"/>
            <w:hideMark/>
          </w:tcPr>
          <w:p w:rsidR="002B3854" w:rsidRDefault="002B3854" w:rsidP="00D27ECC">
            <w:pPr>
              <w:jc w:val="center"/>
            </w:pPr>
            <w:r w:rsidRPr="009971EF">
              <w:rPr>
                <w:rStyle w:val="s0"/>
              </w:rPr>
              <w:t>1</w:t>
            </w:r>
          </w:p>
        </w:tc>
        <w:tc>
          <w:tcPr>
            <w:tcW w:w="3634" w:type="pct"/>
            <w:hideMark/>
          </w:tcPr>
          <w:p w:rsidR="002B3854" w:rsidRDefault="002B3854" w:rsidP="00D27ECC">
            <w:pPr>
              <w:jc w:val="center"/>
            </w:pPr>
            <w:r w:rsidRPr="009971EF">
              <w:rPr>
                <w:rStyle w:val="s0"/>
              </w:rPr>
              <w:t>2</w:t>
            </w:r>
          </w:p>
        </w:tc>
        <w:tc>
          <w:tcPr>
            <w:tcW w:w="1070" w:type="pct"/>
            <w:hideMark/>
          </w:tcPr>
          <w:p w:rsidR="002B3854" w:rsidRDefault="002B3854" w:rsidP="00D27ECC">
            <w:pPr>
              <w:jc w:val="center"/>
            </w:pPr>
            <w:r w:rsidRPr="009971EF">
              <w:rPr>
                <w:rStyle w:val="s0"/>
              </w:rPr>
              <w:t>3</w:t>
            </w:r>
          </w:p>
        </w:tc>
      </w:tr>
      <w:tr w:rsidR="002B3854" w:rsidTr="00C80505">
        <w:tc>
          <w:tcPr>
            <w:tcW w:w="295" w:type="pct"/>
            <w:hideMark/>
          </w:tcPr>
          <w:p w:rsidR="002B3854" w:rsidRDefault="002B3854" w:rsidP="00D27ECC">
            <w:pPr>
              <w:jc w:val="center"/>
            </w:pPr>
            <w:r w:rsidRPr="009971EF">
              <w:rPr>
                <w:rStyle w:val="s0"/>
              </w:rPr>
              <w:t>1.</w:t>
            </w:r>
          </w:p>
        </w:tc>
        <w:tc>
          <w:tcPr>
            <w:tcW w:w="3634" w:type="pct"/>
            <w:hideMark/>
          </w:tcPr>
          <w:p w:rsidR="002B3854" w:rsidRDefault="002B3854" w:rsidP="00D27ECC">
            <w:r w:rsidRPr="009971EF">
              <w:rPr>
                <w:rStyle w:val="s0"/>
              </w:rPr>
              <w:t>Зертхана меңгерушісінің кабинеті</w:t>
            </w:r>
          </w:p>
        </w:tc>
        <w:tc>
          <w:tcPr>
            <w:tcW w:w="1070" w:type="pct"/>
            <w:hideMark/>
          </w:tcPr>
          <w:p w:rsidR="002B3854" w:rsidRDefault="002B3854" w:rsidP="00D27ECC">
            <w:pPr>
              <w:jc w:val="center"/>
            </w:pPr>
            <w:r w:rsidRPr="009971EF">
              <w:rPr>
                <w:rStyle w:val="s0"/>
              </w:rPr>
              <w:t>кемінде 12</w:t>
            </w:r>
          </w:p>
        </w:tc>
      </w:tr>
      <w:tr w:rsidR="002B3854" w:rsidTr="00C80505">
        <w:tc>
          <w:tcPr>
            <w:tcW w:w="295" w:type="pct"/>
            <w:hideMark/>
          </w:tcPr>
          <w:p w:rsidR="002B3854" w:rsidRDefault="002B3854" w:rsidP="00D27ECC">
            <w:pPr>
              <w:jc w:val="center"/>
            </w:pPr>
            <w:r w:rsidRPr="009971EF">
              <w:rPr>
                <w:rStyle w:val="s0"/>
              </w:rPr>
              <w:t>2.</w:t>
            </w:r>
          </w:p>
        </w:tc>
        <w:tc>
          <w:tcPr>
            <w:tcW w:w="3634" w:type="pct"/>
            <w:hideMark/>
          </w:tcPr>
          <w:p w:rsidR="002B3854" w:rsidRDefault="002B3854" w:rsidP="00D27ECC">
            <w:r w:rsidRPr="009971EF">
              <w:rPr>
                <w:rStyle w:val="s0"/>
              </w:rPr>
              <w:t>Респираторлық вирустарды сәйкестендіруге арналған үй-жайлар:</w:t>
            </w:r>
          </w:p>
        </w:tc>
        <w:tc>
          <w:tcPr>
            <w:tcW w:w="1070" w:type="pct"/>
            <w:hideMark/>
          </w:tcPr>
          <w:p w:rsidR="002B3854" w:rsidRDefault="002B3854" w:rsidP="00D27ECC">
            <w:pPr>
              <w:jc w:val="center"/>
            </w:pPr>
            <w:r w:rsidRPr="009971EF">
              <w:rPr>
                <w:rStyle w:val="s0"/>
              </w:rPr>
              <w:t> </w:t>
            </w:r>
          </w:p>
        </w:tc>
      </w:tr>
      <w:tr w:rsidR="002B3854" w:rsidTr="00C80505">
        <w:tc>
          <w:tcPr>
            <w:tcW w:w="295" w:type="pct"/>
            <w:hideMark/>
          </w:tcPr>
          <w:p w:rsidR="002B3854" w:rsidRDefault="002B3854" w:rsidP="00D27ECC">
            <w:pPr>
              <w:jc w:val="center"/>
            </w:pPr>
            <w:r w:rsidRPr="009971EF">
              <w:rPr>
                <w:rStyle w:val="s0"/>
              </w:rPr>
              <w:t>1)</w:t>
            </w:r>
          </w:p>
        </w:tc>
        <w:tc>
          <w:tcPr>
            <w:tcW w:w="3634" w:type="pct"/>
            <w:hideMark/>
          </w:tcPr>
          <w:p w:rsidR="002B3854" w:rsidRDefault="002B3854" w:rsidP="00D27ECC">
            <w:r w:rsidRPr="009971EF">
              <w:rPr>
                <w:rStyle w:val="s0"/>
              </w:rPr>
              <w:t>өсірінділердің тіндеріне және эмбриондарға жұқтыруға арналған кіреберісі бар бокс</w:t>
            </w:r>
          </w:p>
        </w:tc>
        <w:tc>
          <w:tcPr>
            <w:tcW w:w="1070" w:type="pct"/>
            <w:hideMark/>
          </w:tcPr>
          <w:p w:rsidR="002B3854" w:rsidRDefault="002B3854" w:rsidP="00D27ECC">
            <w:pPr>
              <w:jc w:val="center"/>
            </w:pPr>
            <w:r w:rsidRPr="009971EF">
              <w:rPr>
                <w:rStyle w:val="s0"/>
              </w:rPr>
              <w:t>кемінде 12</w:t>
            </w:r>
          </w:p>
        </w:tc>
      </w:tr>
      <w:tr w:rsidR="002B3854" w:rsidTr="00C80505">
        <w:tc>
          <w:tcPr>
            <w:tcW w:w="295" w:type="pct"/>
            <w:hideMark/>
          </w:tcPr>
          <w:p w:rsidR="002B3854" w:rsidRDefault="002B3854" w:rsidP="00D27ECC">
            <w:pPr>
              <w:jc w:val="center"/>
            </w:pPr>
            <w:r w:rsidRPr="009971EF">
              <w:rPr>
                <w:rStyle w:val="s0"/>
              </w:rPr>
              <w:t>2)</w:t>
            </w:r>
          </w:p>
        </w:tc>
        <w:tc>
          <w:tcPr>
            <w:tcW w:w="3634" w:type="pct"/>
            <w:hideMark/>
          </w:tcPr>
          <w:p w:rsidR="002B3854" w:rsidRDefault="002B3854" w:rsidP="00D27ECC">
            <w:r w:rsidRPr="009971EF">
              <w:rPr>
                <w:rStyle w:val="s0"/>
              </w:rPr>
              <w:t>люминесценттік бөлме</w:t>
            </w:r>
          </w:p>
        </w:tc>
        <w:tc>
          <w:tcPr>
            <w:tcW w:w="1070" w:type="pct"/>
            <w:hideMark/>
          </w:tcPr>
          <w:p w:rsidR="002B3854" w:rsidRDefault="002B3854" w:rsidP="00D27ECC">
            <w:pPr>
              <w:jc w:val="center"/>
            </w:pPr>
            <w:r w:rsidRPr="009971EF">
              <w:rPr>
                <w:rStyle w:val="s0"/>
              </w:rPr>
              <w:t>кемінде 10</w:t>
            </w:r>
          </w:p>
        </w:tc>
      </w:tr>
      <w:tr w:rsidR="002B3854" w:rsidTr="00C80505">
        <w:tc>
          <w:tcPr>
            <w:tcW w:w="295" w:type="pct"/>
            <w:hideMark/>
          </w:tcPr>
          <w:p w:rsidR="002B3854" w:rsidRDefault="002B3854" w:rsidP="00D27ECC">
            <w:pPr>
              <w:jc w:val="center"/>
            </w:pPr>
            <w:r w:rsidRPr="009971EF">
              <w:rPr>
                <w:rStyle w:val="s0"/>
              </w:rPr>
              <w:t>3.</w:t>
            </w:r>
          </w:p>
        </w:tc>
        <w:tc>
          <w:tcPr>
            <w:tcW w:w="3634" w:type="pct"/>
            <w:hideMark/>
          </w:tcPr>
          <w:p w:rsidR="002B3854" w:rsidRDefault="002B3854" w:rsidP="00D27ECC">
            <w:r w:rsidRPr="009971EF">
              <w:rPr>
                <w:rStyle w:val="s0"/>
              </w:rPr>
              <w:t xml:space="preserve">Энтеровирустарды сәйкестендіруге арналған үй-жайлар: </w:t>
            </w:r>
          </w:p>
        </w:tc>
        <w:tc>
          <w:tcPr>
            <w:tcW w:w="1070" w:type="pct"/>
            <w:hideMark/>
          </w:tcPr>
          <w:p w:rsidR="002B3854" w:rsidRDefault="002B3854" w:rsidP="00D27ECC">
            <w:pPr>
              <w:jc w:val="center"/>
            </w:pPr>
            <w:r w:rsidRPr="009971EF">
              <w:rPr>
                <w:rStyle w:val="s0"/>
              </w:rPr>
              <w:t> </w:t>
            </w:r>
          </w:p>
        </w:tc>
      </w:tr>
      <w:tr w:rsidR="002B3854" w:rsidTr="00C80505">
        <w:tc>
          <w:tcPr>
            <w:tcW w:w="295" w:type="pct"/>
            <w:hideMark/>
          </w:tcPr>
          <w:p w:rsidR="002B3854" w:rsidRDefault="002B3854" w:rsidP="00D27ECC">
            <w:pPr>
              <w:jc w:val="center"/>
            </w:pPr>
            <w:r w:rsidRPr="009971EF">
              <w:rPr>
                <w:rStyle w:val="s0"/>
              </w:rPr>
              <w:t>1)</w:t>
            </w:r>
          </w:p>
        </w:tc>
        <w:tc>
          <w:tcPr>
            <w:tcW w:w="3634" w:type="pct"/>
            <w:hideMark/>
          </w:tcPr>
          <w:p w:rsidR="002B3854" w:rsidRDefault="002B3854" w:rsidP="00D27ECC">
            <w:r w:rsidRPr="009971EF">
              <w:rPr>
                <w:rStyle w:val="s0"/>
              </w:rPr>
              <w:t>өсірінділердің тіндеріне жұқтыруға арналған бокс алдындағы бөлмесі бар бокс</w:t>
            </w:r>
          </w:p>
        </w:tc>
        <w:tc>
          <w:tcPr>
            <w:tcW w:w="1070" w:type="pct"/>
            <w:hideMark/>
          </w:tcPr>
          <w:p w:rsidR="002B3854" w:rsidRDefault="002B3854" w:rsidP="00D27ECC">
            <w:pPr>
              <w:jc w:val="center"/>
            </w:pPr>
            <w:r w:rsidRPr="009971EF">
              <w:rPr>
                <w:rStyle w:val="s0"/>
              </w:rPr>
              <w:t>кемінде 12</w:t>
            </w:r>
          </w:p>
        </w:tc>
      </w:tr>
      <w:tr w:rsidR="002B3854" w:rsidTr="00C80505">
        <w:tc>
          <w:tcPr>
            <w:tcW w:w="295" w:type="pct"/>
            <w:hideMark/>
          </w:tcPr>
          <w:p w:rsidR="002B3854" w:rsidRDefault="002B3854" w:rsidP="00D27ECC">
            <w:pPr>
              <w:jc w:val="center"/>
            </w:pPr>
            <w:r w:rsidRPr="009971EF">
              <w:rPr>
                <w:rStyle w:val="s0"/>
              </w:rPr>
              <w:t>2)</w:t>
            </w:r>
          </w:p>
        </w:tc>
        <w:tc>
          <w:tcPr>
            <w:tcW w:w="3634" w:type="pct"/>
            <w:hideMark/>
          </w:tcPr>
          <w:p w:rsidR="002B3854" w:rsidRDefault="002B3854" w:rsidP="00D27ECC">
            <w:r w:rsidRPr="009971EF">
              <w:rPr>
                <w:rStyle w:val="s0"/>
              </w:rPr>
              <w:t>эталондық штаммдармен жұмыс істеуге арналған кіреберісі бар бокс</w:t>
            </w:r>
          </w:p>
        </w:tc>
        <w:tc>
          <w:tcPr>
            <w:tcW w:w="1070" w:type="pct"/>
            <w:hideMark/>
          </w:tcPr>
          <w:p w:rsidR="002B3854" w:rsidRDefault="002B3854" w:rsidP="00D27ECC">
            <w:pPr>
              <w:jc w:val="center"/>
            </w:pPr>
            <w:r w:rsidRPr="009971EF">
              <w:rPr>
                <w:rStyle w:val="s0"/>
              </w:rPr>
              <w:t>кемінде 12</w:t>
            </w:r>
          </w:p>
        </w:tc>
      </w:tr>
      <w:tr w:rsidR="002B3854" w:rsidTr="00C80505">
        <w:tc>
          <w:tcPr>
            <w:tcW w:w="295" w:type="pct"/>
            <w:hideMark/>
          </w:tcPr>
          <w:p w:rsidR="002B3854" w:rsidRDefault="002B3854" w:rsidP="00D27ECC">
            <w:pPr>
              <w:jc w:val="center"/>
            </w:pPr>
            <w:r w:rsidRPr="009971EF">
              <w:rPr>
                <w:rStyle w:val="s0"/>
              </w:rPr>
              <w:t>3)</w:t>
            </w:r>
          </w:p>
        </w:tc>
        <w:tc>
          <w:tcPr>
            <w:tcW w:w="3634" w:type="pct"/>
            <w:hideMark/>
          </w:tcPr>
          <w:p w:rsidR="002B3854" w:rsidRDefault="002B3854" w:rsidP="00D27ECC">
            <w:r w:rsidRPr="009971EF">
              <w:rPr>
                <w:rStyle w:val="s0"/>
              </w:rPr>
              <w:t>санитариялық вирусологияға арналған бокс алдындағы бөлмесі бар бокс</w:t>
            </w:r>
          </w:p>
        </w:tc>
        <w:tc>
          <w:tcPr>
            <w:tcW w:w="1070" w:type="pct"/>
            <w:hideMark/>
          </w:tcPr>
          <w:p w:rsidR="002B3854" w:rsidRDefault="002B3854" w:rsidP="00D27ECC">
            <w:pPr>
              <w:jc w:val="center"/>
            </w:pPr>
            <w:r w:rsidRPr="009971EF">
              <w:rPr>
                <w:rStyle w:val="s0"/>
              </w:rPr>
              <w:t>кемінде 12</w:t>
            </w:r>
          </w:p>
        </w:tc>
      </w:tr>
      <w:tr w:rsidR="002B3854" w:rsidTr="00C80505">
        <w:tc>
          <w:tcPr>
            <w:tcW w:w="295" w:type="pct"/>
            <w:hideMark/>
          </w:tcPr>
          <w:p w:rsidR="002B3854" w:rsidRDefault="002B3854" w:rsidP="00D27ECC">
            <w:pPr>
              <w:jc w:val="center"/>
            </w:pPr>
            <w:r w:rsidRPr="009971EF">
              <w:rPr>
                <w:rStyle w:val="s0"/>
              </w:rPr>
              <w:t>4.</w:t>
            </w:r>
          </w:p>
        </w:tc>
        <w:tc>
          <w:tcPr>
            <w:tcW w:w="3634" w:type="pct"/>
            <w:hideMark/>
          </w:tcPr>
          <w:p w:rsidR="002B3854" w:rsidRDefault="002B3854" w:rsidP="00D27ECC">
            <w:r w:rsidRPr="009971EF">
              <w:rPr>
                <w:rStyle w:val="s0"/>
              </w:rPr>
              <w:t>Тіндерден өсірінділерін дайындауға арналған үй-жайлар:</w:t>
            </w:r>
          </w:p>
        </w:tc>
        <w:tc>
          <w:tcPr>
            <w:tcW w:w="1070" w:type="pct"/>
            <w:hideMark/>
          </w:tcPr>
          <w:p w:rsidR="002B3854" w:rsidRDefault="002B3854" w:rsidP="00D27ECC">
            <w:pPr>
              <w:jc w:val="center"/>
            </w:pPr>
            <w:r w:rsidRPr="009971EF">
              <w:rPr>
                <w:rStyle w:val="s0"/>
              </w:rPr>
              <w:t> </w:t>
            </w:r>
          </w:p>
        </w:tc>
      </w:tr>
      <w:tr w:rsidR="002B3854" w:rsidTr="00C80505">
        <w:tc>
          <w:tcPr>
            <w:tcW w:w="295" w:type="pct"/>
            <w:hideMark/>
          </w:tcPr>
          <w:p w:rsidR="002B3854" w:rsidRDefault="002B3854" w:rsidP="00D27ECC">
            <w:pPr>
              <w:jc w:val="center"/>
            </w:pPr>
            <w:r w:rsidRPr="009971EF">
              <w:rPr>
                <w:rStyle w:val="s0"/>
              </w:rPr>
              <w:t>1)</w:t>
            </w:r>
          </w:p>
        </w:tc>
        <w:tc>
          <w:tcPr>
            <w:tcW w:w="3634" w:type="pct"/>
            <w:hideMark/>
          </w:tcPr>
          <w:p w:rsidR="002B3854" w:rsidRDefault="002B3854" w:rsidP="00D27ECC">
            <w:r w:rsidRPr="009971EF">
              <w:rPr>
                <w:rStyle w:val="s0"/>
              </w:rPr>
              <w:t>кіреберісі бар бокс</w:t>
            </w:r>
          </w:p>
        </w:tc>
        <w:tc>
          <w:tcPr>
            <w:tcW w:w="1070" w:type="pct"/>
            <w:hideMark/>
          </w:tcPr>
          <w:p w:rsidR="002B3854" w:rsidRDefault="002B3854" w:rsidP="00D27ECC">
            <w:pPr>
              <w:jc w:val="center"/>
            </w:pPr>
            <w:r w:rsidRPr="009971EF">
              <w:rPr>
                <w:rStyle w:val="s0"/>
              </w:rPr>
              <w:t>кемінде 12</w:t>
            </w:r>
          </w:p>
        </w:tc>
      </w:tr>
      <w:tr w:rsidR="002B3854" w:rsidTr="00C80505">
        <w:tc>
          <w:tcPr>
            <w:tcW w:w="295" w:type="pct"/>
            <w:hideMark/>
          </w:tcPr>
          <w:p w:rsidR="002B3854" w:rsidRDefault="002B3854" w:rsidP="00D27ECC">
            <w:pPr>
              <w:jc w:val="center"/>
            </w:pPr>
            <w:r w:rsidRPr="009971EF">
              <w:rPr>
                <w:rStyle w:val="s0"/>
              </w:rPr>
              <w:t>5.</w:t>
            </w:r>
          </w:p>
        </w:tc>
        <w:tc>
          <w:tcPr>
            <w:tcW w:w="3634" w:type="pct"/>
            <w:hideMark/>
          </w:tcPr>
          <w:p w:rsidR="002B3854" w:rsidRDefault="002B3854" w:rsidP="00D27ECC">
            <w:r w:rsidRPr="009971EF">
              <w:rPr>
                <w:rStyle w:val="s0"/>
              </w:rPr>
              <w:t>Иммундық-ферменттік талдауға арналған үй-жай:</w:t>
            </w:r>
          </w:p>
        </w:tc>
        <w:tc>
          <w:tcPr>
            <w:tcW w:w="1070" w:type="pct"/>
            <w:hideMark/>
          </w:tcPr>
          <w:p w:rsidR="002B3854" w:rsidRDefault="002B3854" w:rsidP="00D27ECC">
            <w:pPr>
              <w:jc w:val="center"/>
            </w:pPr>
            <w:r w:rsidRPr="009971EF">
              <w:rPr>
                <w:rStyle w:val="s0"/>
              </w:rPr>
              <w:t> </w:t>
            </w:r>
          </w:p>
        </w:tc>
      </w:tr>
      <w:tr w:rsidR="002B3854" w:rsidTr="00C80505">
        <w:tc>
          <w:tcPr>
            <w:tcW w:w="295" w:type="pct"/>
            <w:hideMark/>
          </w:tcPr>
          <w:p w:rsidR="002B3854" w:rsidRDefault="002B3854" w:rsidP="00D27ECC">
            <w:pPr>
              <w:jc w:val="center"/>
            </w:pPr>
            <w:r w:rsidRPr="009971EF">
              <w:rPr>
                <w:rStyle w:val="s0"/>
              </w:rPr>
              <w:t>1)</w:t>
            </w:r>
          </w:p>
        </w:tc>
        <w:tc>
          <w:tcPr>
            <w:tcW w:w="3634" w:type="pct"/>
            <w:hideMark/>
          </w:tcPr>
          <w:p w:rsidR="002B3854" w:rsidRDefault="002B3854" w:rsidP="00D27ECC">
            <w:r w:rsidRPr="009971EF">
              <w:rPr>
                <w:rStyle w:val="s0"/>
              </w:rPr>
              <w:t>кіреберісі бар бокс</w:t>
            </w:r>
          </w:p>
        </w:tc>
        <w:tc>
          <w:tcPr>
            <w:tcW w:w="1070" w:type="pct"/>
            <w:hideMark/>
          </w:tcPr>
          <w:p w:rsidR="002B3854" w:rsidRDefault="002B3854" w:rsidP="00D27ECC">
            <w:pPr>
              <w:jc w:val="center"/>
            </w:pPr>
            <w:r w:rsidRPr="009971EF">
              <w:rPr>
                <w:rStyle w:val="s0"/>
              </w:rPr>
              <w:t>кемінде 12</w:t>
            </w:r>
          </w:p>
        </w:tc>
      </w:tr>
      <w:tr w:rsidR="002B3854" w:rsidTr="00C80505">
        <w:tc>
          <w:tcPr>
            <w:tcW w:w="295" w:type="pct"/>
            <w:hideMark/>
          </w:tcPr>
          <w:p w:rsidR="002B3854" w:rsidRDefault="002B3854" w:rsidP="00D27ECC">
            <w:pPr>
              <w:jc w:val="center"/>
            </w:pPr>
            <w:r w:rsidRPr="009971EF">
              <w:rPr>
                <w:rStyle w:val="s0"/>
              </w:rPr>
              <w:t>6.</w:t>
            </w:r>
          </w:p>
        </w:tc>
        <w:tc>
          <w:tcPr>
            <w:tcW w:w="3634" w:type="pct"/>
            <w:hideMark/>
          </w:tcPr>
          <w:p w:rsidR="002B3854" w:rsidRDefault="002B3854" w:rsidP="00D27ECC">
            <w:r w:rsidRPr="009971EF">
              <w:rPr>
                <w:rStyle w:val="s0"/>
              </w:rPr>
              <w:t>Полимеразды тізбекті реакция жүргізуге арналған үй-жайлар:</w:t>
            </w:r>
          </w:p>
        </w:tc>
        <w:tc>
          <w:tcPr>
            <w:tcW w:w="1070" w:type="pct"/>
            <w:hideMark/>
          </w:tcPr>
          <w:p w:rsidR="002B3854" w:rsidRDefault="002B3854" w:rsidP="00D27ECC">
            <w:pPr>
              <w:jc w:val="center"/>
            </w:pPr>
            <w:r w:rsidRPr="009971EF">
              <w:rPr>
                <w:rStyle w:val="s0"/>
              </w:rPr>
              <w:t> </w:t>
            </w:r>
          </w:p>
        </w:tc>
      </w:tr>
      <w:tr w:rsidR="002B3854" w:rsidTr="00C80505">
        <w:tc>
          <w:tcPr>
            <w:tcW w:w="295" w:type="pct"/>
            <w:hideMark/>
          </w:tcPr>
          <w:p w:rsidR="002B3854" w:rsidRDefault="002B3854" w:rsidP="00D27ECC">
            <w:pPr>
              <w:jc w:val="center"/>
            </w:pPr>
            <w:r w:rsidRPr="009971EF">
              <w:rPr>
                <w:rStyle w:val="s0"/>
              </w:rPr>
              <w:t>1)</w:t>
            </w:r>
          </w:p>
        </w:tc>
        <w:tc>
          <w:tcPr>
            <w:tcW w:w="3634" w:type="pct"/>
            <w:hideMark/>
          </w:tcPr>
          <w:p w:rsidR="002B3854" w:rsidRDefault="002B3854" w:rsidP="00D27ECC">
            <w:r w:rsidRPr="009971EF">
              <w:rPr>
                <w:rStyle w:val="s0"/>
              </w:rPr>
              <w:t>сынама дайындайтын аймақ</w:t>
            </w:r>
          </w:p>
        </w:tc>
        <w:tc>
          <w:tcPr>
            <w:tcW w:w="1070" w:type="pct"/>
            <w:hideMark/>
          </w:tcPr>
          <w:p w:rsidR="002B3854" w:rsidRDefault="002B3854" w:rsidP="00D27ECC">
            <w:pPr>
              <w:jc w:val="center"/>
            </w:pPr>
            <w:r w:rsidRPr="009971EF">
              <w:rPr>
                <w:rStyle w:val="s0"/>
              </w:rPr>
              <w:t>кемінде 12</w:t>
            </w:r>
          </w:p>
        </w:tc>
      </w:tr>
      <w:tr w:rsidR="002B3854" w:rsidTr="00C80505">
        <w:tc>
          <w:tcPr>
            <w:tcW w:w="295" w:type="pct"/>
            <w:hideMark/>
          </w:tcPr>
          <w:p w:rsidR="002B3854" w:rsidRDefault="002B3854" w:rsidP="00D27ECC">
            <w:pPr>
              <w:jc w:val="center"/>
            </w:pPr>
            <w:r w:rsidRPr="009971EF">
              <w:rPr>
                <w:rStyle w:val="s0"/>
              </w:rPr>
              <w:t>2)</w:t>
            </w:r>
          </w:p>
        </w:tc>
        <w:tc>
          <w:tcPr>
            <w:tcW w:w="3634" w:type="pct"/>
            <w:hideMark/>
          </w:tcPr>
          <w:p w:rsidR="002B3854" w:rsidRDefault="002B3854" w:rsidP="00D27ECC">
            <w:r w:rsidRPr="009971EF">
              <w:rPr>
                <w:rStyle w:val="s0"/>
              </w:rPr>
              <w:t>реакциялық қоспаларды дайындауға арналған аймақ</w:t>
            </w:r>
          </w:p>
        </w:tc>
        <w:tc>
          <w:tcPr>
            <w:tcW w:w="1070" w:type="pct"/>
            <w:hideMark/>
          </w:tcPr>
          <w:p w:rsidR="002B3854" w:rsidRDefault="002B3854" w:rsidP="00D27ECC">
            <w:pPr>
              <w:jc w:val="center"/>
            </w:pPr>
            <w:r w:rsidRPr="009971EF">
              <w:rPr>
                <w:rStyle w:val="s0"/>
              </w:rPr>
              <w:t>кемінде 10</w:t>
            </w:r>
          </w:p>
        </w:tc>
      </w:tr>
      <w:tr w:rsidR="002B3854" w:rsidTr="00C80505">
        <w:tc>
          <w:tcPr>
            <w:tcW w:w="295" w:type="pct"/>
            <w:hideMark/>
          </w:tcPr>
          <w:p w:rsidR="002B3854" w:rsidRDefault="002B3854" w:rsidP="00D27ECC">
            <w:pPr>
              <w:jc w:val="center"/>
            </w:pPr>
            <w:r w:rsidRPr="009971EF">
              <w:rPr>
                <w:rStyle w:val="s0"/>
              </w:rPr>
              <w:t>3)</w:t>
            </w:r>
          </w:p>
        </w:tc>
        <w:tc>
          <w:tcPr>
            <w:tcW w:w="3634" w:type="pct"/>
            <w:hideMark/>
          </w:tcPr>
          <w:p w:rsidR="002B3854" w:rsidRDefault="002B3854" w:rsidP="00D27ECC">
            <w:r w:rsidRPr="009971EF">
              <w:rPr>
                <w:rStyle w:val="s0"/>
              </w:rPr>
              <w:t>амплификациялау және детекциялау аймағы</w:t>
            </w:r>
          </w:p>
        </w:tc>
        <w:tc>
          <w:tcPr>
            <w:tcW w:w="1070" w:type="pct"/>
            <w:hideMark/>
          </w:tcPr>
          <w:p w:rsidR="002B3854" w:rsidRDefault="002B3854" w:rsidP="00D27ECC">
            <w:pPr>
              <w:jc w:val="center"/>
            </w:pPr>
            <w:r w:rsidRPr="009971EF">
              <w:rPr>
                <w:rStyle w:val="s0"/>
              </w:rPr>
              <w:t>кемінде 10</w:t>
            </w:r>
          </w:p>
        </w:tc>
      </w:tr>
      <w:tr w:rsidR="002B3854" w:rsidTr="00C80505">
        <w:tc>
          <w:tcPr>
            <w:tcW w:w="295" w:type="pct"/>
            <w:hideMark/>
          </w:tcPr>
          <w:p w:rsidR="002B3854" w:rsidRDefault="002B3854" w:rsidP="00D27ECC">
            <w:pPr>
              <w:jc w:val="center"/>
            </w:pPr>
            <w:r w:rsidRPr="009971EF">
              <w:rPr>
                <w:rStyle w:val="s0"/>
              </w:rPr>
              <w:t>7.</w:t>
            </w:r>
          </w:p>
        </w:tc>
        <w:tc>
          <w:tcPr>
            <w:tcW w:w="3634" w:type="pct"/>
            <w:hideMark/>
          </w:tcPr>
          <w:p w:rsidR="002B3854" w:rsidRDefault="002B3854" w:rsidP="00D27ECC">
            <w:r w:rsidRPr="009971EF">
              <w:rPr>
                <w:rStyle w:val="s0"/>
              </w:rPr>
              <w:t>2 автоклавқа арналған автоклав бөлмесі</w:t>
            </w:r>
          </w:p>
        </w:tc>
        <w:tc>
          <w:tcPr>
            <w:tcW w:w="1070" w:type="pct"/>
            <w:hideMark/>
          </w:tcPr>
          <w:p w:rsidR="002B3854" w:rsidRDefault="002B3854" w:rsidP="00D27ECC">
            <w:pPr>
              <w:jc w:val="center"/>
            </w:pPr>
            <w:r w:rsidRPr="009971EF">
              <w:rPr>
                <w:rStyle w:val="s0"/>
              </w:rPr>
              <w:t>кемінде 15</w:t>
            </w:r>
          </w:p>
        </w:tc>
      </w:tr>
      <w:tr w:rsidR="002B3854" w:rsidTr="00C80505">
        <w:tc>
          <w:tcPr>
            <w:tcW w:w="295" w:type="pct"/>
            <w:hideMark/>
          </w:tcPr>
          <w:p w:rsidR="002B3854" w:rsidRDefault="002B3854" w:rsidP="00D27ECC">
            <w:pPr>
              <w:jc w:val="center"/>
            </w:pPr>
            <w:r w:rsidRPr="009971EF">
              <w:rPr>
                <w:rStyle w:val="s0"/>
              </w:rPr>
              <w:t>8.</w:t>
            </w:r>
          </w:p>
        </w:tc>
        <w:tc>
          <w:tcPr>
            <w:tcW w:w="3634" w:type="pct"/>
            <w:hideMark/>
          </w:tcPr>
          <w:p w:rsidR="002B3854" w:rsidRDefault="002B3854" w:rsidP="00D27ECC">
            <w:r w:rsidRPr="009971EF">
              <w:rPr>
                <w:rStyle w:val="s0"/>
              </w:rPr>
              <w:t>Жуатын орын</w:t>
            </w:r>
          </w:p>
        </w:tc>
        <w:tc>
          <w:tcPr>
            <w:tcW w:w="1070" w:type="pct"/>
            <w:hideMark/>
          </w:tcPr>
          <w:p w:rsidR="002B3854" w:rsidRDefault="002B3854" w:rsidP="00D27ECC">
            <w:pPr>
              <w:jc w:val="center"/>
            </w:pPr>
            <w:r w:rsidRPr="009971EF">
              <w:rPr>
                <w:rStyle w:val="s0"/>
              </w:rPr>
              <w:t>кемінде 12</w:t>
            </w:r>
          </w:p>
        </w:tc>
      </w:tr>
      <w:tr w:rsidR="002B3854" w:rsidTr="00C80505">
        <w:tc>
          <w:tcPr>
            <w:tcW w:w="295" w:type="pct"/>
            <w:hideMark/>
          </w:tcPr>
          <w:p w:rsidR="002B3854" w:rsidRDefault="002B3854" w:rsidP="00D27ECC">
            <w:pPr>
              <w:jc w:val="center"/>
            </w:pPr>
            <w:r w:rsidRPr="009971EF">
              <w:rPr>
                <w:rStyle w:val="s0"/>
              </w:rPr>
              <w:t>9.</w:t>
            </w:r>
          </w:p>
        </w:tc>
        <w:tc>
          <w:tcPr>
            <w:tcW w:w="3634" w:type="pct"/>
            <w:hideMark/>
          </w:tcPr>
          <w:p w:rsidR="002B3854" w:rsidRDefault="002B3854" w:rsidP="00D27ECC">
            <w:r w:rsidRPr="009971EF">
              <w:rPr>
                <w:rStyle w:val="s0"/>
              </w:rPr>
              <w:t>Препараторлық-стерилизациялау бөлмесі</w:t>
            </w:r>
          </w:p>
        </w:tc>
        <w:tc>
          <w:tcPr>
            <w:tcW w:w="1070" w:type="pct"/>
            <w:hideMark/>
          </w:tcPr>
          <w:p w:rsidR="002B3854" w:rsidRDefault="002B3854" w:rsidP="00D27ECC">
            <w:pPr>
              <w:jc w:val="center"/>
            </w:pPr>
            <w:r w:rsidRPr="009971EF">
              <w:rPr>
                <w:rStyle w:val="s0"/>
              </w:rPr>
              <w:t>кемінде 6</w:t>
            </w:r>
          </w:p>
        </w:tc>
      </w:tr>
      <w:tr w:rsidR="002B3854" w:rsidTr="00C80505">
        <w:tc>
          <w:tcPr>
            <w:tcW w:w="295" w:type="pct"/>
            <w:hideMark/>
          </w:tcPr>
          <w:p w:rsidR="002B3854" w:rsidRDefault="002B3854" w:rsidP="00D27ECC">
            <w:pPr>
              <w:jc w:val="center"/>
            </w:pPr>
            <w:r w:rsidRPr="009971EF">
              <w:rPr>
                <w:rStyle w:val="s0"/>
              </w:rPr>
              <w:t>10.</w:t>
            </w:r>
          </w:p>
        </w:tc>
        <w:tc>
          <w:tcPr>
            <w:tcW w:w="3634" w:type="pct"/>
            <w:hideMark/>
          </w:tcPr>
          <w:p w:rsidR="002B3854" w:rsidRDefault="002B3854" w:rsidP="00D27ECC">
            <w:r w:rsidRPr="009971EF">
              <w:rPr>
                <w:rStyle w:val="s0"/>
              </w:rPr>
              <w:t>Ыдыстар, реактивтер, материалдар қоймасы</w:t>
            </w:r>
          </w:p>
        </w:tc>
        <w:tc>
          <w:tcPr>
            <w:tcW w:w="1070" w:type="pct"/>
            <w:hideMark/>
          </w:tcPr>
          <w:p w:rsidR="002B3854" w:rsidRDefault="002B3854" w:rsidP="00D27ECC">
            <w:pPr>
              <w:jc w:val="center"/>
            </w:pPr>
            <w:r w:rsidRPr="009971EF">
              <w:rPr>
                <w:rStyle w:val="s0"/>
              </w:rPr>
              <w:t>кемінде 6</w:t>
            </w:r>
          </w:p>
        </w:tc>
      </w:tr>
      <w:tr w:rsidR="002B3854" w:rsidTr="00C80505">
        <w:tc>
          <w:tcPr>
            <w:tcW w:w="295" w:type="pct"/>
            <w:hideMark/>
          </w:tcPr>
          <w:p w:rsidR="002B3854" w:rsidRDefault="002B3854" w:rsidP="00D27ECC">
            <w:pPr>
              <w:jc w:val="center"/>
            </w:pPr>
            <w:r w:rsidRPr="009971EF">
              <w:rPr>
                <w:rStyle w:val="s0"/>
              </w:rPr>
              <w:t>11.</w:t>
            </w:r>
          </w:p>
        </w:tc>
        <w:tc>
          <w:tcPr>
            <w:tcW w:w="3634" w:type="pct"/>
            <w:hideMark/>
          </w:tcPr>
          <w:p w:rsidR="002B3854" w:rsidRDefault="002B3854" w:rsidP="00D27ECC">
            <w:r w:rsidRPr="009971EF">
              <w:rPr>
                <w:rStyle w:val="s0"/>
              </w:rPr>
              <w:t xml:space="preserve">Талдау нәтижелерін тіркеуге, қабылдауға, сұрыптауға және беруге арналған </w:t>
            </w:r>
            <w:r w:rsidRPr="009971EF">
              <w:rPr>
                <w:rStyle w:val="s0"/>
              </w:rPr>
              <w:lastRenderedPageBreak/>
              <w:t xml:space="preserve">бөлме </w:t>
            </w:r>
          </w:p>
        </w:tc>
        <w:tc>
          <w:tcPr>
            <w:tcW w:w="1070" w:type="pct"/>
            <w:hideMark/>
          </w:tcPr>
          <w:p w:rsidR="002B3854" w:rsidRDefault="002B3854" w:rsidP="00D27ECC">
            <w:pPr>
              <w:jc w:val="center"/>
            </w:pPr>
            <w:r w:rsidRPr="009971EF">
              <w:rPr>
                <w:rStyle w:val="s0"/>
              </w:rPr>
              <w:lastRenderedPageBreak/>
              <w:t>кемінде 8</w:t>
            </w:r>
          </w:p>
        </w:tc>
      </w:tr>
      <w:tr w:rsidR="002B3854" w:rsidTr="00C80505">
        <w:tc>
          <w:tcPr>
            <w:tcW w:w="295" w:type="pct"/>
            <w:hideMark/>
          </w:tcPr>
          <w:p w:rsidR="002B3854" w:rsidRDefault="002B3854" w:rsidP="00D27ECC">
            <w:pPr>
              <w:jc w:val="center"/>
            </w:pPr>
            <w:r w:rsidRPr="009971EF">
              <w:rPr>
                <w:rStyle w:val="s0"/>
              </w:rPr>
              <w:lastRenderedPageBreak/>
              <w:t>12.</w:t>
            </w:r>
          </w:p>
        </w:tc>
        <w:tc>
          <w:tcPr>
            <w:tcW w:w="3634" w:type="pct"/>
            <w:hideMark/>
          </w:tcPr>
          <w:p w:rsidR="002B3854" w:rsidRDefault="002B3854" w:rsidP="00D27ECC">
            <w:r w:rsidRPr="009971EF">
              <w:rPr>
                <w:rStyle w:val="s0"/>
              </w:rPr>
              <w:t>Персоналға арналған бөлме</w:t>
            </w:r>
          </w:p>
        </w:tc>
        <w:tc>
          <w:tcPr>
            <w:tcW w:w="1070" w:type="pct"/>
            <w:hideMark/>
          </w:tcPr>
          <w:p w:rsidR="002B3854" w:rsidRDefault="002B3854" w:rsidP="00D27ECC">
            <w:pPr>
              <w:jc w:val="center"/>
            </w:pPr>
            <w:r w:rsidRPr="009971EF">
              <w:rPr>
                <w:rStyle w:val="s0"/>
              </w:rPr>
              <w:t>кемінде 8</w:t>
            </w:r>
          </w:p>
        </w:tc>
      </w:tr>
      <w:tr w:rsidR="002B3854" w:rsidTr="00C80505">
        <w:tc>
          <w:tcPr>
            <w:tcW w:w="295" w:type="pct"/>
            <w:hideMark/>
          </w:tcPr>
          <w:p w:rsidR="002B3854" w:rsidRDefault="002B3854" w:rsidP="00D27ECC">
            <w:pPr>
              <w:jc w:val="center"/>
            </w:pPr>
            <w:r w:rsidRPr="009971EF">
              <w:rPr>
                <w:rStyle w:val="s0"/>
              </w:rPr>
              <w:t>13.</w:t>
            </w:r>
          </w:p>
        </w:tc>
        <w:tc>
          <w:tcPr>
            <w:tcW w:w="3634" w:type="pct"/>
            <w:hideMark/>
          </w:tcPr>
          <w:p w:rsidR="002B3854" w:rsidRDefault="002B3854" w:rsidP="00D27ECC">
            <w:r w:rsidRPr="009971EF">
              <w:rPr>
                <w:rStyle w:val="s0"/>
              </w:rPr>
              <w:t>Персоналға арналған санитариялық өткізгіш:</w:t>
            </w:r>
          </w:p>
        </w:tc>
        <w:tc>
          <w:tcPr>
            <w:tcW w:w="1070" w:type="pct"/>
            <w:hideMark/>
          </w:tcPr>
          <w:p w:rsidR="002B3854" w:rsidRDefault="002B3854" w:rsidP="00D27ECC">
            <w:pPr>
              <w:jc w:val="center"/>
            </w:pPr>
            <w:r w:rsidRPr="009971EF">
              <w:rPr>
                <w:rStyle w:val="s0"/>
              </w:rPr>
              <w:t> </w:t>
            </w:r>
          </w:p>
        </w:tc>
      </w:tr>
      <w:tr w:rsidR="002B3854" w:rsidTr="00C80505">
        <w:tc>
          <w:tcPr>
            <w:tcW w:w="295" w:type="pct"/>
            <w:hideMark/>
          </w:tcPr>
          <w:p w:rsidR="002B3854" w:rsidRDefault="002B3854" w:rsidP="00D27ECC">
            <w:pPr>
              <w:jc w:val="center"/>
            </w:pPr>
            <w:r w:rsidRPr="009971EF">
              <w:rPr>
                <w:rStyle w:val="s0"/>
              </w:rPr>
              <w:t>1)</w:t>
            </w:r>
          </w:p>
        </w:tc>
        <w:tc>
          <w:tcPr>
            <w:tcW w:w="3634" w:type="pct"/>
            <w:hideMark/>
          </w:tcPr>
          <w:p w:rsidR="002B3854" w:rsidRDefault="002B3854" w:rsidP="00D27ECC">
            <w:r w:rsidRPr="009971EF">
              <w:rPr>
                <w:rStyle w:val="s0"/>
              </w:rPr>
              <w:t>сырт киімдерге арналған киім ілетін орын</w:t>
            </w:r>
          </w:p>
        </w:tc>
        <w:tc>
          <w:tcPr>
            <w:tcW w:w="1070" w:type="pct"/>
            <w:hideMark/>
          </w:tcPr>
          <w:p w:rsidR="002B3854" w:rsidRDefault="002B3854" w:rsidP="00D27ECC">
            <w:pPr>
              <w:jc w:val="center"/>
            </w:pPr>
            <w:r w:rsidRPr="009971EF">
              <w:rPr>
                <w:rStyle w:val="s0"/>
              </w:rPr>
              <w:t>1 шкафқа 0,4, бірақ кемінде 6</w:t>
            </w:r>
          </w:p>
        </w:tc>
      </w:tr>
      <w:tr w:rsidR="002B3854" w:rsidTr="00C80505">
        <w:tc>
          <w:tcPr>
            <w:tcW w:w="295" w:type="pct"/>
            <w:hideMark/>
          </w:tcPr>
          <w:p w:rsidR="002B3854" w:rsidRDefault="002B3854" w:rsidP="00D27ECC">
            <w:pPr>
              <w:jc w:val="center"/>
            </w:pPr>
            <w:r w:rsidRPr="009971EF">
              <w:rPr>
                <w:rStyle w:val="s0"/>
              </w:rPr>
              <w:t>2)</w:t>
            </w:r>
          </w:p>
        </w:tc>
        <w:tc>
          <w:tcPr>
            <w:tcW w:w="3634" w:type="pct"/>
            <w:hideMark/>
          </w:tcPr>
          <w:p w:rsidR="002B3854" w:rsidRDefault="002B3854" w:rsidP="00D27ECC">
            <w:r w:rsidRPr="009971EF">
              <w:rPr>
                <w:rStyle w:val="s0"/>
              </w:rPr>
              <w:t>1 торлы себезгі</w:t>
            </w:r>
          </w:p>
        </w:tc>
        <w:tc>
          <w:tcPr>
            <w:tcW w:w="1070" w:type="pct"/>
            <w:hideMark/>
          </w:tcPr>
          <w:p w:rsidR="002B3854" w:rsidRDefault="002B3854" w:rsidP="00D27ECC">
            <w:pPr>
              <w:jc w:val="center"/>
            </w:pPr>
            <w:r w:rsidRPr="009971EF">
              <w:rPr>
                <w:rStyle w:val="s0"/>
              </w:rPr>
              <w:t>кемінде 1</w:t>
            </w:r>
          </w:p>
        </w:tc>
      </w:tr>
      <w:tr w:rsidR="002B3854" w:rsidTr="00C80505">
        <w:tc>
          <w:tcPr>
            <w:tcW w:w="295" w:type="pct"/>
            <w:hideMark/>
          </w:tcPr>
          <w:p w:rsidR="002B3854" w:rsidRDefault="002B3854" w:rsidP="00D27ECC">
            <w:pPr>
              <w:jc w:val="center"/>
            </w:pPr>
            <w:r w:rsidRPr="009971EF">
              <w:rPr>
                <w:rStyle w:val="s0"/>
              </w:rPr>
              <w:t>3)</w:t>
            </w:r>
          </w:p>
        </w:tc>
        <w:tc>
          <w:tcPr>
            <w:tcW w:w="3634" w:type="pct"/>
            <w:hideMark/>
          </w:tcPr>
          <w:p w:rsidR="002B3854" w:rsidRDefault="002B3854" w:rsidP="00D27ECC">
            <w:r w:rsidRPr="009971EF">
              <w:rPr>
                <w:rStyle w:val="s0"/>
              </w:rPr>
              <w:t>арнайы киімге арналған киім ілетін орын</w:t>
            </w:r>
          </w:p>
        </w:tc>
        <w:tc>
          <w:tcPr>
            <w:tcW w:w="1070" w:type="pct"/>
            <w:hideMark/>
          </w:tcPr>
          <w:p w:rsidR="002B3854" w:rsidRDefault="002B3854" w:rsidP="00D27ECC">
            <w:pPr>
              <w:jc w:val="center"/>
            </w:pPr>
            <w:r w:rsidRPr="009971EF">
              <w:rPr>
                <w:rStyle w:val="s0"/>
              </w:rPr>
              <w:t>1 шкафқа 0,4, бірақ кемінде 6</w:t>
            </w:r>
          </w:p>
        </w:tc>
      </w:tr>
      <w:tr w:rsidR="002B3854" w:rsidTr="00C80505">
        <w:tc>
          <w:tcPr>
            <w:tcW w:w="295" w:type="pct"/>
            <w:hideMark/>
          </w:tcPr>
          <w:p w:rsidR="002B3854" w:rsidRDefault="002B3854" w:rsidP="00D27ECC">
            <w:pPr>
              <w:jc w:val="center"/>
            </w:pPr>
            <w:r w:rsidRPr="009971EF">
              <w:rPr>
                <w:rStyle w:val="s0"/>
              </w:rPr>
              <w:t>14.</w:t>
            </w:r>
          </w:p>
        </w:tc>
        <w:tc>
          <w:tcPr>
            <w:tcW w:w="3634" w:type="pct"/>
            <w:hideMark/>
          </w:tcPr>
          <w:p w:rsidR="002B3854" w:rsidRDefault="002B3854" w:rsidP="00D27ECC">
            <w:r w:rsidRPr="009971EF">
              <w:rPr>
                <w:rStyle w:val="s0"/>
              </w:rPr>
              <w:t>1 унитазды дәретхана</w:t>
            </w:r>
          </w:p>
        </w:tc>
        <w:tc>
          <w:tcPr>
            <w:tcW w:w="1070" w:type="pct"/>
            <w:hideMark/>
          </w:tcPr>
          <w:p w:rsidR="002B3854" w:rsidRDefault="002B3854" w:rsidP="00D27ECC">
            <w:pPr>
              <w:jc w:val="center"/>
            </w:pPr>
            <w:r w:rsidRPr="009971EF">
              <w:rPr>
                <w:rStyle w:val="s0"/>
              </w:rPr>
              <w:t>кемінде 0,85</w:t>
            </w:r>
          </w:p>
        </w:tc>
      </w:tr>
    </w:tbl>
    <w:p w:rsidR="002B3854" w:rsidRDefault="002B3854" w:rsidP="002B3854">
      <w:pPr>
        <w:ind w:firstLine="400"/>
        <w:jc w:val="both"/>
      </w:pPr>
      <w:r>
        <w:rPr>
          <w:rStyle w:val="s0"/>
        </w:rPr>
        <w:t> </w:t>
      </w:r>
    </w:p>
    <w:p w:rsidR="002B3854" w:rsidRDefault="002B3854" w:rsidP="002B3854">
      <w:pPr>
        <w:ind w:firstLine="400"/>
        <w:jc w:val="both"/>
      </w:pPr>
      <w:r>
        <w:rPr>
          <w:rStyle w:val="s0"/>
        </w:rPr>
        <w:t>Ескертпе: тіндердің өсірінділерін жұқтыру бойынша жұмыстарды, санитариялық вирусология бойынша зерттеулерді орындауды және эталондық штаммдармен жұмыс жүргізуді кіреберісі бар бокста жеке биологиялық қауіпсіздік шкафтарын орнатқан жағдайда жүргізуге жол беріледі.</w:t>
      </w:r>
    </w:p>
    <w:p w:rsidR="002B3854" w:rsidRPr="00621A11" w:rsidRDefault="002B3854" w:rsidP="002B3854">
      <w:pPr>
        <w:ind w:firstLine="400"/>
        <w:jc w:val="both"/>
        <w:rPr>
          <w:rStyle w:val="s0"/>
        </w:rPr>
      </w:pPr>
      <w:r>
        <w:rPr>
          <w:rStyle w:val="s0"/>
        </w:rPr>
        <w:t> </w:t>
      </w:r>
    </w:p>
    <w:p w:rsidR="009931D9" w:rsidRPr="00621A11" w:rsidRDefault="009931D9" w:rsidP="002B3854">
      <w:pPr>
        <w:ind w:firstLine="400"/>
        <w:jc w:val="both"/>
      </w:pPr>
    </w:p>
    <w:p w:rsidR="007341E5" w:rsidRDefault="002B3854" w:rsidP="002B3854">
      <w:pPr>
        <w:jc w:val="center"/>
        <w:rPr>
          <w:rStyle w:val="s1"/>
        </w:rPr>
      </w:pPr>
      <w:r>
        <w:rPr>
          <w:rStyle w:val="s1"/>
        </w:rPr>
        <w:t xml:space="preserve">Паразитологиялық зертханалар үй-жайларының </w:t>
      </w:r>
    </w:p>
    <w:p w:rsidR="002B3854" w:rsidRDefault="002B3854" w:rsidP="002B3854">
      <w:pPr>
        <w:jc w:val="center"/>
      </w:pPr>
      <w:r>
        <w:rPr>
          <w:rStyle w:val="s1"/>
        </w:rPr>
        <w:t>жиыны және аудандары</w:t>
      </w:r>
    </w:p>
    <w:p w:rsidR="002B3854" w:rsidRDefault="002B3854" w:rsidP="002B3854">
      <w:pPr>
        <w:jc w:val="center"/>
      </w:pPr>
      <w:r>
        <w:rPr>
          <w:rStyle w:val="s1"/>
        </w:rPr>
        <w:t> </w:t>
      </w:r>
    </w:p>
    <w:p w:rsidR="002B3854" w:rsidRDefault="002B3854" w:rsidP="002B3854">
      <w:pPr>
        <w:ind w:firstLine="400"/>
        <w:jc w:val="right"/>
      </w:pPr>
      <w:r>
        <w:rPr>
          <w:rStyle w:val="s0"/>
        </w:rPr>
        <w:t>4-кесте</w:t>
      </w:r>
    </w:p>
    <w:p w:rsidR="002B3854" w:rsidRDefault="002B3854" w:rsidP="002B3854">
      <w:pPr>
        <w:ind w:firstLine="400"/>
        <w:jc w:val="right"/>
      </w:pPr>
      <w:r>
        <w:rPr>
          <w:rStyle w:val="s0"/>
        </w:rPr>
        <w:t> </w:t>
      </w:r>
    </w:p>
    <w:tbl>
      <w:tblPr>
        <w:tblStyle w:val="a3"/>
        <w:tblW w:w="5000" w:type="pct"/>
        <w:tblLook w:val="04A0"/>
      </w:tblPr>
      <w:tblGrid>
        <w:gridCol w:w="857"/>
        <w:gridCol w:w="6704"/>
        <w:gridCol w:w="2010"/>
      </w:tblGrid>
      <w:tr w:rsidR="002B3854" w:rsidTr="00C80505">
        <w:tc>
          <w:tcPr>
            <w:tcW w:w="448" w:type="pct"/>
            <w:hideMark/>
          </w:tcPr>
          <w:p w:rsidR="002B3854" w:rsidRDefault="002B3854" w:rsidP="00D27ECC">
            <w:pPr>
              <w:jc w:val="center"/>
            </w:pPr>
            <w:r w:rsidRPr="009971EF">
              <w:rPr>
                <w:rStyle w:val="s0"/>
              </w:rPr>
              <w:t>р/с</w:t>
            </w:r>
          </w:p>
          <w:p w:rsidR="002B3854" w:rsidRDefault="002B3854" w:rsidP="00D27ECC">
            <w:pPr>
              <w:jc w:val="center"/>
            </w:pPr>
            <w:r w:rsidRPr="009971EF">
              <w:rPr>
                <w:rStyle w:val="s0"/>
              </w:rPr>
              <w:t>№</w:t>
            </w:r>
          </w:p>
        </w:tc>
        <w:tc>
          <w:tcPr>
            <w:tcW w:w="3502" w:type="pct"/>
            <w:hideMark/>
          </w:tcPr>
          <w:p w:rsidR="002B3854" w:rsidRDefault="002B3854" w:rsidP="00D27ECC">
            <w:pPr>
              <w:jc w:val="center"/>
            </w:pPr>
            <w:r w:rsidRPr="009971EF">
              <w:rPr>
                <w:rStyle w:val="s0"/>
              </w:rPr>
              <w:t>Үй-жайлардың атауы</w:t>
            </w:r>
          </w:p>
        </w:tc>
        <w:tc>
          <w:tcPr>
            <w:tcW w:w="1050" w:type="pct"/>
            <w:hideMark/>
          </w:tcPr>
          <w:p w:rsidR="002B3854" w:rsidRDefault="002B3854" w:rsidP="00D27ECC">
            <w:pPr>
              <w:jc w:val="center"/>
            </w:pPr>
            <w:r w:rsidRPr="009971EF">
              <w:rPr>
                <w:rStyle w:val="s0"/>
              </w:rPr>
              <w:t>Ауданы, м</w:t>
            </w:r>
            <w:r w:rsidRPr="009971EF">
              <w:rPr>
                <w:rStyle w:val="s0"/>
                <w:vertAlign w:val="superscript"/>
              </w:rPr>
              <w:t>2</w:t>
            </w:r>
          </w:p>
        </w:tc>
      </w:tr>
      <w:tr w:rsidR="002B3854" w:rsidTr="00C80505">
        <w:tc>
          <w:tcPr>
            <w:tcW w:w="448" w:type="pct"/>
            <w:hideMark/>
          </w:tcPr>
          <w:p w:rsidR="002B3854" w:rsidRDefault="002B3854" w:rsidP="00D27ECC">
            <w:pPr>
              <w:jc w:val="center"/>
            </w:pPr>
            <w:r w:rsidRPr="009971EF">
              <w:rPr>
                <w:rStyle w:val="s0"/>
              </w:rPr>
              <w:t>1</w:t>
            </w:r>
          </w:p>
        </w:tc>
        <w:tc>
          <w:tcPr>
            <w:tcW w:w="3502" w:type="pct"/>
            <w:hideMark/>
          </w:tcPr>
          <w:p w:rsidR="002B3854" w:rsidRDefault="002B3854" w:rsidP="00D27ECC">
            <w:pPr>
              <w:jc w:val="center"/>
            </w:pPr>
            <w:r w:rsidRPr="009971EF">
              <w:rPr>
                <w:rStyle w:val="s0"/>
              </w:rPr>
              <w:t>2</w:t>
            </w:r>
          </w:p>
        </w:tc>
        <w:tc>
          <w:tcPr>
            <w:tcW w:w="1050" w:type="pct"/>
            <w:hideMark/>
          </w:tcPr>
          <w:p w:rsidR="002B3854" w:rsidRDefault="002B3854" w:rsidP="00D27ECC">
            <w:pPr>
              <w:jc w:val="center"/>
            </w:pPr>
            <w:r w:rsidRPr="009971EF">
              <w:rPr>
                <w:rStyle w:val="s0"/>
              </w:rPr>
              <w:t>3</w:t>
            </w:r>
          </w:p>
        </w:tc>
      </w:tr>
      <w:tr w:rsidR="002B3854" w:rsidTr="00C80505">
        <w:tc>
          <w:tcPr>
            <w:tcW w:w="448" w:type="pct"/>
            <w:hideMark/>
          </w:tcPr>
          <w:p w:rsidR="002B3854" w:rsidRDefault="002B3854" w:rsidP="00D27ECC">
            <w:pPr>
              <w:jc w:val="center"/>
            </w:pPr>
            <w:r w:rsidRPr="009971EF">
              <w:rPr>
                <w:rStyle w:val="s0"/>
              </w:rPr>
              <w:t>1.</w:t>
            </w:r>
          </w:p>
        </w:tc>
        <w:tc>
          <w:tcPr>
            <w:tcW w:w="3502" w:type="pct"/>
            <w:hideMark/>
          </w:tcPr>
          <w:p w:rsidR="002B3854" w:rsidRDefault="002B3854" w:rsidP="00D27ECC">
            <w:r w:rsidRPr="009971EF">
              <w:rPr>
                <w:rStyle w:val="s0"/>
              </w:rPr>
              <w:t>Талдау нәтижелерін қабылдау, тіркеу және беру бөлмесі</w:t>
            </w:r>
          </w:p>
        </w:tc>
        <w:tc>
          <w:tcPr>
            <w:tcW w:w="1050" w:type="pct"/>
            <w:hideMark/>
          </w:tcPr>
          <w:p w:rsidR="002B3854" w:rsidRDefault="002B3854" w:rsidP="00D27ECC">
            <w:pPr>
              <w:jc w:val="center"/>
            </w:pPr>
            <w:r w:rsidRPr="009971EF">
              <w:rPr>
                <w:rStyle w:val="s0"/>
              </w:rPr>
              <w:t>1 жұмыс орнына 6, бірақ кемінде 12</w:t>
            </w:r>
          </w:p>
        </w:tc>
      </w:tr>
      <w:tr w:rsidR="002B3854" w:rsidTr="00C80505">
        <w:tc>
          <w:tcPr>
            <w:tcW w:w="448" w:type="pct"/>
            <w:hideMark/>
          </w:tcPr>
          <w:p w:rsidR="002B3854" w:rsidRDefault="002B3854" w:rsidP="00D27ECC">
            <w:pPr>
              <w:jc w:val="center"/>
            </w:pPr>
            <w:r w:rsidRPr="009971EF">
              <w:rPr>
                <w:rStyle w:val="s0"/>
              </w:rPr>
              <w:t>2.</w:t>
            </w:r>
          </w:p>
        </w:tc>
        <w:tc>
          <w:tcPr>
            <w:tcW w:w="3502" w:type="pct"/>
            <w:hideMark/>
          </w:tcPr>
          <w:p w:rsidR="002B3854" w:rsidRDefault="002B3854" w:rsidP="00D27ECC">
            <w:r w:rsidRPr="009971EF">
              <w:rPr>
                <w:rStyle w:val="s0"/>
              </w:rPr>
              <w:t xml:space="preserve">Гельминтологиялық зерттеулерге арналған үй-жайлар </w:t>
            </w:r>
          </w:p>
        </w:tc>
        <w:tc>
          <w:tcPr>
            <w:tcW w:w="1050" w:type="pct"/>
            <w:hideMark/>
          </w:tcPr>
          <w:p w:rsidR="002B3854" w:rsidRDefault="002B3854" w:rsidP="00D27ECC">
            <w:pPr>
              <w:jc w:val="center"/>
            </w:pPr>
            <w:r w:rsidRPr="009971EF">
              <w:rPr>
                <w:rStyle w:val="s0"/>
              </w:rPr>
              <w:t>1 жұмыс орнына 9, бірақ кемінде 12</w:t>
            </w:r>
          </w:p>
        </w:tc>
      </w:tr>
      <w:tr w:rsidR="002B3854" w:rsidTr="00C80505">
        <w:tc>
          <w:tcPr>
            <w:tcW w:w="448" w:type="pct"/>
            <w:hideMark/>
          </w:tcPr>
          <w:p w:rsidR="002B3854" w:rsidRDefault="002B3854" w:rsidP="00D27ECC">
            <w:pPr>
              <w:jc w:val="center"/>
            </w:pPr>
            <w:r w:rsidRPr="009971EF">
              <w:rPr>
                <w:rStyle w:val="s0"/>
              </w:rPr>
              <w:t>3.</w:t>
            </w:r>
          </w:p>
        </w:tc>
        <w:tc>
          <w:tcPr>
            <w:tcW w:w="3502" w:type="pct"/>
            <w:hideMark/>
          </w:tcPr>
          <w:p w:rsidR="002B3854" w:rsidRDefault="002B3854" w:rsidP="00D27ECC">
            <w:r w:rsidRPr="009971EF">
              <w:rPr>
                <w:rStyle w:val="s0"/>
              </w:rPr>
              <w:t>Серологиялық зерттеулер үй-жайы</w:t>
            </w:r>
          </w:p>
        </w:tc>
        <w:tc>
          <w:tcPr>
            <w:tcW w:w="1050" w:type="pct"/>
            <w:hideMark/>
          </w:tcPr>
          <w:p w:rsidR="002B3854" w:rsidRDefault="002B3854" w:rsidP="00D27ECC">
            <w:pPr>
              <w:jc w:val="center"/>
            </w:pPr>
            <w:r w:rsidRPr="009971EF">
              <w:rPr>
                <w:rStyle w:val="s0"/>
              </w:rPr>
              <w:t>кемінде 12</w:t>
            </w:r>
          </w:p>
        </w:tc>
      </w:tr>
      <w:tr w:rsidR="002B3854" w:rsidTr="00C80505">
        <w:tc>
          <w:tcPr>
            <w:tcW w:w="448" w:type="pct"/>
            <w:hideMark/>
          </w:tcPr>
          <w:p w:rsidR="002B3854" w:rsidRDefault="002B3854" w:rsidP="00D27ECC">
            <w:pPr>
              <w:jc w:val="center"/>
            </w:pPr>
            <w:r w:rsidRPr="009971EF">
              <w:rPr>
                <w:rStyle w:val="s0"/>
              </w:rPr>
              <w:t>5.</w:t>
            </w:r>
          </w:p>
        </w:tc>
        <w:tc>
          <w:tcPr>
            <w:tcW w:w="3502" w:type="pct"/>
            <w:hideMark/>
          </w:tcPr>
          <w:p w:rsidR="002B3854" w:rsidRDefault="002B3854" w:rsidP="00D27ECC">
            <w:r w:rsidRPr="009971EF">
              <w:rPr>
                <w:rStyle w:val="s0"/>
              </w:rPr>
              <w:t>Жедел диагностикаға арналған үй-жай</w:t>
            </w:r>
          </w:p>
        </w:tc>
        <w:tc>
          <w:tcPr>
            <w:tcW w:w="1050" w:type="pct"/>
            <w:hideMark/>
          </w:tcPr>
          <w:p w:rsidR="002B3854" w:rsidRDefault="002B3854" w:rsidP="00D27ECC">
            <w:pPr>
              <w:jc w:val="center"/>
            </w:pPr>
            <w:r w:rsidRPr="009971EF">
              <w:rPr>
                <w:rStyle w:val="s0"/>
              </w:rPr>
              <w:t>кемінде 12</w:t>
            </w:r>
          </w:p>
        </w:tc>
      </w:tr>
      <w:tr w:rsidR="002B3854" w:rsidTr="00C80505">
        <w:tc>
          <w:tcPr>
            <w:tcW w:w="448" w:type="pct"/>
            <w:hideMark/>
          </w:tcPr>
          <w:p w:rsidR="002B3854" w:rsidRDefault="002B3854" w:rsidP="00D27ECC">
            <w:pPr>
              <w:jc w:val="center"/>
            </w:pPr>
            <w:r w:rsidRPr="009971EF">
              <w:rPr>
                <w:rStyle w:val="s0"/>
              </w:rPr>
              <w:t>4.</w:t>
            </w:r>
          </w:p>
        </w:tc>
        <w:tc>
          <w:tcPr>
            <w:tcW w:w="3502" w:type="pct"/>
            <w:hideMark/>
          </w:tcPr>
          <w:p w:rsidR="002B3854" w:rsidRDefault="002B3854" w:rsidP="00D27ECC">
            <w:r w:rsidRPr="009971EF">
              <w:rPr>
                <w:rStyle w:val="s0"/>
              </w:rPr>
              <w:t>Шұғыл-диагностикаға арналған үй-жай</w:t>
            </w:r>
          </w:p>
        </w:tc>
        <w:tc>
          <w:tcPr>
            <w:tcW w:w="1050" w:type="pct"/>
            <w:hideMark/>
          </w:tcPr>
          <w:p w:rsidR="002B3854" w:rsidRDefault="002B3854" w:rsidP="00D27ECC">
            <w:pPr>
              <w:jc w:val="center"/>
            </w:pPr>
            <w:r w:rsidRPr="009971EF">
              <w:rPr>
                <w:rStyle w:val="s0"/>
              </w:rPr>
              <w:t>кемінде 12</w:t>
            </w:r>
          </w:p>
        </w:tc>
      </w:tr>
      <w:tr w:rsidR="002B3854" w:rsidTr="00C80505">
        <w:tc>
          <w:tcPr>
            <w:tcW w:w="448" w:type="pct"/>
            <w:hideMark/>
          </w:tcPr>
          <w:p w:rsidR="002B3854" w:rsidRDefault="002B3854" w:rsidP="00D27ECC">
            <w:pPr>
              <w:jc w:val="center"/>
            </w:pPr>
            <w:r w:rsidRPr="009971EF">
              <w:rPr>
                <w:rStyle w:val="s0"/>
              </w:rPr>
              <w:t>5.</w:t>
            </w:r>
          </w:p>
        </w:tc>
        <w:tc>
          <w:tcPr>
            <w:tcW w:w="3502" w:type="pct"/>
            <w:hideMark/>
          </w:tcPr>
          <w:p w:rsidR="002B3854" w:rsidRDefault="002B3854" w:rsidP="00D27ECC">
            <w:r w:rsidRPr="009971EF">
              <w:rPr>
                <w:rStyle w:val="s0"/>
              </w:rPr>
              <w:t>Жуатын орын</w:t>
            </w:r>
          </w:p>
        </w:tc>
        <w:tc>
          <w:tcPr>
            <w:tcW w:w="1050" w:type="pct"/>
            <w:hideMark/>
          </w:tcPr>
          <w:p w:rsidR="002B3854" w:rsidRDefault="002B3854" w:rsidP="00D27ECC">
            <w:pPr>
              <w:jc w:val="center"/>
            </w:pPr>
            <w:r w:rsidRPr="009971EF">
              <w:rPr>
                <w:rStyle w:val="s0"/>
              </w:rPr>
              <w:t>кемінде 9</w:t>
            </w:r>
          </w:p>
        </w:tc>
      </w:tr>
      <w:tr w:rsidR="002B3854" w:rsidTr="00C80505">
        <w:tc>
          <w:tcPr>
            <w:tcW w:w="448" w:type="pct"/>
            <w:hideMark/>
          </w:tcPr>
          <w:p w:rsidR="002B3854" w:rsidRDefault="002B3854" w:rsidP="00D27ECC">
            <w:pPr>
              <w:jc w:val="center"/>
            </w:pPr>
            <w:r w:rsidRPr="009971EF">
              <w:rPr>
                <w:rStyle w:val="s0"/>
              </w:rPr>
              <w:t>6.</w:t>
            </w:r>
          </w:p>
        </w:tc>
        <w:tc>
          <w:tcPr>
            <w:tcW w:w="3502" w:type="pct"/>
            <w:hideMark/>
          </w:tcPr>
          <w:p w:rsidR="002B3854" w:rsidRDefault="002B3854" w:rsidP="00D27ECC">
            <w:r w:rsidRPr="009971EF">
              <w:rPr>
                <w:rStyle w:val="s0"/>
              </w:rPr>
              <w:t>Арнайы киімге арналған киім ілетін орын</w:t>
            </w:r>
          </w:p>
        </w:tc>
        <w:tc>
          <w:tcPr>
            <w:tcW w:w="1050" w:type="pct"/>
            <w:hideMark/>
          </w:tcPr>
          <w:p w:rsidR="002B3854" w:rsidRDefault="002B3854" w:rsidP="00D27ECC">
            <w:pPr>
              <w:jc w:val="center"/>
            </w:pPr>
            <w:r w:rsidRPr="009971EF">
              <w:rPr>
                <w:rStyle w:val="s0"/>
              </w:rPr>
              <w:t>1 шкафқа 0,4, бірақ кемінде 6</w:t>
            </w:r>
          </w:p>
        </w:tc>
      </w:tr>
      <w:tr w:rsidR="002B3854" w:rsidTr="00C80505">
        <w:tc>
          <w:tcPr>
            <w:tcW w:w="448" w:type="pct"/>
            <w:hideMark/>
          </w:tcPr>
          <w:p w:rsidR="002B3854" w:rsidRDefault="002B3854" w:rsidP="00D27ECC">
            <w:pPr>
              <w:jc w:val="center"/>
            </w:pPr>
            <w:r w:rsidRPr="009971EF">
              <w:rPr>
                <w:rStyle w:val="s0"/>
              </w:rPr>
              <w:t>7.</w:t>
            </w:r>
          </w:p>
        </w:tc>
        <w:tc>
          <w:tcPr>
            <w:tcW w:w="3502" w:type="pct"/>
            <w:hideMark/>
          </w:tcPr>
          <w:p w:rsidR="002B3854" w:rsidRDefault="002B3854" w:rsidP="00D27ECC">
            <w:r w:rsidRPr="009971EF">
              <w:rPr>
                <w:rStyle w:val="s0"/>
              </w:rPr>
              <w:t>Персонал бөлмесі</w:t>
            </w:r>
          </w:p>
        </w:tc>
        <w:tc>
          <w:tcPr>
            <w:tcW w:w="1050" w:type="pct"/>
            <w:hideMark/>
          </w:tcPr>
          <w:p w:rsidR="002B3854" w:rsidRDefault="002B3854" w:rsidP="00D27ECC">
            <w:pPr>
              <w:jc w:val="center"/>
            </w:pPr>
            <w:r w:rsidRPr="009971EF">
              <w:rPr>
                <w:rStyle w:val="s0"/>
              </w:rPr>
              <w:t>кемінде 12</w:t>
            </w:r>
          </w:p>
        </w:tc>
      </w:tr>
      <w:tr w:rsidR="002B3854" w:rsidTr="00C80505">
        <w:tc>
          <w:tcPr>
            <w:tcW w:w="448" w:type="pct"/>
            <w:hideMark/>
          </w:tcPr>
          <w:p w:rsidR="002B3854" w:rsidRDefault="002B3854" w:rsidP="00D27ECC">
            <w:pPr>
              <w:jc w:val="center"/>
            </w:pPr>
            <w:r w:rsidRPr="009971EF">
              <w:rPr>
                <w:rStyle w:val="s0"/>
              </w:rPr>
              <w:t>8.</w:t>
            </w:r>
          </w:p>
        </w:tc>
        <w:tc>
          <w:tcPr>
            <w:tcW w:w="3502" w:type="pct"/>
            <w:hideMark/>
          </w:tcPr>
          <w:p w:rsidR="002B3854" w:rsidRDefault="002B3854" w:rsidP="00D27ECC">
            <w:r w:rsidRPr="009971EF">
              <w:rPr>
                <w:rStyle w:val="s0"/>
              </w:rPr>
              <w:t>Энтомологиялық зерттеулер бөлмесі</w:t>
            </w:r>
          </w:p>
        </w:tc>
        <w:tc>
          <w:tcPr>
            <w:tcW w:w="1050" w:type="pct"/>
            <w:hideMark/>
          </w:tcPr>
          <w:p w:rsidR="002B3854" w:rsidRDefault="002B3854" w:rsidP="00D27ECC">
            <w:pPr>
              <w:jc w:val="center"/>
            </w:pPr>
            <w:r w:rsidRPr="009971EF">
              <w:rPr>
                <w:rStyle w:val="s0"/>
              </w:rPr>
              <w:t>кемінде 12</w:t>
            </w:r>
          </w:p>
        </w:tc>
      </w:tr>
      <w:tr w:rsidR="002B3854" w:rsidTr="00C80505">
        <w:tc>
          <w:tcPr>
            <w:tcW w:w="448" w:type="pct"/>
            <w:hideMark/>
          </w:tcPr>
          <w:p w:rsidR="002B3854" w:rsidRDefault="002B3854" w:rsidP="00D27ECC">
            <w:pPr>
              <w:jc w:val="center"/>
            </w:pPr>
            <w:r w:rsidRPr="009971EF">
              <w:rPr>
                <w:rStyle w:val="s0"/>
              </w:rPr>
              <w:t>9.</w:t>
            </w:r>
          </w:p>
        </w:tc>
        <w:tc>
          <w:tcPr>
            <w:tcW w:w="3502" w:type="pct"/>
            <w:hideMark/>
          </w:tcPr>
          <w:p w:rsidR="002B3854" w:rsidRDefault="002B3854" w:rsidP="00D27ECC">
            <w:r w:rsidRPr="009971EF">
              <w:rPr>
                <w:rStyle w:val="s0"/>
              </w:rPr>
              <w:t>Қойма</w:t>
            </w:r>
          </w:p>
        </w:tc>
        <w:tc>
          <w:tcPr>
            <w:tcW w:w="1050" w:type="pct"/>
            <w:hideMark/>
          </w:tcPr>
          <w:p w:rsidR="002B3854" w:rsidRDefault="002B3854" w:rsidP="00D27ECC">
            <w:pPr>
              <w:jc w:val="center"/>
            </w:pPr>
            <w:r w:rsidRPr="009971EF">
              <w:rPr>
                <w:rStyle w:val="s0"/>
              </w:rPr>
              <w:t>кемінде 6</w:t>
            </w:r>
          </w:p>
        </w:tc>
      </w:tr>
      <w:tr w:rsidR="002B3854" w:rsidTr="00C80505">
        <w:tc>
          <w:tcPr>
            <w:tcW w:w="448" w:type="pct"/>
            <w:hideMark/>
          </w:tcPr>
          <w:p w:rsidR="002B3854" w:rsidRDefault="002B3854" w:rsidP="00D27ECC">
            <w:pPr>
              <w:jc w:val="center"/>
            </w:pPr>
            <w:r w:rsidRPr="009971EF">
              <w:rPr>
                <w:rStyle w:val="s0"/>
              </w:rPr>
              <w:t>10.</w:t>
            </w:r>
          </w:p>
        </w:tc>
        <w:tc>
          <w:tcPr>
            <w:tcW w:w="3502" w:type="pct"/>
            <w:hideMark/>
          </w:tcPr>
          <w:p w:rsidR="002B3854" w:rsidRDefault="002B3854" w:rsidP="00D27ECC">
            <w:r w:rsidRPr="009971EF">
              <w:rPr>
                <w:rStyle w:val="s0"/>
              </w:rPr>
              <w:t>Сыртқы киімге арналған киім ілетін орын</w:t>
            </w:r>
          </w:p>
        </w:tc>
        <w:tc>
          <w:tcPr>
            <w:tcW w:w="1050" w:type="pct"/>
            <w:hideMark/>
          </w:tcPr>
          <w:p w:rsidR="002B3854" w:rsidRDefault="002B3854" w:rsidP="00D27ECC">
            <w:pPr>
              <w:jc w:val="center"/>
            </w:pPr>
            <w:r w:rsidRPr="009971EF">
              <w:rPr>
                <w:rStyle w:val="s0"/>
              </w:rPr>
              <w:t>шкафқа 0,4, бірақ кемінде 6</w:t>
            </w:r>
          </w:p>
        </w:tc>
      </w:tr>
      <w:tr w:rsidR="002B3854" w:rsidTr="00C80505">
        <w:tc>
          <w:tcPr>
            <w:tcW w:w="448" w:type="pct"/>
            <w:hideMark/>
          </w:tcPr>
          <w:p w:rsidR="002B3854" w:rsidRDefault="002B3854" w:rsidP="00D27ECC">
            <w:pPr>
              <w:jc w:val="center"/>
            </w:pPr>
            <w:r w:rsidRPr="009971EF">
              <w:rPr>
                <w:rStyle w:val="s0"/>
              </w:rPr>
              <w:t>11.</w:t>
            </w:r>
          </w:p>
        </w:tc>
        <w:tc>
          <w:tcPr>
            <w:tcW w:w="3502" w:type="pct"/>
            <w:hideMark/>
          </w:tcPr>
          <w:p w:rsidR="002B3854" w:rsidRDefault="002B3854" w:rsidP="00D27ECC">
            <w:r w:rsidRPr="009971EF">
              <w:rPr>
                <w:rStyle w:val="s0"/>
              </w:rPr>
              <w:t>1 унитазды дәретхана</w:t>
            </w:r>
          </w:p>
        </w:tc>
        <w:tc>
          <w:tcPr>
            <w:tcW w:w="1050" w:type="pct"/>
            <w:hideMark/>
          </w:tcPr>
          <w:p w:rsidR="002B3854" w:rsidRDefault="002B3854" w:rsidP="00D27ECC">
            <w:pPr>
              <w:jc w:val="center"/>
            </w:pPr>
            <w:r w:rsidRPr="009971EF">
              <w:rPr>
                <w:rStyle w:val="s0"/>
              </w:rPr>
              <w:t>кемінде 0,85</w:t>
            </w:r>
          </w:p>
        </w:tc>
      </w:tr>
    </w:tbl>
    <w:p w:rsidR="002B3854" w:rsidRDefault="002B3854" w:rsidP="002B3854">
      <w:pPr>
        <w:ind w:firstLine="400"/>
        <w:jc w:val="both"/>
      </w:pPr>
      <w:r>
        <w:rPr>
          <w:rStyle w:val="s0"/>
        </w:rPr>
        <w:t> </w:t>
      </w:r>
    </w:p>
    <w:p w:rsidR="002B3854" w:rsidRDefault="002B3854" w:rsidP="002B3854">
      <w:pPr>
        <w:ind w:firstLine="400"/>
        <w:jc w:val="both"/>
      </w:pPr>
      <w:r>
        <w:rPr>
          <w:rStyle w:val="s0"/>
        </w:rPr>
        <w:t>Ескертпе: егер паразитологиялық зертхана микробиологиялық зертхананың құрамына кіретін болса, онда талдау нәтижелерін қабылдау, тіркеу және беруге арналған үй-жайлар, жуатын және күту бөлмесі микробиологиялық зертхананың осындай үй-жайларымен біріктірілуіне болады.</w:t>
      </w:r>
    </w:p>
    <w:p w:rsidR="002B3854" w:rsidRDefault="002B3854" w:rsidP="002B3854">
      <w:pPr>
        <w:jc w:val="center"/>
        <w:rPr>
          <w:rStyle w:val="s1"/>
        </w:rPr>
      </w:pPr>
      <w:r>
        <w:rPr>
          <w:rStyle w:val="s1"/>
        </w:rPr>
        <w:t> </w:t>
      </w:r>
    </w:p>
    <w:p w:rsidR="007341E5" w:rsidRDefault="007341E5" w:rsidP="002B3854">
      <w:pPr>
        <w:jc w:val="center"/>
      </w:pPr>
    </w:p>
    <w:p w:rsidR="002B3854" w:rsidRDefault="002B3854" w:rsidP="002B3854">
      <w:pPr>
        <w:jc w:val="center"/>
      </w:pPr>
      <w:r>
        <w:rPr>
          <w:rStyle w:val="s1"/>
        </w:rPr>
        <w:t>Санитариялық-химиялық зертханалардың және пестицидтер мен</w:t>
      </w:r>
    </w:p>
    <w:p w:rsidR="002B3854" w:rsidRDefault="002B3854" w:rsidP="002B3854">
      <w:pPr>
        <w:jc w:val="center"/>
      </w:pPr>
      <w:r>
        <w:rPr>
          <w:rStyle w:val="s1"/>
        </w:rPr>
        <w:t>нитраттардың қалдық мөлшерін анықтау бойынша зертханалардың</w:t>
      </w:r>
    </w:p>
    <w:p w:rsidR="002B3854" w:rsidRDefault="002B3854" w:rsidP="002B3854">
      <w:pPr>
        <w:jc w:val="center"/>
      </w:pPr>
      <w:r>
        <w:rPr>
          <w:rStyle w:val="s1"/>
        </w:rPr>
        <w:t>үй-жайларының жиыны және аудандары</w:t>
      </w:r>
    </w:p>
    <w:p w:rsidR="002B3854" w:rsidRDefault="002B3854" w:rsidP="002B3854">
      <w:pPr>
        <w:jc w:val="center"/>
      </w:pPr>
      <w:r>
        <w:rPr>
          <w:rStyle w:val="s1"/>
        </w:rPr>
        <w:t> </w:t>
      </w:r>
    </w:p>
    <w:p w:rsidR="002B3854" w:rsidRDefault="002B3854" w:rsidP="002B3854">
      <w:pPr>
        <w:ind w:firstLine="400"/>
        <w:jc w:val="right"/>
      </w:pPr>
      <w:r>
        <w:rPr>
          <w:rStyle w:val="s0"/>
        </w:rPr>
        <w:t>5-кесте</w:t>
      </w:r>
    </w:p>
    <w:p w:rsidR="002B3854" w:rsidRDefault="002B3854" w:rsidP="002B3854">
      <w:pPr>
        <w:ind w:firstLine="400"/>
        <w:jc w:val="right"/>
      </w:pPr>
      <w:r>
        <w:rPr>
          <w:rStyle w:val="s0"/>
        </w:rPr>
        <w:t> </w:t>
      </w:r>
    </w:p>
    <w:tbl>
      <w:tblPr>
        <w:tblStyle w:val="a3"/>
        <w:tblW w:w="5000" w:type="pct"/>
        <w:tblLook w:val="04A0"/>
      </w:tblPr>
      <w:tblGrid>
        <w:gridCol w:w="691"/>
        <w:gridCol w:w="5536"/>
        <w:gridCol w:w="3344"/>
      </w:tblGrid>
      <w:tr w:rsidR="002B3854" w:rsidTr="00C80505">
        <w:tc>
          <w:tcPr>
            <w:tcW w:w="361" w:type="pct"/>
            <w:hideMark/>
          </w:tcPr>
          <w:p w:rsidR="002B3854" w:rsidRDefault="002B3854" w:rsidP="00D27ECC">
            <w:pPr>
              <w:jc w:val="center"/>
            </w:pPr>
            <w:r w:rsidRPr="009971EF">
              <w:rPr>
                <w:rStyle w:val="s0"/>
              </w:rPr>
              <w:t>р/с №</w:t>
            </w:r>
          </w:p>
        </w:tc>
        <w:tc>
          <w:tcPr>
            <w:tcW w:w="2892" w:type="pct"/>
            <w:hideMark/>
          </w:tcPr>
          <w:p w:rsidR="002B3854" w:rsidRDefault="002B3854" w:rsidP="00D27ECC">
            <w:pPr>
              <w:jc w:val="center"/>
            </w:pPr>
            <w:r w:rsidRPr="009971EF">
              <w:rPr>
                <w:rStyle w:val="s0"/>
              </w:rPr>
              <w:t>Үй-жайлардың атауы</w:t>
            </w:r>
          </w:p>
        </w:tc>
        <w:tc>
          <w:tcPr>
            <w:tcW w:w="1748" w:type="pct"/>
            <w:hideMark/>
          </w:tcPr>
          <w:p w:rsidR="002B3854" w:rsidRDefault="002B3854" w:rsidP="00D27ECC">
            <w:pPr>
              <w:jc w:val="center"/>
            </w:pPr>
            <w:r w:rsidRPr="009971EF">
              <w:rPr>
                <w:rStyle w:val="s0"/>
              </w:rPr>
              <w:t>Ауданы, м</w:t>
            </w:r>
            <w:r w:rsidRPr="009971EF">
              <w:rPr>
                <w:rStyle w:val="s0"/>
                <w:vertAlign w:val="superscript"/>
              </w:rPr>
              <w:t>2</w:t>
            </w:r>
          </w:p>
        </w:tc>
      </w:tr>
      <w:tr w:rsidR="002B3854" w:rsidTr="00C80505">
        <w:tc>
          <w:tcPr>
            <w:tcW w:w="361" w:type="pct"/>
            <w:hideMark/>
          </w:tcPr>
          <w:p w:rsidR="002B3854" w:rsidRDefault="002B3854" w:rsidP="00D27ECC">
            <w:pPr>
              <w:jc w:val="center"/>
            </w:pPr>
            <w:r w:rsidRPr="009971EF">
              <w:rPr>
                <w:rStyle w:val="s0"/>
              </w:rPr>
              <w:t>1</w:t>
            </w:r>
          </w:p>
        </w:tc>
        <w:tc>
          <w:tcPr>
            <w:tcW w:w="2892" w:type="pct"/>
            <w:hideMark/>
          </w:tcPr>
          <w:p w:rsidR="002B3854" w:rsidRDefault="002B3854" w:rsidP="00D27ECC">
            <w:pPr>
              <w:jc w:val="center"/>
            </w:pPr>
            <w:r w:rsidRPr="009971EF">
              <w:rPr>
                <w:rStyle w:val="s0"/>
              </w:rPr>
              <w:t>2</w:t>
            </w:r>
          </w:p>
        </w:tc>
        <w:tc>
          <w:tcPr>
            <w:tcW w:w="1748" w:type="pct"/>
            <w:hideMark/>
          </w:tcPr>
          <w:p w:rsidR="002B3854" w:rsidRDefault="002B3854" w:rsidP="00D27ECC">
            <w:pPr>
              <w:jc w:val="center"/>
            </w:pPr>
            <w:r w:rsidRPr="009971EF">
              <w:rPr>
                <w:rStyle w:val="s0"/>
              </w:rPr>
              <w:t>3</w:t>
            </w:r>
          </w:p>
        </w:tc>
      </w:tr>
      <w:tr w:rsidR="002B3854" w:rsidTr="00C80505">
        <w:tc>
          <w:tcPr>
            <w:tcW w:w="361" w:type="pct"/>
            <w:hideMark/>
          </w:tcPr>
          <w:p w:rsidR="002B3854" w:rsidRDefault="002B3854" w:rsidP="00D27ECC">
            <w:pPr>
              <w:jc w:val="center"/>
            </w:pPr>
            <w:r w:rsidRPr="009971EF">
              <w:rPr>
                <w:rStyle w:val="s0"/>
              </w:rPr>
              <w:t>1.</w:t>
            </w:r>
          </w:p>
        </w:tc>
        <w:tc>
          <w:tcPr>
            <w:tcW w:w="2892" w:type="pct"/>
            <w:hideMark/>
          </w:tcPr>
          <w:p w:rsidR="002B3854" w:rsidRDefault="002B3854" w:rsidP="00D27ECC">
            <w:r w:rsidRPr="009971EF">
              <w:rPr>
                <w:rStyle w:val="s0"/>
              </w:rPr>
              <w:t>Еңбек гигиенасының талдау залы</w:t>
            </w:r>
          </w:p>
        </w:tc>
        <w:tc>
          <w:tcPr>
            <w:tcW w:w="1748" w:type="pct"/>
            <w:hideMark/>
          </w:tcPr>
          <w:p w:rsidR="002B3854" w:rsidRDefault="002B3854" w:rsidP="00D27ECC">
            <w:pPr>
              <w:jc w:val="center"/>
            </w:pPr>
            <w:r w:rsidRPr="009971EF">
              <w:rPr>
                <w:rStyle w:val="s0"/>
              </w:rPr>
              <w:t>кемінде 18</w:t>
            </w:r>
          </w:p>
        </w:tc>
      </w:tr>
      <w:tr w:rsidR="002B3854" w:rsidTr="00C80505">
        <w:tc>
          <w:tcPr>
            <w:tcW w:w="361" w:type="pct"/>
            <w:hideMark/>
          </w:tcPr>
          <w:p w:rsidR="002B3854" w:rsidRDefault="002B3854" w:rsidP="00D27ECC">
            <w:pPr>
              <w:jc w:val="center"/>
            </w:pPr>
            <w:r w:rsidRPr="009971EF">
              <w:rPr>
                <w:rStyle w:val="s0"/>
              </w:rPr>
              <w:t>2.</w:t>
            </w:r>
          </w:p>
        </w:tc>
        <w:tc>
          <w:tcPr>
            <w:tcW w:w="2892" w:type="pct"/>
            <w:hideMark/>
          </w:tcPr>
          <w:p w:rsidR="002B3854" w:rsidRDefault="002B3854" w:rsidP="00D27ECC">
            <w:r w:rsidRPr="009971EF">
              <w:rPr>
                <w:rStyle w:val="s0"/>
              </w:rPr>
              <w:t>Тағам гигиенасының талдау залы</w:t>
            </w:r>
          </w:p>
        </w:tc>
        <w:tc>
          <w:tcPr>
            <w:tcW w:w="1748" w:type="pct"/>
            <w:hideMark/>
          </w:tcPr>
          <w:p w:rsidR="002B3854" w:rsidRDefault="002B3854" w:rsidP="00D27ECC">
            <w:pPr>
              <w:jc w:val="center"/>
            </w:pPr>
            <w:r w:rsidRPr="009971EF">
              <w:rPr>
                <w:rStyle w:val="s0"/>
              </w:rPr>
              <w:t>кемінде 18</w:t>
            </w:r>
          </w:p>
        </w:tc>
      </w:tr>
      <w:tr w:rsidR="002B3854" w:rsidTr="00C80505">
        <w:tc>
          <w:tcPr>
            <w:tcW w:w="361" w:type="pct"/>
            <w:hideMark/>
          </w:tcPr>
          <w:p w:rsidR="002B3854" w:rsidRDefault="002B3854" w:rsidP="00D27ECC">
            <w:pPr>
              <w:jc w:val="center"/>
            </w:pPr>
            <w:r w:rsidRPr="009971EF">
              <w:rPr>
                <w:rStyle w:val="s0"/>
              </w:rPr>
              <w:t>3.</w:t>
            </w:r>
          </w:p>
        </w:tc>
        <w:tc>
          <w:tcPr>
            <w:tcW w:w="2892" w:type="pct"/>
            <w:hideMark/>
          </w:tcPr>
          <w:p w:rsidR="002B3854" w:rsidRDefault="002B3854" w:rsidP="00D27ECC">
            <w:r w:rsidRPr="009971EF">
              <w:rPr>
                <w:rStyle w:val="s0"/>
              </w:rPr>
              <w:t>Коммуналдық гигиенаның талдау залы</w:t>
            </w:r>
          </w:p>
        </w:tc>
        <w:tc>
          <w:tcPr>
            <w:tcW w:w="1748" w:type="pct"/>
            <w:hideMark/>
          </w:tcPr>
          <w:p w:rsidR="002B3854" w:rsidRDefault="002B3854" w:rsidP="00D27ECC">
            <w:pPr>
              <w:jc w:val="center"/>
            </w:pPr>
            <w:r w:rsidRPr="009971EF">
              <w:rPr>
                <w:rStyle w:val="s0"/>
              </w:rPr>
              <w:t>кемінде 18</w:t>
            </w:r>
          </w:p>
        </w:tc>
      </w:tr>
      <w:tr w:rsidR="002B3854" w:rsidTr="00C80505">
        <w:tc>
          <w:tcPr>
            <w:tcW w:w="361" w:type="pct"/>
            <w:hideMark/>
          </w:tcPr>
          <w:p w:rsidR="002B3854" w:rsidRDefault="002B3854" w:rsidP="00D27ECC">
            <w:pPr>
              <w:jc w:val="center"/>
            </w:pPr>
            <w:r w:rsidRPr="009971EF">
              <w:rPr>
                <w:rStyle w:val="s0"/>
              </w:rPr>
              <w:t>4.</w:t>
            </w:r>
          </w:p>
        </w:tc>
        <w:tc>
          <w:tcPr>
            <w:tcW w:w="2892" w:type="pct"/>
            <w:hideMark/>
          </w:tcPr>
          <w:p w:rsidR="002B3854" w:rsidRDefault="002B3854" w:rsidP="00D27ECC">
            <w:r w:rsidRPr="009971EF">
              <w:rPr>
                <w:rStyle w:val="s0"/>
              </w:rPr>
              <w:t>Пестицидтер мен нитраттарды анықтауға арналған талдау залы</w:t>
            </w:r>
          </w:p>
        </w:tc>
        <w:tc>
          <w:tcPr>
            <w:tcW w:w="1748" w:type="pct"/>
            <w:hideMark/>
          </w:tcPr>
          <w:p w:rsidR="002B3854" w:rsidRDefault="002B3854" w:rsidP="00D27ECC">
            <w:pPr>
              <w:jc w:val="center"/>
            </w:pPr>
            <w:r w:rsidRPr="009971EF">
              <w:rPr>
                <w:rStyle w:val="s0"/>
              </w:rPr>
              <w:t>кемінде 18</w:t>
            </w:r>
          </w:p>
        </w:tc>
      </w:tr>
      <w:tr w:rsidR="002B3854" w:rsidTr="00C80505">
        <w:tc>
          <w:tcPr>
            <w:tcW w:w="361" w:type="pct"/>
            <w:hideMark/>
          </w:tcPr>
          <w:p w:rsidR="002B3854" w:rsidRDefault="002B3854" w:rsidP="00D27ECC">
            <w:pPr>
              <w:jc w:val="center"/>
            </w:pPr>
            <w:r w:rsidRPr="009971EF">
              <w:rPr>
                <w:rStyle w:val="s0"/>
              </w:rPr>
              <w:t>5.</w:t>
            </w:r>
          </w:p>
        </w:tc>
        <w:tc>
          <w:tcPr>
            <w:tcW w:w="2892" w:type="pct"/>
            <w:hideMark/>
          </w:tcPr>
          <w:p w:rsidR="002B3854" w:rsidRDefault="002B3854" w:rsidP="00D27ECC">
            <w:r w:rsidRPr="009971EF">
              <w:rPr>
                <w:rStyle w:val="s0"/>
              </w:rPr>
              <w:t>Хроматографиялық</w:t>
            </w:r>
          </w:p>
        </w:tc>
        <w:tc>
          <w:tcPr>
            <w:tcW w:w="1748" w:type="pct"/>
            <w:hideMark/>
          </w:tcPr>
          <w:p w:rsidR="002B3854" w:rsidRDefault="002B3854" w:rsidP="00D27ECC">
            <w:pPr>
              <w:jc w:val="center"/>
            </w:pPr>
            <w:r w:rsidRPr="009971EF">
              <w:rPr>
                <w:rStyle w:val="s0"/>
              </w:rPr>
              <w:t>бір хроматографқа кемінде 6</w:t>
            </w:r>
          </w:p>
        </w:tc>
      </w:tr>
      <w:tr w:rsidR="002B3854" w:rsidTr="00C80505">
        <w:tc>
          <w:tcPr>
            <w:tcW w:w="361" w:type="pct"/>
            <w:hideMark/>
          </w:tcPr>
          <w:p w:rsidR="002B3854" w:rsidRDefault="002B3854" w:rsidP="00D27ECC">
            <w:pPr>
              <w:jc w:val="center"/>
            </w:pPr>
            <w:r w:rsidRPr="009971EF">
              <w:rPr>
                <w:rStyle w:val="s0"/>
              </w:rPr>
              <w:t>6.</w:t>
            </w:r>
          </w:p>
        </w:tc>
        <w:tc>
          <w:tcPr>
            <w:tcW w:w="2892" w:type="pct"/>
            <w:hideMark/>
          </w:tcPr>
          <w:p w:rsidR="002B3854" w:rsidRDefault="002B3854" w:rsidP="00D27ECC">
            <w:r w:rsidRPr="009971EF">
              <w:rPr>
                <w:rStyle w:val="s0"/>
              </w:rPr>
              <w:t>Атомдық-адсорбциялық</w:t>
            </w:r>
          </w:p>
        </w:tc>
        <w:tc>
          <w:tcPr>
            <w:tcW w:w="1748" w:type="pct"/>
            <w:hideMark/>
          </w:tcPr>
          <w:p w:rsidR="002B3854" w:rsidRDefault="002B3854" w:rsidP="00D27ECC">
            <w:pPr>
              <w:jc w:val="center"/>
            </w:pPr>
            <w:r w:rsidRPr="009971EF">
              <w:rPr>
                <w:rStyle w:val="s0"/>
              </w:rPr>
              <w:t>кемінде 10</w:t>
            </w:r>
          </w:p>
        </w:tc>
      </w:tr>
      <w:tr w:rsidR="002B3854" w:rsidTr="00C80505">
        <w:tc>
          <w:tcPr>
            <w:tcW w:w="361" w:type="pct"/>
            <w:hideMark/>
          </w:tcPr>
          <w:p w:rsidR="002B3854" w:rsidRDefault="002B3854" w:rsidP="00D27ECC">
            <w:pPr>
              <w:jc w:val="center"/>
            </w:pPr>
            <w:r w:rsidRPr="009971EF">
              <w:rPr>
                <w:rStyle w:val="s0"/>
              </w:rPr>
              <w:lastRenderedPageBreak/>
              <w:t>7.</w:t>
            </w:r>
          </w:p>
        </w:tc>
        <w:tc>
          <w:tcPr>
            <w:tcW w:w="2892" w:type="pct"/>
            <w:hideMark/>
          </w:tcPr>
          <w:p w:rsidR="002B3854" w:rsidRDefault="002B3854" w:rsidP="00D27ECC">
            <w:r w:rsidRPr="009971EF">
              <w:rPr>
                <w:rStyle w:val="s0"/>
              </w:rPr>
              <w:t>Сынамаларды дайындау және күлдеуге арналған үй-жай</w:t>
            </w:r>
          </w:p>
        </w:tc>
        <w:tc>
          <w:tcPr>
            <w:tcW w:w="1748" w:type="pct"/>
            <w:hideMark/>
          </w:tcPr>
          <w:p w:rsidR="002B3854" w:rsidRDefault="002B3854" w:rsidP="00D27ECC">
            <w:pPr>
              <w:jc w:val="center"/>
            </w:pPr>
            <w:r w:rsidRPr="009971EF">
              <w:rPr>
                <w:rStyle w:val="s0"/>
              </w:rPr>
              <w:t>кемінде 15</w:t>
            </w:r>
          </w:p>
        </w:tc>
      </w:tr>
      <w:tr w:rsidR="002B3854" w:rsidTr="00C80505">
        <w:tc>
          <w:tcPr>
            <w:tcW w:w="361" w:type="pct"/>
            <w:hideMark/>
          </w:tcPr>
          <w:p w:rsidR="002B3854" w:rsidRDefault="002B3854" w:rsidP="00D27ECC">
            <w:pPr>
              <w:jc w:val="center"/>
            </w:pPr>
            <w:r w:rsidRPr="009971EF">
              <w:rPr>
                <w:rStyle w:val="s0"/>
              </w:rPr>
              <w:t>8.</w:t>
            </w:r>
          </w:p>
        </w:tc>
        <w:tc>
          <w:tcPr>
            <w:tcW w:w="2892" w:type="pct"/>
            <w:hideMark/>
          </w:tcPr>
          <w:p w:rsidR="002B3854" w:rsidRDefault="002B3854" w:rsidP="00D27ECC">
            <w:r w:rsidRPr="009971EF">
              <w:rPr>
                <w:rStyle w:val="s0"/>
              </w:rPr>
              <w:t>Таразы</w:t>
            </w:r>
          </w:p>
        </w:tc>
        <w:tc>
          <w:tcPr>
            <w:tcW w:w="1748" w:type="pct"/>
            <w:hideMark/>
          </w:tcPr>
          <w:p w:rsidR="002B3854" w:rsidRDefault="002B3854" w:rsidP="00C80505">
            <w:pPr>
              <w:tabs>
                <w:tab w:val="left" w:pos="3128"/>
              </w:tabs>
              <w:ind w:left="-131"/>
              <w:jc w:val="right"/>
            </w:pPr>
            <w:r w:rsidRPr="009971EF">
              <w:rPr>
                <w:rStyle w:val="s0"/>
              </w:rPr>
              <w:t>1 таразыға кемінде 4, бірақ кемінде 6</w:t>
            </w:r>
          </w:p>
        </w:tc>
      </w:tr>
      <w:tr w:rsidR="002B3854" w:rsidTr="00C80505">
        <w:tc>
          <w:tcPr>
            <w:tcW w:w="361" w:type="pct"/>
            <w:hideMark/>
          </w:tcPr>
          <w:p w:rsidR="002B3854" w:rsidRDefault="002B3854" w:rsidP="00D27ECC">
            <w:pPr>
              <w:jc w:val="center"/>
            </w:pPr>
            <w:r w:rsidRPr="009971EF">
              <w:rPr>
                <w:rStyle w:val="s0"/>
              </w:rPr>
              <w:t>9.</w:t>
            </w:r>
          </w:p>
        </w:tc>
        <w:tc>
          <w:tcPr>
            <w:tcW w:w="2892" w:type="pct"/>
            <w:hideMark/>
          </w:tcPr>
          <w:p w:rsidR="002B3854" w:rsidRDefault="002B3854" w:rsidP="00D27ECC">
            <w:r w:rsidRPr="009971EF">
              <w:rPr>
                <w:rStyle w:val="s0"/>
              </w:rPr>
              <w:t>Жуатын орын-дистилляторлық бөлме</w:t>
            </w:r>
          </w:p>
        </w:tc>
        <w:tc>
          <w:tcPr>
            <w:tcW w:w="1748" w:type="pct"/>
            <w:hideMark/>
          </w:tcPr>
          <w:p w:rsidR="002B3854" w:rsidRDefault="002B3854" w:rsidP="00D27ECC">
            <w:pPr>
              <w:jc w:val="center"/>
            </w:pPr>
            <w:r w:rsidRPr="009971EF">
              <w:rPr>
                <w:rStyle w:val="s0"/>
              </w:rPr>
              <w:t>кемінде 10</w:t>
            </w:r>
          </w:p>
        </w:tc>
      </w:tr>
      <w:tr w:rsidR="002B3854" w:rsidTr="00C80505">
        <w:tc>
          <w:tcPr>
            <w:tcW w:w="361" w:type="pct"/>
            <w:hideMark/>
          </w:tcPr>
          <w:p w:rsidR="002B3854" w:rsidRDefault="002B3854" w:rsidP="00D27ECC">
            <w:pPr>
              <w:jc w:val="center"/>
            </w:pPr>
            <w:r w:rsidRPr="009971EF">
              <w:rPr>
                <w:rStyle w:val="s0"/>
              </w:rPr>
              <w:t>10.</w:t>
            </w:r>
          </w:p>
        </w:tc>
        <w:tc>
          <w:tcPr>
            <w:tcW w:w="2892" w:type="pct"/>
            <w:hideMark/>
          </w:tcPr>
          <w:p w:rsidR="002B3854" w:rsidRDefault="002B3854" w:rsidP="00D27ECC">
            <w:r w:rsidRPr="009971EF">
              <w:rPr>
                <w:rStyle w:val="s0"/>
              </w:rPr>
              <w:t>Зертхана меңгерушісінің кабинеті</w:t>
            </w:r>
          </w:p>
        </w:tc>
        <w:tc>
          <w:tcPr>
            <w:tcW w:w="1748" w:type="pct"/>
            <w:hideMark/>
          </w:tcPr>
          <w:p w:rsidR="002B3854" w:rsidRDefault="002B3854" w:rsidP="00D27ECC">
            <w:pPr>
              <w:jc w:val="center"/>
            </w:pPr>
            <w:r w:rsidRPr="009971EF">
              <w:rPr>
                <w:rStyle w:val="s0"/>
              </w:rPr>
              <w:t>кемінде 12</w:t>
            </w:r>
          </w:p>
        </w:tc>
      </w:tr>
      <w:tr w:rsidR="002B3854" w:rsidTr="00C80505">
        <w:tc>
          <w:tcPr>
            <w:tcW w:w="361" w:type="pct"/>
            <w:hideMark/>
          </w:tcPr>
          <w:p w:rsidR="002B3854" w:rsidRDefault="002B3854" w:rsidP="00D27ECC">
            <w:pPr>
              <w:jc w:val="center"/>
            </w:pPr>
            <w:r w:rsidRPr="009971EF">
              <w:rPr>
                <w:rStyle w:val="s0"/>
              </w:rPr>
              <w:t>11.</w:t>
            </w:r>
          </w:p>
        </w:tc>
        <w:tc>
          <w:tcPr>
            <w:tcW w:w="2892" w:type="pct"/>
            <w:hideMark/>
          </w:tcPr>
          <w:p w:rsidR="002B3854" w:rsidRDefault="002B3854" w:rsidP="00D27ECC">
            <w:r w:rsidRPr="009971EF">
              <w:rPr>
                <w:rStyle w:val="s0"/>
              </w:rPr>
              <w:t>Мамандарға арналған жұмыс кабинеттері</w:t>
            </w:r>
          </w:p>
        </w:tc>
        <w:tc>
          <w:tcPr>
            <w:tcW w:w="1748" w:type="pct"/>
            <w:hideMark/>
          </w:tcPr>
          <w:p w:rsidR="002B3854" w:rsidRDefault="002B3854" w:rsidP="00D27ECC">
            <w:pPr>
              <w:jc w:val="center"/>
            </w:pPr>
            <w:r w:rsidRPr="009971EF">
              <w:rPr>
                <w:rStyle w:val="s0"/>
              </w:rPr>
              <w:t>бір адамға кемінде 4</w:t>
            </w:r>
          </w:p>
        </w:tc>
      </w:tr>
      <w:tr w:rsidR="002B3854" w:rsidTr="00C80505">
        <w:tc>
          <w:tcPr>
            <w:tcW w:w="361" w:type="pct"/>
            <w:hideMark/>
          </w:tcPr>
          <w:p w:rsidR="002B3854" w:rsidRDefault="002B3854" w:rsidP="00D27ECC">
            <w:pPr>
              <w:jc w:val="center"/>
            </w:pPr>
            <w:r w:rsidRPr="009971EF">
              <w:rPr>
                <w:rStyle w:val="s0"/>
              </w:rPr>
              <w:t>12.</w:t>
            </w:r>
          </w:p>
        </w:tc>
        <w:tc>
          <w:tcPr>
            <w:tcW w:w="2892" w:type="pct"/>
            <w:hideMark/>
          </w:tcPr>
          <w:p w:rsidR="002B3854" w:rsidRDefault="002B3854" w:rsidP="00D27ECC">
            <w:r w:rsidRPr="009971EF">
              <w:rPr>
                <w:rStyle w:val="s0"/>
              </w:rPr>
              <w:t>Реактивтерді сақтауға арналған үй-жайлар</w:t>
            </w:r>
          </w:p>
        </w:tc>
        <w:tc>
          <w:tcPr>
            <w:tcW w:w="1748" w:type="pct"/>
            <w:hideMark/>
          </w:tcPr>
          <w:p w:rsidR="002B3854" w:rsidRDefault="002B3854" w:rsidP="00D27ECC">
            <w:pPr>
              <w:jc w:val="center"/>
            </w:pPr>
            <w:r w:rsidRPr="009971EF">
              <w:rPr>
                <w:rStyle w:val="s0"/>
              </w:rPr>
              <w:t>кемінде 10</w:t>
            </w:r>
          </w:p>
        </w:tc>
      </w:tr>
      <w:tr w:rsidR="002B3854" w:rsidTr="00C80505">
        <w:tc>
          <w:tcPr>
            <w:tcW w:w="361" w:type="pct"/>
            <w:hideMark/>
          </w:tcPr>
          <w:p w:rsidR="002B3854" w:rsidRDefault="002B3854" w:rsidP="00D27ECC">
            <w:pPr>
              <w:jc w:val="center"/>
            </w:pPr>
            <w:r w:rsidRPr="009971EF">
              <w:rPr>
                <w:rStyle w:val="s0"/>
              </w:rPr>
              <w:t>13.</w:t>
            </w:r>
          </w:p>
        </w:tc>
        <w:tc>
          <w:tcPr>
            <w:tcW w:w="2892" w:type="pct"/>
            <w:hideMark/>
          </w:tcPr>
          <w:p w:rsidR="002B3854" w:rsidRDefault="002B3854" w:rsidP="00D27ECC">
            <w:r w:rsidRPr="009971EF">
              <w:rPr>
                <w:rStyle w:val="s0"/>
              </w:rPr>
              <w:t>Үлгілерді тіркеу, қабылдау және нәтижелерін беру бөлмесі</w:t>
            </w:r>
          </w:p>
        </w:tc>
        <w:tc>
          <w:tcPr>
            <w:tcW w:w="1748" w:type="pct"/>
            <w:hideMark/>
          </w:tcPr>
          <w:p w:rsidR="002B3854" w:rsidRDefault="002B3854" w:rsidP="00D27ECC">
            <w:pPr>
              <w:jc w:val="center"/>
            </w:pPr>
            <w:r w:rsidRPr="009971EF">
              <w:rPr>
                <w:rStyle w:val="s0"/>
              </w:rPr>
              <w:t>кемінде 6</w:t>
            </w:r>
          </w:p>
        </w:tc>
      </w:tr>
      <w:tr w:rsidR="002B3854" w:rsidTr="00C80505">
        <w:tc>
          <w:tcPr>
            <w:tcW w:w="361" w:type="pct"/>
            <w:hideMark/>
          </w:tcPr>
          <w:p w:rsidR="002B3854" w:rsidRDefault="002B3854" w:rsidP="00D27ECC">
            <w:pPr>
              <w:jc w:val="center"/>
            </w:pPr>
            <w:r w:rsidRPr="009971EF">
              <w:rPr>
                <w:rStyle w:val="s0"/>
              </w:rPr>
              <w:t>14.</w:t>
            </w:r>
          </w:p>
        </w:tc>
        <w:tc>
          <w:tcPr>
            <w:tcW w:w="2892" w:type="pct"/>
            <w:hideMark/>
          </w:tcPr>
          <w:p w:rsidR="002B3854" w:rsidRDefault="002B3854" w:rsidP="00D27ECC">
            <w:r w:rsidRPr="009971EF">
              <w:rPr>
                <w:rStyle w:val="s0"/>
              </w:rPr>
              <w:t>1 унитазды дәретхана</w:t>
            </w:r>
          </w:p>
        </w:tc>
        <w:tc>
          <w:tcPr>
            <w:tcW w:w="1748" w:type="pct"/>
            <w:hideMark/>
          </w:tcPr>
          <w:p w:rsidR="002B3854" w:rsidRDefault="002B3854" w:rsidP="00D27ECC">
            <w:pPr>
              <w:jc w:val="center"/>
            </w:pPr>
            <w:r w:rsidRPr="009971EF">
              <w:rPr>
                <w:rStyle w:val="s0"/>
              </w:rPr>
              <w:t>кемінде 0,85</w:t>
            </w:r>
          </w:p>
        </w:tc>
      </w:tr>
    </w:tbl>
    <w:p w:rsidR="002B3854" w:rsidRDefault="002B3854" w:rsidP="002B3854">
      <w:pPr>
        <w:jc w:val="center"/>
      </w:pPr>
      <w:r>
        <w:rPr>
          <w:rStyle w:val="s1"/>
        </w:rPr>
        <w:t> </w:t>
      </w:r>
    </w:p>
    <w:p w:rsidR="007341E5" w:rsidRDefault="007341E5">
      <w:pPr>
        <w:rPr>
          <w:rStyle w:val="s1"/>
        </w:rPr>
      </w:pPr>
    </w:p>
    <w:p w:rsidR="002B3854" w:rsidRDefault="002B3854" w:rsidP="002B3854">
      <w:pPr>
        <w:jc w:val="center"/>
      </w:pPr>
      <w:r>
        <w:rPr>
          <w:rStyle w:val="s1"/>
        </w:rPr>
        <w:t>Полимерлер мен басқа да химиялық заттардың токсикологиясы</w:t>
      </w:r>
    </w:p>
    <w:p w:rsidR="002B3854" w:rsidRDefault="002B3854" w:rsidP="002B3854">
      <w:pPr>
        <w:jc w:val="center"/>
      </w:pPr>
      <w:r>
        <w:rPr>
          <w:rStyle w:val="s1"/>
        </w:rPr>
        <w:t>зертханаларының үй-жайларының жиыны және аудандары</w:t>
      </w:r>
    </w:p>
    <w:p w:rsidR="002B3854" w:rsidRDefault="002B3854" w:rsidP="002B3854">
      <w:pPr>
        <w:jc w:val="center"/>
      </w:pPr>
      <w:r>
        <w:rPr>
          <w:rStyle w:val="s1"/>
        </w:rPr>
        <w:t> </w:t>
      </w:r>
    </w:p>
    <w:p w:rsidR="002B3854" w:rsidRDefault="002B3854" w:rsidP="002B3854">
      <w:pPr>
        <w:ind w:firstLine="400"/>
        <w:jc w:val="right"/>
      </w:pPr>
      <w:r>
        <w:rPr>
          <w:rStyle w:val="s0"/>
        </w:rPr>
        <w:t>6-кесте</w:t>
      </w:r>
    </w:p>
    <w:p w:rsidR="002B3854" w:rsidRDefault="002B3854" w:rsidP="002B3854">
      <w:pPr>
        <w:ind w:firstLine="400"/>
        <w:jc w:val="right"/>
      </w:pPr>
      <w:r>
        <w:rPr>
          <w:rStyle w:val="s0"/>
        </w:rPr>
        <w:t> </w:t>
      </w:r>
    </w:p>
    <w:tbl>
      <w:tblPr>
        <w:tblStyle w:val="a3"/>
        <w:tblW w:w="5000" w:type="pct"/>
        <w:tblLook w:val="04A0"/>
      </w:tblPr>
      <w:tblGrid>
        <w:gridCol w:w="693"/>
        <w:gridCol w:w="6527"/>
        <w:gridCol w:w="2351"/>
      </w:tblGrid>
      <w:tr w:rsidR="002B3854" w:rsidTr="00C80505">
        <w:tc>
          <w:tcPr>
            <w:tcW w:w="362" w:type="pct"/>
            <w:hideMark/>
          </w:tcPr>
          <w:p w:rsidR="002B3854" w:rsidRDefault="002B3854" w:rsidP="00D27ECC">
            <w:pPr>
              <w:jc w:val="center"/>
            </w:pPr>
            <w:r w:rsidRPr="009971EF">
              <w:rPr>
                <w:rStyle w:val="s0"/>
              </w:rPr>
              <w:t>р/с №</w:t>
            </w:r>
          </w:p>
        </w:tc>
        <w:tc>
          <w:tcPr>
            <w:tcW w:w="3409" w:type="pct"/>
            <w:hideMark/>
          </w:tcPr>
          <w:p w:rsidR="002B3854" w:rsidRDefault="002B3854" w:rsidP="00D27ECC">
            <w:pPr>
              <w:jc w:val="center"/>
            </w:pPr>
            <w:r w:rsidRPr="009971EF">
              <w:rPr>
                <w:rStyle w:val="s0"/>
              </w:rPr>
              <w:t>Үй-жайлар жиыны</w:t>
            </w:r>
          </w:p>
        </w:tc>
        <w:tc>
          <w:tcPr>
            <w:tcW w:w="1228" w:type="pct"/>
            <w:hideMark/>
          </w:tcPr>
          <w:p w:rsidR="002B3854" w:rsidRDefault="002B3854" w:rsidP="00D27ECC">
            <w:pPr>
              <w:jc w:val="center"/>
            </w:pPr>
            <w:r w:rsidRPr="009971EF">
              <w:rPr>
                <w:rStyle w:val="s0"/>
              </w:rPr>
              <w:t>Ауданы, м</w:t>
            </w:r>
            <w:r w:rsidRPr="009971EF">
              <w:rPr>
                <w:rStyle w:val="s0"/>
                <w:vertAlign w:val="superscript"/>
              </w:rPr>
              <w:t>2</w:t>
            </w:r>
          </w:p>
        </w:tc>
      </w:tr>
      <w:tr w:rsidR="002B3854" w:rsidTr="00C80505">
        <w:tc>
          <w:tcPr>
            <w:tcW w:w="362" w:type="pct"/>
            <w:hideMark/>
          </w:tcPr>
          <w:p w:rsidR="002B3854" w:rsidRDefault="002B3854" w:rsidP="00D27ECC">
            <w:pPr>
              <w:jc w:val="center"/>
            </w:pPr>
            <w:r w:rsidRPr="009971EF">
              <w:rPr>
                <w:rStyle w:val="s0"/>
              </w:rPr>
              <w:t>1</w:t>
            </w:r>
          </w:p>
        </w:tc>
        <w:tc>
          <w:tcPr>
            <w:tcW w:w="3409" w:type="pct"/>
            <w:hideMark/>
          </w:tcPr>
          <w:p w:rsidR="002B3854" w:rsidRDefault="002B3854" w:rsidP="00D27ECC">
            <w:pPr>
              <w:jc w:val="center"/>
            </w:pPr>
            <w:r w:rsidRPr="009971EF">
              <w:rPr>
                <w:rStyle w:val="s0"/>
              </w:rPr>
              <w:t>2</w:t>
            </w:r>
          </w:p>
        </w:tc>
        <w:tc>
          <w:tcPr>
            <w:tcW w:w="1228" w:type="pct"/>
            <w:hideMark/>
          </w:tcPr>
          <w:p w:rsidR="002B3854" w:rsidRDefault="002B3854" w:rsidP="00D27ECC">
            <w:pPr>
              <w:jc w:val="center"/>
            </w:pPr>
            <w:r w:rsidRPr="009971EF">
              <w:rPr>
                <w:rStyle w:val="s0"/>
              </w:rPr>
              <w:t>3</w:t>
            </w:r>
          </w:p>
        </w:tc>
      </w:tr>
      <w:tr w:rsidR="002B3854" w:rsidTr="00C80505">
        <w:tc>
          <w:tcPr>
            <w:tcW w:w="362" w:type="pct"/>
            <w:hideMark/>
          </w:tcPr>
          <w:p w:rsidR="002B3854" w:rsidRDefault="002B3854" w:rsidP="00D27ECC">
            <w:pPr>
              <w:jc w:val="center"/>
            </w:pPr>
            <w:r w:rsidRPr="009971EF">
              <w:rPr>
                <w:rStyle w:val="s0"/>
              </w:rPr>
              <w:t>1.</w:t>
            </w:r>
          </w:p>
        </w:tc>
        <w:tc>
          <w:tcPr>
            <w:tcW w:w="3409" w:type="pct"/>
            <w:hideMark/>
          </w:tcPr>
          <w:p w:rsidR="002B3854" w:rsidRDefault="002B3854" w:rsidP="00D27ECC">
            <w:r w:rsidRPr="009971EF">
              <w:rPr>
                <w:rStyle w:val="s0"/>
              </w:rPr>
              <w:t>Меңгеруші кабинеті</w:t>
            </w:r>
          </w:p>
        </w:tc>
        <w:tc>
          <w:tcPr>
            <w:tcW w:w="1228" w:type="pct"/>
            <w:hideMark/>
          </w:tcPr>
          <w:p w:rsidR="002B3854" w:rsidRDefault="002B3854" w:rsidP="00D27ECC">
            <w:pPr>
              <w:jc w:val="center"/>
            </w:pPr>
            <w:r w:rsidRPr="009971EF">
              <w:rPr>
                <w:rStyle w:val="s0"/>
              </w:rPr>
              <w:t>кемінде 12</w:t>
            </w:r>
          </w:p>
        </w:tc>
      </w:tr>
      <w:tr w:rsidR="002B3854" w:rsidTr="00C80505">
        <w:tc>
          <w:tcPr>
            <w:tcW w:w="362" w:type="pct"/>
            <w:hideMark/>
          </w:tcPr>
          <w:p w:rsidR="002B3854" w:rsidRDefault="002B3854" w:rsidP="00D27ECC">
            <w:pPr>
              <w:jc w:val="center"/>
            </w:pPr>
            <w:r w:rsidRPr="009971EF">
              <w:rPr>
                <w:rStyle w:val="s0"/>
              </w:rPr>
              <w:t>2.</w:t>
            </w:r>
          </w:p>
        </w:tc>
        <w:tc>
          <w:tcPr>
            <w:tcW w:w="3409" w:type="pct"/>
            <w:hideMark/>
          </w:tcPr>
          <w:p w:rsidR="002B3854" w:rsidRDefault="002B3854" w:rsidP="00D27ECC">
            <w:r w:rsidRPr="009971EF">
              <w:rPr>
                <w:rStyle w:val="s0"/>
              </w:rPr>
              <w:t>Мамандарға арналған жұмыс кабинеттері</w:t>
            </w:r>
          </w:p>
        </w:tc>
        <w:tc>
          <w:tcPr>
            <w:tcW w:w="1228" w:type="pct"/>
            <w:hideMark/>
          </w:tcPr>
          <w:p w:rsidR="002B3854" w:rsidRDefault="002B3854" w:rsidP="00D27ECC">
            <w:pPr>
              <w:jc w:val="center"/>
            </w:pPr>
            <w:r w:rsidRPr="009971EF">
              <w:rPr>
                <w:rStyle w:val="s0"/>
              </w:rPr>
              <w:t>бір адамға кемінде 4</w:t>
            </w:r>
          </w:p>
        </w:tc>
      </w:tr>
      <w:tr w:rsidR="002B3854" w:rsidTr="00C80505">
        <w:tc>
          <w:tcPr>
            <w:tcW w:w="362" w:type="pct"/>
            <w:hideMark/>
          </w:tcPr>
          <w:p w:rsidR="002B3854" w:rsidRDefault="002B3854" w:rsidP="00D27ECC">
            <w:pPr>
              <w:jc w:val="center"/>
            </w:pPr>
            <w:r w:rsidRPr="009971EF">
              <w:rPr>
                <w:rStyle w:val="s0"/>
              </w:rPr>
              <w:t>3.</w:t>
            </w:r>
          </w:p>
        </w:tc>
        <w:tc>
          <w:tcPr>
            <w:tcW w:w="3409" w:type="pct"/>
            <w:hideMark/>
          </w:tcPr>
          <w:p w:rsidR="002B3854" w:rsidRDefault="002B3854" w:rsidP="00D27ECC">
            <w:r w:rsidRPr="009971EF">
              <w:rPr>
                <w:rStyle w:val="s0"/>
              </w:rPr>
              <w:t>Улау-ингаляциялық бөлме</w:t>
            </w:r>
          </w:p>
        </w:tc>
        <w:tc>
          <w:tcPr>
            <w:tcW w:w="1228" w:type="pct"/>
            <w:hideMark/>
          </w:tcPr>
          <w:p w:rsidR="002B3854" w:rsidRDefault="002B3854" w:rsidP="00D27ECC">
            <w:pPr>
              <w:jc w:val="center"/>
            </w:pPr>
            <w:r w:rsidRPr="009971EF">
              <w:rPr>
                <w:rStyle w:val="s0"/>
              </w:rPr>
              <w:t>кемінде 12</w:t>
            </w:r>
          </w:p>
        </w:tc>
      </w:tr>
      <w:tr w:rsidR="002B3854" w:rsidTr="00C80505">
        <w:tc>
          <w:tcPr>
            <w:tcW w:w="362" w:type="pct"/>
            <w:hideMark/>
          </w:tcPr>
          <w:p w:rsidR="002B3854" w:rsidRDefault="002B3854" w:rsidP="00D27ECC">
            <w:pPr>
              <w:jc w:val="center"/>
            </w:pPr>
            <w:r w:rsidRPr="009971EF">
              <w:rPr>
                <w:rStyle w:val="s0"/>
              </w:rPr>
              <w:t>4.</w:t>
            </w:r>
          </w:p>
        </w:tc>
        <w:tc>
          <w:tcPr>
            <w:tcW w:w="3409" w:type="pct"/>
            <w:hideMark/>
          </w:tcPr>
          <w:p w:rsidR="002B3854" w:rsidRDefault="002B3854" w:rsidP="00D27ECC">
            <w:r w:rsidRPr="009971EF">
              <w:rPr>
                <w:rStyle w:val="s0"/>
              </w:rPr>
              <w:t xml:space="preserve">Патоморфологиялық және биохимиялық зерттеулерге арналған үй-жай </w:t>
            </w:r>
          </w:p>
        </w:tc>
        <w:tc>
          <w:tcPr>
            <w:tcW w:w="1228" w:type="pct"/>
            <w:hideMark/>
          </w:tcPr>
          <w:p w:rsidR="002B3854" w:rsidRDefault="002B3854" w:rsidP="00D27ECC">
            <w:pPr>
              <w:jc w:val="center"/>
            </w:pPr>
            <w:r w:rsidRPr="009971EF">
              <w:rPr>
                <w:rStyle w:val="s0"/>
              </w:rPr>
              <w:t>кемінде 18</w:t>
            </w:r>
          </w:p>
        </w:tc>
      </w:tr>
      <w:tr w:rsidR="002B3854" w:rsidTr="00C80505">
        <w:tc>
          <w:tcPr>
            <w:tcW w:w="362" w:type="pct"/>
            <w:hideMark/>
          </w:tcPr>
          <w:p w:rsidR="002B3854" w:rsidRDefault="002B3854" w:rsidP="00D27ECC">
            <w:pPr>
              <w:jc w:val="center"/>
            </w:pPr>
            <w:r w:rsidRPr="009971EF">
              <w:rPr>
                <w:rStyle w:val="s0"/>
              </w:rPr>
              <w:t>5.</w:t>
            </w:r>
          </w:p>
        </w:tc>
        <w:tc>
          <w:tcPr>
            <w:tcW w:w="3409" w:type="pct"/>
            <w:hideMark/>
          </w:tcPr>
          <w:p w:rsidR="002B3854" w:rsidRDefault="002B3854" w:rsidP="00D27ECC">
            <w:r w:rsidRPr="009971EF">
              <w:rPr>
                <w:rStyle w:val="s0"/>
              </w:rPr>
              <w:t>Функционалдық (токсикологиялық) зерттеулерге арналған үй-жай</w:t>
            </w:r>
          </w:p>
        </w:tc>
        <w:tc>
          <w:tcPr>
            <w:tcW w:w="1228" w:type="pct"/>
            <w:hideMark/>
          </w:tcPr>
          <w:p w:rsidR="002B3854" w:rsidRDefault="002B3854" w:rsidP="00D27ECC">
            <w:pPr>
              <w:jc w:val="center"/>
            </w:pPr>
            <w:r w:rsidRPr="009971EF">
              <w:rPr>
                <w:rStyle w:val="s0"/>
              </w:rPr>
              <w:t>кемінде 18</w:t>
            </w:r>
          </w:p>
        </w:tc>
      </w:tr>
      <w:tr w:rsidR="002B3854" w:rsidTr="00C80505">
        <w:tc>
          <w:tcPr>
            <w:tcW w:w="362" w:type="pct"/>
            <w:hideMark/>
          </w:tcPr>
          <w:p w:rsidR="002B3854" w:rsidRDefault="002B3854" w:rsidP="00D27ECC">
            <w:pPr>
              <w:jc w:val="center"/>
            </w:pPr>
            <w:r w:rsidRPr="009971EF">
              <w:rPr>
                <w:rStyle w:val="s0"/>
              </w:rPr>
              <w:t>6.</w:t>
            </w:r>
          </w:p>
        </w:tc>
        <w:tc>
          <w:tcPr>
            <w:tcW w:w="3409" w:type="pct"/>
            <w:hideMark/>
          </w:tcPr>
          <w:p w:rsidR="002B3854" w:rsidRDefault="002B3854" w:rsidP="00D27ECC">
            <w:r w:rsidRPr="009971EF">
              <w:rPr>
                <w:rStyle w:val="s0"/>
              </w:rPr>
              <w:t>Санитариялық-химиялық зерттеулерге арналған үй-жай</w:t>
            </w:r>
          </w:p>
        </w:tc>
        <w:tc>
          <w:tcPr>
            <w:tcW w:w="1228" w:type="pct"/>
            <w:hideMark/>
          </w:tcPr>
          <w:p w:rsidR="002B3854" w:rsidRDefault="002B3854" w:rsidP="00D27ECC">
            <w:pPr>
              <w:jc w:val="center"/>
            </w:pPr>
            <w:r w:rsidRPr="009971EF">
              <w:rPr>
                <w:rStyle w:val="s0"/>
              </w:rPr>
              <w:t>кемінде 18</w:t>
            </w:r>
          </w:p>
        </w:tc>
      </w:tr>
      <w:tr w:rsidR="002B3854" w:rsidTr="00C80505">
        <w:tc>
          <w:tcPr>
            <w:tcW w:w="362" w:type="pct"/>
            <w:hideMark/>
          </w:tcPr>
          <w:p w:rsidR="002B3854" w:rsidRDefault="002B3854" w:rsidP="00D27ECC">
            <w:pPr>
              <w:jc w:val="center"/>
            </w:pPr>
            <w:r w:rsidRPr="009971EF">
              <w:rPr>
                <w:rStyle w:val="s0"/>
              </w:rPr>
              <w:t>7.</w:t>
            </w:r>
          </w:p>
        </w:tc>
        <w:tc>
          <w:tcPr>
            <w:tcW w:w="3409" w:type="pct"/>
            <w:hideMark/>
          </w:tcPr>
          <w:p w:rsidR="002B3854" w:rsidRDefault="002B3854" w:rsidP="00D27ECC">
            <w:r w:rsidRPr="009971EF">
              <w:rPr>
                <w:rStyle w:val="s0"/>
              </w:rPr>
              <w:t>Материалдық бөлме (сынамаларды дайындауға арналған бөлме)</w:t>
            </w:r>
          </w:p>
        </w:tc>
        <w:tc>
          <w:tcPr>
            <w:tcW w:w="1228" w:type="pct"/>
            <w:hideMark/>
          </w:tcPr>
          <w:p w:rsidR="002B3854" w:rsidRDefault="002B3854" w:rsidP="00D27ECC">
            <w:pPr>
              <w:jc w:val="center"/>
            </w:pPr>
            <w:r w:rsidRPr="009971EF">
              <w:rPr>
                <w:rStyle w:val="s0"/>
              </w:rPr>
              <w:t>кемінде 6</w:t>
            </w:r>
          </w:p>
        </w:tc>
      </w:tr>
      <w:tr w:rsidR="002B3854" w:rsidTr="00C80505">
        <w:tc>
          <w:tcPr>
            <w:tcW w:w="362" w:type="pct"/>
            <w:hideMark/>
          </w:tcPr>
          <w:p w:rsidR="002B3854" w:rsidRDefault="002B3854" w:rsidP="00D27ECC">
            <w:pPr>
              <w:jc w:val="center"/>
            </w:pPr>
            <w:r w:rsidRPr="009971EF">
              <w:rPr>
                <w:rStyle w:val="s0"/>
              </w:rPr>
              <w:t>8.</w:t>
            </w:r>
          </w:p>
        </w:tc>
        <w:tc>
          <w:tcPr>
            <w:tcW w:w="3409" w:type="pct"/>
            <w:hideMark/>
          </w:tcPr>
          <w:p w:rsidR="002B3854" w:rsidRDefault="002B3854" w:rsidP="00D27ECC">
            <w:r w:rsidRPr="009971EF">
              <w:rPr>
                <w:rStyle w:val="s0"/>
              </w:rPr>
              <w:t>Жуатын орын</w:t>
            </w:r>
          </w:p>
        </w:tc>
        <w:tc>
          <w:tcPr>
            <w:tcW w:w="1228" w:type="pct"/>
            <w:hideMark/>
          </w:tcPr>
          <w:p w:rsidR="002B3854" w:rsidRDefault="002B3854" w:rsidP="00D27ECC">
            <w:pPr>
              <w:jc w:val="center"/>
            </w:pPr>
            <w:r w:rsidRPr="009971EF">
              <w:rPr>
                <w:rStyle w:val="s0"/>
              </w:rPr>
              <w:t>кемінде 12</w:t>
            </w:r>
          </w:p>
        </w:tc>
      </w:tr>
      <w:tr w:rsidR="002B3854" w:rsidTr="00C80505">
        <w:tc>
          <w:tcPr>
            <w:tcW w:w="362" w:type="pct"/>
            <w:hideMark/>
          </w:tcPr>
          <w:p w:rsidR="002B3854" w:rsidRDefault="002B3854" w:rsidP="00D27ECC">
            <w:pPr>
              <w:jc w:val="center"/>
            </w:pPr>
            <w:r w:rsidRPr="009971EF">
              <w:rPr>
                <w:rStyle w:val="s0"/>
              </w:rPr>
              <w:t>9.</w:t>
            </w:r>
          </w:p>
        </w:tc>
        <w:tc>
          <w:tcPr>
            <w:tcW w:w="3409" w:type="pct"/>
            <w:hideMark/>
          </w:tcPr>
          <w:p w:rsidR="002B3854" w:rsidRDefault="002B3854" w:rsidP="00D27ECC">
            <w:r w:rsidRPr="009971EF">
              <w:rPr>
                <w:rStyle w:val="s0"/>
              </w:rPr>
              <w:t>Таразы бөлмесі</w:t>
            </w:r>
          </w:p>
        </w:tc>
        <w:tc>
          <w:tcPr>
            <w:tcW w:w="1228" w:type="pct"/>
            <w:hideMark/>
          </w:tcPr>
          <w:p w:rsidR="002B3854" w:rsidRDefault="002B3854" w:rsidP="00D27ECC">
            <w:pPr>
              <w:jc w:val="center"/>
            </w:pPr>
            <w:r w:rsidRPr="009971EF">
              <w:rPr>
                <w:rStyle w:val="s0"/>
              </w:rPr>
              <w:t>1 таразыға кемінде 4, бірақ кемінде 6</w:t>
            </w:r>
          </w:p>
        </w:tc>
      </w:tr>
    </w:tbl>
    <w:p w:rsidR="002B3854" w:rsidRDefault="002B3854" w:rsidP="002B3854">
      <w:pPr>
        <w:jc w:val="center"/>
      </w:pPr>
      <w:r>
        <w:rPr>
          <w:rStyle w:val="s1"/>
        </w:rPr>
        <w:t> </w:t>
      </w:r>
    </w:p>
    <w:p w:rsidR="009931D9" w:rsidRDefault="009931D9" w:rsidP="002B3854">
      <w:pPr>
        <w:jc w:val="center"/>
        <w:rPr>
          <w:rStyle w:val="s1"/>
          <w:lang w:val="en-US"/>
        </w:rPr>
      </w:pPr>
    </w:p>
    <w:p w:rsidR="002B3854" w:rsidRDefault="002B3854" w:rsidP="002B3854">
      <w:pPr>
        <w:jc w:val="center"/>
      </w:pPr>
      <w:r>
        <w:rPr>
          <w:rStyle w:val="s1"/>
        </w:rPr>
        <w:t>Электромагниттік өрістер мен басқа да физикалық факторлар</w:t>
      </w:r>
    </w:p>
    <w:p w:rsidR="002B3854" w:rsidRDefault="002B3854" w:rsidP="002B3854">
      <w:pPr>
        <w:jc w:val="center"/>
      </w:pPr>
      <w:r>
        <w:rPr>
          <w:rStyle w:val="s1"/>
        </w:rPr>
        <w:t>зертханаларының үй-жайларының жиыны және аудандары</w:t>
      </w:r>
    </w:p>
    <w:p w:rsidR="002B3854" w:rsidRDefault="002B3854" w:rsidP="002B3854">
      <w:pPr>
        <w:ind w:firstLine="400"/>
        <w:jc w:val="right"/>
      </w:pPr>
      <w:r>
        <w:rPr>
          <w:rStyle w:val="s0"/>
        </w:rPr>
        <w:t> </w:t>
      </w:r>
    </w:p>
    <w:p w:rsidR="002B3854" w:rsidRDefault="002B3854" w:rsidP="002B3854">
      <w:pPr>
        <w:ind w:firstLine="400"/>
        <w:jc w:val="right"/>
      </w:pPr>
      <w:r>
        <w:rPr>
          <w:rStyle w:val="s0"/>
        </w:rPr>
        <w:t>7- кесте</w:t>
      </w:r>
    </w:p>
    <w:p w:rsidR="002B3854" w:rsidRDefault="002B3854" w:rsidP="002B3854">
      <w:pPr>
        <w:ind w:firstLine="400"/>
        <w:jc w:val="right"/>
      </w:pPr>
      <w:r>
        <w:rPr>
          <w:rStyle w:val="s0"/>
        </w:rPr>
        <w:t> </w:t>
      </w:r>
    </w:p>
    <w:tbl>
      <w:tblPr>
        <w:tblStyle w:val="a3"/>
        <w:tblW w:w="5000" w:type="pct"/>
        <w:tblLook w:val="04A0"/>
      </w:tblPr>
      <w:tblGrid>
        <w:gridCol w:w="693"/>
        <w:gridCol w:w="6380"/>
        <w:gridCol w:w="2498"/>
      </w:tblGrid>
      <w:tr w:rsidR="002B3854" w:rsidTr="00C80505">
        <w:tc>
          <w:tcPr>
            <w:tcW w:w="362" w:type="pct"/>
            <w:hideMark/>
          </w:tcPr>
          <w:p w:rsidR="002B3854" w:rsidRDefault="002B3854" w:rsidP="00D27ECC">
            <w:pPr>
              <w:jc w:val="center"/>
            </w:pPr>
            <w:r w:rsidRPr="009971EF">
              <w:rPr>
                <w:rStyle w:val="s0"/>
              </w:rPr>
              <w:t>р/с</w:t>
            </w:r>
          </w:p>
          <w:p w:rsidR="002B3854" w:rsidRDefault="002B3854" w:rsidP="00D27ECC">
            <w:pPr>
              <w:jc w:val="center"/>
            </w:pPr>
            <w:r w:rsidRPr="009971EF">
              <w:rPr>
                <w:rStyle w:val="s0"/>
              </w:rPr>
              <w:t>№</w:t>
            </w:r>
          </w:p>
        </w:tc>
        <w:tc>
          <w:tcPr>
            <w:tcW w:w="3333" w:type="pct"/>
            <w:hideMark/>
          </w:tcPr>
          <w:p w:rsidR="002B3854" w:rsidRDefault="002B3854" w:rsidP="00D27ECC">
            <w:pPr>
              <w:jc w:val="center"/>
            </w:pPr>
            <w:r w:rsidRPr="009971EF">
              <w:rPr>
                <w:rStyle w:val="s0"/>
              </w:rPr>
              <w:t>Үй-жайлар жиыны</w:t>
            </w:r>
          </w:p>
        </w:tc>
        <w:tc>
          <w:tcPr>
            <w:tcW w:w="1305" w:type="pct"/>
            <w:hideMark/>
          </w:tcPr>
          <w:p w:rsidR="002B3854" w:rsidRDefault="002B3854" w:rsidP="00D27ECC">
            <w:pPr>
              <w:jc w:val="center"/>
            </w:pPr>
            <w:r w:rsidRPr="009971EF">
              <w:rPr>
                <w:rStyle w:val="s0"/>
              </w:rPr>
              <w:t>Ауданы, м</w:t>
            </w:r>
            <w:r w:rsidRPr="009971EF">
              <w:rPr>
                <w:rStyle w:val="s0"/>
                <w:vertAlign w:val="superscript"/>
              </w:rPr>
              <w:t>2</w:t>
            </w:r>
          </w:p>
        </w:tc>
      </w:tr>
      <w:tr w:rsidR="002B3854" w:rsidTr="00C80505">
        <w:tc>
          <w:tcPr>
            <w:tcW w:w="362" w:type="pct"/>
            <w:hideMark/>
          </w:tcPr>
          <w:p w:rsidR="002B3854" w:rsidRDefault="002B3854" w:rsidP="00D27ECC">
            <w:pPr>
              <w:jc w:val="center"/>
            </w:pPr>
            <w:r w:rsidRPr="009971EF">
              <w:rPr>
                <w:rStyle w:val="s0"/>
              </w:rPr>
              <w:t>1</w:t>
            </w:r>
          </w:p>
        </w:tc>
        <w:tc>
          <w:tcPr>
            <w:tcW w:w="3333" w:type="pct"/>
            <w:hideMark/>
          </w:tcPr>
          <w:p w:rsidR="002B3854" w:rsidRDefault="002B3854" w:rsidP="00D27ECC">
            <w:pPr>
              <w:jc w:val="center"/>
            </w:pPr>
            <w:r w:rsidRPr="009971EF">
              <w:rPr>
                <w:rStyle w:val="s0"/>
              </w:rPr>
              <w:t>2</w:t>
            </w:r>
          </w:p>
        </w:tc>
        <w:tc>
          <w:tcPr>
            <w:tcW w:w="1305" w:type="pct"/>
            <w:hideMark/>
          </w:tcPr>
          <w:p w:rsidR="002B3854" w:rsidRDefault="002B3854" w:rsidP="00D27ECC">
            <w:pPr>
              <w:jc w:val="center"/>
            </w:pPr>
            <w:r w:rsidRPr="009971EF">
              <w:rPr>
                <w:rStyle w:val="s0"/>
              </w:rPr>
              <w:t>3</w:t>
            </w:r>
          </w:p>
        </w:tc>
      </w:tr>
      <w:tr w:rsidR="002B3854" w:rsidTr="00C80505">
        <w:tc>
          <w:tcPr>
            <w:tcW w:w="362" w:type="pct"/>
            <w:hideMark/>
          </w:tcPr>
          <w:p w:rsidR="002B3854" w:rsidRDefault="002B3854" w:rsidP="00D27ECC">
            <w:pPr>
              <w:jc w:val="center"/>
            </w:pPr>
            <w:r w:rsidRPr="009971EF">
              <w:rPr>
                <w:rStyle w:val="s0"/>
              </w:rPr>
              <w:t>1.</w:t>
            </w:r>
          </w:p>
        </w:tc>
        <w:tc>
          <w:tcPr>
            <w:tcW w:w="3333" w:type="pct"/>
            <w:hideMark/>
          </w:tcPr>
          <w:p w:rsidR="002B3854" w:rsidRDefault="002B3854" w:rsidP="00D27ECC">
            <w:r w:rsidRPr="009971EF">
              <w:rPr>
                <w:rStyle w:val="s0"/>
              </w:rPr>
              <w:t>Меңгеруші кабинеті</w:t>
            </w:r>
          </w:p>
        </w:tc>
        <w:tc>
          <w:tcPr>
            <w:tcW w:w="1305" w:type="pct"/>
            <w:hideMark/>
          </w:tcPr>
          <w:p w:rsidR="002B3854" w:rsidRDefault="002B3854" w:rsidP="00D27ECC">
            <w:pPr>
              <w:jc w:val="center"/>
            </w:pPr>
            <w:r w:rsidRPr="009971EF">
              <w:rPr>
                <w:rStyle w:val="s0"/>
              </w:rPr>
              <w:t>кемінде 12</w:t>
            </w:r>
          </w:p>
        </w:tc>
      </w:tr>
      <w:tr w:rsidR="002B3854" w:rsidTr="00C80505">
        <w:tc>
          <w:tcPr>
            <w:tcW w:w="362" w:type="pct"/>
            <w:hideMark/>
          </w:tcPr>
          <w:p w:rsidR="002B3854" w:rsidRDefault="002B3854" w:rsidP="00D27ECC">
            <w:pPr>
              <w:jc w:val="center"/>
            </w:pPr>
            <w:r w:rsidRPr="009971EF">
              <w:rPr>
                <w:rStyle w:val="s0"/>
              </w:rPr>
              <w:t>2.</w:t>
            </w:r>
          </w:p>
        </w:tc>
        <w:tc>
          <w:tcPr>
            <w:tcW w:w="3333" w:type="pct"/>
            <w:hideMark/>
          </w:tcPr>
          <w:p w:rsidR="002B3854" w:rsidRDefault="002B3854" w:rsidP="00D27ECC">
            <w:r w:rsidRPr="009971EF">
              <w:rPr>
                <w:rStyle w:val="s0"/>
              </w:rPr>
              <w:t>Мамандарға арналған жұмыс кабинеттері</w:t>
            </w:r>
          </w:p>
        </w:tc>
        <w:tc>
          <w:tcPr>
            <w:tcW w:w="1305" w:type="pct"/>
            <w:hideMark/>
          </w:tcPr>
          <w:p w:rsidR="002B3854" w:rsidRDefault="002B3854" w:rsidP="00D27ECC">
            <w:pPr>
              <w:jc w:val="center"/>
            </w:pPr>
            <w:r w:rsidRPr="009971EF">
              <w:rPr>
                <w:rStyle w:val="s0"/>
              </w:rPr>
              <w:t>бір адамға кемінде 4</w:t>
            </w:r>
          </w:p>
        </w:tc>
      </w:tr>
      <w:tr w:rsidR="002B3854" w:rsidTr="00C80505">
        <w:tc>
          <w:tcPr>
            <w:tcW w:w="362" w:type="pct"/>
            <w:hideMark/>
          </w:tcPr>
          <w:p w:rsidR="002B3854" w:rsidRDefault="002B3854" w:rsidP="00D27ECC">
            <w:pPr>
              <w:jc w:val="center"/>
            </w:pPr>
            <w:r w:rsidRPr="009971EF">
              <w:rPr>
                <w:rStyle w:val="s0"/>
              </w:rPr>
              <w:t>3.</w:t>
            </w:r>
          </w:p>
        </w:tc>
        <w:tc>
          <w:tcPr>
            <w:tcW w:w="3333" w:type="pct"/>
            <w:hideMark/>
          </w:tcPr>
          <w:p w:rsidR="002B3854" w:rsidRDefault="002B3854" w:rsidP="00D27ECC">
            <w:r w:rsidRPr="009971EF">
              <w:rPr>
                <w:rStyle w:val="s0"/>
              </w:rPr>
              <w:t>Шу-діріл аппаратурасын сақтау үй-жайы</w:t>
            </w:r>
          </w:p>
        </w:tc>
        <w:tc>
          <w:tcPr>
            <w:tcW w:w="1305" w:type="pct"/>
            <w:hideMark/>
          </w:tcPr>
          <w:p w:rsidR="002B3854" w:rsidRDefault="002B3854" w:rsidP="00D27ECC">
            <w:pPr>
              <w:jc w:val="center"/>
            </w:pPr>
            <w:r w:rsidRPr="009971EF">
              <w:rPr>
                <w:rStyle w:val="s0"/>
              </w:rPr>
              <w:t>кемінде 10</w:t>
            </w:r>
          </w:p>
        </w:tc>
      </w:tr>
      <w:tr w:rsidR="002B3854" w:rsidTr="00C80505">
        <w:tc>
          <w:tcPr>
            <w:tcW w:w="362" w:type="pct"/>
            <w:hideMark/>
          </w:tcPr>
          <w:p w:rsidR="002B3854" w:rsidRDefault="002B3854" w:rsidP="00D27ECC">
            <w:pPr>
              <w:jc w:val="center"/>
            </w:pPr>
            <w:r w:rsidRPr="009971EF">
              <w:rPr>
                <w:rStyle w:val="s0"/>
              </w:rPr>
              <w:t>4.</w:t>
            </w:r>
          </w:p>
        </w:tc>
        <w:tc>
          <w:tcPr>
            <w:tcW w:w="3333" w:type="pct"/>
            <w:hideMark/>
          </w:tcPr>
          <w:p w:rsidR="002B3854" w:rsidRDefault="002B3854" w:rsidP="00D27ECC">
            <w:r w:rsidRPr="009971EF">
              <w:rPr>
                <w:rStyle w:val="s0"/>
              </w:rPr>
              <w:t xml:space="preserve">Электромагниттік өрістерді өлшейтін аппаратураны сақтауға, дайындауға, жөндеуге және баптауға арналған үй-жай </w:t>
            </w:r>
          </w:p>
        </w:tc>
        <w:tc>
          <w:tcPr>
            <w:tcW w:w="1305" w:type="pct"/>
            <w:hideMark/>
          </w:tcPr>
          <w:p w:rsidR="002B3854" w:rsidRDefault="002B3854" w:rsidP="00D27ECC">
            <w:pPr>
              <w:jc w:val="center"/>
            </w:pPr>
            <w:r w:rsidRPr="009971EF">
              <w:rPr>
                <w:rStyle w:val="s0"/>
              </w:rPr>
              <w:t>кемінде 10</w:t>
            </w:r>
          </w:p>
        </w:tc>
      </w:tr>
      <w:tr w:rsidR="002B3854" w:rsidTr="00C80505">
        <w:tc>
          <w:tcPr>
            <w:tcW w:w="362" w:type="pct"/>
            <w:hideMark/>
          </w:tcPr>
          <w:p w:rsidR="002B3854" w:rsidRDefault="002B3854" w:rsidP="00D27ECC">
            <w:pPr>
              <w:jc w:val="center"/>
            </w:pPr>
            <w:r w:rsidRPr="009971EF">
              <w:rPr>
                <w:rStyle w:val="s0"/>
              </w:rPr>
              <w:t>5.</w:t>
            </w:r>
          </w:p>
        </w:tc>
        <w:tc>
          <w:tcPr>
            <w:tcW w:w="3333" w:type="pct"/>
            <w:hideMark/>
          </w:tcPr>
          <w:p w:rsidR="002B3854" w:rsidRDefault="002B3854" w:rsidP="00D27ECC">
            <w:r w:rsidRPr="009971EF">
              <w:rPr>
                <w:rStyle w:val="s0"/>
              </w:rPr>
              <w:t>1 торлы себезгі</w:t>
            </w:r>
          </w:p>
        </w:tc>
        <w:tc>
          <w:tcPr>
            <w:tcW w:w="1305" w:type="pct"/>
            <w:hideMark/>
          </w:tcPr>
          <w:p w:rsidR="002B3854" w:rsidRDefault="002B3854" w:rsidP="00D27ECC">
            <w:pPr>
              <w:jc w:val="center"/>
            </w:pPr>
            <w:r w:rsidRPr="009971EF">
              <w:rPr>
                <w:rStyle w:val="s0"/>
              </w:rPr>
              <w:t>кемінде 1</w:t>
            </w:r>
          </w:p>
        </w:tc>
      </w:tr>
      <w:tr w:rsidR="002B3854" w:rsidTr="00C80505">
        <w:tc>
          <w:tcPr>
            <w:tcW w:w="362" w:type="pct"/>
            <w:hideMark/>
          </w:tcPr>
          <w:p w:rsidR="002B3854" w:rsidRDefault="002B3854" w:rsidP="00D27ECC">
            <w:pPr>
              <w:jc w:val="center"/>
            </w:pPr>
            <w:r w:rsidRPr="009971EF">
              <w:rPr>
                <w:rStyle w:val="s0"/>
              </w:rPr>
              <w:t>6.</w:t>
            </w:r>
          </w:p>
        </w:tc>
        <w:tc>
          <w:tcPr>
            <w:tcW w:w="3333" w:type="pct"/>
            <w:hideMark/>
          </w:tcPr>
          <w:p w:rsidR="002B3854" w:rsidRDefault="002B3854" w:rsidP="00D27ECC">
            <w:r w:rsidRPr="009971EF">
              <w:rPr>
                <w:rStyle w:val="s0"/>
              </w:rPr>
              <w:t>1 унитазды дәретхана</w:t>
            </w:r>
          </w:p>
        </w:tc>
        <w:tc>
          <w:tcPr>
            <w:tcW w:w="1305" w:type="pct"/>
            <w:hideMark/>
          </w:tcPr>
          <w:p w:rsidR="002B3854" w:rsidRDefault="002B3854" w:rsidP="00D27ECC">
            <w:pPr>
              <w:jc w:val="center"/>
            </w:pPr>
            <w:r w:rsidRPr="009971EF">
              <w:rPr>
                <w:rStyle w:val="s0"/>
              </w:rPr>
              <w:t>кемінде 0,85</w:t>
            </w:r>
          </w:p>
        </w:tc>
      </w:tr>
      <w:tr w:rsidR="002B3854" w:rsidTr="00C80505">
        <w:tc>
          <w:tcPr>
            <w:tcW w:w="362" w:type="pct"/>
            <w:hideMark/>
          </w:tcPr>
          <w:p w:rsidR="002B3854" w:rsidRDefault="002B3854" w:rsidP="00D27ECC">
            <w:pPr>
              <w:jc w:val="center"/>
            </w:pPr>
            <w:r w:rsidRPr="009971EF">
              <w:rPr>
                <w:rStyle w:val="s0"/>
              </w:rPr>
              <w:t>7.</w:t>
            </w:r>
          </w:p>
        </w:tc>
        <w:tc>
          <w:tcPr>
            <w:tcW w:w="3333" w:type="pct"/>
            <w:hideMark/>
          </w:tcPr>
          <w:p w:rsidR="002B3854" w:rsidRDefault="002B3854" w:rsidP="00D27ECC">
            <w:r w:rsidRPr="009971EF">
              <w:rPr>
                <w:rStyle w:val="s0"/>
              </w:rPr>
              <w:t>Сыртқы киімдерге арналған киім ілетін орын</w:t>
            </w:r>
          </w:p>
        </w:tc>
        <w:tc>
          <w:tcPr>
            <w:tcW w:w="1305" w:type="pct"/>
            <w:hideMark/>
          </w:tcPr>
          <w:p w:rsidR="002B3854" w:rsidRDefault="002B3854" w:rsidP="00D27ECC">
            <w:pPr>
              <w:jc w:val="center"/>
            </w:pPr>
            <w:r w:rsidRPr="009971EF">
              <w:rPr>
                <w:rStyle w:val="s0"/>
              </w:rPr>
              <w:t>кемінде 4</w:t>
            </w:r>
          </w:p>
        </w:tc>
      </w:tr>
    </w:tbl>
    <w:p w:rsidR="002B3854" w:rsidRDefault="002B3854" w:rsidP="002B3854">
      <w:pPr>
        <w:jc w:val="center"/>
      </w:pPr>
      <w:r>
        <w:rPr>
          <w:rStyle w:val="s1"/>
        </w:rPr>
        <w:t> </w:t>
      </w:r>
    </w:p>
    <w:p w:rsidR="007341E5" w:rsidRDefault="007341E5" w:rsidP="002B3854">
      <w:pPr>
        <w:jc w:val="center"/>
        <w:rPr>
          <w:rStyle w:val="s1"/>
        </w:rPr>
      </w:pPr>
    </w:p>
    <w:p w:rsidR="002B3854" w:rsidRDefault="002B3854" w:rsidP="002B3854">
      <w:pPr>
        <w:jc w:val="center"/>
      </w:pPr>
      <w:r>
        <w:rPr>
          <w:rStyle w:val="s1"/>
        </w:rPr>
        <w:t>Радиологиялық зертханалар үй-жайларының жиыны және аудандары</w:t>
      </w:r>
    </w:p>
    <w:p w:rsidR="002B3854" w:rsidRDefault="002B3854" w:rsidP="002B3854">
      <w:pPr>
        <w:jc w:val="center"/>
      </w:pPr>
      <w:r>
        <w:rPr>
          <w:rStyle w:val="s1"/>
        </w:rPr>
        <w:t> </w:t>
      </w:r>
    </w:p>
    <w:p w:rsidR="002B3854" w:rsidRDefault="002B3854" w:rsidP="002B3854">
      <w:pPr>
        <w:ind w:firstLine="400"/>
        <w:jc w:val="right"/>
      </w:pPr>
      <w:r>
        <w:rPr>
          <w:rStyle w:val="s0"/>
        </w:rPr>
        <w:t>8-кесте</w:t>
      </w:r>
    </w:p>
    <w:p w:rsidR="002B3854" w:rsidRDefault="002B3854" w:rsidP="002B3854">
      <w:pPr>
        <w:ind w:firstLine="400"/>
        <w:jc w:val="right"/>
      </w:pPr>
      <w:r>
        <w:rPr>
          <w:rStyle w:val="s0"/>
        </w:rPr>
        <w:t> </w:t>
      </w:r>
    </w:p>
    <w:tbl>
      <w:tblPr>
        <w:tblStyle w:val="a3"/>
        <w:tblW w:w="5000" w:type="pct"/>
        <w:tblLook w:val="04A0"/>
      </w:tblPr>
      <w:tblGrid>
        <w:gridCol w:w="691"/>
        <w:gridCol w:w="6330"/>
        <w:gridCol w:w="2550"/>
      </w:tblGrid>
      <w:tr w:rsidR="002B3854" w:rsidTr="00C80505">
        <w:tc>
          <w:tcPr>
            <w:tcW w:w="361" w:type="pct"/>
            <w:hideMark/>
          </w:tcPr>
          <w:p w:rsidR="002B3854" w:rsidRDefault="002B3854" w:rsidP="00D27ECC">
            <w:pPr>
              <w:jc w:val="center"/>
            </w:pPr>
            <w:r w:rsidRPr="009971EF">
              <w:rPr>
                <w:rStyle w:val="s0"/>
              </w:rPr>
              <w:t>р/с</w:t>
            </w:r>
          </w:p>
          <w:p w:rsidR="002B3854" w:rsidRDefault="002B3854" w:rsidP="00D27ECC">
            <w:pPr>
              <w:jc w:val="center"/>
            </w:pPr>
            <w:r w:rsidRPr="009971EF">
              <w:rPr>
                <w:rStyle w:val="s0"/>
              </w:rPr>
              <w:t>№</w:t>
            </w:r>
          </w:p>
        </w:tc>
        <w:tc>
          <w:tcPr>
            <w:tcW w:w="3307" w:type="pct"/>
            <w:hideMark/>
          </w:tcPr>
          <w:p w:rsidR="002B3854" w:rsidRDefault="002B3854" w:rsidP="00D27ECC">
            <w:pPr>
              <w:jc w:val="center"/>
            </w:pPr>
            <w:r w:rsidRPr="009971EF">
              <w:rPr>
                <w:rStyle w:val="s0"/>
              </w:rPr>
              <w:t>Үй-жайлар жиыны</w:t>
            </w:r>
          </w:p>
        </w:tc>
        <w:tc>
          <w:tcPr>
            <w:tcW w:w="1332" w:type="pct"/>
            <w:hideMark/>
          </w:tcPr>
          <w:p w:rsidR="002B3854" w:rsidRDefault="002B3854" w:rsidP="00D27ECC">
            <w:pPr>
              <w:jc w:val="center"/>
            </w:pPr>
            <w:r w:rsidRPr="009971EF">
              <w:rPr>
                <w:rStyle w:val="s0"/>
              </w:rPr>
              <w:t>Ауданы, м</w:t>
            </w:r>
            <w:r w:rsidRPr="009971EF">
              <w:rPr>
                <w:rStyle w:val="s0"/>
                <w:vertAlign w:val="superscript"/>
              </w:rPr>
              <w:t>2</w:t>
            </w:r>
          </w:p>
        </w:tc>
      </w:tr>
      <w:tr w:rsidR="002B3854" w:rsidTr="00C80505">
        <w:tc>
          <w:tcPr>
            <w:tcW w:w="361" w:type="pct"/>
            <w:hideMark/>
          </w:tcPr>
          <w:p w:rsidR="002B3854" w:rsidRDefault="002B3854" w:rsidP="00D27ECC">
            <w:pPr>
              <w:jc w:val="center"/>
            </w:pPr>
            <w:r w:rsidRPr="009971EF">
              <w:rPr>
                <w:rStyle w:val="s0"/>
              </w:rPr>
              <w:t>1</w:t>
            </w:r>
          </w:p>
        </w:tc>
        <w:tc>
          <w:tcPr>
            <w:tcW w:w="3307" w:type="pct"/>
            <w:hideMark/>
          </w:tcPr>
          <w:p w:rsidR="002B3854" w:rsidRDefault="002B3854" w:rsidP="00D27ECC">
            <w:pPr>
              <w:jc w:val="center"/>
            </w:pPr>
            <w:r w:rsidRPr="009971EF">
              <w:rPr>
                <w:rStyle w:val="s0"/>
              </w:rPr>
              <w:t>2</w:t>
            </w:r>
          </w:p>
        </w:tc>
        <w:tc>
          <w:tcPr>
            <w:tcW w:w="1332" w:type="pct"/>
            <w:hideMark/>
          </w:tcPr>
          <w:p w:rsidR="002B3854" w:rsidRDefault="002B3854" w:rsidP="00D27ECC">
            <w:pPr>
              <w:jc w:val="center"/>
            </w:pPr>
            <w:r w:rsidRPr="009971EF">
              <w:rPr>
                <w:rStyle w:val="s0"/>
              </w:rPr>
              <w:t>3</w:t>
            </w:r>
          </w:p>
        </w:tc>
      </w:tr>
      <w:tr w:rsidR="002B3854" w:rsidTr="00C80505">
        <w:tc>
          <w:tcPr>
            <w:tcW w:w="361" w:type="pct"/>
            <w:hideMark/>
          </w:tcPr>
          <w:p w:rsidR="002B3854" w:rsidRDefault="002B3854" w:rsidP="00D27ECC">
            <w:pPr>
              <w:jc w:val="center"/>
            </w:pPr>
            <w:r w:rsidRPr="009971EF">
              <w:rPr>
                <w:rStyle w:val="s0"/>
              </w:rPr>
              <w:t>1.</w:t>
            </w:r>
          </w:p>
        </w:tc>
        <w:tc>
          <w:tcPr>
            <w:tcW w:w="3307" w:type="pct"/>
            <w:hideMark/>
          </w:tcPr>
          <w:p w:rsidR="002B3854" w:rsidRDefault="002B3854" w:rsidP="00D27ECC">
            <w:r w:rsidRPr="009971EF">
              <w:rPr>
                <w:rStyle w:val="s0"/>
              </w:rPr>
              <w:t>Меңгеруші кабинеті</w:t>
            </w:r>
          </w:p>
        </w:tc>
        <w:tc>
          <w:tcPr>
            <w:tcW w:w="1332" w:type="pct"/>
            <w:hideMark/>
          </w:tcPr>
          <w:p w:rsidR="002B3854" w:rsidRDefault="002B3854" w:rsidP="00D27ECC">
            <w:pPr>
              <w:jc w:val="center"/>
            </w:pPr>
            <w:r w:rsidRPr="009971EF">
              <w:rPr>
                <w:rStyle w:val="s0"/>
              </w:rPr>
              <w:t>кемінде 12</w:t>
            </w:r>
          </w:p>
        </w:tc>
      </w:tr>
      <w:tr w:rsidR="002B3854" w:rsidTr="00C80505">
        <w:tc>
          <w:tcPr>
            <w:tcW w:w="361" w:type="pct"/>
            <w:hideMark/>
          </w:tcPr>
          <w:p w:rsidR="002B3854" w:rsidRDefault="002B3854" w:rsidP="00D27ECC">
            <w:pPr>
              <w:jc w:val="center"/>
            </w:pPr>
            <w:r w:rsidRPr="009971EF">
              <w:rPr>
                <w:rStyle w:val="s0"/>
              </w:rPr>
              <w:t>2.</w:t>
            </w:r>
          </w:p>
        </w:tc>
        <w:tc>
          <w:tcPr>
            <w:tcW w:w="3307" w:type="pct"/>
            <w:hideMark/>
          </w:tcPr>
          <w:p w:rsidR="002B3854" w:rsidRDefault="002B3854" w:rsidP="00D27ECC">
            <w:r w:rsidRPr="009971EF">
              <w:rPr>
                <w:rStyle w:val="s0"/>
              </w:rPr>
              <w:t xml:space="preserve">Мамандарға арналған жұмыс кабинеттері </w:t>
            </w:r>
          </w:p>
        </w:tc>
        <w:tc>
          <w:tcPr>
            <w:tcW w:w="1332" w:type="pct"/>
            <w:hideMark/>
          </w:tcPr>
          <w:p w:rsidR="002B3854" w:rsidRDefault="002B3854" w:rsidP="00D27ECC">
            <w:pPr>
              <w:jc w:val="center"/>
            </w:pPr>
            <w:r w:rsidRPr="009971EF">
              <w:rPr>
                <w:rStyle w:val="s0"/>
              </w:rPr>
              <w:t>бір адамға кемінде 4</w:t>
            </w:r>
          </w:p>
        </w:tc>
      </w:tr>
      <w:tr w:rsidR="002B3854" w:rsidTr="00C80505">
        <w:tc>
          <w:tcPr>
            <w:tcW w:w="361" w:type="pct"/>
            <w:hideMark/>
          </w:tcPr>
          <w:p w:rsidR="002B3854" w:rsidRDefault="002B3854" w:rsidP="00D27ECC">
            <w:pPr>
              <w:jc w:val="center"/>
            </w:pPr>
            <w:r w:rsidRPr="009971EF">
              <w:rPr>
                <w:rStyle w:val="s0"/>
              </w:rPr>
              <w:t>3.</w:t>
            </w:r>
          </w:p>
        </w:tc>
        <w:tc>
          <w:tcPr>
            <w:tcW w:w="3307" w:type="pct"/>
            <w:hideMark/>
          </w:tcPr>
          <w:p w:rsidR="002B3854" w:rsidRDefault="002B3854" w:rsidP="00D27ECC">
            <w:r w:rsidRPr="009971EF">
              <w:rPr>
                <w:rStyle w:val="s0"/>
              </w:rPr>
              <w:t>Сынамаларды қабылдауға және алғашқы өңдеуге арналған бөлме</w:t>
            </w:r>
          </w:p>
        </w:tc>
        <w:tc>
          <w:tcPr>
            <w:tcW w:w="1332" w:type="pct"/>
            <w:hideMark/>
          </w:tcPr>
          <w:p w:rsidR="002B3854" w:rsidRDefault="002B3854" w:rsidP="00D27ECC">
            <w:pPr>
              <w:jc w:val="center"/>
            </w:pPr>
            <w:r w:rsidRPr="009971EF">
              <w:rPr>
                <w:rStyle w:val="s0"/>
              </w:rPr>
              <w:t>кемінде 16</w:t>
            </w:r>
          </w:p>
        </w:tc>
      </w:tr>
      <w:tr w:rsidR="002B3854" w:rsidTr="00C80505">
        <w:tc>
          <w:tcPr>
            <w:tcW w:w="361" w:type="pct"/>
            <w:hideMark/>
          </w:tcPr>
          <w:p w:rsidR="002B3854" w:rsidRDefault="002B3854" w:rsidP="00D27ECC">
            <w:pPr>
              <w:jc w:val="center"/>
            </w:pPr>
            <w:r w:rsidRPr="009971EF">
              <w:rPr>
                <w:rStyle w:val="s0"/>
              </w:rPr>
              <w:t>4.</w:t>
            </w:r>
          </w:p>
        </w:tc>
        <w:tc>
          <w:tcPr>
            <w:tcW w:w="3307" w:type="pct"/>
            <w:hideMark/>
          </w:tcPr>
          <w:p w:rsidR="002B3854" w:rsidRDefault="002B3854" w:rsidP="00D27ECC">
            <w:r w:rsidRPr="009971EF">
              <w:rPr>
                <w:rStyle w:val="s0"/>
              </w:rPr>
              <w:t>Сынамаларды сақтауға және күлдеуге арналған үй-жай</w:t>
            </w:r>
          </w:p>
        </w:tc>
        <w:tc>
          <w:tcPr>
            <w:tcW w:w="1332" w:type="pct"/>
            <w:hideMark/>
          </w:tcPr>
          <w:p w:rsidR="002B3854" w:rsidRDefault="002B3854" w:rsidP="00D27ECC">
            <w:pPr>
              <w:jc w:val="center"/>
            </w:pPr>
            <w:r w:rsidRPr="009971EF">
              <w:rPr>
                <w:rStyle w:val="s0"/>
              </w:rPr>
              <w:t>кемінде 18</w:t>
            </w:r>
          </w:p>
        </w:tc>
      </w:tr>
      <w:tr w:rsidR="002B3854" w:rsidTr="00C80505">
        <w:tc>
          <w:tcPr>
            <w:tcW w:w="361" w:type="pct"/>
            <w:hideMark/>
          </w:tcPr>
          <w:p w:rsidR="002B3854" w:rsidRDefault="002B3854" w:rsidP="00D27ECC">
            <w:pPr>
              <w:jc w:val="center"/>
            </w:pPr>
            <w:r w:rsidRPr="009971EF">
              <w:rPr>
                <w:rStyle w:val="s0"/>
              </w:rPr>
              <w:t>5.</w:t>
            </w:r>
          </w:p>
        </w:tc>
        <w:tc>
          <w:tcPr>
            <w:tcW w:w="3307" w:type="pct"/>
            <w:hideMark/>
          </w:tcPr>
          <w:p w:rsidR="002B3854" w:rsidRDefault="002B3854" w:rsidP="00D27ECC">
            <w:r w:rsidRPr="009971EF">
              <w:rPr>
                <w:rStyle w:val="s0"/>
              </w:rPr>
              <w:t>Радиохимиялық (таза аймақ)</w:t>
            </w:r>
          </w:p>
        </w:tc>
        <w:tc>
          <w:tcPr>
            <w:tcW w:w="1332" w:type="pct"/>
            <w:hideMark/>
          </w:tcPr>
          <w:p w:rsidR="002B3854" w:rsidRDefault="002B3854" w:rsidP="00D27ECC">
            <w:pPr>
              <w:jc w:val="center"/>
            </w:pPr>
            <w:r w:rsidRPr="009971EF">
              <w:rPr>
                <w:rStyle w:val="s0"/>
              </w:rPr>
              <w:t>кемінде 20, бірақ бір жұмыс орнына кемінде 10</w:t>
            </w:r>
          </w:p>
        </w:tc>
      </w:tr>
      <w:tr w:rsidR="002B3854" w:rsidTr="00C80505">
        <w:tc>
          <w:tcPr>
            <w:tcW w:w="361" w:type="pct"/>
            <w:hideMark/>
          </w:tcPr>
          <w:p w:rsidR="002B3854" w:rsidRDefault="002B3854" w:rsidP="00D27ECC">
            <w:pPr>
              <w:jc w:val="center"/>
            </w:pPr>
            <w:r w:rsidRPr="009971EF">
              <w:rPr>
                <w:rStyle w:val="s0"/>
              </w:rPr>
              <w:lastRenderedPageBreak/>
              <w:t>6.</w:t>
            </w:r>
          </w:p>
        </w:tc>
        <w:tc>
          <w:tcPr>
            <w:tcW w:w="3307" w:type="pct"/>
            <w:hideMark/>
          </w:tcPr>
          <w:p w:rsidR="002B3854" w:rsidRDefault="002B3854" w:rsidP="00D27ECC">
            <w:r w:rsidRPr="009971EF">
              <w:rPr>
                <w:rStyle w:val="s0"/>
              </w:rPr>
              <w:t>Радиохимиялық (лас аймақ)</w:t>
            </w:r>
          </w:p>
        </w:tc>
        <w:tc>
          <w:tcPr>
            <w:tcW w:w="1332" w:type="pct"/>
            <w:hideMark/>
          </w:tcPr>
          <w:p w:rsidR="002B3854" w:rsidRDefault="002B3854" w:rsidP="00D27ECC">
            <w:pPr>
              <w:jc w:val="center"/>
            </w:pPr>
            <w:r w:rsidRPr="009971EF">
              <w:rPr>
                <w:rStyle w:val="s0"/>
              </w:rPr>
              <w:t>кемінде 20, бірақ бір жұмыс орнына кемінде 10</w:t>
            </w:r>
          </w:p>
        </w:tc>
      </w:tr>
      <w:tr w:rsidR="002B3854" w:rsidTr="00C80505">
        <w:tc>
          <w:tcPr>
            <w:tcW w:w="361" w:type="pct"/>
            <w:hideMark/>
          </w:tcPr>
          <w:p w:rsidR="002B3854" w:rsidRDefault="002B3854" w:rsidP="00D27ECC">
            <w:pPr>
              <w:jc w:val="center"/>
            </w:pPr>
            <w:r w:rsidRPr="009971EF">
              <w:rPr>
                <w:rStyle w:val="s0"/>
              </w:rPr>
              <w:t>7.</w:t>
            </w:r>
          </w:p>
        </w:tc>
        <w:tc>
          <w:tcPr>
            <w:tcW w:w="3307" w:type="pct"/>
            <w:hideMark/>
          </w:tcPr>
          <w:p w:rsidR="002B3854" w:rsidRDefault="002B3854" w:rsidP="00D27ECC">
            <w:r w:rsidRPr="009971EF">
              <w:rPr>
                <w:rStyle w:val="s0"/>
              </w:rPr>
              <w:t>Радиометрлік</w:t>
            </w:r>
          </w:p>
        </w:tc>
        <w:tc>
          <w:tcPr>
            <w:tcW w:w="1332" w:type="pct"/>
            <w:hideMark/>
          </w:tcPr>
          <w:p w:rsidR="002B3854" w:rsidRDefault="002B3854" w:rsidP="00D27ECC">
            <w:pPr>
              <w:jc w:val="center"/>
            </w:pPr>
            <w:r w:rsidRPr="009971EF">
              <w:rPr>
                <w:rStyle w:val="s0"/>
              </w:rPr>
              <w:t>кемінде 20</w:t>
            </w:r>
          </w:p>
        </w:tc>
      </w:tr>
      <w:tr w:rsidR="002B3854" w:rsidTr="00C80505">
        <w:tc>
          <w:tcPr>
            <w:tcW w:w="361" w:type="pct"/>
            <w:hideMark/>
          </w:tcPr>
          <w:p w:rsidR="002B3854" w:rsidRDefault="002B3854" w:rsidP="00D27ECC">
            <w:pPr>
              <w:jc w:val="center"/>
            </w:pPr>
            <w:r w:rsidRPr="009971EF">
              <w:rPr>
                <w:rStyle w:val="s0"/>
              </w:rPr>
              <w:t>8.</w:t>
            </w:r>
          </w:p>
        </w:tc>
        <w:tc>
          <w:tcPr>
            <w:tcW w:w="3307" w:type="pct"/>
            <w:hideMark/>
          </w:tcPr>
          <w:p w:rsidR="002B3854" w:rsidRDefault="002B3854" w:rsidP="00D27ECC">
            <w:r w:rsidRPr="009971EF">
              <w:rPr>
                <w:rStyle w:val="s0"/>
              </w:rPr>
              <w:t>Спектрометрлік</w:t>
            </w:r>
          </w:p>
        </w:tc>
        <w:tc>
          <w:tcPr>
            <w:tcW w:w="1332" w:type="pct"/>
            <w:hideMark/>
          </w:tcPr>
          <w:p w:rsidR="002B3854" w:rsidRDefault="002B3854" w:rsidP="00D27ECC">
            <w:pPr>
              <w:jc w:val="center"/>
            </w:pPr>
            <w:r w:rsidRPr="009971EF">
              <w:rPr>
                <w:rStyle w:val="s0"/>
              </w:rPr>
              <w:t>кемінде 18</w:t>
            </w:r>
          </w:p>
        </w:tc>
      </w:tr>
      <w:tr w:rsidR="002B3854" w:rsidTr="00C80505">
        <w:tc>
          <w:tcPr>
            <w:tcW w:w="361" w:type="pct"/>
            <w:hideMark/>
          </w:tcPr>
          <w:p w:rsidR="002B3854" w:rsidRDefault="002B3854" w:rsidP="00D27ECC">
            <w:pPr>
              <w:jc w:val="center"/>
            </w:pPr>
            <w:r w:rsidRPr="009971EF">
              <w:rPr>
                <w:rStyle w:val="s0"/>
              </w:rPr>
              <w:t>9.</w:t>
            </w:r>
          </w:p>
        </w:tc>
        <w:tc>
          <w:tcPr>
            <w:tcW w:w="3307" w:type="pct"/>
            <w:hideMark/>
          </w:tcPr>
          <w:p w:rsidR="002B3854" w:rsidRDefault="002B3854" w:rsidP="00D27ECC">
            <w:r w:rsidRPr="009971EF">
              <w:rPr>
                <w:rStyle w:val="s0"/>
              </w:rPr>
              <w:t>Жылжымалы аппаратураны сақтауға арналған үй-жай</w:t>
            </w:r>
          </w:p>
        </w:tc>
        <w:tc>
          <w:tcPr>
            <w:tcW w:w="1332" w:type="pct"/>
            <w:hideMark/>
          </w:tcPr>
          <w:p w:rsidR="002B3854" w:rsidRDefault="002B3854" w:rsidP="00D27ECC">
            <w:pPr>
              <w:jc w:val="center"/>
            </w:pPr>
            <w:r w:rsidRPr="009971EF">
              <w:rPr>
                <w:rStyle w:val="s0"/>
              </w:rPr>
              <w:t>кемінде 8</w:t>
            </w:r>
          </w:p>
        </w:tc>
      </w:tr>
      <w:tr w:rsidR="002B3854" w:rsidTr="00C80505">
        <w:tc>
          <w:tcPr>
            <w:tcW w:w="361" w:type="pct"/>
            <w:hideMark/>
          </w:tcPr>
          <w:p w:rsidR="002B3854" w:rsidRDefault="002B3854" w:rsidP="00D27ECC">
            <w:pPr>
              <w:jc w:val="center"/>
            </w:pPr>
            <w:r w:rsidRPr="009971EF">
              <w:rPr>
                <w:rStyle w:val="s0"/>
              </w:rPr>
              <w:t>10.</w:t>
            </w:r>
          </w:p>
        </w:tc>
        <w:tc>
          <w:tcPr>
            <w:tcW w:w="3307" w:type="pct"/>
            <w:hideMark/>
          </w:tcPr>
          <w:p w:rsidR="002B3854" w:rsidRDefault="002B3854" w:rsidP="00D27ECC">
            <w:r w:rsidRPr="009971EF">
              <w:rPr>
                <w:rStyle w:val="s0"/>
              </w:rPr>
              <w:t>Ыдыстарды, контейнерлерді, жабдықтарды, киім-кешекті және арнайы киімдерді дезактивациялауға арналған үй-жай</w:t>
            </w:r>
          </w:p>
        </w:tc>
        <w:tc>
          <w:tcPr>
            <w:tcW w:w="1332" w:type="pct"/>
            <w:hideMark/>
          </w:tcPr>
          <w:p w:rsidR="002B3854" w:rsidRDefault="002B3854" w:rsidP="00D27ECC">
            <w:pPr>
              <w:jc w:val="center"/>
            </w:pPr>
            <w:r w:rsidRPr="009971EF">
              <w:rPr>
                <w:rStyle w:val="s0"/>
              </w:rPr>
              <w:t>кемінде 20</w:t>
            </w:r>
          </w:p>
        </w:tc>
      </w:tr>
      <w:tr w:rsidR="002B3854" w:rsidTr="00C80505">
        <w:tc>
          <w:tcPr>
            <w:tcW w:w="361" w:type="pct"/>
            <w:hideMark/>
          </w:tcPr>
          <w:p w:rsidR="002B3854" w:rsidRDefault="002B3854" w:rsidP="00D27ECC">
            <w:pPr>
              <w:jc w:val="center"/>
            </w:pPr>
            <w:r w:rsidRPr="009971EF">
              <w:rPr>
                <w:rStyle w:val="s0"/>
              </w:rPr>
              <w:t>11.</w:t>
            </w:r>
          </w:p>
        </w:tc>
        <w:tc>
          <w:tcPr>
            <w:tcW w:w="3307" w:type="pct"/>
            <w:hideMark/>
          </w:tcPr>
          <w:p w:rsidR="002B3854" w:rsidRDefault="002B3854" w:rsidP="00D27ECC">
            <w:r w:rsidRPr="009971EF">
              <w:rPr>
                <w:rStyle w:val="s0"/>
              </w:rPr>
              <w:t>Сырт киімдерге арналған киім ілетін орын</w:t>
            </w:r>
          </w:p>
        </w:tc>
        <w:tc>
          <w:tcPr>
            <w:tcW w:w="1332" w:type="pct"/>
            <w:hideMark/>
          </w:tcPr>
          <w:p w:rsidR="002B3854" w:rsidRDefault="002B3854" w:rsidP="00D27ECC">
            <w:pPr>
              <w:jc w:val="center"/>
            </w:pPr>
            <w:r w:rsidRPr="009971EF">
              <w:rPr>
                <w:rStyle w:val="s0"/>
              </w:rPr>
              <w:t>кемінде 4</w:t>
            </w:r>
          </w:p>
        </w:tc>
      </w:tr>
      <w:tr w:rsidR="002B3854" w:rsidTr="00C80505">
        <w:tc>
          <w:tcPr>
            <w:tcW w:w="361" w:type="pct"/>
            <w:hideMark/>
          </w:tcPr>
          <w:p w:rsidR="002B3854" w:rsidRDefault="002B3854" w:rsidP="00D27ECC">
            <w:pPr>
              <w:jc w:val="center"/>
            </w:pPr>
            <w:r w:rsidRPr="009971EF">
              <w:rPr>
                <w:rStyle w:val="s0"/>
              </w:rPr>
              <w:t>12.</w:t>
            </w:r>
          </w:p>
        </w:tc>
        <w:tc>
          <w:tcPr>
            <w:tcW w:w="3307" w:type="pct"/>
            <w:hideMark/>
          </w:tcPr>
          <w:p w:rsidR="002B3854" w:rsidRDefault="002B3854" w:rsidP="00D27ECC">
            <w:r w:rsidRPr="009971EF">
              <w:rPr>
                <w:rStyle w:val="s0"/>
              </w:rPr>
              <w:t>1 торлы себезгі</w:t>
            </w:r>
          </w:p>
        </w:tc>
        <w:tc>
          <w:tcPr>
            <w:tcW w:w="1332" w:type="pct"/>
            <w:hideMark/>
          </w:tcPr>
          <w:p w:rsidR="002B3854" w:rsidRDefault="002B3854" w:rsidP="00D27ECC">
            <w:pPr>
              <w:jc w:val="center"/>
            </w:pPr>
            <w:r w:rsidRPr="009971EF">
              <w:rPr>
                <w:rStyle w:val="s0"/>
              </w:rPr>
              <w:t>кемінде 1</w:t>
            </w:r>
          </w:p>
        </w:tc>
      </w:tr>
      <w:tr w:rsidR="002B3854" w:rsidTr="00C80505">
        <w:tc>
          <w:tcPr>
            <w:tcW w:w="361" w:type="pct"/>
            <w:hideMark/>
          </w:tcPr>
          <w:p w:rsidR="002B3854" w:rsidRDefault="002B3854" w:rsidP="00D27ECC">
            <w:pPr>
              <w:jc w:val="center"/>
            </w:pPr>
            <w:r w:rsidRPr="009971EF">
              <w:rPr>
                <w:rStyle w:val="s0"/>
              </w:rPr>
              <w:t>13.</w:t>
            </w:r>
          </w:p>
        </w:tc>
        <w:tc>
          <w:tcPr>
            <w:tcW w:w="3307" w:type="pct"/>
            <w:hideMark/>
          </w:tcPr>
          <w:p w:rsidR="002B3854" w:rsidRDefault="002B3854" w:rsidP="00D27ECC">
            <w:r w:rsidRPr="009971EF">
              <w:rPr>
                <w:rStyle w:val="s0"/>
              </w:rPr>
              <w:t>1 унитазды дәретхана</w:t>
            </w:r>
          </w:p>
        </w:tc>
        <w:tc>
          <w:tcPr>
            <w:tcW w:w="1332" w:type="pct"/>
            <w:hideMark/>
          </w:tcPr>
          <w:p w:rsidR="002B3854" w:rsidRDefault="002B3854" w:rsidP="00D27ECC">
            <w:pPr>
              <w:jc w:val="center"/>
            </w:pPr>
            <w:r w:rsidRPr="009971EF">
              <w:rPr>
                <w:rStyle w:val="s0"/>
              </w:rPr>
              <w:t>кемінде 0,85</w:t>
            </w:r>
          </w:p>
        </w:tc>
      </w:tr>
    </w:tbl>
    <w:p w:rsidR="002B3854" w:rsidRDefault="002B3854" w:rsidP="002B3854">
      <w:pPr>
        <w:ind w:firstLine="400"/>
        <w:jc w:val="right"/>
      </w:pPr>
      <w:r>
        <w:rPr>
          <w:rStyle w:val="s0"/>
        </w:rPr>
        <w:t> </w:t>
      </w:r>
    </w:p>
    <w:p w:rsidR="009931D9" w:rsidRDefault="009931D9" w:rsidP="002B3854">
      <w:pPr>
        <w:ind w:firstLine="400"/>
        <w:jc w:val="right"/>
        <w:rPr>
          <w:rStyle w:val="s0"/>
          <w:lang w:val="en-US"/>
        </w:rPr>
      </w:pPr>
    </w:p>
    <w:p w:rsidR="002B3854" w:rsidRPr="009931D9" w:rsidRDefault="002B3854" w:rsidP="002B3854">
      <w:pPr>
        <w:ind w:firstLine="400"/>
        <w:jc w:val="right"/>
        <w:rPr>
          <w:lang w:val="en-US"/>
        </w:rPr>
      </w:pPr>
      <w:r w:rsidRPr="009931D9">
        <w:rPr>
          <w:rStyle w:val="s0"/>
          <w:lang w:val="en-US"/>
        </w:rPr>
        <w:t>«</w:t>
      </w:r>
      <w:r>
        <w:rPr>
          <w:rStyle w:val="s0"/>
        </w:rPr>
        <w:t>Зертханаларға</w:t>
      </w:r>
      <w:r w:rsidRPr="009931D9">
        <w:rPr>
          <w:rStyle w:val="s0"/>
          <w:lang w:val="en-US"/>
        </w:rPr>
        <w:t xml:space="preserve"> </w:t>
      </w:r>
      <w:r>
        <w:rPr>
          <w:rStyle w:val="s0"/>
        </w:rPr>
        <w:t>қойылатын</w:t>
      </w:r>
    </w:p>
    <w:p w:rsidR="002B3854" w:rsidRPr="009931D9" w:rsidRDefault="002B3854" w:rsidP="002B3854">
      <w:pPr>
        <w:ind w:firstLine="400"/>
        <w:jc w:val="right"/>
        <w:rPr>
          <w:lang w:val="en-US"/>
        </w:rPr>
      </w:pPr>
      <w:r>
        <w:rPr>
          <w:rStyle w:val="s0"/>
        </w:rPr>
        <w:t>санитариялық</w:t>
      </w:r>
      <w:r w:rsidRPr="009931D9">
        <w:rPr>
          <w:rStyle w:val="s0"/>
          <w:lang w:val="en-US"/>
        </w:rPr>
        <w:t>-</w:t>
      </w:r>
      <w:r>
        <w:rPr>
          <w:rStyle w:val="s0"/>
        </w:rPr>
        <w:t>эпидемиологиялық</w:t>
      </w:r>
      <w:r w:rsidRPr="009931D9">
        <w:rPr>
          <w:rStyle w:val="s0"/>
          <w:lang w:val="en-US"/>
        </w:rPr>
        <w:t xml:space="preserve"> </w:t>
      </w:r>
      <w:r>
        <w:rPr>
          <w:rStyle w:val="s0"/>
        </w:rPr>
        <w:t>талаптар</w:t>
      </w:r>
      <w:r w:rsidRPr="009931D9">
        <w:rPr>
          <w:rStyle w:val="s0"/>
          <w:lang w:val="en-US"/>
        </w:rPr>
        <w:t>»</w:t>
      </w:r>
    </w:p>
    <w:p w:rsidR="002B3854" w:rsidRPr="009931D9" w:rsidRDefault="002B3854" w:rsidP="002B3854">
      <w:pPr>
        <w:ind w:firstLine="400"/>
        <w:jc w:val="right"/>
        <w:rPr>
          <w:lang w:val="en-US"/>
        </w:rPr>
      </w:pPr>
      <w:r w:rsidRPr="009931D9">
        <w:rPr>
          <w:rStyle w:val="s0"/>
          <w:lang w:val="en-US"/>
        </w:rPr>
        <w:t> </w:t>
      </w:r>
      <w:r w:rsidRPr="007341E5">
        <w:rPr>
          <w:rStyle w:val="s0"/>
          <w:b/>
          <w:bCs/>
        </w:rPr>
        <w:t>санитариялық</w:t>
      </w:r>
      <w:r w:rsidRPr="009931D9">
        <w:rPr>
          <w:rStyle w:val="s0"/>
          <w:b/>
          <w:bCs/>
          <w:lang w:val="en-US"/>
        </w:rPr>
        <w:t xml:space="preserve"> </w:t>
      </w:r>
      <w:r w:rsidRPr="007341E5">
        <w:rPr>
          <w:rStyle w:val="s0"/>
          <w:b/>
          <w:bCs/>
        </w:rPr>
        <w:t>қағидаларына</w:t>
      </w:r>
      <w:r w:rsidRPr="009931D9">
        <w:rPr>
          <w:rStyle w:val="s0"/>
          <w:lang w:val="en-US"/>
        </w:rPr>
        <w:t xml:space="preserve"> </w:t>
      </w:r>
    </w:p>
    <w:p w:rsidR="002B3854" w:rsidRPr="009931D9" w:rsidRDefault="002B3854" w:rsidP="002B3854">
      <w:pPr>
        <w:ind w:firstLine="400"/>
        <w:jc w:val="right"/>
        <w:rPr>
          <w:lang w:val="en-US"/>
        </w:rPr>
      </w:pPr>
      <w:r w:rsidRPr="009931D9">
        <w:rPr>
          <w:rStyle w:val="s0"/>
          <w:lang w:val="en-US"/>
        </w:rPr>
        <w:t>2-</w:t>
      </w:r>
      <w:r>
        <w:rPr>
          <w:rStyle w:val="s0"/>
        </w:rPr>
        <w:t>қосымша</w:t>
      </w:r>
    </w:p>
    <w:p w:rsidR="002B3854" w:rsidRPr="009931D9" w:rsidRDefault="002B3854" w:rsidP="002B3854">
      <w:pPr>
        <w:ind w:firstLine="400"/>
        <w:jc w:val="right"/>
        <w:rPr>
          <w:lang w:val="en-US"/>
        </w:rPr>
      </w:pPr>
      <w:r w:rsidRPr="009931D9">
        <w:rPr>
          <w:rStyle w:val="s0"/>
          <w:lang w:val="en-US"/>
        </w:rPr>
        <w:t> </w:t>
      </w:r>
    </w:p>
    <w:p w:rsidR="002B3854" w:rsidRPr="009931D9" w:rsidRDefault="002B3854" w:rsidP="002B3854">
      <w:pPr>
        <w:jc w:val="center"/>
        <w:rPr>
          <w:lang w:val="en-US"/>
        </w:rPr>
      </w:pPr>
      <w:r w:rsidRPr="009931D9">
        <w:rPr>
          <w:rStyle w:val="s1"/>
          <w:lang w:val="en-US"/>
        </w:rPr>
        <w:t> </w:t>
      </w:r>
      <w:r>
        <w:rPr>
          <w:rStyle w:val="s1"/>
        </w:rPr>
        <w:t>Қорғаныш</w:t>
      </w:r>
      <w:r w:rsidRPr="009931D9">
        <w:rPr>
          <w:rStyle w:val="s1"/>
          <w:lang w:val="en-US"/>
        </w:rPr>
        <w:t xml:space="preserve"> </w:t>
      </w:r>
      <w:r>
        <w:rPr>
          <w:rStyle w:val="s1"/>
        </w:rPr>
        <w:t>костюмін</w:t>
      </w:r>
      <w:r w:rsidRPr="009931D9">
        <w:rPr>
          <w:rStyle w:val="s1"/>
          <w:lang w:val="en-US"/>
        </w:rPr>
        <w:t xml:space="preserve"> </w:t>
      </w:r>
      <w:r>
        <w:rPr>
          <w:rStyle w:val="s1"/>
        </w:rPr>
        <w:t>қолдануға</w:t>
      </w:r>
      <w:r w:rsidRPr="009931D9">
        <w:rPr>
          <w:rStyle w:val="s1"/>
          <w:lang w:val="en-US"/>
        </w:rPr>
        <w:t xml:space="preserve"> </w:t>
      </w:r>
      <w:r>
        <w:rPr>
          <w:rStyle w:val="s1"/>
        </w:rPr>
        <w:t>қойылатын</w:t>
      </w:r>
      <w:r w:rsidRPr="009931D9">
        <w:rPr>
          <w:rStyle w:val="s1"/>
          <w:lang w:val="en-US"/>
        </w:rPr>
        <w:t xml:space="preserve"> </w:t>
      </w:r>
      <w:r>
        <w:rPr>
          <w:rStyle w:val="s1"/>
        </w:rPr>
        <w:t>талаптар</w:t>
      </w:r>
    </w:p>
    <w:p w:rsidR="002B3854" w:rsidRPr="009931D9" w:rsidRDefault="002B3854" w:rsidP="002B3854">
      <w:pPr>
        <w:ind w:firstLine="400"/>
        <w:jc w:val="both"/>
        <w:rPr>
          <w:lang w:val="en-US"/>
        </w:rPr>
      </w:pPr>
      <w:r w:rsidRPr="009931D9">
        <w:rPr>
          <w:rStyle w:val="s0"/>
          <w:lang w:val="en-US"/>
        </w:rPr>
        <w:t> </w:t>
      </w:r>
    </w:p>
    <w:p w:rsidR="002B3854" w:rsidRPr="00621A11" w:rsidRDefault="002B3854" w:rsidP="002B3854">
      <w:pPr>
        <w:ind w:firstLine="400"/>
        <w:jc w:val="both"/>
        <w:rPr>
          <w:lang w:val="en-US"/>
        </w:rPr>
      </w:pPr>
      <w:r w:rsidRPr="00621A11">
        <w:rPr>
          <w:rStyle w:val="s0"/>
          <w:lang w:val="en-US"/>
        </w:rPr>
        <w:t xml:space="preserve">1. </w:t>
      </w:r>
      <w:r>
        <w:rPr>
          <w:rStyle w:val="s0"/>
        </w:rPr>
        <w:t>Орындалатын</w:t>
      </w:r>
      <w:r w:rsidRPr="00621A11">
        <w:rPr>
          <w:rStyle w:val="s0"/>
          <w:lang w:val="en-US"/>
        </w:rPr>
        <w:t xml:space="preserve"> </w:t>
      </w:r>
      <w:r>
        <w:rPr>
          <w:rStyle w:val="s0"/>
        </w:rPr>
        <w:t>жұмыстардың</w:t>
      </w:r>
      <w:r w:rsidRPr="00621A11">
        <w:rPr>
          <w:rStyle w:val="s0"/>
          <w:lang w:val="en-US"/>
        </w:rPr>
        <w:t xml:space="preserve"> </w:t>
      </w:r>
      <w:r>
        <w:rPr>
          <w:rStyle w:val="s0"/>
        </w:rPr>
        <w:t>сипатына</w:t>
      </w:r>
      <w:r w:rsidRPr="00621A11">
        <w:rPr>
          <w:rStyle w:val="s0"/>
          <w:lang w:val="en-US"/>
        </w:rPr>
        <w:t xml:space="preserve"> </w:t>
      </w:r>
      <w:r>
        <w:rPr>
          <w:rStyle w:val="s0"/>
        </w:rPr>
        <w:t>байланысты</w:t>
      </w:r>
      <w:r w:rsidRPr="00621A11">
        <w:rPr>
          <w:rStyle w:val="s0"/>
          <w:lang w:val="en-US"/>
        </w:rPr>
        <w:t xml:space="preserve"> </w:t>
      </w:r>
      <w:r>
        <w:rPr>
          <w:rStyle w:val="s0"/>
        </w:rPr>
        <w:t>қорғаныш</w:t>
      </w:r>
      <w:r w:rsidRPr="00621A11">
        <w:rPr>
          <w:rStyle w:val="s0"/>
          <w:lang w:val="en-US"/>
        </w:rPr>
        <w:t xml:space="preserve"> </w:t>
      </w:r>
      <w:r>
        <w:rPr>
          <w:rStyle w:val="s0"/>
        </w:rPr>
        <w:t>костюмдерінің</w:t>
      </w:r>
      <w:r w:rsidRPr="00621A11">
        <w:rPr>
          <w:rStyle w:val="s0"/>
          <w:lang w:val="en-US"/>
        </w:rPr>
        <w:t xml:space="preserve"> </w:t>
      </w:r>
      <w:r>
        <w:rPr>
          <w:rStyle w:val="s0"/>
        </w:rPr>
        <w:t>мынадай</w:t>
      </w:r>
      <w:r w:rsidRPr="00621A11">
        <w:rPr>
          <w:rStyle w:val="s0"/>
          <w:lang w:val="en-US"/>
        </w:rPr>
        <w:t xml:space="preserve"> </w:t>
      </w:r>
      <w:r>
        <w:rPr>
          <w:rStyle w:val="s0"/>
        </w:rPr>
        <w:t>түрлері</w:t>
      </w:r>
      <w:r w:rsidRPr="00621A11">
        <w:rPr>
          <w:rStyle w:val="s0"/>
          <w:lang w:val="en-US"/>
        </w:rPr>
        <w:t xml:space="preserve"> </w:t>
      </w:r>
      <w:r>
        <w:rPr>
          <w:rStyle w:val="s0"/>
        </w:rPr>
        <w:t>па</w:t>
      </w:r>
      <w:r>
        <w:rPr>
          <w:rStyle w:val="s0"/>
        </w:rPr>
        <w:t>й</w:t>
      </w:r>
      <w:r>
        <w:rPr>
          <w:rStyle w:val="s0"/>
        </w:rPr>
        <w:t>даланылады</w:t>
      </w:r>
      <w:r w:rsidRPr="00621A11">
        <w:rPr>
          <w:rStyle w:val="s0"/>
          <w:lang w:val="en-US"/>
        </w:rPr>
        <w:t>:</w:t>
      </w:r>
    </w:p>
    <w:p w:rsidR="002B3854" w:rsidRPr="00621A11" w:rsidRDefault="002B3854" w:rsidP="002B3854">
      <w:pPr>
        <w:ind w:firstLine="400"/>
        <w:jc w:val="both"/>
        <w:rPr>
          <w:lang w:val="en-US"/>
        </w:rPr>
      </w:pPr>
      <w:r w:rsidRPr="00621A11">
        <w:rPr>
          <w:rStyle w:val="s0"/>
          <w:lang w:val="en-US"/>
        </w:rPr>
        <w:t>1) 1-</w:t>
      </w:r>
      <w:r>
        <w:rPr>
          <w:rStyle w:val="s0"/>
        </w:rPr>
        <w:t>тип</w:t>
      </w:r>
      <w:r w:rsidRPr="00621A11">
        <w:rPr>
          <w:rStyle w:val="s0"/>
          <w:lang w:val="en-US"/>
        </w:rPr>
        <w:t xml:space="preserve"> - </w:t>
      </w:r>
      <w:r>
        <w:rPr>
          <w:rStyle w:val="s0"/>
        </w:rPr>
        <w:t>пижама</w:t>
      </w:r>
      <w:r w:rsidRPr="00621A11">
        <w:rPr>
          <w:rStyle w:val="s0"/>
          <w:lang w:val="en-US"/>
        </w:rPr>
        <w:t xml:space="preserve"> </w:t>
      </w:r>
      <w:r>
        <w:rPr>
          <w:rStyle w:val="s0"/>
        </w:rPr>
        <w:t>немесе</w:t>
      </w:r>
      <w:r w:rsidRPr="00621A11">
        <w:rPr>
          <w:rStyle w:val="s0"/>
          <w:lang w:val="en-US"/>
        </w:rPr>
        <w:t xml:space="preserve"> </w:t>
      </w:r>
      <w:r>
        <w:rPr>
          <w:rStyle w:val="s0"/>
        </w:rPr>
        <w:t>комбинезон</w:t>
      </w:r>
      <w:r w:rsidRPr="00621A11">
        <w:rPr>
          <w:rStyle w:val="s0"/>
          <w:lang w:val="en-US"/>
        </w:rPr>
        <w:t xml:space="preserve">, </w:t>
      </w:r>
      <w:r>
        <w:rPr>
          <w:rStyle w:val="s0"/>
        </w:rPr>
        <w:t>медициналық</w:t>
      </w:r>
      <w:r w:rsidRPr="00621A11">
        <w:rPr>
          <w:rStyle w:val="s0"/>
          <w:lang w:val="en-US"/>
        </w:rPr>
        <w:t xml:space="preserve"> </w:t>
      </w:r>
      <w:r>
        <w:rPr>
          <w:rStyle w:val="s0"/>
        </w:rPr>
        <w:t>аяқ</w:t>
      </w:r>
      <w:r w:rsidRPr="00621A11">
        <w:rPr>
          <w:rStyle w:val="s0"/>
          <w:lang w:val="en-US"/>
        </w:rPr>
        <w:t xml:space="preserve"> </w:t>
      </w:r>
      <w:r>
        <w:rPr>
          <w:rStyle w:val="s0"/>
        </w:rPr>
        <w:t>киім</w:t>
      </w:r>
      <w:r w:rsidRPr="00621A11">
        <w:rPr>
          <w:rStyle w:val="s0"/>
          <w:lang w:val="en-US"/>
        </w:rPr>
        <w:t xml:space="preserve">, </w:t>
      </w:r>
      <w:r>
        <w:rPr>
          <w:rStyle w:val="s0"/>
        </w:rPr>
        <w:t>медициналық</w:t>
      </w:r>
      <w:r w:rsidRPr="00621A11">
        <w:rPr>
          <w:rStyle w:val="s0"/>
          <w:lang w:val="en-US"/>
        </w:rPr>
        <w:t xml:space="preserve"> </w:t>
      </w:r>
      <w:r>
        <w:rPr>
          <w:rStyle w:val="s0"/>
        </w:rPr>
        <w:t>қалпақ</w:t>
      </w:r>
      <w:r w:rsidRPr="00621A11">
        <w:rPr>
          <w:rStyle w:val="s0"/>
          <w:lang w:val="en-US"/>
        </w:rPr>
        <w:t xml:space="preserve">, </w:t>
      </w:r>
      <w:r>
        <w:rPr>
          <w:rStyle w:val="s0"/>
        </w:rPr>
        <w:t>үлкен</w:t>
      </w:r>
      <w:r w:rsidRPr="00621A11">
        <w:rPr>
          <w:rStyle w:val="s0"/>
          <w:lang w:val="en-US"/>
        </w:rPr>
        <w:t xml:space="preserve"> </w:t>
      </w:r>
      <w:r>
        <w:rPr>
          <w:rStyle w:val="s0"/>
        </w:rPr>
        <w:t>орамал</w:t>
      </w:r>
      <w:r w:rsidRPr="00621A11">
        <w:rPr>
          <w:rStyle w:val="s0"/>
          <w:lang w:val="en-US"/>
        </w:rPr>
        <w:t xml:space="preserve"> (</w:t>
      </w:r>
      <w:r>
        <w:rPr>
          <w:rStyle w:val="s0"/>
        </w:rPr>
        <w:t>к</w:t>
      </w:r>
      <w:r>
        <w:rPr>
          <w:rStyle w:val="s0"/>
        </w:rPr>
        <w:t>а</w:t>
      </w:r>
      <w:r>
        <w:rPr>
          <w:rStyle w:val="s0"/>
        </w:rPr>
        <w:t>пюшон</w:t>
      </w:r>
      <w:r w:rsidRPr="00621A11">
        <w:rPr>
          <w:rStyle w:val="s0"/>
          <w:lang w:val="en-US"/>
        </w:rPr>
        <w:t xml:space="preserve">), </w:t>
      </w:r>
      <w:r>
        <w:rPr>
          <w:rStyle w:val="s0"/>
        </w:rPr>
        <w:t>обаға</w:t>
      </w:r>
      <w:r w:rsidRPr="00621A11">
        <w:rPr>
          <w:rStyle w:val="s0"/>
          <w:lang w:val="en-US"/>
        </w:rPr>
        <w:t xml:space="preserve"> </w:t>
      </w:r>
      <w:r>
        <w:rPr>
          <w:rStyle w:val="s0"/>
        </w:rPr>
        <w:t>қарсы</w:t>
      </w:r>
      <w:r w:rsidRPr="00621A11">
        <w:rPr>
          <w:rStyle w:val="s0"/>
          <w:lang w:val="en-US"/>
        </w:rPr>
        <w:t xml:space="preserve"> </w:t>
      </w:r>
      <w:r>
        <w:rPr>
          <w:rStyle w:val="s0"/>
        </w:rPr>
        <w:t>халат</w:t>
      </w:r>
      <w:r w:rsidRPr="00621A11">
        <w:rPr>
          <w:rStyle w:val="s0"/>
          <w:lang w:val="en-US"/>
        </w:rPr>
        <w:t xml:space="preserve">, </w:t>
      </w:r>
      <w:r>
        <w:rPr>
          <w:rStyle w:val="s0"/>
        </w:rPr>
        <w:t>оң</w:t>
      </w:r>
      <w:r w:rsidRPr="00621A11">
        <w:rPr>
          <w:rStyle w:val="s0"/>
          <w:lang w:val="en-US"/>
        </w:rPr>
        <w:t xml:space="preserve"> </w:t>
      </w:r>
      <w:r>
        <w:rPr>
          <w:rStyle w:val="s0"/>
        </w:rPr>
        <w:t>қысымды</w:t>
      </w:r>
      <w:r w:rsidRPr="00621A11">
        <w:rPr>
          <w:rStyle w:val="s0"/>
          <w:lang w:val="en-US"/>
        </w:rPr>
        <w:t xml:space="preserve"> </w:t>
      </w:r>
      <w:r>
        <w:rPr>
          <w:rStyle w:val="s0"/>
        </w:rPr>
        <w:t>респиратор</w:t>
      </w:r>
      <w:r w:rsidRPr="00621A11">
        <w:rPr>
          <w:rStyle w:val="s0"/>
          <w:lang w:val="en-US"/>
        </w:rPr>
        <w:t>-</w:t>
      </w:r>
      <w:r>
        <w:rPr>
          <w:rStyle w:val="s0"/>
        </w:rPr>
        <w:t>капюшон</w:t>
      </w:r>
      <w:r w:rsidRPr="00621A11">
        <w:rPr>
          <w:rStyle w:val="s0"/>
          <w:lang w:val="en-US"/>
        </w:rPr>
        <w:t xml:space="preserve">, </w:t>
      </w:r>
      <w:r>
        <w:rPr>
          <w:rStyle w:val="s0"/>
        </w:rPr>
        <w:t>мақта</w:t>
      </w:r>
      <w:r w:rsidRPr="00621A11">
        <w:rPr>
          <w:rStyle w:val="s0"/>
          <w:lang w:val="en-US"/>
        </w:rPr>
        <w:t>-</w:t>
      </w:r>
      <w:r>
        <w:rPr>
          <w:rStyle w:val="s0"/>
        </w:rPr>
        <w:t>дәке</w:t>
      </w:r>
      <w:r w:rsidRPr="00621A11">
        <w:rPr>
          <w:rStyle w:val="s0"/>
          <w:lang w:val="en-US"/>
        </w:rPr>
        <w:t xml:space="preserve"> </w:t>
      </w:r>
      <w:r>
        <w:rPr>
          <w:rStyle w:val="s0"/>
        </w:rPr>
        <w:t>бетпердесі</w:t>
      </w:r>
      <w:r w:rsidRPr="00621A11">
        <w:rPr>
          <w:rStyle w:val="s0"/>
          <w:lang w:val="en-US"/>
        </w:rPr>
        <w:t xml:space="preserve"> (</w:t>
      </w:r>
      <w:r>
        <w:rPr>
          <w:rStyle w:val="s0"/>
        </w:rPr>
        <w:t>шаңға</w:t>
      </w:r>
      <w:r w:rsidRPr="00621A11">
        <w:rPr>
          <w:rStyle w:val="s0"/>
          <w:lang w:val="en-US"/>
        </w:rPr>
        <w:t xml:space="preserve"> </w:t>
      </w:r>
      <w:r>
        <w:rPr>
          <w:rStyle w:val="s0"/>
        </w:rPr>
        <w:t>қарсы</w:t>
      </w:r>
      <w:r w:rsidRPr="00621A11">
        <w:rPr>
          <w:rStyle w:val="s0"/>
          <w:lang w:val="en-US"/>
        </w:rPr>
        <w:t xml:space="preserve"> </w:t>
      </w:r>
      <w:r>
        <w:rPr>
          <w:rStyle w:val="s0"/>
        </w:rPr>
        <w:t>респ</w:t>
      </w:r>
      <w:r>
        <w:rPr>
          <w:rStyle w:val="s0"/>
        </w:rPr>
        <w:t>и</w:t>
      </w:r>
      <w:r>
        <w:rPr>
          <w:rStyle w:val="s0"/>
        </w:rPr>
        <w:t>ратор</w:t>
      </w:r>
      <w:r w:rsidRPr="00621A11">
        <w:rPr>
          <w:rStyle w:val="s0"/>
          <w:lang w:val="en-US"/>
        </w:rPr>
        <w:t xml:space="preserve">, </w:t>
      </w:r>
      <w:r>
        <w:rPr>
          <w:rStyle w:val="s0"/>
        </w:rPr>
        <w:t>сүзетін</w:t>
      </w:r>
      <w:r w:rsidRPr="00621A11">
        <w:rPr>
          <w:rStyle w:val="s0"/>
          <w:lang w:val="en-US"/>
        </w:rPr>
        <w:t xml:space="preserve"> </w:t>
      </w:r>
      <w:r>
        <w:rPr>
          <w:rStyle w:val="s0"/>
        </w:rPr>
        <w:t>немесе</w:t>
      </w:r>
      <w:r w:rsidRPr="00621A11">
        <w:rPr>
          <w:rStyle w:val="s0"/>
          <w:lang w:val="en-US"/>
        </w:rPr>
        <w:t xml:space="preserve"> </w:t>
      </w:r>
      <w:r>
        <w:rPr>
          <w:rStyle w:val="s0"/>
        </w:rPr>
        <w:t>оттегі</w:t>
      </w:r>
      <w:r w:rsidRPr="00621A11">
        <w:rPr>
          <w:rStyle w:val="s0"/>
          <w:lang w:val="en-US"/>
        </w:rPr>
        <w:t>-</w:t>
      </w:r>
      <w:r>
        <w:rPr>
          <w:rStyle w:val="s0"/>
        </w:rPr>
        <w:t>оқшаулағыш</w:t>
      </w:r>
      <w:r w:rsidRPr="00621A11">
        <w:rPr>
          <w:rStyle w:val="s0"/>
          <w:lang w:val="en-US"/>
        </w:rPr>
        <w:t xml:space="preserve"> </w:t>
      </w:r>
      <w:r>
        <w:rPr>
          <w:rStyle w:val="s0"/>
        </w:rPr>
        <w:t>газтұтқыш</w:t>
      </w:r>
      <w:r w:rsidRPr="00621A11">
        <w:rPr>
          <w:rStyle w:val="s0"/>
          <w:lang w:val="en-US"/>
        </w:rPr>
        <w:t xml:space="preserve">), </w:t>
      </w:r>
      <w:r>
        <w:rPr>
          <w:rStyle w:val="s0"/>
        </w:rPr>
        <w:t>көзілдірік</w:t>
      </w:r>
      <w:r w:rsidRPr="00621A11">
        <w:rPr>
          <w:rStyle w:val="s0"/>
          <w:lang w:val="en-US"/>
        </w:rPr>
        <w:t xml:space="preserve">, </w:t>
      </w:r>
      <w:r>
        <w:rPr>
          <w:rStyle w:val="s0"/>
        </w:rPr>
        <w:t>резеңке</w:t>
      </w:r>
      <w:r w:rsidRPr="00621A11">
        <w:rPr>
          <w:rStyle w:val="s0"/>
          <w:lang w:val="en-US"/>
        </w:rPr>
        <w:t xml:space="preserve"> </w:t>
      </w:r>
      <w:r>
        <w:rPr>
          <w:rStyle w:val="s0"/>
        </w:rPr>
        <w:t>қолғаптар</w:t>
      </w:r>
      <w:r w:rsidRPr="00621A11">
        <w:rPr>
          <w:rStyle w:val="s0"/>
          <w:lang w:val="en-US"/>
        </w:rPr>
        <w:t xml:space="preserve">, </w:t>
      </w:r>
      <w:r>
        <w:rPr>
          <w:rStyle w:val="s0"/>
        </w:rPr>
        <w:t>орамал</w:t>
      </w:r>
      <w:r w:rsidRPr="00621A11">
        <w:rPr>
          <w:rStyle w:val="s0"/>
          <w:lang w:val="en-US"/>
        </w:rPr>
        <w:t xml:space="preserve">, </w:t>
      </w:r>
      <w:r>
        <w:rPr>
          <w:rStyle w:val="s0"/>
        </w:rPr>
        <w:t>шұлықтар</w:t>
      </w:r>
      <w:r w:rsidRPr="00621A11">
        <w:rPr>
          <w:rStyle w:val="s0"/>
          <w:lang w:val="en-US"/>
        </w:rPr>
        <w:t xml:space="preserve">, </w:t>
      </w:r>
      <w:r>
        <w:rPr>
          <w:rStyle w:val="s0"/>
        </w:rPr>
        <w:t>аяқ</w:t>
      </w:r>
      <w:r w:rsidRPr="00621A11">
        <w:rPr>
          <w:rStyle w:val="s0"/>
          <w:lang w:val="en-US"/>
        </w:rPr>
        <w:t xml:space="preserve"> </w:t>
      </w:r>
      <w:r>
        <w:rPr>
          <w:rStyle w:val="s0"/>
        </w:rPr>
        <w:t>киімдер</w:t>
      </w:r>
      <w:r w:rsidRPr="00621A11">
        <w:rPr>
          <w:rStyle w:val="s0"/>
          <w:lang w:val="en-US"/>
        </w:rPr>
        <w:t xml:space="preserve">, </w:t>
      </w:r>
      <w:r>
        <w:rPr>
          <w:rStyle w:val="s0"/>
        </w:rPr>
        <w:t>резеңке</w:t>
      </w:r>
      <w:r w:rsidRPr="00621A11">
        <w:rPr>
          <w:rStyle w:val="s0"/>
          <w:lang w:val="en-US"/>
        </w:rPr>
        <w:t xml:space="preserve"> </w:t>
      </w:r>
      <w:r>
        <w:rPr>
          <w:rStyle w:val="s0"/>
        </w:rPr>
        <w:t>етіктер</w:t>
      </w:r>
      <w:r w:rsidRPr="00621A11">
        <w:rPr>
          <w:rStyle w:val="s0"/>
          <w:lang w:val="en-US"/>
        </w:rPr>
        <w:t>;</w:t>
      </w:r>
    </w:p>
    <w:p w:rsidR="002B3854" w:rsidRPr="00621A11" w:rsidRDefault="002B3854" w:rsidP="002B3854">
      <w:pPr>
        <w:ind w:firstLine="400"/>
        <w:jc w:val="both"/>
        <w:rPr>
          <w:lang w:val="en-US"/>
        </w:rPr>
      </w:pPr>
      <w:r w:rsidRPr="00621A11">
        <w:rPr>
          <w:rStyle w:val="s0"/>
          <w:lang w:val="en-US"/>
        </w:rPr>
        <w:t>2) 2-</w:t>
      </w:r>
      <w:r>
        <w:rPr>
          <w:rStyle w:val="s0"/>
        </w:rPr>
        <w:t>тип</w:t>
      </w:r>
      <w:r w:rsidRPr="00621A11">
        <w:rPr>
          <w:rStyle w:val="s0"/>
          <w:lang w:val="en-US"/>
        </w:rPr>
        <w:t xml:space="preserve"> - </w:t>
      </w:r>
      <w:r>
        <w:rPr>
          <w:rStyle w:val="s0"/>
        </w:rPr>
        <w:t>пижама</w:t>
      </w:r>
      <w:r w:rsidRPr="00621A11">
        <w:rPr>
          <w:rStyle w:val="s0"/>
          <w:lang w:val="en-US"/>
        </w:rPr>
        <w:t xml:space="preserve"> </w:t>
      </w:r>
      <w:r>
        <w:rPr>
          <w:rStyle w:val="s0"/>
        </w:rPr>
        <w:t>немесе</w:t>
      </w:r>
      <w:r w:rsidRPr="00621A11">
        <w:rPr>
          <w:rStyle w:val="s0"/>
          <w:lang w:val="en-US"/>
        </w:rPr>
        <w:t xml:space="preserve"> </w:t>
      </w:r>
      <w:r>
        <w:rPr>
          <w:rStyle w:val="s0"/>
        </w:rPr>
        <w:t>комбинезон</w:t>
      </w:r>
      <w:r w:rsidRPr="00621A11">
        <w:rPr>
          <w:rStyle w:val="s0"/>
          <w:lang w:val="en-US"/>
        </w:rPr>
        <w:t xml:space="preserve">, </w:t>
      </w:r>
      <w:r>
        <w:rPr>
          <w:rStyle w:val="s0"/>
        </w:rPr>
        <w:t>медициналық</w:t>
      </w:r>
      <w:r w:rsidRPr="00621A11">
        <w:rPr>
          <w:rStyle w:val="s0"/>
          <w:lang w:val="en-US"/>
        </w:rPr>
        <w:t xml:space="preserve"> </w:t>
      </w:r>
      <w:r>
        <w:rPr>
          <w:rStyle w:val="s0"/>
        </w:rPr>
        <w:t>аяқ</w:t>
      </w:r>
      <w:r w:rsidRPr="00621A11">
        <w:rPr>
          <w:rStyle w:val="s0"/>
          <w:lang w:val="en-US"/>
        </w:rPr>
        <w:t xml:space="preserve"> </w:t>
      </w:r>
      <w:r>
        <w:rPr>
          <w:rStyle w:val="s0"/>
        </w:rPr>
        <w:t>киім</w:t>
      </w:r>
      <w:r w:rsidRPr="00621A11">
        <w:rPr>
          <w:rStyle w:val="s0"/>
          <w:lang w:val="en-US"/>
        </w:rPr>
        <w:t xml:space="preserve">, </w:t>
      </w:r>
      <w:r>
        <w:rPr>
          <w:rStyle w:val="s0"/>
        </w:rPr>
        <w:t>медициналық</w:t>
      </w:r>
      <w:r w:rsidRPr="00621A11">
        <w:rPr>
          <w:rStyle w:val="s0"/>
          <w:lang w:val="en-US"/>
        </w:rPr>
        <w:t xml:space="preserve"> </w:t>
      </w:r>
      <w:r>
        <w:rPr>
          <w:rStyle w:val="s0"/>
        </w:rPr>
        <w:t>қалпақ</w:t>
      </w:r>
      <w:r w:rsidRPr="00621A11">
        <w:rPr>
          <w:rStyle w:val="s0"/>
          <w:lang w:val="en-US"/>
        </w:rPr>
        <w:t xml:space="preserve">, </w:t>
      </w:r>
      <w:r>
        <w:rPr>
          <w:rStyle w:val="s0"/>
        </w:rPr>
        <w:t>үлкен</w:t>
      </w:r>
      <w:r w:rsidRPr="00621A11">
        <w:rPr>
          <w:rStyle w:val="s0"/>
          <w:lang w:val="en-US"/>
        </w:rPr>
        <w:t xml:space="preserve"> </w:t>
      </w:r>
      <w:r>
        <w:rPr>
          <w:rStyle w:val="s0"/>
        </w:rPr>
        <w:t>орамал</w:t>
      </w:r>
      <w:r w:rsidRPr="00621A11">
        <w:rPr>
          <w:rStyle w:val="s0"/>
          <w:lang w:val="en-US"/>
        </w:rPr>
        <w:t xml:space="preserve"> (</w:t>
      </w:r>
      <w:r>
        <w:rPr>
          <w:rStyle w:val="s0"/>
        </w:rPr>
        <w:t>к</w:t>
      </w:r>
      <w:r>
        <w:rPr>
          <w:rStyle w:val="s0"/>
        </w:rPr>
        <w:t>а</w:t>
      </w:r>
      <w:r>
        <w:rPr>
          <w:rStyle w:val="s0"/>
        </w:rPr>
        <w:t>пюшон</w:t>
      </w:r>
      <w:r w:rsidRPr="00621A11">
        <w:rPr>
          <w:rStyle w:val="s0"/>
          <w:lang w:val="en-US"/>
        </w:rPr>
        <w:t xml:space="preserve">), </w:t>
      </w:r>
      <w:r>
        <w:rPr>
          <w:rStyle w:val="s0"/>
        </w:rPr>
        <w:t>обаға</w:t>
      </w:r>
      <w:r w:rsidRPr="00621A11">
        <w:rPr>
          <w:rStyle w:val="s0"/>
          <w:lang w:val="en-US"/>
        </w:rPr>
        <w:t xml:space="preserve"> </w:t>
      </w:r>
      <w:r>
        <w:rPr>
          <w:rStyle w:val="s0"/>
        </w:rPr>
        <w:t>қарсы</w:t>
      </w:r>
      <w:r w:rsidRPr="00621A11">
        <w:rPr>
          <w:rStyle w:val="s0"/>
          <w:lang w:val="en-US"/>
        </w:rPr>
        <w:t xml:space="preserve"> </w:t>
      </w:r>
      <w:r>
        <w:rPr>
          <w:rStyle w:val="s0"/>
        </w:rPr>
        <w:t>халат</w:t>
      </w:r>
      <w:r w:rsidRPr="00621A11">
        <w:rPr>
          <w:rStyle w:val="s0"/>
          <w:lang w:val="en-US"/>
        </w:rPr>
        <w:t xml:space="preserve">, </w:t>
      </w:r>
      <w:r>
        <w:rPr>
          <w:rStyle w:val="s0"/>
        </w:rPr>
        <w:t>мақта</w:t>
      </w:r>
      <w:r w:rsidRPr="00621A11">
        <w:rPr>
          <w:rStyle w:val="s0"/>
          <w:lang w:val="en-US"/>
        </w:rPr>
        <w:t>-</w:t>
      </w:r>
      <w:r>
        <w:rPr>
          <w:rStyle w:val="s0"/>
        </w:rPr>
        <w:t>дәке</w:t>
      </w:r>
      <w:r w:rsidRPr="00621A11">
        <w:rPr>
          <w:rStyle w:val="s0"/>
          <w:lang w:val="en-US"/>
        </w:rPr>
        <w:t xml:space="preserve"> </w:t>
      </w:r>
      <w:r>
        <w:rPr>
          <w:rStyle w:val="s0"/>
        </w:rPr>
        <w:t>бетпердесі</w:t>
      </w:r>
      <w:r w:rsidRPr="00621A11">
        <w:rPr>
          <w:rStyle w:val="s0"/>
          <w:lang w:val="en-US"/>
        </w:rPr>
        <w:t xml:space="preserve">, </w:t>
      </w:r>
      <w:r>
        <w:rPr>
          <w:rStyle w:val="s0"/>
        </w:rPr>
        <w:t>резеңке</w:t>
      </w:r>
      <w:r w:rsidRPr="00621A11">
        <w:rPr>
          <w:rStyle w:val="s0"/>
          <w:lang w:val="en-US"/>
        </w:rPr>
        <w:t xml:space="preserve"> </w:t>
      </w:r>
      <w:r>
        <w:rPr>
          <w:rStyle w:val="s0"/>
        </w:rPr>
        <w:t>қолғаптар</w:t>
      </w:r>
      <w:r w:rsidRPr="00621A11">
        <w:rPr>
          <w:rStyle w:val="s0"/>
          <w:lang w:val="en-US"/>
        </w:rPr>
        <w:t xml:space="preserve">, </w:t>
      </w:r>
      <w:r>
        <w:rPr>
          <w:rStyle w:val="s0"/>
        </w:rPr>
        <w:t>сүлгі</w:t>
      </w:r>
      <w:r w:rsidRPr="00621A11">
        <w:rPr>
          <w:rStyle w:val="s0"/>
          <w:lang w:val="en-US"/>
        </w:rPr>
        <w:t xml:space="preserve">, </w:t>
      </w:r>
      <w:r>
        <w:rPr>
          <w:rStyle w:val="s0"/>
        </w:rPr>
        <w:t>шұлықтар</w:t>
      </w:r>
      <w:r w:rsidRPr="00621A11">
        <w:rPr>
          <w:rStyle w:val="s0"/>
          <w:lang w:val="en-US"/>
        </w:rPr>
        <w:t xml:space="preserve">, </w:t>
      </w:r>
      <w:r>
        <w:rPr>
          <w:rStyle w:val="s0"/>
        </w:rPr>
        <w:t>аяқ</w:t>
      </w:r>
      <w:r w:rsidRPr="00621A11">
        <w:rPr>
          <w:rStyle w:val="s0"/>
          <w:lang w:val="en-US"/>
        </w:rPr>
        <w:t xml:space="preserve"> </w:t>
      </w:r>
      <w:r>
        <w:rPr>
          <w:rStyle w:val="s0"/>
        </w:rPr>
        <w:t>киімдер</w:t>
      </w:r>
      <w:r w:rsidRPr="00621A11">
        <w:rPr>
          <w:rStyle w:val="s0"/>
          <w:lang w:val="en-US"/>
        </w:rPr>
        <w:t xml:space="preserve">, </w:t>
      </w:r>
      <w:r>
        <w:rPr>
          <w:rStyle w:val="s0"/>
        </w:rPr>
        <w:t>резеңке</w:t>
      </w:r>
      <w:r w:rsidRPr="00621A11">
        <w:rPr>
          <w:rStyle w:val="s0"/>
          <w:lang w:val="en-US"/>
        </w:rPr>
        <w:t xml:space="preserve"> </w:t>
      </w:r>
      <w:r>
        <w:rPr>
          <w:rStyle w:val="s0"/>
        </w:rPr>
        <w:t>етіктер</w:t>
      </w:r>
      <w:r w:rsidRPr="00621A11">
        <w:rPr>
          <w:rStyle w:val="s0"/>
          <w:lang w:val="en-US"/>
        </w:rPr>
        <w:t>;</w:t>
      </w:r>
    </w:p>
    <w:p w:rsidR="002B3854" w:rsidRPr="00621A11" w:rsidRDefault="002B3854" w:rsidP="002B3854">
      <w:pPr>
        <w:ind w:firstLine="400"/>
        <w:jc w:val="both"/>
        <w:rPr>
          <w:lang w:val="en-US"/>
        </w:rPr>
      </w:pPr>
      <w:r w:rsidRPr="00621A11">
        <w:rPr>
          <w:rStyle w:val="s0"/>
          <w:lang w:val="en-US"/>
        </w:rPr>
        <w:t>3) 3-</w:t>
      </w:r>
      <w:r>
        <w:rPr>
          <w:rStyle w:val="s0"/>
        </w:rPr>
        <w:t>тип</w:t>
      </w:r>
      <w:r w:rsidRPr="00621A11">
        <w:rPr>
          <w:rStyle w:val="s0"/>
          <w:lang w:val="en-US"/>
        </w:rPr>
        <w:t xml:space="preserve"> - </w:t>
      </w:r>
      <w:r>
        <w:rPr>
          <w:rStyle w:val="s0"/>
        </w:rPr>
        <w:t>пижама</w:t>
      </w:r>
      <w:r w:rsidRPr="00621A11">
        <w:rPr>
          <w:rStyle w:val="s0"/>
          <w:lang w:val="en-US"/>
        </w:rPr>
        <w:t xml:space="preserve">, </w:t>
      </w:r>
      <w:r>
        <w:rPr>
          <w:rStyle w:val="s0"/>
        </w:rPr>
        <w:t>медициналық</w:t>
      </w:r>
      <w:r w:rsidRPr="00621A11">
        <w:rPr>
          <w:rStyle w:val="s0"/>
          <w:lang w:val="en-US"/>
        </w:rPr>
        <w:t xml:space="preserve"> </w:t>
      </w:r>
      <w:r>
        <w:rPr>
          <w:rStyle w:val="s0"/>
        </w:rPr>
        <w:t>қалпақ</w:t>
      </w:r>
      <w:r w:rsidRPr="00621A11">
        <w:rPr>
          <w:rStyle w:val="s0"/>
          <w:lang w:val="en-US"/>
        </w:rPr>
        <w:t xml:space="preserve">, </w:t>
      </w:r>
      <w:r>
        <w:rPr>
          <w:rStyle w:val="s0"/>
        </w:rPr>
        <w:t>үлкен</w:t>
      </w:r>
      <w:r w:rsidRPr="00621A11">
        <w:rPr>
          <w:rStyle w:val="s0"/>
          <w:lang w:val="en-US"/>
        </w:rPr>
        <w:t xml:space="preserve"> </w:t>
      </w:r>
      <w:r>
        <w:rPr>
          <w:rStyle w:val="s0"/>
        </w:rPr>
        <w:t>орамал</w:t>
      </w:r>
      <w:r w:rsidRPr="00621A11">
        <w:rPr>
          <w:rStyle w:val="s0"/>
          <w:lang w:val="en-US"/>
        </w:rPr>
        <w:t xml:space="preserve">, </w:t>
      </w:r>
      <w:r>
        <w:rPr>
          <w:rStyle w:val="s0"/>
        </w:rPr>
        <w:t>обаға</w:t>
      </w:r>
      <w:r w:rsidRPr="00621A11">
        <w:rPr>
          <w:rStyle w:val="s0"/>
          <w:lang w:val="en-US"/>
        </w:rPr>
        <w:t xml:space="preserve"> </w:t>
      </w:r>
      <w:r>
        <w:rPr>
          <w:rStyle w:val="s0"/>
        </w:rPr>
        <w:t>қарсы</w:t>
      </w:r>
      <w:r w:rsidRPr="00621A11">
        <w:rPr>
          <w:rStyle w:val="s0"/>
          <w:lang w:val="en-US"/>
        </w:rPr>
        <w:t xml:space="preserve"> </w:t>
      </w:r>
      <w:r>
        <w:rPr>
          <w:rStyle w:val="s0"/>
        </w:rPr>
        <w:t>халат</w:t>
      </w:r>
      <w:r w:rsidRPr="00621A11">
        <w:rPr>
          <w:rStyle w:val="s0"/>
          <w:lang w:val="en-US"/>
        </w:rPr>
        <w:t xml:space="preserve">, </w:t>
      </w:r>
      <w:r>
        <w:rPr>
          <w:rStyle w:val="s0"/>
        </w:rPr>
        <w:t>резеңке</w:t>
      </w:r>
      <w:r w:rsidRPr="00621A11">
        <w:rPr>
          <w:rStyle w:val="s0"/>
          <w:lang w:val="en-US"/>
        </w:rPr>
        <w:t xml:space="preserve"> </w:t>
      </w:r>
      <w:r>
        <w:rPr>
          <w:rStyle w:val="s0"/>
        </w:rPr>
        <w:t>қолғаптар</w:t>
      </w:r>
      <w:r w:rsidRPr="00621A11">
        <w:rPr>
          <w:rStyle w:val="s0"/>
          <w:lang w:val="en-US"/>
        </w:rPr>
        <w:t xml:space="preserve">, </w:t>
      </w:r>
      <w:r>
        <w:rPr>
          <w:rStyle w:val="s0"/>
        </w:rPr>
        <w:t>сүлгі</w:t>
      </w:r>
      <w:r w:rsidRPr="00621A11">
        <w:rPr>
          <w:rStyle w:val="s0"/>
          <w:lang w:val="en-US"/>
        </w:rPr>
        <w:t xml:space="preserve">, </w:t>
      </w:r>
      <w:r>
        <w:rPr>
          <w:rStyle w:val="s0"/>
        </w:rPr>
        <w:t>шұлықтар</w:t>
      </w:r>
      <w:r w:rsidRPr="00621A11">
        <w:rPr>
          <w:rStyle w:val="s0"/>
          <w:lang w:val="en-US"/>
        </w:rPr>
        <w:t xml:space="preserve">, </w:t>
      </w:r>
      <w:r>
        <w:rPr>
          <w:rStyle w:val="s0"/>
        </w:rPr>
        <w:t>аяқ</w:t>
      </w:r>
      <w:r w:rsidRPr="00621A11">
        <w:rPr>
          <w:rStyle w:val="s0"/>
          <w:lang w:val="en-US"/>
        </w:rPr>
        <w:t xml:space="preserve"> </w:t>
      </w:r>
      <w:r>
        <w:rPr>
          <w:rStyle w:val="s0"/>
        </w:rPr>
        <w:t>киімдер</w:t>
      </w:r>
      <w:r w:rsidRPr="00621A11">
        <w:rPr>
          <w:rStyle w:val="s0"/>
          <w:lang w:val="en-US"/>
        </w:rPr>
        <w:t xml:space="preserve">, </w:t>
      </w:r>
      <w:r>
        <w:rPr>
          <w:rStyle w:val="s0"/>
        </w:rPr>
        <w:t>галоштар</w:t>
      </w:r>
      <w:r w:rsidRPr="00621A11">
        <w:rPr>
          <w:rStyle w:val="s0"/>
          <w:lang w:val="en-US"/>
        </w:rPr>
        <w:t>;</w:t>
      </w:r>
    </w:p>
    <w:p w:rsidR="002B3854" w:rsidRPr="00621A11" w:rsidRDefault="002B3854" w:rsidP="002B3854">
      <w:pPr>
        <w:ind w:firstLine="400"/>
        <w:jc w:val="both"/>
        <w:rPr>
          <w:lang w:val="en-US"/>
        </w:rPr>
      </w:pPr>
      <w:r w:rsidRPr="00621A11">
        <w:rPr>
          <w:rStyle w:val="s0"/>
          <w:lang w:val="en-US"/>
        </w:rPr>
        <w:t>4) 4-</w:t>
      </w:r>
      <w:r>
        <w:rPr>
          <w:rStyle w:val="s0"/>
        </w:rPr>
        <w:t>тип</w:t>
      </w:r>
      <w:r w:rsidRPr="00621A11">
        <w:rPr>
          <w:rStyle w:val="s0"/>
          <w:lang w:val="en-US"/>
        </w:rPr>
        <w:t xml:space="preserve"> - </w:t>
      </w:r>
      <w:r>
        <w:rPr>
          <w:rStyle w:val="s0"/>
        </w:rPr>
        <w:t>пижама</w:t>
      </w:r>
      <w:r w:rsidRPr="00621A11">
        <w:rPr>
          <w:rStyle w:val="s0"/>
          <w:lang w:val="en-US"/>
        </w:rPr>
        <w:t xml:space="preserve">, </w:t>
      </w:r>
      <w:r>
        <w:rPr>
          <w:rStyle w:val="s0"/>
        </w:rPr>
        <w:t>қалпақ</w:t>
      </w:r>
      <w:r w:rsidRPr="00621A11">
        <w:rPr>
          <w:rStyle w:val="s0"/>
          <w:lang w:val="en-US"/>
        </w:rPr>
        <w:t xml:space="preserve"> (</w:t>
      </w:r>
      <w:r>
        <w:rPr>
          <w:rStyle w:val="s0"/>
        </w:rPr>
        <w:t>кішкентай</w:t>
      </w:r>
      <w:r w:rsidRPr="00621A11">
        <w:rPr>
          <w:rStyle w:val="s0"/>
          <w:lang w:val="en-US"/>
        </w:rPr>
        <w:t xml:space="preserve"> </w:t>
      </w:r>
      <w:r>
        <w:rPr>
          <w:rStyle w:val="s0"/>
        </w:rPr>
        <w:t>орамал</w:t>
      </w:r>
      <w:r w:rsidRPr="00621A11">
        <w:rPr>
          <w:rStyle w:val="s0"/>
          <w:lang w:val="en-US"/>
        </w:rPr>
        <w:t xml:space="preserve">), </w:t>
      </w:r>
      <w:r>
        <w:rPr>
          <w:rStyle w:val="s0"/>
        </w:rPr>
        <w:t>обаға</w:t>
      </w:r>
      <w:r w:rsidRPr="00621A11">
        <w:rPr>
          <w:rStyle w:val="s0"/>
          <w:lang w:val="en-US"/>
        </w:rPr>
        <w:t xml:space="preserve"> </w:t>
      </w:r>
      <w:r>
        <w:rPr>
          <w:rStyle w:val="s0"/>
        </w:rPr>
        <w:t>қарсы</w:t>
      </w:r>
      <w:r w:rsidRPr="00621A11">
        <w:rPr>
          <w:rStyle w:val="s0"/>
          <w:lang w:val="en-US"/>
        </w:rPr>
        <w:t xml:space="preserve"> </w:t>
      </w:r>
      <w:r>
        <w:rPr>
          <w:rStyle w:val="s0"/>
        </w:rPr>
        <w:t>халат</w:t>
      </w:r>
      <w:r w:rsidRPr="00621A11">
        <w:rPr>
          <w:rStyle w:val="s0"/>
          <w:lang w:val="en-US"/>
        </w:rPr>
        <w:t xml:space="preserve"> (</w:t>
      </w:r>
      <w:r>
        <w:rPr>
          <w:rStyle w:val="s0"/>
        </w:rPr>
        <w:t>хирургиялық</w:t>
      </w:r>
      <w:r w:rsidRPr="00621A11">
        <w:rPr>
          <w:rStyle w:val="s0"/>
          <w:lang w:val="en-US"/>
        </w:rPr>
        <w:t xml:space="preserve">), </w:t>
      </w:r>
      <w:r>
        <w:rPr>
          <w:rStyle w:val="s0"/>
        </w:rPr>
        <w:t>шұлықтар</w:t>
      </w:r>
      <w:r w:rsidRPr="00621A11">
        <w:rPr>
          <w:rStyle w:val="s0"/>
          <w:lang w:val="en-US"/>
        </w:rPr>
        <w:t xml:space="preserve">, </w:t>
      </w:r>
      <w:r>
        <w:rPr>
          <w:rStyle w:val="s0"/>
        </w:rPr>
        <w:t>аяқ</w:t>
      </w:r>
      <w:r w:rsidRPr="00621A11">
        <w:rPr>
          <w:rStyle w:val="s0"/>
          <w:lang w:val="en-US"/>
        </w:rPr>
        <w:t xml:space="preserve"> </w:t>
      </w:r>
      <w:r>
        <w:rPr>
          <w:rStyle w:val="s0"/>
        </w:rPr>
        <w:t>киімдер</w:t>
      </w:r>
      <w:r w:rsidRPr="00621A11">
        <w:rPr>
          <w:rStyle w:val="s0"/>
          <w:lang w:val="en-US"/>
        </w:rPr>
        <w:t>.</w:t>
      </w:r>
    </w:p>
    <w:p w:rsidR="002B3854" w:rsidRPr="00621A11" w:rsidRDefault="002B3854" w:rsidP="002B3854">
      <w:pPr>
        <w:ind w:firstLine="400"/>
        <w:jc w:val="both"/>
        <w:rPr>
          <w:lang w:val="en-US"/>
        </w:rPr>
      </w:pPr>
      <w:r w:rsidRPr="00621A11">
        <w:rPr>
          <w:rStyle w:val="s0"/>
          <w:lang w:val="en-US"/>
        </w:rPr>
        <w:t xml:space="preserve">2. </w:t>
      </w:r>
      <w:r>
        <w:rPr>
          <w:rStyle w:val="s0"/>
        </w:rPr>
        <w:t>Комбинезондар</w:t>
      </w:r>
      <w:r w:rsidRPr="00621A11">
        <w:rPr>
          <w:rStyle w:val="s0"/>
          <w:lang w:val="en-US"/>
        </w:rPr>
        <w:t xml:space="preserve"> </w:t>
      </w:r>
      <w:r>
        <w:rPr>
          <w:rStyle w:val="s0"/>
        </w:rPr>
        <w:t>және</w:t>
      </w:r>
      <w:r w:rsidRPr="00621A11">
        <w:rPr>
          <w:rStyle w:val="s0"/>
          <w:lang w:val="en-US"/>
        </w:rPr>
        <w:t xml:space="preserve"> </w:t>
      </w:r>
      <w:r>
        <w:rPr>
          <w:rStyle w:val="s0"/>
        </w:rPr>
        <w:t>пижамалар</w:t>
      </w:r>
      <w:r w:rsidRPr="00621A11">
        <w:rPr>
          <w:rStyle w:val="s0"/>
          <w:lang w:val="en-US"/>
        </w:rPr>
        <w:t xml:space="preserve"> </w:t>
      </w:r>
      <w:r>
        <w:rPr>
          <w:rStyle w:val="s0"/>
        </w:rPr>
        <w:t>тығыз</w:t>
      </w:r>
      <w:r w:rsidRPr="00621A11">
        <w:rPr>
          <w:rStyle w:val="s0"/>
          <w:lang w:val="en-US"/>
        </w:rPr>
        <w:t xml:space="preserve"> </w:t>
      </w:r>
      <w:r>
        <w:rPr>
          <w:rStyle w:val="s0"/>
        </w:rPr>
        <w:t>матадан</w:t>
      </w:r>
      <w:r w:rsidRPr="00621A11">
        <w:rPr>
          <w:rStyle w:val="s0"/>
          <w:lang w:val="en-US"/>
        </w:rPr>
        <w:t xml:space="preserve"> </w:t>
      </w:r>
      <w:r>
        <w:rPr>
          <w:rStyle w:val="s0"/>
        </w:rPr>
        <w:t>тігілуі</w:t>
      </w:r>
      <w:r w:rsidRPr="00621A11">
        <w:rPr>
          <w:rStyle w:val="s0"/>
          <w:lang w:val="en-US"/>
        </w:rPr>
        <w:t xml:space="preserve"> </w:t>
      </w:r>
      <w:r>
        <w:rPr>
          <w:rStyle w:val="s0"/>
        </w:rPr>
        <w:t>тиіс</w:t>
      </w:r>
      <w:r w:rsidRPr="00621A11">
        <w:rPr>
          <w:rStyle w:val="s0"/>
          <w:lang w:val="en-US"/>
        </w:rPr>
        <w:t xml:space="preserve"> (</w:t>
      </w:r>
      <w:r>
        <w:rPr>
          <w:rStyle w:val="s0"/>
        </w:rPr>
        <w:t>бөз</w:t>
      </w:r>
      <w:r w:rsidRPr="00621A11">
        <w:rPr>
          <w:rStyle w:val="s0"/>
          <w:lang w:val="en-US"/>
        </w:rPr>
        <w:t xml:space="preserve"> </w:t>
      </w:r>
      <w:r>
        <w:rPr>
          <w:rStyle w:val="s0"/>
        </w:rPr>
        <w:t>немесе</w:t>
      </w:r>
      <w:r w:rsidRPr="00621A11">
        <w:rPr>
          <w:rStyle w:val="s0"/>
          <w:lang w:val="en-US"/>
        </w:rPr>
        <w:t xml:space="preserve"> </w:t>
      </w:r>
      <w:r>
        <w:rPr>
          <w:rStyle w:val="s0"/>
        </w:rPr>
        <w:t>кенеп</w:t>
      </w:r>
      <w:r w:rsidRPr="00621A11">
        <w:rPr>
          <w:rStyle w:val="s0"/>
          <w:lang w:val="en-US"/>
        </w:rPr>
        <w:t xml:space="preserve"> </w:t>
      </w:r>
      <w:r>
        <w:rPr>
          <w:rStyle w:val="s0"/>
        </w:rPr>
        <w:t>мата</w:t>
      </w:r>
      <w:r w:rsidRPr="00621A11">
        <w:rPr>
          <w:rStyle w:val="s0"/>
          <w:lang w:val="en-US"/>
        </w:rPr>
        <w:t xml:space="preserve">), </w:t>
      </w:r>
      <w:r>
        <w:rPr>
          <w:rStyle w:val="s0"/>
        </w:rPr>
        <w:t>алдыңғы</w:t>
      </w:r>
      <w:r w:rsidRPr="00621A11">
        <w:rPr>
          <w:rStyle w:val="s0"/>
          <w:lang w:val="en-US"/>
        </w:rPr>
        <w:t xml:space="preserve"> </w:t>
      </w:r>
      <w:r>
        <w:rPr>
          <w:rStyle w:val="s0"/>
        </w:rPr>
        <w:t>жағынан</w:t>
      </w:r>
      <w:r w:rsidRPr="00621A11">
        <w:rPr>
          <w:rStyle w:val="s0"/>
          <w:lang w:val="en-US"/>
        </w:rPr>
        <w:t xml:space="preserve"> </w:t>
      </w:r>
      <w:r>
        <w:rPr>
          <w:rStyle w:val="s0"/>
        </w:rPr>
        <w:t>тұмшаланып</w:t>
      </w:r>
      <w:r w:rsidRPr="00621A11">
        <w:rPr>
          <w:rStyle w:val="s0"/>
          <w:lang w:val="en-US"/>
        </w:rPr>
        <w:t xml:space="preserve"> </w:t>
      </w:r>
      <w:r>
        <w:rPr>
          <w:rStyle w:val="s0"/>
        </w:rPr>
        <w:t>түймеленеді</w:t>
      </w:r>
      <w:r w:rsidRPr="00621A11">
        <w:rPr>
          <w:rStyle w:val="s0"/>
          <w:lang w:val="en-US"/>
        </w:rPr>
        <w:t>.</w:t>
      </w:r>
    </w:p>
    <w:p w:rsidR="002B3854" w:rsidRPr="00621A11" w:rsidRDefault="002B3854" w:rsidP="002B3854">
      <w:pPr>
        <w:ind w:firstLine="400"/>
        <w:jc w:val="both"/>
        <w:rPr>
          <w:lang w:val="en-US"/>
        </w:rPr>
      </w:pPr>
      <w:r w:rsidRPr="00621A11">
        <w:rPr>
          <w:rStyle w:val="s0"/>
          <w:lang w:val="en-US"/>
        </w:rPr>
        <w:t xml:space="preserve">3. </w:t>
      </w:r>
      <w:r>
        <w:rPr>
          <w:rStyle w:val="s0"/>
        </w:rPr>
        <w:t>Обаға</w:t>
      </w:r>
      <w:r w:rsidRPr="00621A11">
        <w:rPr>
          <w:rStyle w:val="s0"/>
          <w:lang w:val="en-US"/>
        </w:rPr>
        <w:t xml:space="preserve"> </w:t>
      </w:r>
      <w:r>
        <w:rPr>
          <w:rStyle w:val="s0"/>
        </w:rPr>
        <w:t>қарсы</w:t>
      </w:r>
      <w:r w:rsidRPr="00621A11">
        <w:rPr>
          <w:rStyle w:val="s0"/>
          <w:lang w:val="en-US"/>
        </w:rPr>
        <w:t xml:space="preserve"> </w:t>
      </w:r>
      <w:r>
        <w:rPr>
          <w:rStyle w:val="s0"/>
        </w:rPr>
        <w:t>халат</w:t>
      </w:r>
      <w:r w:rsidRPr="00621A11">
        <w:rPr>
          <w:rStyle w:val="s0"/>
          <w:lang w:val="en-US"/>
        </w:rPr>
        <w:t xml:space="preserve"> </w:t>
      </w:r>
      <w:r>
        <w:rPr>
          <w:rStyle w:val="s0"/>
        </w:rPr>
        <w:t>хирургиялық</w:t>
      </w:r>
      <w:r w:rsidRPr="00621A11">
        <w:rPr>
          <w:rStyle w:val="s0"/>
          <w:lang w:val="en-US"/>
        </w:rPr>
        <w:t xml:space="preserve"> </w:t>
      </w:r>
      <w:r>
        <w:rPr>
          <w:rStyle w:val="s0"/>
        </w:rPr>
        <w:t>типі</w:t>
      </w:r>
      <w:r w:rsidRPr="00621A11">
        <w:rPr>
          <w:rStyle w:val="s0"/>
          <w:lang w:val="en-US"/>
        </w:rPr>
        <w:t xml:space="preserve"> </w:t>
      </w:r>
      <w:r>
        <w:rPr>
          <w:rStyle w:val="s0"/>
        </w:rPr>
        <w:t>бойынша</w:t>
      </w:r>
      <w:r w:rsidRPr="00621A11">
        <w:rPr>
          <w:rStyle w:val="s0"/>
          <w:lang w:val="en-US"/>
        </w:rPr>
        <w:t xml:space="preserve">, </w:t>
      </w:r>
      <w:r>
        <w:rPr>
          <w:rStyle w:val="s0"/>
        </w:rPr>
        <w:t>бірақ</w:t>
      </w:r>
      <w:r w:rsidRPr="00621A11">
        <w:rPr>
          <w:rStyle w:val="s0"/>
          <w:lang w:val="en-US"/>
        </w:rPr>
        <w:t xml:space="preserve"> </w:t>
      </w:r>
      <w:r>
        <w:rPr>
          <w:rStyle w:val="s0"/>
        </w:rPr>
        <w:t>одан</w:t>
      </w:r>
      <w:r w:rsidRPr="00621A11">
        <w:rPr>
          <w:rStyle w:val="s0"/>
          <w:lang w:val="en-US"/>
        </w:rPr>
        <w:t xml:space="preserve"> </w:t>
      </w:r>
      <w:r>
        <w:rPr>
          <w:rStyle w:val="s0"/>
        </w:rPr>
        <w:t>айтарлықтай</w:t>
      </w:r>
      <w:r w:rsidRPr="00621A11">
        <w:rPr>
          <w:rStyle w:val="s0"/>
          <w:lang w:val="en-US"/>
        </w:rPr>
        <w:t xml:space="preserve"> </w:t>
      </w:r>
      <w:r>
        <w:rPr>
          <w:rStyle w:val="s0"/>
        </w:rPr>
        <w:t>ұзындау</w:t>
      </w:r>
      <w:r w:rsidRPr="00621A11">
        <w:rPr>
          <w:rStyle w:val="s0"/>
          <w:lang w:val="en-US"/>
        </w:rPr>
        <w:t xml:space="preserve"> (</w:t>
      </w:r>
      <w:r>
        <w:rPr>
          <w:rStyle w:val="s0"/>
        </w:rPr>
        <w:t>балтырының</w:t>
      </w:r>
      <w:r w:rsidRPr="00621A11">
        <w:rPr>
          <w:rStyle w:val="s0"/>
          <w:lang w:val="en-US"/>
        </w:rPr>
        <w:t xml:space="preserve"> </w:t>
      </w:r>
      <w:r>
        <w:rPr>
          <w:rStyle w:val="s0"/>
        </w:rPr>
        <w:t>төменгі</w:t>
      </w:r>
      <w:r w:rsidRPr="00621A11">
        <w:rPr>
          <w:rStyle w:val="s0"/>
          <w:lang w:val="en-US"/>
        </w:rPr>
        <w:t xml:space="preserve"> </w:t>
      </w:r>
      <w:r>
        <w:rPr>
          <w:rStyle w:val="s0"/>
        </w:rPr>
        <w:t>үштен</w:t>
      </w:r>
      <w:r w:rsidRPr="00621A11">
        <w:rPr>
          <w:rStyle w:val="s0"/>
          <w:lang w:val="en-US"/>
        </w:rPr>
        <w:t xml:space="preserve"> </w:t>
      </w:r>
      <w:r>
        <w:rPr>
          <w:rStyle w:val="s0"/>
        </w:rPr>
        <w:t>біріне</w:t>
      </w:r>
      <w:r w:rsidRPr="00621A11">
        <w:rPr>
          <w:rStyle w:val="s0"/>
          <w:lang w:val="en-US"/>
        </w:rPr>
        <w:t xml:space="preserve"> </w:t>
      </w:r>
      <w:r>
        <w:rPr>
          <w:rStyle w:val="s0"/>
        </w:rPr>
        <w:t>дейін</w:t>
      </w:r>
      <w:r w:rsidRPr="00621A11">
        <w:rPr>
          <w:rStyle w:val="s0"/>
          <w:lang w:val="en-US"/>
        </w:rPr>
        <w:t xml:space="preserve">) </w:t>
      </w:r>
      <w:r>
        <w:rPr>
          <w:rStyle w:val="s0"/>
        </w:rPr>
        <w:t>етіп</w:t>
      </w:r>
      <w:r w:rsidRPr="00621A11">
        <w:rPr>
          <w:rStyle w:val="s0"/>
          <w:lang w:val="en-US"/>
        </w:rPr>
        <w:t xml:space="preserve"> </w:t>
      </w:r>
      <w:r>
        <w:rPr>
          <w:rStyle w:val="s0"/>
        </w:rPr>
        <w:t>тігіледі</w:t>
      </w:r>
      <w:r w:rsidRPr="00621A11">
        <w:rPr>
          <w:rStyle w:val="s0"/>
          <w:lang w:val="en-US"/>
        </w:rPr>
        <w:t xml:space="preserve">, </w:t>
      </w:r>
      <w:r>
        <w:rPr>
          <w:rStyle w:val="s0"/>
        </w:rPr>
        <w:t>бұл</w:t>
      </w:r>
      <w:r w:rsidRPr="00621A11">
        <w:rPr>
          <w:rStyle w:val="s0"/>
          <w:lang w:val="en-US"/>
        </w:rPr>
        <w:t xml:space="preserve"> </w:t>
      </w:r>
      <w:r>
        <w:rPr>
          <w:rStyle w:val="s0"/>
        </w:rPr>
        <w:t>ретте</w:t>
      </w:r>
      <w:r w:rsidRPr="00621A11">
        <w:rPr>
          <w:rStyle w:val="s0"/>
          <w:lang w:val="en-US"/>
        </w:rPr>
        <w:t xml:space="preserve"> </w:t>
      </w:r>
      <w:r>
        <w:rPr>
          <w:rStyle w:val="s0"/>
        </w:rPr>
        <w:t>оның</w:t>
      </w:r>
      <w:r w:rsidRPr="00621A11">
        <w:rPr>
          <w:rStyle w:val="s0"/>
          <w:lang w:val="en-US"/>
        </w:rPr>
        <w:t xml:space="preserve"> </w:t>
      </w:r>
      <w:r>
        <w:rPr>
          <w:rStyle w:val="s0"/>
        </w:rPr>
        <w:t>етегі</w:t>
      </w:r>
      <w:r w:rsidRPr="00621A11">
        <w:rPr>
          <w:rStyle w:val="s0"/>
          <w:lang w:val="en-US"/>
        </w:rPr>
        <w:t xml:space="preserve"> </w:t>
      </w:r>
      <w:r>
        <w:rPr>
          <w:rStyle w:val="s0"/>
        </w:rPr>
        <w:t>біріне</w:t>
      </w:r>
      <w:r w:rsidRPr="00621A11">
        <w:rPr>
          <w:rStyle w:val="s0"/>
          <w:lang w:val="en-US"/>
        </w:rPr>
        <w:t xml:space="preserve"> </w:t>
      </w:r>
      <w:r>
        <w:rPr>
          <w:rStyle w:val="s0"/>
        </w:rPr>
        <w:t>бірі</w:t>
      </w:r>
      <w:r w:rsidRPr="00621A11">
        <w:rPr>
          <w:rStyle w:val="s0"/>
          <w:lang w:val="en-US"/>
        </w:rPr>
        <w:t xml:space="preserve"> </w:t>
      </w:r>
      <w:r>
        <w:rPr>
          <w:rStyle w:val="s0"/>
        </w:rPr>
        <w:t>тереңірек</w:t>
      </w:r>
      <w:r w:rsidRPr="00621A11">
        <w:rPr>
          <w:rStyle w:val="s0"/>
          <w:lang w:val="en-US"/>
        </w:rPr>
        <w:t xml:space="preserve"> </w:t>
      </w:r>
      <w:r>
        <w:rPr>
          <w:rStyle w:val="s0"/>
        </w:rPr>
        <w:t>кіріп</w:t>
      </w:r>
      <w:r w:rsidRPr="00621A11">
        <w:rPr>
          <w:rStyle w:val="s0"/>
          <w:lang w:val="en-US"/>
        </w:rPr>
        <w:t xml:space="preserve"> </w:t>
      </w:r>
      <w:r>
        <w:rPr>
          <w:rStyle w:val="s0"/>
        </w:rPr>
        <w:t>қабысуы</w:t>
      </w:r>
      <w:r w:rsidRPr="00621A11">
        <w:rPr>
          <w:rStyle w:val="s0"/>
          <w:lang w:val="en-US"/>
        </w:rPr>
        <w:t xml:space="preserve"> </w:t>
      </w:r>
      <w:r>
        <w:rPr>
          <w:rStyle w:val="s0"/>
        </w:rPr>
        <w:t>тиіс</w:t>
      </w:r>
      <w:r w:rsidRPr="00621A11">
        <w:rPr>
          <w:rStyle w:val="s0"/>
          <w:lang w:val="en-US"/>
        </w:rPr>
        <w:t xml:space="preserve">; </w:t>
      </w:r>
      <w:r>
        <w:rPr>
          <w:rStyle w:val="s0"/>
        </w:rPr>
        <w:t>белдігі</w:t>
      </w:r>
      <w:r w:rsidRPr="00621A11">
        <w:rPr>
          <w:rStyle w:val="s0"/>
          <w:lang w:val="en-US"/>
        </w:rPr>
        <w:t xml:space="preserve"> </w:t>
      </w:r>
      <w:r>
        <w:rPr>
          <w:rStyle w:val="s0"/>
        </w:rPr>
        <w:t>және</w:t>
      </w:r>
      <w:r w:rsidRPr="00621A11">
        <w:rPr>
          <w:rStyle w:val="s0"/>
          <w:lang w:val="en-US"/>
        </w:rPr>
        <w:t xml:space="preserve"> </w:t>
      </w:r>
      <w:r>
        <w:rPr>
          <w:rStyle w:val="s0"/>
        </w:rPr>
        <w:t>жағасындағы</w:t>
      </w:r>
      <w:r w:rsidRPr="00621A11">
        <w:rPr>
          <w:rStyle w:val="s0"/>
          <w:lang w:val="en-US"/>
        </w:rPr>
        <w:t xml:space="preserve"> </w:t>
      </w:r>
      <w:r>
        <w:rPr>
          <w:rStyle w:val="s0"/>
        </w:rPr>
        <w:t>байламдары</w:t>
      </w:r>
      <w:r w:rsidRPr="00621A11">
        <w:rPr>
          <w:rStyle w:val="s0"/>
          <w:lang w:val="en-US"/>
        </w:rPr>
        <w:t xml:space="preserve"> </w:t>
      </w:r>
      <w:r>
        <w:rPr>
          <w:rStyle w:val="s0"/>
        </w:rPr>
        <w:t>екі</w:t>
      </w:r>
      <w:r w:rsidRPr="00621A11">
        <w:rPr>
          <w:rStyle w:val="s0"/>
          <w:lang w:val="en-US"/>
        </w:rPr>
        <w:t xml:space="preserve"> </w:t>
      </w:r>
      <w:r>
        <w:rPr>
          <w:rStyle w:val="s0"/>
        </w:rPr>
        <w:t>жаққа</w:t>
      </w:r>
      <w:r w:rsidRPr="00621A11">
        <w:rPr>
          <w:rStyle w:val="s0"/>
          <w:lang w:val="en-US"/>
        </w:rPr>
        <w:t xml:space="preserve"> </w:t>
      </w:r>
      <w:r>
        <w:rPr>
          <w:rStyle w:val="s0"/>
        </w:rPr>
        <w:t>бөлек</w:t>
      </w:r>
      <w:r w:rsidRPr="00621A11">
        <w:rPr>
          <w:rStyle w:val="s0"/>
          <w:lang w:val="en-US"/>
        </w:rPr>
        <w:t xml:space="preserve"> </w:t>
      </w:r>
      <w:r>
        <w:rPr>
          <w:rStyle w:val="s0"/>
        </w:rPr>
        <w:t>тігілген</w:t>
      </w:r>
      <w:r w:rsidRPr="00621A11">
        <w:rPr>
          <w:rStyle w:val="s0"/>
          <w:lang w:val="en-US"/>
        </w:rPr>
        <w:t xml:space="preserve"> </w:t>
      </w:r>
      <w:r>
        <w:rPr>
          <w:rStyle w:val="s0"/>
        </w:rPr>
        <w:t>екі</w:t>
      </w:r>
      <w:r w:rsidRPr="00621A11">
        <w:rPr>
          <w:rStyle w:val="s0"/>
          <w:lang w:val="en-US"/>
        </w:rPr>
        <w:t xml:space="preserve"> </w:t>
      </w:r>
      <w:r>
        <w:rPr>
          <w:rStyle w:val="s0"/>
        </w:rPr>
        <w:t>бөліктен</w:t>
      </w:r>
      <w:r w:rsidRPr="00621A11">
        <w:rPr>
          <w:rStyle w:val="s0"/>
          <w:lang w:val="en-US"/>
        </w:rPr>
        <w:t xml:space="preserve"> </w:t>
      </w:r>
      <w:r>
        <w:rPr>
          <w:rStyle w:val="s0"/>
        </w:rPr>
        <w:t>құралады</w:t>
      </w:r>
      <w:r w:rsidRPr="00621A11">
        <w:rPr>
          <w:rStyle w:val="s0"/>
          <w:lang w:val="en-US"/>
        </w:rPr>
        <w:t xml:space="preserve">, </w:t>
      </w:r>
      <w:r>
        <w:rPr>
          <w:rStyle w:val="s0"/>
        </w:rPr>
        <w:t>жеңін</w:t>
      </w:r>
      <w:r w:rsidRPr="00621A11">
        <w:rPr>
          <w:rStyle w:val="s0"/>
          <w:lang w:val="en-US"/>
        </w:rPr>
        <w:t xml:space="preserve"> </w:t>
      </w:r>
      <w:r>
        <w:rPr>
          <w:rStyle w:val="s0"/>
        </w:rPr>
        <w:t>байлау</w:t>
      </w:r>
      <w:r w:rsidRPr="00621A11">
        <w:rPr>
          <w:rStyle w:val="s0"/>
          <w:lang w:val="en-US"/>
        </w:rPr>
        <w:t xml:space="preserve"> </w:t>
      </w:r>
      <w:r>
        <w:rPr>
          <w:rStyle w:val="s0"/>
        </w:rPr>
        <w:t>үшін</w:t>
      </w:r>
      <w:r w:rsidRPr="00621A11">
        <w:rPr>
          <w:rStyle w:val="s0"/>
          <w:lang w:val="en-US"/>
        </w:rPr>
        <w:t xml:space="preserve"> </w:t>
      </w:r>
      <w:r>
        <w:rPr>
          <w:rStyle w:val="s0"/>
        </w:rPr>
        <w:t>бір</w:t>
      </w:r>
      <w:r w:rsidRPr="00621A11">
        <w:rPr>
          <w:rStyle w:val="s0"/>
          <w:lang w:val="en-US"/>
        </w:rPr>
        <w:t xml:space="preserve"> </w:t>
      </w:r>
      <w:r>
        <w:rPr>
          <w:rStyle w:val="s0"/>
        </w:rPr>
        <w:t>ұзын</w:t>
      </w:r>
      <w:r w:rsidRPr="00621A11">
        <w:rPr>
          <w:rStyle w:val="s0"/>
          <w:lang w:val="en-US"/>
        </w:rPr>
        <w:t xml:space="preserve"> </w:t>
      </w:r>
      <w:r>
        <w:rPr>
          <w:rStyle w:val="s0"/>
        </w:rPr>
        <w:t>таспа</w:t>
      </w:r>
      <w:r w:rsidRPr="00621A11">
        <w:rPr>
          <w:rStyle w:val="s0"/>
          <w:lang w:val="en-US"/>
        </w:rPr>
        <w:t xml:space="preserve"> </w:t>
      </w:r>
      <w:r>
        <w:rPr>
          <w:rStyle w:val="s0"/>
        </w:rPr>
        <w:t>тігеді</w:t>
      </w:r>
      <w:r w:rsidRPr="00621A11">
        <w:rPr>
          <w:rStyle w:val="s0"/>
          <w:lang w:val="en-US"/>
        </w:rPr>
        <w:t>.</w:t>
      </w:r>
    </w:p>
    <w:p w:rsidR="002B3854" w:rsidRDefault="002B3854" w:rsidP="002B3854">
      <w:pPr>
        <w:ind w:firstLine="400"/>
        <w:jc w:val="both"/>
      </w:pPr>
      <w:r>
        <w:rPr>
          <w:rStyle w:val="s0"/>
        </w:rPr>
        <w:t>4. Обаға қарсы орамалды 90х90х125 см өлшемімен дайындайды.</w:t>
      </w:r>
    </w:p>
    <w:p w:rsidR="002B3854" w:rsidRDefault="002B3854" w:rsidP="002B3854">
      <w:pPr>
        <w:ind w:firstLine="400"/>
        <w:jc w:val="both"/>
      </w:pPr>
      <w:r>
        <w:rPr>
          <w:rStyle w:val="s0"/>
        </w:rPr>
        <w:t>5. Мақта-дәке бетпердесін ұзындығы 125 см және ені 50 см. дәкенің кесіндісінен дайындайды. Дәкенің кесіндісін сыртқы жиегінен ортасындағы екі жағынан 50 см ұзындықпен кеседі, содан соң дәке бөлігінің ортаңғы бөлігіне ұзынынан тұтас тегіс ұзындығы 25 см ені 17 см мақта қабатын салады. Дәке бөлігінің жиектері айқастырылып қайырылады.</w:t>
      </w:r>
    </w:p>
    <w:p w:rsidR="002B3854" w:rsidRDefault="002B3854" w:rsidP="002B3854">
      <w:pPr>
        <w:ind w:firstLine="400"/>
        <w:jc w:val="both"/>
      </w:pPr>
      <w:r>
        <w:rPr>
          <w:rStyle w:val="s0"/>
        </w:rPr>
        <w:t>6. Көзілдіріктің жалпақ, жиектері тығыз жанасатын, олардың герметикалығын қамтамасыз ететін иілген шынымен немесе кез-келген басқа құрылымдағы «жаздық» түрін қолданады.</w:t>
      </w:r>
    </w:p>
    <w:p w:rsidR="002B3854" w:rsidRDefault="002B3854" w:rsidP="002B3854">
      <w:pPr>
        <w:ind w:firstLine="400"/>
        <w:jc w:val="both"/>
      </w:pPr>
      <w:r>
        <w:rPr>
          <w:rStyle w:val="s0"/>
        </w:rPr>
        <w:t>7. Обаға қарсы костюмді жұқпалы материалмен жұмыс істейтін үй-жайға кіргенге дейін мынадай тәртіппен киеді: пижама (комбинезон), шұлық, аяқ киім, медициналық қалпақ, капюшон (үлкен орамал), обаға қарсы халат және етік. Халаттың жағасындағы жіптерді және халаттың белдігін алдыңғы жағынан сол жақ бүйірінде міндетті түрде ілмектеп байлайды, содан кейін жеңіндегі жіптерді байлап бекітеді. Респир</w:t>
      </w:r>
      <w:r>
        <w:rPr>
          <w:rStyle w:val="s0"/>
        </w:rPr>
        <w:t>а</w:t>
      </w:r>
      <w:r>
        <w:rPr>
          <w:rStyle w:val="s0"/>
        </w:rPr>
        <w:t>тор (бетперде) ауызды және мұрынды жабуы тиіс, бетперденің жоғарғы жіптерін желке тұсында ілмектеп байлайды, төменгісі мұрынның қанаты жақтарына мақта тампондарын қойып, айқастырып байлайды. Көзілдірік нығыздалып орналасуы тиіс және ауа жібермеуіне тексерілуі тиіс.</w:t>
      </w:r>
    </w:p>
    <w:p w:rsidR="002B3854" w:rsidRDefault="002B3854" w:rsidP="002B3854">
      <w:pPr>
        <w:ind w:firstLine="400"/>
        <w:jc w:val="both"/>
      </w:pPr>
      <w:r>
        <w:rPr>
          <w:rStyle w:val="s0"/>
        </w:rPr>
        <w:t>8. Костюмді зарарсыздандыру үшін өңдеуге арналған дезинфекциялық ерітіндісі бар бөлек сыйымдылық көзделеді: етікті немесе галошты, костюмді шешу үдерісінде қолғаптағы қолдарды, мақта-дәке бетпердені, халатты, орамалды (капюшонды), сүлгіні, қолғапты. Көзілдірікті 70</w:t>
      </w:r>
      <w:r>
        <w:rPr>
          <w:rStyle w:val="s0"/>
          <w:vertAlign w:val="superscript"/>
        </w:rPr>
        <w:t>о</w:t>
      </w:r>
      <w:r>
        <w:rPr>
          <w:rStyle w:val="s0"/>
        </w:rPr>
        <w:t xml:space="preserve"> спиртке батырады.</w:t>
      </w:r>
    </w:p>
    <w:p w:rsidR="002B3854" w:rsidRDefault="002B3854" w:rsidP="002B3854">
      <w:pPr>
        <w:ind w:firstLine="400"/>
        <w:jc w:val="both"/>
      </w:pPr>
      <w:r>
        <w:rPr>
          <w:rStyle w:val="s0"/>
        </w:rPr>
        <w:t>9. Автоклавтаумен, қайнатумен немесе дезинфекциялау камерасында зарарсыздандыру кезінде костюмді тиісінше бикске, қабатталған қапқа салады.</w:t>
      </w:r>
    </w:p>
    <w:p w:rsidR="002B3854" w:rsidRDefault="002B3854" w:rsidP="002B3854">
      <w:pPr>
        <w:ind w:firstLine="400"/>
        <w:jc w:val="both"/>
      </w:pPr>
      <w:r>
        <w:rPr>
          <w:rStyle w:val="s0"/>
        </w:rPr>
        <w:t>10. Қолғап киілген қолдарды костюмнің әрбір бөлігін шешкеннен кейін дезинфекциялық ерітіндіге б</w:t>
      </w:r>
      <w:r>
        <w:rPr>
          <w:rStyle w:val="s0"/>
        </w:rPr>
        <w:t>а</w:t>
      </w:r>
      <w:r>
        <w:rPr>
          <w:rStyle w:val="s0"/>
        </w:rPr>
        <w:t>тыра отырып, костюмді мынадай тәртіппен шешеді:</w:t>
      </w:r>
    </w:p>
    <w:p w:rsidR="002B3854" w:rsidRDefault="002B3854" w:rsidP="002B3854">
      <w:pPr>
        <w:ind w:firstLine="400"/>
        <w:jc w:val="both"/>
      </w:pPr>
      <w:r>
        <w:rPr>
          <w:rStyle w:val="s0"/>
        </w:rPr>
        <w:t>1) етік немесе галошты жоғарыдан төмен қарай дезинфекциялық ерітіндіге молынан батырылған мақта тампонмен сүртеді, сүлгіні шығарады;</w:t>
      </w:r>
    </w:p>
    <w:p w:rsidR="002B3854" w:rsidRDefault="002B3854" w:rsidP="002B3854">
      <w:pPr>
        <w:ind w:firstLine="400"/>
        <w:jc w:val="both"/>
      </w:pPr>
      <w:r>
        <w:rPr>
          <w:rStyle w:val="s0"/>
        </w:rPr>
        <w:lastRenderedPageBreak/>
        <w:t>2) дезинфекциялық ерітіндіге батырылған мақта тампонмен костюмде болған жағдайда алжапқышты сүртеді, сыртқы бетін ішіне қаратып бүктейді;</w:t>
      </w:r>
    </w:p>
    <w:p w:rsidR="002B3854" w:rsidRDefault="002B3854" w:rsidP="002B3854">
      <w:pPr>
        <w:ind w:firstLine="400"/>
        <w:jc w:val="both"/>
      </w:pPr>
      <w:r>
        <w:rPr>
          <w:rStyle w:val="s0"/>
        </w:rPr>
        <w:t>3) егер олар жұмыс барысында қажет болған жағдайда, жеңқаптарды және қолғаптың екінші жұбын шешеді;</w:t>
      </w:r>
    </w:p>
    <w:p w:rsidR="002B3854" w:rsidRDefault="002B3854" w:rsidP="002B3854">
      <w:pPr>
        <w:ind w:firstLine="400"/>
        <w:jc w:val="both"/>
      </w:pPr>
      <w:r>
        <w:rPr>
          <w:rStyle w:val="s0"/>
        </w:rPr>
        <w:t>4) көзілдірікті екі қолмен алға қарай, жоғары және басының артына тартып шешеді;</w:t>
      </w:r>
    </w:p>
    <w:p w:rsidR="002B3854" w:rsidRDefault="002B3854" w:rsidP="002B3854">
      <w:pPr>
        <w:ind w:firstLine="400"/>
        <w:jc w:val="both"/>
      </w:pPr>
      <w:r>
        <w:rPr>
          <w:rStyle w:val="s0"/>
        </w:rPr>
        <w:t>5) мақта-дәке бетпердені оның сыртқы жағын бетке тигізбей шешеді;</w:t>
      </w:r>
    </w:p>
    <w:p w:rsidR="002B3854" w:rsidRDefault="002B3854" w:rsidP="002B3854">
      <w:pPr>
        <w:ind w:firstLine="400"/>
        <w:jc w:val="both"/>
      </w:pPr>
      <w:r>
        <w:rPr>
          <w:rStyle w:val="s0"/>
        </w:rPr>
        <w:t>6) халаттың жағасындағы жіптерді, белдікті шешеді және қолғаптың шетін төмен жіберіп жеңнің ба</w:t>
      </w:r>
      <w:r>
        <w:rPr>
          <w:rStyle w:val="s0"/>
        </w:rPr>
        <w:t>й</w:t>
      </w:r>
      <w:r>
        <w:rPr>
          <w:rStyle w:val="s0"/>
        </w:rPr>
        <w:t>ламдарын ағытады, халатты шешіп, сыртқы бетін ішіне қаратып орайды;</w:t>
      </w:r>
    </w:p>
    <w:p w:rsidR="002B3854" w:rsidRDefault="002B3854" w:rsidP="002B3854">
      <w:pPr>
        <w:ind w:firstLine="400"/>
        <w:jc w:val="both"/>
      </w:pPr>
      <w:r>
        <w:rPr>
          <w:rStyle w:val="s0"/>
        </w:rPr>
        <w:t>7) орамалдың шеттерін бір қолмен желкеге жинап, абайлап шешеді;</w:t>
      </w:r>
    </w:p>
    <w:p w:rsidR="002B3854" w:rsidRDefault="002B3854" w:rsidP="002B3854">
      <w:pPr>
        <w:ind w:firstLine="400"/>
        <w:jc w:val="both"/>
      </w:pPr>
      <w:r>
        <w:rPr>
          <w:rStyle w:val="s0"/>
        </w:rPr>
        <w:t>8) қолғапты шешеді (қолғаптың тұтастығы сақталмағанына күдік болған кезде оларды дезинфекциялық ерітіндіде тексереді (бірақ ауамен емес);</w:t>
      </w:r>
    </w:p>
    <w:p w:rsidR="002B3854" w:rsidRDefault="002B3854" w:rsidP="002B3854">
      <w:pPr>
        <w:ind w:firstLine="400"/>
        <w:jc w:val="both"/>
      </w:pPr>
      <w:r>
        <w:rPr>
          <w:rStyle w:val="s0"/>
        </w:rPr>
        <w:t>9) етікті шешеді;</w:t>
      </w:r>
    </w:p>
    <w:p w:rsidR="002B3854" w:rsidRDefault="002B3854" w:rsidP="002B3854">
      <w:pPr>
        <w:ind w:firstLine="400"/>
        <w:jc w:val="both"/>
      </w:pPr>
      <w:r>
        <w:rPr>
          <w:rStyle w:val="s0"/>
        </w:rPr>
        <w:t>10) қорғаныш костюмді шешкеннен кейін қолдарын 70</w:t>
      </w:r>
      <w:r>
        <w:rPr>
          <w:rStyle w:val="s0"/>
          <w:vertAlign w:val="superscript"/>
        </w:rPr>
        <w:t>о</w:t>
      </w:r>
      <w:r>
        <w:rPr>
          <w:rStyle w:val="s0"/>
        </w:rPr>
        <w:t xml:space="preserve"> спиртпен өңдейді, содан кейін сабынды сумен мұқият жуады.</w:t>
      </w:r>
    </w:p>
    <w:p w:rsidR="00A605B1" w:rsidRPr="00621A11" w:rsidRDefault="00A605B1" w:rsidP="002B3854">
      <w:pPr>
        <w:ind w:firstLine="400"/>
        <w:jc w:val="right"/>
        <w:rPr>
          <w:rStyle w:val="s0"/>
        </w:rPr>
      </w:pPr>
    </w:p>
    <w:p w:rsidR="002B3854" w:rsidRDefault="002B3854" w:rsidP="002B3854">
      <w:pPr>
        <w:ind w:firstLine="400"/>
        <w:jc w:val="right"/>
      </w:pPr>
      <w:r>
        <w:rPr>
          <w:rStyle w:val="s0"/>
        </w:rPr>
        <w:t>«Зертханаларға қойылатын</w:t>
      </w:r>
    </w:p>
    <w:p w:rsidR="002B3854" w:rsidRDefault="002B3854" w:rsidP="002B3854">
      <w:pPr>
        <w:ind w:firstLine="400"/>
        <w:jc w:val="right"/>
      </w:pPr>
      <w:r>
        <w:rPr>
          <w:rStyle w:val="s0"/>
        </w:rPr>
        <w:t>санитариялық-эпидемиологиялық талаптар»</w:t>
      </w:r>
    </w:p>
    <w:p w:rsidR="002B3854" w:rsidRPr="007341E5" w:rsidRDefault="002B3854" w:rsidP="002B3854">
      <w:pPr>
        <w:ind w:firstLine="400"/>
        <w:jc w:val="right"/>
      </w:pPr>
      <w:r>
        <w:rPr>
          <w:rStyle w:val="s0"/>
        </w:rPr>
        <w:t> </w:t>
      </w:r>
      <w:r w:rsidRPr="007341E5">
        <w:rPr>
          <w:rStyle w:val="s0"/>
          <w:b/>
          <w:bCs/>
        </w:rPr>
        <w:t>санитариялық қағидаларына</w:t>
      </w:r>
      <w:r w:rsidRPr="007341E5">
        <w:rPr>
          <w:rStyle w:val="s0"/>
        </w:rPr>
        <w:t xml:space="preserve"> </w:t>
      </w:r>
    </w:p>
    <w:p w:rsidR="002B3854" w:rsidRDefault="002B3854" w:rsidP="002B3854">
      <w:pPr>
        <w:ind w:firstLine="400"/>
        <w:jc w:val="right"/>
      </w:pPr>
      <w:r>
        <w:rPr>
          <w:rStyle w:val="s0"/>
        </w:rPr>
        <w:t>3-қосымша</w:t>
      </w:r>
    </w:p>
    <w:p w:rsidR="002B3854" w:rsidRDefault="002B3854" w:rsidP="002B3854">
      <w:pPr>
        <w:ind w:firstLine="400"/>
        <w:jc w:val="right"/>
      </w:pPr>
      <w:r>
        <w:rPr>
          <w:rStyle w:val="s0"/>
        </w:rPr>
        <w:t> </w:t>
      </w:r>
    </w:p>
    <w:p w:rsidR="002B3854" w:rsidRDefault="002B3854" w:rsidP="002B3854">
      <w:pPr>
        <w:ind w:firstLine="400"/>
        <w:jc w:val="right"/>
      </w:pPr>
      <w:r>
        <w:rPr>
          <w:rStyle w:val="s0"/>
        </w:rPr>
        <w:t>нысан</w:t>
      </w:r>
    </w:p>
    <w:p w:rsidR="002B3854" w:rsidRDefault="002B3854" w:rsidP="002B3854">
      <w:pPr>
        <w:jc w:val="center"/>
      </w:pPr>
      <w:r>
        <w:rPr>
          <w:rStyle w:val="s1"/>
        </w:rPr>
        <w:t> </w:t>
      </w:r>
    </w:p>
    <w:p w:rsidR="002B3854" w:rsidRDefault="002B3854" w:rsidP="002B3854">
      <w:pPr>
        <w:jc w:val="center"/>
      </w:pPr>
      <w:r>
        <w:rPr>
          <w:rStyle w:val="s1"/>
        </w:rPr>
        <w:t> </w:t>
      </w:r>
    </w:p>
    <w:p w:rsidR="00C80505" w:rsidRDefault="00C80505" w:rsidP="00C80505">
      <w:pPr>
        <w:jc w:val="center"/>
      </w:pPr>
      <w:r>
        <w:rPr>
          <w:rStyle w:val="s1"/>
        </w:rPr>
        <w:t>Қазақстан Республикасы Денсаулық сақтау министрлігі</w:t>
      </w:r>
    </w:p>
    <w:p w:rsidR="00C80505" w:rsidRDefault="00C80505" w:rsidP="00C80505">
      <w:pPr>
        <w:jc w:val="center"/>
      </w:pPr>
      <w:r>
        <w:rPr>
          <w:rStyle w:val="s1"/>
        </w:rPr>
        <w:t>РҰҚСАТ ҚАҒАЗ</w:t>
      </w:r>
    </w:p>
    <w:p w:rsidR="00C80505" w:rsidRDefault="00C80505" w:rsidP="00C80505">
      <w:pPr>
        <w:ind w:firstLine="400"/>
        <w:jc w:val="both"/>
      </w:pPr>
      <w:r>
        <w:rPr>
          <w:rStyle w:val="s0"/>
        </w:rPr>
        <w:t> </w:t>
      </w:r>
    </w:p>
    <w:p w:rsidR="00C80505" w:rsidRDefault="00C80505" w:rsidP="00C80505">
      <w:pPr>
        <w:jc w:val="both"/>
      </w:pPr>
      <w:r>
        <w:rPr>
          <w:rStyle w:val="s0"/>
        </w:rPr>
        <w:t>________________________________________________________________________________ зертханасына</w:t>
      </w:r>
    </w:p>
    <w:p w:rsidR="00C80505" w:rsidRDefault="00C80505" w:rsidP="00C80505">
      <w:pPr>
        <w:jc w:val="center"/>
      </w:pPr>
      <w:r>
        <w:rPr>
          <w:rStyle w:val="s0"/>
        </w:rPr>
        <w:t>(ұйымның атауы)</w:t>
      </w:r>
    </w:p>
    <w:p w:rsidR="00C80505" w:rsidRDefault="00C80505" w:rsidP="00C80505">
      <w:pPr>
        <w:jc w:val="both"/>
      </w:pPr>
      <w:r>
        <w:rPr>
          <w:rStyle w:val="s0"/>
        </w:rPr>
        <w:t>_________________________________________________________________________________ қоса алғанда</w:t>
      </w:r>
    </w:p>
    <w:p w:rsidR="00C80505" w:rsidRDefault="00C80505" w:rsidP="00C80505">
      <w:pPr>
        <w:jc w:val="center"/>
      </w:pPr>
      <w:r>
        <w:rPr>
          <w:rStyle w:val="s0"/>
        </w:rPr>
        <w:t>(микроорганизмдердің түрлері)</w:t>
      </w:r>
    </w:p>
    <w:p w:rsidR="00C80505" w:rsidRDefault="00C80505" w:rsidP="00C80505">
      <w:pPr>
        <w:jc w:val="both"/>
      </w:pPr>
      <w:r>
        <w:rPr>
          <w:rStyle w:val="s0"/>
        </w:rPr>
        <w:t>патогендігі _______________________________________________________ топтың микроорганизмдерімен</w:t>
      </w:r>
    </w:p>
    <w:p w:rsidR="00C80505" w:rsidRDefault="00C80505" w:rsidP="00C80505">
      <w:pPr>
        <w:jc w:val="both"/>
      </w:pPr>
      <w:r>
        <w:rPr>
          <w:rStyle w:val="s0"/>
        </w:rPr>
        <w:t>_____________________________________________________________________________ жүргізуге берілді.</w:t>
      </w:r>
    </w:p>
    <w:p w:rsidR="00C80505" w:rsidRDefault="00C80505" w:rsidP="00C80505">
      <w:pPr>
        <w:jc w:val="center"/>
      </w:pPr>
      <w:r>
        <w:rPr>
          <w:rStyle w:val="s0"/>
        </w:rPr>
        <w:t>(жұмыс түрлері: диагностикалық, тәжірибелік, өндірістік)</w:t>
      </w:r>
    </w:p>
    <w:p w:rsidR="00C80505" w:rsidRDefault="00C80505" w:rsidP="00C80505">
      <w:pPr>
        <w:jc w:val="both"/>
      </w:pPr>
      <w:r>
        <w:rPr>
          <w:rStyle w:val="s0"/>
        </w:rPr>
        <w:t>Мыналар негізінде:</w:t>
      </w:r>
    </w:p>
    <w:p w:rsidR="00C80505" w:rsidRDefault="00C80505" w:rsidP="00C80505">
      <w:pPr>
        <w:jc w:val="both"/>
      </w:pPr>
      <w:r>
        <w:rPr>
          <w:rStyle w:val="s0"/>
        </w:rPr>
        <w:t>_____________________________________________________________________________________________</w:t>
      </w:r>
    </w:p>
    <w:p w:rsidR="00C80505" w:rsidRDefault="00C80505" w:rsidP="00C80505">
      <w:pPr>
        <w:jc w:val="both"/>
      </w:pPr>
      <w:r>
        <w:rPr>
          <w:rStyle w:val="s0"/>
        </w:rPr>
        <w:t>_____________________________________________________________________________________________</w:t>
      </w:r>
    </w:p>
    <w:p w:rsidR="00C80505" w:rsidRDefault="00C80505" w:rsidP="00C80505">
      <w:pPr>
        <w:jc w:val="both"/>
      </w:pPr>
      <w:r>
        <w:rPr>
          <w:rStyle w:val="s0"/>
        </w:rPr>
        <w:t>_____________________________________________________________________________________________</w:t>
      </w:r>
    </w:p>
    <w:p w:rsidR="00C80505" w:rsidRDefault="00C80505" w:rsidP="00C80505">
      <w:pPr>
        <w:jc w:val="both"/>
      </w:pPr>
      <w:r>
        <w:rPr>
          <w:rStyle w:val="s0"/>
        </w:rPr>
        <w:t>_____________________________________________________________________________________________</w:t>
      </w:r>
    </w:p>
    <w:p w:rsidR="00C80505" w:rsidRDefault="00C80505" w:rsidP="00C80505">
      <w:pPr>
        <w:jc w:val="both"/>
      </w:pPr>
      <w:r>
        <w:rPr>
          <w:rStyle w:val="s0"/>
        </w:rPr>
        <w:t>_____________________________________________________________________________________________</w:t>
      </w:r>
    </w:p>
    <w:p w:rsidR="00C80505" w:rsidRDefault="00C80505" w:rsidP="00C80505">
      <w:pPr>
        <w:jc w:val="both"/>
      </w:pPr>
      <w:r>
        <w:rPr>
          <w:rStyle w:val="s0"/>
        </w:rPr>
        <w:t>20____ жылғы «___»_____________________</w:t>
      </w:r>
    </w:p>
    <w:p w:rsidR="00C80505" w:rsidRDefault="00C80505" w:rsidP="00C80505">
      <w:pPr>
        <w:jc w:val="both"/>
      </w:pPr>
      <w:r>
        <w:rPr>
          <w:rStyle w:val="s0"/>
        </w:rPr>
        <w:t>Берілген сәтінен бастап ___________________________ жыл бойы жарамды.</w:t>
      </w:r>
    </w:p>
    <w:p w:rsidR="00C80505" w:rsidRDefault="00C80505" w:rsidP="00C80505">
      <w:pPr>
        <w:jc w:val="both"/>
      </w:pPr>
      <w:r>
        <w:rPr>
          <w:rStyle w:val="s0"/>
        </w:rPr>
        <w:t> </w:t>
      </w:r>
    </w:p>
    <w:p w:rsidR="00C80505" w:rsidRDefault="00C80505" w:rsidP="00C80505">
      <w:r>
        <w:rPr>
          <w:rStyle w:val="s0"/>
          <w:b/>
          <w:bCs/>
        </w:rPr>
        <w:t>Режим комиссиясының төрағасы</w:t>
      </w:r>
    </w:p>
    <w:p w:rsidR="00C80505" w:rsidRDefault="00C80505" w:rsidP="00C80505">
      <w:r>
        <w:rPr>
          <w:rStyle w:val="s0"/>
          <w:b/>
          <w:bCs/>
        </w:rPr>
        <w:t> </w:t>
      </w:r>
    </w:p>
    <w:p w:rsidR="00C80505" w:rsidRDefault="00C80505" w:rsidP="00C80505">
      <w:r>
        <w:rPr>
          <w:rStyle w:val="s0"/>
          <w:b/>
          <w:bCs/>
        </w:rPr>
        <w:t>М.О.</w:t>
      </w:r>
    </w:p>
    <w:p w:rsidR="002B3854" w:rsidRDefault="002B3854" w:rsidP="002B3854">
      <w:r>
        <w:rPr>
          <w:rStyle w:val="s0"/>
          <w:b/>
          <w:bCs/>
        </w:rPr>
        <w:t> </w:t>
      </w:r>
    </w:p>
    <w:p w:rsidR="007341E5" w:rsidRDefault="007341E5" w:rsidP="002B3854">
      <w:pPr>
        <w:ind w:firstLine="400"/>
        <w:jc w:val="right"/>
        <w:rPr>
          <w:rStyle w:val="s0"/>
        </w:rPr>
      </w:pPr>
    </w:p>
    <w:p w:rsidR="002B3854" w:rsidRDefault="002B3854" w:rsidP="002B3854">
      <w:pPr>
        <w:ind w:firstLine="400"/>
        <w:jc w:val="right"/>
      </w:pPr>
      <w:r>
        <w:rPr>
          <w:rStyle w:val="s0"/>
        </w:rPr>
        <w:t>«Зертханаларға қойылатын</w:t>
      </w:r>
    </w:p>
    <w:p w:rsidR="002B3854" w:rsidRDefault="002B3854" w:rsidP="002B3854">
      <w:pPr>
        <w:ind w:firstLine="400"/>
        <w:jc w:val="right"/>
      </w:pPr>
      <w:r>
        <w:rPr>
          <w:rStyle w:val="s0"/>
        </w:rPr>
        <w:t xml:space="preserve">санитариялық-эпидемиологиялық талаптар» </w:t>
      </w:r>
    </w:p>
    <w:p w:rsidR="002B3854" w:rsidRPr="007341E5" w:rsidRDefault="002B3854" w:rsidP="002B3854">
      <w:pPr>
        <w:ind w:firstLine="400"/>
        <w:jc w:val="right"/>
      </w:pPr>
      <w:r w:rsidRPr="007341E5">
        <w:rPr>
          <w:rStyle w:val="s0"/>
          <w:b/>
          <w:bCs/>
        </w:rPr>
        <w:t>санитариялық қағидаларына</w:t>
      </w:r>
    </w:p>
    <w:p w:rsidR="002B3854" w:rsidRDefault="002B3854" w:rsidP="002B3854">
      <w:pPr>
        <w:ind w:firstLine="400"/>
        <w:jc w:val="right"/>
      </w:pPr>
      <w:r>
        <w:rPr>
          <w:rStyle w:val="s0"/>
        </w:rPr>
        <w:t> 4-қосымша</w:t>
      </w:r>
    </w:p>
    <w:p w:rsidR="002B3854" w:rsidRDefault="002B3854" w:rsidP="002B3854">
      <w:pPr>
        <w:ind w:firstLine="400"/>
        <w:jc w:val="right"/>
      </w:pPr>
      <w:r>
        <w:rPr>
          <w:rStyle w:val="s0"/>
        </w:rPr>
        <w:t> </w:t>
      </w:r>
    </w:p>
    <w:p w:rsidR="002B3854" w:rsidRDefault="002B3854" w:rsidP="002B3854">
      <w:pPr>
        <w:jc w:val="center"/>
      </w:pPr>
      <w:r>
        <w:rPr>
          <w:rStyle w:val="s1"/>
        </w:rPr>
        <w:t> </w:t>
      </w:r>
    </w:p>
    <w:p w:rsidR="002B3854" w:rsidRDefault="002B3854" w:rsidP="002B3854">
      <w:pPr>
        <w:jc w:val="center"/>
      </w:pPr>
      <w:r>
        <w:rPr>
          <w:rStyle w:val="s1"/>
        </w:rPr>
        <w:t>Патогендігі І-ІV топтардың микроорганизмдерінің сыныптамасы</w:t>
      </w:r>
    </w:p>
    <w:p w:rsidR="002B3854" w:rsidRDefault="002B3854" w:rsidP="002B3854">
      <w:pPr>
        <w:jc w:val="center"/>
      </w:pPr>
      <w:r>
        <w:rPr>
          <w:rStyle w:val="s1"/>
        </w:rPr>
        <w:t> </w:t>
      </w:r>
    </w:p>
    <w:tbl>
      <w:tblPr>
        <w:tblStyle w:val="a3"/>
        <w:tblW w:w="5000" w:type="pct"/>
        <w:tblLook w:val="04A0"/>
      </w:tblPr>
      <w:tblGrid>
        <w:gridCol w:w="566"/>
        <w:gridCol w:w="3668"/>
        <w:gridCol w:w="293"/>
        <w:gridCol w:w="5044"/>
      </w:tblGrid>
      <w:tr w:rsidR="002B3854" w:rsidTr="006E6E89">
        <w:tc>
          <w:tcPr>
            <w:tcW w:w="296" w:type="pct"/>
            <w:hideMark/>
          </w:tcPr>
          <w:p w:rsidR="002B3854" w:rsidRDefault="002B3854" w:rsidP="00D27ECC">
            <w:pPr>
              <w:jc w:val="center"/>
            </w:pPr>
            <w:r w:rsidRPr="009971EF">
              <w:rPr>
                <w:rStyle w:val="s0"/>
              </w:rPr>
              <w:t>Р/с</w:t>
            </w:r>
          </w:p>
          <w:p w:rsidR="002B3854" w:rsidRDefault="002B3854" w:rsidP="00D27ECC">
            <w:pPr>
              <w:jc w:val="center"/>
            </w:pPr>
            <w:r w:rsidRPr="009971EF">
              <w:rPr>
                <w:rStyle w:val="s0"/>
              </w:rPr>
              <w:t>№</w:t>
            </w:r>
          </w:p>
        </w:tc>
        <w:tc>
          <w:tcPr>
            <w:tcW w:w="2069" w:type="pct"/>
            <w:gridSpan w:val="2"/>
            <w:hideMark/>
          </w:tcPr>
          <w:p w:rsidR="002B3854" w:rsidRDefault="002B3854" w:rsidP="00D27ECC">
            <w:pPr>
              <w:jc w:val="center"/>
            </w:pPr>
            <w:r w:rsidRPr="009971EF">
              <w:rPr>
                <w:rStyle w:val="s0"/>
              </w:rPr>
              <w:t>Микроорганизмдердің атауы</w:t>
            </w:r>
          </w:p>
        </w:tc>
        <w:tc>
          <w:tcPr>
            <w:tcW w:w="2636" w:type="pct"/>
            <w:hideMark/>
          </w:tcPr>
          <w:p w:rsidR="002B3854" w:rsidRDefault="002B3854" w:rsidP="00D27ECC">
            <w:pPr>
              <w:jc w:val="center"/>
            </w:pPr>
            <w:r w:rsidRPr="009971EF">
              <w:rPr>
                <w:rStyle w:val="s0"/>
              </w:rPr>
              <w:t>Аталған микроорганизм тудыратын ауру</w:t>
            </w:r>
          </w:p>
        </w:tc>
      </w:tr>
      <w:tr w:rsidR="002B3854" w:rsidTr="006E6E89">
        <w:tc>
          <w:tcPr>
            <w:tcW w:w="296" w:type="pct"/>
            <w:hideMark/>
          </w:tcPr>
          <w:p w:rsidR="002B3854" w:rsidRDefault="002B3854" w:rsidP="00D27ECC">
            <w:pPr>
              <w:jc w:val="center"/>
            </w:pPr>
            <w:r w:rsidRPr="009971EF">
              <w:rPr>
                <w:rStyle w:val="s0"/>
              </w:rPr>
              <w:t>1</w:t>
            </w:r>
          </w:p>
        </w:tc>
        <w:tc>
          <w:tcPr>
            <w:tcW w:w="2069" w:type="pct"/>
            <w:gridSpan w:val="2"/>
            <w:hideMark/>
          </w:tcPr>
          <w:p w:rsidR="002B3854" w:rsidRDefault="002B3854" w:rsidP="00D27ECC">
            <w:pPr>
              <w:jc w:val="center"/>
            </w:pPr>
            <w:r w:rsidRPr="009971EF">
              <w:rPr>
                <w:rStyle w:val="s0"/>
              </w:rPr>
              <w:t>2</w:t>
            </w:r>
          </w:p>
        </w:tc>
        <w:tc>
          <w:tcPr>
            <w:tcW w:w="2636" w:type="pct"/>
            <w:hideMark/>
          </w:tcPr>
          <w:p w:rsidR="002B3854" w:rsidRDefault="002B3854" w:rsidP="00D27ECC">
            <w:pPr>
              <w:jc w:val="center"/>
            </w:pPr>
            <w:r w:rsidRPr="009971EF">
              <w:rPr>
                <w:rStyle w:val="s0"/>
              </w:rPr>
              <w:t>3</w:t>
            </w:r>
          </w:p>
        </w:tc>
      </w:tr>
      <w:tr w:rsidR="002B3854" w:rsidTr="00C80505">
        <w:tc>
          <w:tcPr>
            <w:tcW w:w="5000" w:type="pct"/>
            <w:gridSpan w:val="4"/>
            <w:hideMark/>
          </w:tcPr>
          <w:p w:rsidR="002B3854" w:rsidRDefault="002B3854" w:rsidP="00D27ECC">
            <w:pPr>
              <w:jc w:val="center"/>
            </w:pPr>
            <w:r w:rsidRPr="009971EF">
              <w:rPr>
                <w:rStyle w:val="s0"/>
              </w:rPr>
              <w:t>1. Бактериялар</w:t>
            </w:r>
          </w:p>
        </w:tc>
      </w:tr>
      <w:tr w:rsidR="002B3854" w:rsidTr="00C80505">
        <w:tc>
          <w:tcPr>
            <w:tcW w:w="5000" w:type="pct"/>
            <w:gridSpan w:val="4"/>
            <w:hideMark/>
          </w:tcPr>
          <w:p w:rsidR="002B3854" w:rsidRDefault="002B3854" w:rsidP="00D27ECC">
            <w:pPr>
              <w:jc w:val="center"/>
            </w:pPr>
            <w:r w:rsidRPr="009971EF">
              <w:rPr>
                <w:rStyle w:val="s0"/>
              </w:rPr>
              <w:t>I топ</w:t>
            </w:r>
          </w:p>
        </w:tc>
      </w:tr>
      <w:tr w:rsidR="002B3854" w:rsidTr="006E6E89">
        <w:tc>
          <w:tcPr>
            <w:tcW w:w="296" w:type="pct"/>
            <w:hideMark/>
          </w:tcPr>
          <w:p w:rsidR="002B3854" w:rsidRDefault="002B3854" w:rsidP="00D27ECC">
            <w:pPr>
              <w:jc w:val="center"/>
            </w:pPr>
            <w:r w:rsidRPr="009971EF">
              <w:rPr>
                <w:rStyle w:val="s0"/>
              </w:rPr>
              <w:t>1.</w:t>
            </w:r>
          </w:p>
        </w:tc>
        <w:tc>
          <w:tcPr>
            <w:tcW w:w="1916" w:type="pct"/>
            <w:hideMark/>
          </w:tcPr>
          <w:p w:rsidR="002B3854" w:rsidRDefault="002B3854" w:rsidP="00D27ECC">
            <w:r w:rsidRPr="009971EF">
              <w:rPr>
                <w:rStyle w:val="s0"/>
              </w:rPr>
              <w:t>Yersinia pestis</w:t>
            </w:r>
          </w:p>
        </w:tc>
        <w:tc>
          <w:tcPr>
            <w:tcW w:w="2789" w:type="pct"/>
            <w:gridSpan w:val="2"/>
            <w:hideMark/>
          </w:tcPr>
          <w:p w:rsidR="002B3854" w:rsidRDefault="002B3854" w:rsidP="00D27ECC">
            <w:r w:rsidRPr="009971EF">
              <w:rPr>
                <w:rStyle w:val="s0"/>
              </w:rPr>
              <w:t>Оба</w:t>
            </w:r>
          </w:p>
        </w:tc>
      </w:tr>
      <w:tr w:rsidR="002B3854" w:rsidTr="00C80505">
        <w:tc>
          <w:tcPr>
            <w:tcW w:w="5000" w:type="pct"/>
            <w:gridSpan w:val="4"/>
            <w:hideMark/>
          </w:tcPr>
          <w:p w:rsidR="002B3854" w:rsidRDefault="002B3854" w:rsidP="00D27ECC">
            <w:pPr>
              <w:jc w:val="center"/>
            </w:pPr>
            <w:r w:rsidRPr="009971EF">
              <w:rPr>
                <w:rStyle w:val="s0"/>
              </w:rPr>
              <w:t>II топ</w:t>
            </w:r>
          </w:p>
        </w:tc>
      </w:tr>
      <w:tr w:rsidR="002B3854" w:rsidTr="006E6E89">
        <w:tc>
          <w:tcPr>
            <w:tcW w:w="296" w:type="pct"/>
            <w:hideMark/>
          </w:tcPr>
          <w:p w:rsidR="002B3854" w:rsidRDefault="002B3854" w:rsidP="00D27ECC">
            <w:pPr>
              <w:jc w:val="center"/>
            </w:pPr>
            <w:r w:rsidRPr="009971EF">
              <w:rPr>
                <w:rStyle w:val="s0"/>
              </w:rPr>
              <w:lastRenderedPageBreak/>
              <w:t>2.</w:t>
            </w:r>
          </w:p>
        </w:tc>
        <w:tc>
          <w:tcPr>
            <w:tcW w:w="1916" w:type="pct"/>
            <w:hideMark/>
          </w:tcPr>
          <w:p w:rsidR="002B3854" w:rsidRDefault="002B3854" w:rsidP="00D27ECC">
            <w:r w:rsidRPr="009971EF">
              <w:rPr>
                <w:rStyle w:val="s0"/>
              </w:rPr>
              <w:t>Bacillus anthracis</w:t>
            </w:r>
          </w:p>
        </w:tc>
        <w:tc>
          <w:tcPr>
            <w:tcW w:w="2789" w:type="pct"/>
            <w:gridSpan w:val="2"/>
            <w:hideMark/>
          </w:tcPr>
          <w:p w:rsidR="002B3854" w:rsidRDefault="002B3854" w:rsidP="00D27ECC">
            <w:r w:rsidRPr="009971EF">
              <w:rPr>
                <w:rStyle w:val="s0"/>
              </w:rPr>
              <w:t>Күйдіргі</w:t>
            </w:r>
          </w:p>
        </w:tc>
      </w:tr>
      <w:tr w:rsidR="002B3854" w:rsidTr="006E6E89">
        <w:tc>
          <w:tcPr>
            <w:tcW w:w="296" w:type="pct"/>
            <w:hideMark/>
          </w:tcPr>
          <w:p w:rsidR="002B3854" w:rsidRDefault="002B3854" w:rsidP="00D27ECC">
            <w:pPr>
              <w:jc w:val="center"/>
            </w:pPr>
            <w:r w:rsidRPr="009971EF">
              <w:rPr>
                <w:rStyle w:val="s0"/>
              </w:rPr>
              <w:t>3.</w:t>
            </w:r>
          </w:p>
        </w:tc>
        <w:tc>
          <w:tcPr>
            <w:tcW w:w="1916" w:type="pct"/>
            <w:hideMark/>
          </w:tcPr>
          <w:p w:rsidR="002B3854" w:rsidRPr="002B3854" w:rsidRDefault="002B3854" w:rsidP="00D27ECC">
            <w:pPr>
              <w:rPr>
                <w:lang w:val="fr-FR"/>
              </w:rPr>
            </w:pPr>
            <w:r w:rsidRPr="002B3854">
              <w:rPr>
                <w:rStyle w:val="s0"/>
                <w:lang w:val="fr-FR"/>
              </w:rPr>
              <w:t>Brucella abortus</w:t>
            </w:r>
          </w:p>
          <w:p w:rsidR="002B3854" w:rsidRPr="002B3854" w:rsidRDefault="002B3854" w:rsidP="00D27ECC">
            <w:pPr>
              <w:rPr>
                <w:lang w:val="fr-FR"/>
              </w:rPr>
            </w:pPr>
            <w:r w:rsidRPr="002B3854">
              <w:rPr>
                <w:rStyle w:val="s0"/>
                <w:lang w:val="fr-FR"/>
              </w:rPr>
              <w:t>Brucella melitensis</w:t>
            </w:r>
          </w:p>
          <w:p w:rsidR="002B3854" w:rsidRPr="002B3854" w:rsidRDefault="002B3854" w:rsidP="00D27ECC">
            <w:pPr>
              <w:rPr>
                <w:lang w:val="fr-FR"/>
              </w:rPr>
            </w:pPr>
            <w:r w:rsidRPr="002B3854">
              <w:rPr>
                <w:rStyle w:val="s0"/>
                <w:lang w:val="fr-FR"/>
              </w:rPr>
              <w:t>Brucella suis</w:t>
            </w:r>
          </w:p>
        </w:tc>
        <w:tc>
          <w:tcPr>
            <w:tcW w:w="2789" w:type="pct"/>
            <w:gridSpan w:val="2"/>
            <w:hideMark/>
          </w:tcPr>
          <w:p w:rsidR="002B3854" w:rsidRDefault="002B3854" w:rsidP="00D27ECC">
            <w:r w:rsidRPr="009971EF">
              <w:rPr>
                <w:rStyle w:val="s0"/>
              </w:rPr>
              <w:t>Сарып ауруы</w:t>
            </w:r>
          </w:p>
        </w:tc>
      </w:tr>
      <w:tr w:rsidR="002B3854" w:rsidTr="006E6E89">
        <w:tc>
          <w:tcPr>
            <w:tcW w:w="296" w:type="pct"/>
            <w:hideMark/>
          </w:tcPr>
          <w:p w:rsidR="002B3854" w:rsidRDefault="002B3854" w:rsidP="00D27ECC">
            <w:pPr>
              <w:jc w:val="center"/>
            </w:pPr>
            <w:r w:rsidRPr="009971EF">
              <w:rPr>
                <w:rStyle w:val="s0"/>
              </w:rPr>
              <w:t>4.</w:t>
            </w:r>
          </w:p>
        </w:tc>
        <w:tc>
          <w:tcPr>
            <w:tcW w:w="1916" w:type="pct"/>
            <w:hideMark/>
          </w:tcPr>
          <w:p w:rsidR="002B3854" w:rsidRDefault="002B3854" w:rsidP="00D27ECC">
            <w:r w:rsidRPr="009971EF">
              <w:rPr>
                <w:rStyle w:val="s0"/>
              </w:rPr>
              <w:t>Francisella tularensis</w:t>
            </w:r>
          </w:p>
        </w:tc>
        <w:tc>
          <w:tcPr>
            <w:tcW w:w="2789" w:type="pct"/>
            <w:gridSpan w:val="2"/>
            <w:hideMark/>
          </w:tcPr>
          <w:p w:rsidR="002B3854" w:rsidRDefault="002B3854" w:rsidP="00D27ECC">
            <w:r w:rsidRPr="009971EF">
              <w:rPr>
                <w:rStyle w:val="s0"/>
              </w:rPr>
              <w:t>Туляремия</w:t>
            </w:r>
          </w:p>
        </w:tc>
      </w:tr>
      <w:tr w:rsidR="002B3854" w:rsidTr="006E6E89">
        <w:tc>
          <w:tcPr>
            <w:tcW w:w="296" w:type="pct"/>
            <w:hideMark/>
          </w:tcPr>
          <w:p w:rsidR="002B3854" w:rsidRDefault="002B3854" w:rsidP="00D27ECC">
            <w:pPr>
              <w:jc w:val="center"/>
            </w:pPr>
            <w:r w:rsidRPr="009971EF">
              <w:rPr>
                <w:rStyle w:val="s0"/>
              </w:rPr>
              <w:t>5.</w:t>
            </w:r>
          </w:p>
        </w:tc>
        <w:tc>
          <w:tcPr>
            <w:tcW w:w="1916" w:type="pct"/>
            <w:hideMark/>
          </w:tcPr>
          <w:p w:rsidR="002B3854" w:rsidRDefault="002B3854" w:rsidP="00D27ECC">
            <w:r w:rsidRPr="009971EF">
              <w:rPr>
                <w:rStyle w:val="s0"/>
              </w:rPr>
              <w:t>Legionella pneumophila</w:t>
            </w:r>
          </w:p>
        </w:tc>
        <w:tc>
          <w:tcPr>
            <w:tcW w:w="2789" w:type="pct"/>
            <w:gridSpan w:val="2"/>
            <w:hideMark/>
          </w:tcPr>
          <w:p w:rsidR="002B3854" w:rsidRDefault="002B3854" w:rsidP="00D27ECC">
            <w:r w:rsidRPr="009971EF">
              <w:rPr>
                <w:rStyle w:val="s0"/>
              </w:rPr>
              <w:t>Легионеллез</w:t>
            </w:r>
          </w:p>
        </w:tc>
      </w:tr>
      <w:tr w:rsidR="002B3854" w:rsidTr="006E6E89">
        <w:tc>
          <w:tcPr>
            <w:tcW w:w="296" w:type="pct"/>
            <w:hideMark/>
          </w:tcPr>
          <w:p w:rsidR="002B3854" w:rsidRDefault="002B3854" w:rsidP="00D27ECC">
            <w:pPr>
              <w:jc w:val="center"/>
            </w:pPr>
            <w:r w:rsidRPr="009971EF">
              <w:rPr>
                <w:rStyle w:val="s0"/>
              </w:rPr>
              <w:t>6.</w:t>
            </w:r>
          </w:p>
        </w:tc>
        <w:tc>
          <w:tcPr>
            <w:tcW w:w="1916" w:type="pct"/>
            <w:hideMark/>
          </w:tcPr>
          <w:p w:rsidR="002B3854" w:rsidRDefault="002B3854" w:rsidP="00D27ECC">
            <w:r w:rsidRPr="009971EF">
              <w:rPr>
                <w:rStyle w:val="s0"/>
              </w:rPr>
              <w:t>Pseudomonas mallei</w:t>
            </w:r>
          </w:p>
        </w:tc>
        <w:tc>
          <w:tcPr>
            <w:tcW w:w="2789" w:type="pct"/>
            <w:gridSpan w:val="2"/>
            <w:hideMark/>
          </w:tcPr>
          <w:p w:rsidR="002B3854" w:rsidRDefault="002B3854" w:rsidP="00D27ECC">
            <w:r w:rsidRPr="009971EF">
              <w:rPr>
                <w:rStyle w:val="s0"/>
              </w:rPr>
              <w:t>Сап</w:t>
            </w:r>
          </w:p>
        </w:tc>
      </w:tr>
      <w:tr w:rsidR="002B3854" w:rsidTr="006E6E89">
        <w:tc>
          <w:tcPr>
            <w:tcW w:w="296" w:type="pct"/>
            <w:hideMark/>
          </w:tcPr>
          <w:p w:rsidR="002B3854" w:rsidRDefault="002B3854" w:rsidP="00D27ECC">
            <w:pPr>
              <w:jc w:val="center"/>
            </w:pPr>
            <w:r w:rsidRPr="009971EF">
              <w:rPr>
                <w:rStyle w:val="s0"/>
              </w:rPr>
              <w:t>7.</w:t>
            </w:r>
          </w:p>
        </w:tc>
        <w:tc>
          <w:tcPr>
            <w:tcW w:w="1916" w:type="pct"/>
            <w:hideMark/>
          </w:tcPr>
          <w:p w:rsidR="002B3854" w:rsidRDefault="002B3854" w:rsidP="00D27ECC">
            <w:r w:rsidRPr="009971EF">
              <w:rPr>
                <w:rStyle w:val="s0"/>
              </w:rPr>
              <w:t>Pseudomonas pseudomallei</w:t>
            </w:r>
          </w:p>
        </w:tc>
        <w:tc>
          <w:tcPr>
            <w:tcW w:w="2789" w:type="pct"/>
            <w:gridSpan w:val="2"/>
            <w:hideMark/>
          </w:tcPr>
          <w:p w:rsidR="002B3854" w:rsidRDefault="002B3854" w:rsidP="00D27ECC">
            <w:r w:rsidRPr="009971EF">
              <w:rPr>
                <w:rStyle w:val="s0"/>
              </w:rPr>
              <w:t>Мелиоидоз</w:t>
            </w:r>
          </w:p>
        </w:tc>
      </w:tr>
      <w:tr w:rsidR="002B3854" w:rsidTr="006E6E89">
        <w:tc>
          <w:tcPr>
            <w:tcW w:w="296" w:type="pct"/>
            <w:hideMark/>
          </w:tcPr>
          <w:p w:rsidR="002B3854" w:rsidRDefault="002B3854" w:rsidP="00D27ECC">
            <w:pPr>
              <w:jc w:val="center"/>
            </w:pPr>
            <w:r w:rsidRPr="009971EF">
              <w:rPr>
                <w:rStyle w:val="s0"/>
              </w:rPr>
              <w:t>8.</w:t>
            </w:r>
          </w:p>
        </w:tc>
        <w:tc>
          <w:tcPr>
            <w:tcW w:w="1916" w:type="pct"/>
            <w:hideMark/>
          </w:tcPr>
          <w:p w:rsidR="002B3854" w:rsidRDefault="002B3854" w:rsidP="00D27ECC">
            <w:r w:rsidRPr="009971EF">
              <w:rPr>
                <w:rStyle w:val="s0"/>
              </w:rPr>
              <w:t>Vibrio cholerae 01 токсигенді</w:t>
            </w:r>
          </w:p>
          <w:p w:rsidR="002B3854" w:rsidRDefault="002B3854" w:rsidP="00D27ECC">
            <w:r w:rsidRPr="009971EF">
              <w:rPr>
                <w:rStyle w:val="s0"/>
              </w:rPr>
              <w:t>Vibrio cholerae non 01 токсигенді</w:t>
            </w:r>
          </w:p>
        </w:tc>
        <w:tc>
          <w:tcPr>
            <w:tcW w:w="2789" w:type="pct"/>
            <w:gridSpan w:val="2"/>
            <w:hideMark/>
          </w:tcPr>
          <w:p w:rsidR="002B3854" w:rsidRDefault="002B3854" w:rsidP="00D27ECC">
            <w:r w:rsidRPr="009971EF">
              <w:rPr>
                <w:rStyle w:val="s0"/>
              </w:rPr>
              <w:t>Тырысқақ</w:t>
            </w:r>
          </w:p>
        </w:tc>
      </w:tr>
      <w:tr w:rsidR="002B3854" w:rsidTr="00C80505">
        <w:tc>
          <w:tcPr>
            <w:tcW w:w="5000" w:type="pct"/>
            <w:gridSpan w:val="4"/>
            <w:hideMark/>
          </w:tcPr>
          <w:p w:rsidR="002B3854" w:rsidRDefault="002B3854" w:rsidP="00D27ECC">
            <w:pPr>
              <w:jc w:val="center"/>
            </w:pPr>
            <w:r w:rsidRPr="009971EF">
              <w:rPr>
                <w:rStyle w:val="s0"/>
              </w:rPr>
              <w:t>III топ</w:t>
            </w:r>
          </w:p>
        </w:tc>
      </w:tr>
      <w:tr w:rsidR="002B3854" w:rsidTr="006E6E89">
        <w:tc>
          <w:tcPr>
            <w:tcW w:w="296" w:type="pct"/>
            <w:hideMark/>
          </w:tcPr>
          <w:p w:rsidR="002B3854" w:rsidRDefault="002B3854" w:rsidP="00D27ECC">
            <w:pPr>
              <w:jc w:val="center"/>
            </w:pPr>
            <w:r w:rsidRPr="009971EF">
              <w:rPr>
                <w:rStyle w:val="s0"/>
              </w:rPr>
              <w:t>9.</w:t>
            </w:r>
          </w:p>
        </w:tc>
        <w:tc>
          <w:tcPr>
            <w:tcW w:w="1916" w:type="pct"/>
            <w:hideMark/>
          </w:tcPr>
          <w:p w:rsidR="002B3854" w:rsidRDefault="002B3854" w:rsidP="00D27ECC">
            <w:r w:rsidRPr="009971EF">
              <w:rPr>
                <w:rStyle w:val="s0"/>
              </w:rPr>
              <w:t>Bordetella pertussis</w:t>
            </w:r>
          </w:p>
        </w:tc>
        <w:tc>
          <w:tcPr>
            <w:tcW w:w="2789" w:type="pct"/>
            <w:gridSpan w:val="2"/>
            <w:hideMark/>
          </w:tcPr>
          <w:p w:rsidR="002B3854" w:rsidRDefault="002B3854" w:rsidP="00D27ECC">
            <w:r w:rsidRPr="009971EF">
              <w:rPr>
                <w:rStyle w:val="s0"/>
              </w:rPr>
              <w:t>Көкжөтел</w:t>
            </w:r>
          </w:p>
        </w:tc>
      </w:tr>
      <w:tr w:rsidR="002B3854" w:rsidTr="006E6E89">
        <w:tc>
          <w:tcPr>
            <w:tcW w:w="296" w:type="pct"/>
            <w:hideMark/>
          </w:tcPr>
          <w:p w:rsidR="002B3854" w:rsidRDefault="002B3854" w:rsidP="00D27ECC">
            <w:pPr>
              <w:jc w:val="center"/>
            </w:pPr>
            <w:r w:rsidRPr="009971EF">
              <w:rPr>
                <w:rStyle w:val="s0"/>
              </w:rPr>
              <w:t>10.</w:t>
            </w:r>
          </w:p>
        </w:tc>
        <w:tc>
          <w:tcPr>
            <w:tcW w:w="1916" w:type="pct"/>
            <w:hideMark/>
          </w:tcPr>
          <w:p w:rsidR="002B3854" w:rsidRDefault="002B3854" w:rsidP="00D27ECC">
            <w:r w:rsidRPr="009971EF">
              <w:rPr>
                <w:rStyle w:val="s0"/>
              </w:rPr>
              <w:t>Borrelia recurrentia</w:t>
            </w:r>
          </w:p>
        </w:tc>
        <w:tc>
          <w:tcPr>
            <w:tcW w:w="2789" w:type="pct"/>
            <w:gridSpan w:val="2"/>
            <w:hideMark/>
          </w:tcPr>
          <w:p w:rsidR="002B3854" w:rsidRDefault="002B3854" w:rsidP="00D27ECC">
            <w:r w:rsidRPr="009971EF">
              <w:rPr>
                <w:rStyle w:val="s0"/>
              </w:rPr>
              <w:t>Қайталанбалы сүзек</w:t>
            </w:r>
          </w:p>
        </w:tc>
      </w:tr>
      <w:tr w:rsidR="002B3854" w:rsidTr="006E6E89">
        <w:tc>
          <w:tcPr>
            <w:tcW w:w="296" w:type="pct"/>
            <w:hideMark/>
          </w:tcPr>
          <w:p w:rsidR="002B3854" w:rsidRDefault="002B3854" w:rsidP="00D27ECC">
            <w:pPr>
              <w:jc w:val="center"/>
            </w:pPr>
            <w:r w:rsidRPr="009971EF">
              <w:rPr>
                <w:rStyle w:val="s0"/>
              </w:rPr>
              <w:t>11.</w:t>
            </w:r>
          </w:p>
        </w:tc>
        <w:tc>
          <w:tcPr>
            <w:tcW w:w="1916" w:type="pct"/>
            <w:hideMark/>
          </w:tcPr>
          <w:p w:rsidR="002B3854" w:rsidRDefault="002B3854" w:rsidP="00D27ECC">
            <w:r w:rsidRPr="009971EF">
              <w:rPr>
                <w:rStyle w:val="s0"/>
              </w:rPr>
              <w:t>Campylobacter fetus</w:t>
            </w:r>
          </w:p>
        </w:tc>
        <w:tc>
          <w:tcPr>
            <w:tcW w:w="2789" w:type="pct"/>
            <w:gridSpan w:val="2"/>
            <w:hideMark/>
          </w:tcPr>
          <w:p w:rsidR="002B3854" w:rsidRDefault="002B3854" w:rsidP="00D27ECC">
            <w:r w:rsidRPr="009971EF">
              <w:rPr>
                <w:rStyle w:val="s0"/>
              </w:rPr>
              <w:t>Абсцесстер, септицемиялар</w:t>
            </w:r>
          </w:p>
        </w:tc>
      </w:tr>
      <w:tr w:rsidR="002B3854" w:rsidTr="006E6E89">
        <w:tc>
          <w:tcPr>
            <w:tcW w:w="296" w:type="pct"/>
            <w:hideMark/>
          </w:tcPr>
          <w:p w:rsidR="002B3854" w:rsidRDefault="002B3854" w:rsidP="00D27ECC">
            <w:pPr>
              <w:jc w:val="center"/>
            </w:pPr>
            <w:r w:rsidRPr="009971EF">
              <w:rPr>
                <w:rStyle w:val="s0"/>
              </w:rPr>
              <w:t>12.</w:t>
            </w:r>
          </w:p>
        </w:tc>
        <w:tc>
          <w:tcPr>
            <w:tcW w:w="1916" w:type="pct"/>
            <w:hideMark/>
          </w:tcPr>
          <w:p w:rsidR="002B3854" w:rsidRDefault="002B3854" w:rsidP="00D27ECC">
            <w:r w:rsidRPr="009971EF">
              <w:rPr>
                <w:rStyle w:val="s0"/>
              </w:rPr>
              <w:t>Campylobacter jejuni</w:t>
            </w:r>
          </w:p>
        </w:tc>
        <w:tc>
          <w:tcPr>
            <w:tcW w:w="2789" w:type="pct"/>
            <w:gridSpan w:val="2"/>
            <w:hideMark/>
          </w:tcPr>
          <w:p w:rsidR="002B3854" w:rsidRDefault="002B3854" w:rsidP="00D27ECC">
            <w:r w:rsidRPr="009971EF">
              <w:rPr>
                <w:rStyle w:val="s0"/>
              </w:rPr>
              <w:t>Энтерит, холецистит, септицемия</w:t>
            </w:r>
          </w:p>
        </w:tc>
      </w:tr>
      <w:tr w:rsidR="002B3854" w:rsidTr="006E6E89">
        <w:tc>
          <w:tcPr>
            <w:tcW w:w="296" w:type="pct"/>
            <w:hideMark/>
          </w:tcPr>
          <w:p w:rsidR="002B3854" w:rsidRDefault="002B3854" w:rsidP="00D27ECC">
            <w:pPr>
              <w:jc w:val="center"/>
            </w:pPr>
            <w:r w:rsidRPr="009971EF">
              <w:rPr>
                <w:rStyle w:val="s0"/>
              </w:rPr>
              <w:t>13.</w:t>
            </w:r>
          </w:p>
        </w:tc>
        <w:tc>
          <w:tcPr>
            <w:tcW w:w="1916" w:type="pct"/>
            <w:hideMark/>
          </w:tcPr>
          <w:p w:rsidR="002B3854" w:rsidRDefault="002B3854" w:rsidP="00D27ECC">
            <w:r w:rsidRPr="009971EF">
              <w:rPr>
                <w:rStyle w:val="s0"/>
              </w:rPr>
              <w:t>Clostridium botulinum</w:t>
            </w:r>
          </w:p>
        </w:tc>
        <w:tc>
          <w:tcPr>
            <w:tcW w:w="2789" w:type="pct"/>
            <w:gridSpan w:val="2"/>
            <w:hideMark/>
          </w:tcPr>
          <w:p w:rsidR="002B3854" w:rsidRDefault="002B3854" w:rsidP="00D27ECC">
            <w:r w:rsidRPr="009971EF">
              <w:rPr>
                <w:rStyle w:val="s0"/>
              </w:rPr>
              <w:t>Ботулизм</w:t>
            </w:r>
          </w:p>
        </w:tc>
      </w:tr>
      <w:tr w:rsidR="002B3854" w:rsidTr="006E6E89">
        <w:tc>
          <w:tcPr>
            <w:tcW w:w="296" w:type="pct"/>
            <w:hideMark/>
          </w:tcPr>
          <w:p w:rsidR="002B3854" w:rsidRDefault="002B3854" w:rsidP="00D27ECC">
            <w:pPr>
              <w:jc w:val="center"/>
            </w:pPr>
            <w:r w:rsidRPr="009971EF">
              <w:rPr>
                <w:rStyle w:val="s0"/>
              </w:rPr>
              <w:t>14.</w:t>
            </w:r>
          </w:p>
        </w:tc>
        <w:tc>
          <w:tcPr>
            <w:tcW w:w="1916" w:type="pct"/>
            <w:hideMark/>
          </w:tcPr>
          <w:p w:rsidR="002B3854" w:rsidRDefault="002B3854" w:rsidP="00D27ECC">
            <w:r w:rsidRPr="009971EF">
              <w:rPr>
                <w:rStyle w:val="s0"/>
              </w:rPr>
              <w:t>Clostridium tetani</w:t>
            </w:r>
          </w:p>
        </w:tc>
        <w:tc>
          <w:tcPr>
            <w:tcW w:w="2789" w:type="pct"/>
            <w:gridSpan w:val="2"/>
            <w:hideMark/>
          </w:tcPr>
          <w:p w:rsidR="002B3854" w:rsidRDefault="002B3854" w:rsidP="00D27ECC">
            <w:r w:rsidRPr="009971EF">
              <w:rPr>
                <w:rStyle w:val="s0"/>
              </w:rPr>
              <w:t>Сіреспе</w:t>
            </w:r>
          </w:p>
        </w:tc>
      </w:tr>
      <w:tr w:rsidR="002B3854" w:rsidTr="006E6E89">
        <w:tc>
          <w:tcPr>
            <w:tcW w:w="296" w:type="pct"/>
            <w:hideMark/>
          </w:tcPr>
          <w:p w:rsidR="002B3854" w:rsidRDefault="002B3854" w:rsidP="00D27ECC">
            <w:pPr>
              <w:jc w:val="center"/>
            </w:pPr>
            <w:r w:rsidRPr="009971EF">
              <w:rPr>
                <w:rStyle w:val="s0"/>
              </w:rPr>
              <w:t>15.</w:t>
            </w:r>
          </w:p>
        </w:tc>
        <w:tc>
          <w:tcPr>
            <w:tcW w:w="1916" w:type="pct"/>
            <w:hideMark/>
          </w:tcPr>
          <w:p w:rsidR="002B3854" w:rsidRDefault="002B3854" w:rsidP="00D27ECC">
            <w:r w:rsidRPr="009971EF">
              <w:rPr>
                <w:rStyle w:val="s0"/>
              </w:rPr>
              <w:t>Corynebacterium diphtheriae</w:t>
            </w:r>
          </w:p>
        </w:tc>
        <w:tc>
          <w:tcPr>
            <w:tcW w:w="2789" w:type="pct"/>
            <w:gridSpan w:val="2"/>
            <w:hideMark/>
          </w:tcPr>
          <w:p w:rsidR="002B3854" w:rsidRDefault="002B3854" w:rsidP="00D27ECC">
            <w:r w:rsidRPr="009971EF">
              <w:rPr>
                <w:rStyle w:val="s0"/>
              </w:rPr>
              <w:t>Дифтерия</w:t>
            </w:r>
          </w:p>
        </w:tc>
      </w:tr>
      <w:tr w:rsidR="002B3854" w:rsidTr="006E6E89">
        <w:tc>
          <w:tcPr>
            <w:tcW w:w="296" w:type="pct"/>
            <w:hideMark/>
          </w:tcPr>
          <w:p w:rsidR="002B3854" w:rsidRDefault="002B3854" w:rsidP="00D27ECC">
            <w:pPr>
              <w:jc w:val="center"/>
            </w:pPr>
            <w:r w:rsidRPr="009971EF">
              <w:rPr>
                <w:rStyle w:val="s0"/>
              </w:rPr>
              <w:t>16.</w:t>
            </w:r>
          </w:p>
        </w:tc>
        <w:tc>
          <w:tcPr>
            <w:tcW w:w="1916" w:type="pct"/>
            <w:hideMark/>
          </w:tcPr>
          <w:p w:rsidR="002B3854" w:rsidRDefault="002B3854" w:rsidP="00D27ECC">
            <w:r w:rsidRPr="009971EF">
              <w:rPr>
                <w:rStyle w:val="s0"/>
              </w:rPr>
              <w:t>Eryaipelothrix rhusiopathiae</w:t>
            </w:r>
          </w:p>
        </w:tc>
        <w:tc>
          <w:tcPr>
            <w:tcW w:w="2789" w:type="pct"/>
            <w:gridSpan w:val="2"/>
            <w:hideMark/>
          </w:tcPr>
          <w:p w:rsidR="002B3854" w:rsidRDefault="002B3854" w:rsidP="00D27ECC">
            <w:r w:rsidRPr="009971EF">
              <w:rPr>
                <w:rStyle w:val="s0"/>
              </w:rPr>
              <w:t>Эризипелоид</w:t>
            </w:r>
          </w:p>
        </w:tc>
      </w:tr>
      <w:tr w:rsidR="002B3854" w:rsidTr="006E6E89">
        <w:tc>
          <w:tcPr>
            <w:tcW w:w="296" w:type="pct"/>
            <w:hideMark/>
          </w:tcPr>
          <w:p w:rsidR="002B3854" w:rsidRDefault="002B3854" w:rsidP="00D27ECC">
            <w:pPr>
              <w:jc w:val="center"/>
            </w:pPr>
            <w:r w:rsidRPr="009971EF">
              <w:rPr>
                <w:rStyle w:val="s0"/>
              </w:rPr>
              <w:t>17.</w:t>
            </w:r>
          </w:p>
        </w:tc>
        <w:tc>
          <w:tcPr>
            <w:tcW w:w="1916" w:type="pct"/>
            <w:hideMark/>
          </w:tcPr>
          <w:p w:rsidR="002B3854" w:rsidRDefault="002B3854" w:rsidP="00D27ECC">
            <w:r w:rsidRPr="009971EF">
              <w:rPr>
                <w:rStyle w:val="s0"/>
              </w:rPr>
              <w:t>Helicobacter pylori</w:t>
            </w:r>
          </w:p>
        </w:tc>
        <w:tc>
          <w:tcPr>
            <w:tcW w:w="2789" w:type="pct"/>
            <w:gridSpan w:val="2"/>
            <w:hideMark/>
          </w:tcPr>
          <w:p w:rsidR="002B3854" w:rsidRDefault="002B3854" w:rsidP="00D27ECC">
            <w:r w:rsidRPr="009971EF">
              <w:rPr>
                <w:rStyle w:val="s0"/>
              </w:rPr>
              <w:t>Гастрит, асқазанның және ұлтабардың ойық жаралары</w:t>
            </w:r>
          </w:p>
        </w:tc>
      </w:tr>
      <w:tr w:rsidR="002B3854" w:rsidTr="006E6E89">
        <w:tc>
          <w:tcPr>
            <w:tcW w:w="296" w:type="pct"/>
            <w:hideMark/>
          </w:tcPr>
          <w:p w:rsidR="002B3854" w:rsidRDefault="002B3854" w:rsidP="00D27ECC">
            <w:pPr>
              <w:jc w:val="center"/>
            </w:pPr>
            <w:r w:rsidRPr="009971EF">
              <w:rPr>
                <w:rStyle w:val="s0"/>
              </w:rPr>
              <w:t>18.</w:t>
            </w:r>
          </w:p>
        </w:tc>
        <w:tc>
          <w:tcPr>
            <w:tcW w:w="1916" w:type="pct"/>
            <w:hideMark/>
          </w:tcPr>
          <w:p w:rsidR="002B3854" w:rsidRDefault="002B3854" w:rsidP="00D27ECC">
            <w:r w:rsidRPr="009971EF">
              <w:rPr>
                <w:rStyle w:val="s0"/>
              </w:rPr>
              <w:t>Leptospira interrogans</w:t>
            </w:r>
          </w:p>
        </w:tc>
        <w:tc>
          <w:tcPr>
            <w:tcW w:w="2789" w:type="pct"/>
            <w:gridSpan w:val="2"/>
            <w:hideMark/>
          </w:tcPr>
          <w:p w:rsidR="002B3854" w:rsidRDefault="002B3854" w:rsidP="00D27ECC">
            <w:r w:rsidRPr="009971EF">
              <w:rPr>
                <w:rStyle w:val="s0"/>
              </w:rPr>
              <w:t>Лептоспироз</w:t>
            </w:r>
          </w:p>
        </w:tc>
      </w:tr>
      <w:tr w:rsidR="002B3854" w:rsidTr="006E6E89">
        <w:tc>
          <w:tcPr>
            <w:tcW w:w="296" w:type="pct"/>
            <w:hideMark/>
          </w:tcPr>
          <w:p w:rsidR="002B3854" w:rsidRDefault="002B3854" w:rsidP="00D27ECC">
            <w:pPr>
              <w:jc w:val="center"/>
            </w:pPr>
            <w:r w:rsidRPr="009971EF">
              <w:rPr>
                <w:rStyle w:val="s0"/>
              </w:rPr>
              <w:t>19.</w:t>
            </w:r>
          </w:p>
        </w:tc>
        <w:tc>
          <w:tcPr>
            <w:tcW w:w="1916" w:type="pct"/>
            <w:hideMark/>
          </w:tcPr>
          <w:p w:rsidR="002B3854" w:rsidRDefault="002B3854" w:rsidP="00D27ECC">
            <w:r w:rsidRPr="009971EF">
              <w:rPr>
                <w:rStyle w:val="s0"/>
              </w:rPr>
              <w:t>Listeria monocytogenes</w:t>
            </w:r>
          </w:p>
        </w:tc>
        <w:tc>
          <w:tcPr>
            <w:tcW w:w="2789" w:type="pct"/>
            <w:gridSpan w:val="2"/>
            <w:hideMark/>
          </w:tcPr>
          <w:p w:rsidR="002B3854" w:rsidRDefault="002B3854" w:rsidP="00D27ECC">
            <w:r w:rsidRPr="009971EF">
              <w:rPr>
                <w:rStyle w:val="s0"/>
              </w:rPr>
              <w:t>Листериоз</w:t>
            </w:r>
          </w:p>
        </w:tc>
      </w:tr>
      <w:tr w:rsidR="002B3854" w:rsidTr="006E6E89">
        <w:tc>
          <w:tcPr>
            <w:tcW w:w="296" w:type="pct"/>
            <w:hideMark/>
          </w:tcPr>
          <w:p w:rsidR="002B3854" w:rsidRDefault="002B3854" w:rsidP="00D27ECC">
            <w:pPr>
              <w:jc w:val="center"/>
            </w:pPr>
            <w:r w:rsidRPr="009971EF">
              <w:rPr>
                <w:rStyle w:val="s0"/>
              </w:rPr>
              <w:t>20.</w:t>
            </w:r>
          </w:p>
        </w:tc>
        <w:tc>
          <w:tcPr>
            <w:tcW w:w="1916" w:type="pct"/>
            <w:hideMark/>
          </w:tcPr>
          <w:p w:rsidR="002B3854" w:rsidRDefault="002B3854" w:rsidP="00D27ECC">
            <w:r w:rsidRPr="009971EF">
              <w:rPr>
                <w:rStyle w:val="s0"/>
              </w:rPr>
              <w:t>Mycobacterium leprae</w:t>
            </w:r>
          </w:p>
        </w:tc>
        <w:tc>
          <w:tcPr>
            <w:tcW w:w="2789" w:type="pct"/>
            <w:gridSpan w:val="2"/>
            <w:hideMark/>
          </w:tcPr>
          <w:p w:rsidR="002B3854" w:rsidRDefault="002B3854" w:rsidP="00D27ECC">
            <w:r w:rsidRPr="009971EF">
              <w:rPr>
                <w:rStyle w:val="s0"/>
              </w:rPr>
              <w:t>Алапес</w:t>
            </w:r>
          </w:p>
        </w:tc>
      </w:tr>
      <w:tr w:rsidR="002B3854" w:rsidTr="006E6E89">
        <w:tc>
          <w:tcPr>
            <w:tcW w:w="296" w:type="pct"/>
            <w:hideMark/>
          </w:tcPr>
          <w:p w:rsidR="002B3854" w:rsidRDefault="002B3854" w:rsidP="00D27ECC">
            <w:pPr>
              <w:jc w:val="center"/>
            </w:pPr>
            <w:r w:rsidRPr="009971EF">
              <w:rPr>
                <w:rStyle w:val="s0"/>
              </w:rPr>
              <w:t>21.</w:t>
            </w:r>
          </w:p>
        </w:tc>
        <w:tc>
          <w:tcPr>
            <w:tcW w:w="1916" w:type="pct"/>
            <w:hideMark/>
          </w:tcPr>
          <w:p w:rsidR="002B3854" w:rsidRPr="002B3854" w:rsidRDefault="002B3854" w:rsidP="00D27ECC">
            <w:pPr>
              <w:rPr>
                <w:lang w:val="en-US"/>
              </w:rPr>
            </w:pPr>
            <w:r w:rsidRPr="002B3854">
              <w:rPr>
                <w:rStyle w:val="s0"/>
                <w:lang w:val="en-US"/>
              </w:rPr>
              <w:t>Mycobacterium tuberculosis</w:t>
            </w:r>
          </w:p>
          <w:p w:rsidR="002B3854" w:rsidRPr="002B3854" w:rsidRDefault="002B3854" w:rsidP="00D27ECC">
            <w:pPr>
              <w:rPr>
                <w:lang w:val="en-US"/>
              </w:rPr>
            </w:pPr>
            <w:r w:rsidRPr="002B3854">
              <w:rPr>
                <w:rStyle w:val="s0"/>
                <w:lang w:val="en-US"/>
              </w:rPr>
              <w:t>Mycobacterium bovis</w:t>
            </w:r>
          </w:p>
          <w:p w:rsidR="002B3854" w:rsidRPr="002B3854" w:rsidRDefault="002B3854" w:rsidP="00D27ECC">
            <w:pPr>
              <w:rPr>
                <w:lang w:val="en-US"/>
              </w:rPr>
            </w:pPr>
            <w:r w:rsidRPr="002B3854">
              <w:rPr>
                <w:rStyle w:val="s0"/>
                <w:lang w:val="en-US"/>
              </w:rPr>
              <w:t>Mycobacterium avium</w:t>
            </w:r>
          </w:p>
        </w:tc>
        <w:tc>
          <w:tcPr>
            <w:tcW w:w="2789" w:type="pct"/>
            <w:gridSpan w:val="2"/>
            <w:hideMark/>
          </w:tcPr>
          <w:p w:rsidR="002B3854" w:rsidRDefault="002B3854" w:rsidP="00D27ECC">
            <w:r w:rsidRPr="009971EF">
              <w:rPr>
                <w:rStyle w:val="s0"/>
              </w:rPr>
              <w:t>Туберкулез</w:t>
            </w:r>
          </w:p>
        </w:tc>
      </w:tr>
      <w:tr w:rsidR="002B3854" w:rsidTr="006E6E89">
        <w:tc>
          <w:tcPr>
            <w:tcW w:w="296" w:type="pct"/>
            <w:hideMark/>
          </w:tcPr>
          <w:p w:rsidR="002B3854" w:rsidRDefault="002B3854" w:rsidP="00D27ECC">
            <w:pPr>
              <w:jc w:val="center"/>
            </w:pPr>
            <w:r w:rsidRPr="009971EF">
              <w:rPr>
                <w:rStyle w:val="s0"/>
              </w:rPr>
              <w:t>22.</w:t>
            </w:r>
          </w:p>
        </w:tc>
        <w:tc>
          <w:tcPr>
            <w:tcW w:w="1916" w:type="pct"/>
            <w:hideMark/>
          </w:tcPr>
          <w:p w:rsidR="002B3854" w:rsidRDefault="002B3854" w:rsidP="00D27ECC">
            <w:r w:rsidRPr="009971EF">
              <w:rPr>
                <w:rStyle w:val="s0"/>
              </w:rPr>
              <w:t>Neisseria gonorrhoeae</w:t>
            </w:r>
          </w:p>
        </w:tc>
        <w:tc>
          <w:tcPr>
            <w:tcW w:w="2789" w:type="pct"/>
            <w:gridSpan w:val="2"/>
            <w:hideMark/>
          </w:tcPr>
          <w:p w:rsidR="002B3854" w:rsidRDefault="002B3854" w:rsidP="00D27ECC">
            <w:r w:rsidRPr="009971EF">
              <w:rPr>
                <w:rStyle w:val="s0"/>
              </w:rPr>
              <w:t>Соз ауруы</w:t>
            </w:r>
          </w:p>
        </w:tc>
      </w:tr>
      <w:tr w:rsidR="002B3854" w:rsidTr="006E6E89">
        <w:tc>
          <w:tcPr>
            <w:tcW w:w="296" w:type="pct"/>
            <w:hideMark/>
          </w:tcPr>
          <w:p w:rsidR="002B3854" w:rsidRDefault="002B3854" w:rsidP="00D27ECC">
            <w:pPr>
              <w:jc w:val="center"/>
            </w:pPr>
            <w:r w:rsidRPr="009971EF">
              <w:rPr>
                <w:rStyle w:val="s0"/>
              </w:rPr>
              <w:t>23.</w:t>
            </w:r>
          </w:p>
        </w:tc>
        <w:tc>
          <w:tcPr>
            <w:tcW w:w="1916" w:type="pct"/>
            <w:hideMark/>
          </w:tcPr>
          <w:p w:rsidR="002B3854" w:rsidRDefault="002B3854" w:rsidP="00D27ECC">
            <w:r w:rsidRPr="009971EF">
              <w:rPr>
                <w:rStyle w:val="s0"/>
              </w:rPr>
              <w:t>Neisseria meningitidis</w:t>
            </w:r>
          </w:p>
        </w:tc>
        <w:tc>
          <w:tcPr>
            <w:tcW w:w="2789" w:type="pct"/>
            <w:gridSpan w:val="2"/>
            <w:hideMark/>
          </w:tcPr>
          <w:p w:rsidR="002B3854" w:rsidRDefault="002B3854" w:rsidP="00D27ECC">
            <w:r w:rsidRPr="009971EF">
              <w:rPr>
                <w:rStyle w:val="s0"/>
              </w:rPr>
              <w:t>Менингит</w:t>
            </w:r>
          </w:p>
        </w:tc>
      </w:tr>
      <w:tr w:rsidR="002B3854" w:rsidTr="006E6E89">
        <w:tc>
          <w:tcPr>
            <w:tcW w:w="296" w:type="pct"/>
            <w:hideMark/>
          </w:tcPr>
          <w:p w:rsidR="002B3854" w:rsidRDefault="002B3854" w:rsidP="00D27ECC">
            <w:pPr>
              <w:jc w:val="center"/>
            </w:pPr>
            <w:r w:rsidRPr="009971EF">
              <w:rPr>
                <w:rStyle w:val="s0"/>
              </w:rPr>
              <w:t>24.</w:t>
            </w:r>
          </w:p>
        </w:tc>
        <w:tc>
          <w:tcPr>
            <w:tcW w:w="1916" w:type="pct"/>
            <w:hideMark/>
          </w:tcPr>
          <w:p w:rsidR="002B3854" w:rsidRDefault="002B3854" w:rsidP="00D27ECC">
            <w:r w:rsidRPr="009971EF">
              <w:rPr>
                <w:rStyle w:val="s0"/>
              </w:rPr>
              <w:t>Nocardia asteroids</w:t>
            </w:r>
          </w:p>
        </w:tc>
        <w:tc>
          <w:tcPr>
            <w:tcW w:w="2789" w:type="pct"/>
            <w:gridSpan w:val="2"/>
            <w:hideMark/>
          </w:tcPr>
          <w:p w:rsidR="002B3854" w:rsidRDefault="002B3854" w:rsidP="00D27ECC">
            <w:r w:rsidRPr="009971EF">
              <w:rPr>
                <w:rStyle w:val="s0"/>
              </w:rPr>
              <w:t>Нокардиоз</w:t>
            </w:r>
          </w:p>
        </w:tc>
      </w:tr>
      <w:tr w:rsidR="002B3854" w:rsidTr="006E6E89">
        <w:tc>
          <w:tcPr>
            <w:tcW w:w="296" w:type="pct"/>
            <w:hideMark/>
          </w:tcPr>
          <w:p w:rsidR="002B3854" w:rsidRDefault="002B3854" w:rsidP="00D27ECC">
            <w:pPr>
              <w:jc w:val="center"/>
            </w:pPr>
            <w:r w:rsidRPr="009971EF">
              <w:rPr>
                <w:rStyle w:val="s0"/>
              </w:rPr>
              <w:t>25.</w:t>
            </w:r>
          </w:p>
        </w:tc>
        <w:tc>
          <w:tcPr>
            <w:tcW w:w="1916" w:type="pct"/>
            <w:hideMark/>
          </w:tcPr>
          <w:p w:rsidR="002B3854" w:rsidRDefault="002B3854" w:rsidP="00D27ECC">
            <w:r w:rsidRPr="009971EF">
              <w:rPr>
                <w:rStyle w:val="s0"/>
              </w:rPr>
              <w:t>Pasterella multocida, haemolytica</w:t>
            </w:r>
          </w:p>
        </w:tc>
        <w:tc>
          <w:tcPr>
            <w:tcW w:w="2789" w:type="pct"/>
            <w:gridSpan w:val="2"/>
            <w:hideMark/>
          </w:tcPr>
          <w:p w:rsidR="002B3854" w:rsidRDefault="002B3854" w:rsidP="00D27ECC">
            <w:r w:rsidRPr="009971EF">
              <w:rPr>
                <w:rStyle w:val="s0"/>
              </w:rPr>
              <w:t>Пастереллез</w:t>
            </w:r>
          </w:p>
        </w:tc>
      </w:tr>
      <w:tr w:rsidR="002B3854" w:rsidTr="006E6E89">
        <w:tc>
          <w:tcPr>
            <w:tcW w:w="296" w:type="pct"/>
            <w:hideMark/>
          </w:tcPr>
          <w:p w:rsidR="002B3854" w:rsidRDefault="002B3854" w:rsidP="00D27ECC">
            <w:pPr>
              <w:jc w:val="center"/>
            </w:pPr>
            <w:r w:rsidRPr="009971EF">
              <w:rPr>
                <w:rStyle w:val="s0"/>
              </w:rPr>
              <w:t>26.</w:t>
            </w:r>
          </w:p>
        </w:tc>
        <w:tc>
          <w:tcPr>
            <w:tcW w:w="1916" w:type="pct"/>
            <w:hideMark/>
          </w:tcPr>
          <w:p w:rsidR="002B3854" w:rsidRDefault="002B3854" w:rsidP="00D27ECC">
            <w:r w:rsidRPr="009971EF">
              <w:rPr>
                <w:rStyle w:val="s0"/>
              </w:rPr>
              <w:t>Proactinomyces israelii</w:t>
            </w:r>
          </w:p>
        </w:tc>
        <w:tc>
          <w:tcPr>
            <w:tcW w:w="2789" w:type="pct"/>
            <w:gridSpan w:val="2"/>
            <w:hideMark/>
          </w:tcPr>
          <w:p w:rsidR="002B3854" w:rsidRDefault="002B3854" w:rsidP="00D27ECC">
            <w:r w:rsidRPr="009971EF">
              <w:rPr>
                <w:rStyle w:val="s0"/>
              </w:rPr>
              <w:t>Актиномикоз</w:t>
            </w:r>
          </w:p>
        </w:tc>
      </w:tr>
      <w:tr w:rsidR="002B3854" w:rsidTr="006E6E89">
        <w:tc>
          <w:tcPr>
            <w:tcW w:w="296" w:type="pct"/>
            <w:hideMark/>
          </w:tcPr>
          <w:p w:rsidR="002B3854" w:rsidRDefault="002B3854" w:rsidP="00D27ECC">
            <w:pPr>
              <w:jc w:val="center"/>
            </w:pPr>
            <w:r w:rsidRPr="009971EF">
              <w:rPr>
                <w:rStyle w:val="s0"/>
              </w:rPr>
              <w:t>27.</w:t>
            </w:r>
          </w:p>
        </w:tc>
        <w:tc>
          <w:tcPr>
            <w:tcW w:w="1916" w:type="pct"/>
            <w:hideMark/>
          </w:tcPr>
          <w:p w:rsidR="002B3854" w:rsidRDefault="002B3854" w:rsidP="00D27ECC">
            <w:r w:rsidRPr="009971EF">
              <w:rPr>
                <w:rStyle w:val="s0"/>
              </w:rPr>
              <w:t>Salmonella paratyphi A</w:t>
            </w:r>
          </w:p>
        </w:tc>
        <w:tc>
          <w:tcPr>
            <w:tcW w:w="2789" w:type="pct"/>
            <w:gridSpan w:val="2"/>
            <w:hideMark/>
          </w:tcPr>
          <w:p w:rsidR="002B3854" w:rsidRDefault="002B3854" w:rsidP="00D27ECC">
            <w:r w:rsidRPr="009971EF">
              <w:rPr>
                <w:rStyle w:val="s0"/>
              </w:rPr>
              <w:t>Паратиф А</w:t>
            </w:r>
          </w:p>
        </w:tc>
      </w:tr>
      <w:tr w:rsidR="002B3854" w:rsidTr="006E6E89">
        <w:tc>
          <w:tcPr>
            <w:tcW w:w="296" w:type="pct"/>
            <w:hideMark/>
          </w:tcPr>
          <w:p w:rsidR="002B3854" w:rsidRDefault="002B3854" w:rsidP="00D27ECC">
            <w:pPr>
              <w:jc w:val="center"/>
            </w:pPr>
            <w:r w:rsidRPr="009971EF">
              <w:rPr>
                <w:rStyle w:val="s0"/>
              </w:rPr>
              <w:t>28.</w:t>
            </w:r>
          </w:p>
        </w:tc>
        <w:tc>
          <w:tcPr>
            <w:tcW w:w="1916" w:type="pct"/>
            <w:hideMark/>
          </w:tcPr>
          <w:p w:rsidR="002B3854" w:rsidRDefault="002B3854" w:rsidP="00D27ECC">
            <w:r w:rsidRPr="009971EF">
              <w:rPr>
                <w:rStyle w:val="s0"/>
              </w:rPr>
              <w:t>Salmonella paratyphi B</w:t>
            </w:r>
          </w:p>
        </w:tc>
        <w:tc>
          <w:tcPr>
            <w:tcW w:w="2789" w:type="pct"/>
            <w:gridSpan w:val="2"/>
            <w:hideMark/>
          </w:tcPr>
          <w:p w:rsidR="002B3854" w:rsidRDefault="002B3854" w:rsidP="00D27ECC">
            <w:r w:rsidRPr="009971EF">
              <w:rPr>
                <w:rStyle w:val="s0"/>
              </w:rPr>
              <w:t>Паратиф В</w:t>
            </w:r>
          </w:p>
        </w:tc>
      </w:tr>
      <w:tr w:rsidR="002B3854" w:rsidTr="006E6E89">
        <w:tc>
          <w:tcPr>
            <w:tcW w:w="296" w:type="pct"/>
            <w:hideMark/>
          </w:tcPr>
          <w:p w:rsidR="002B3854" w:rsidRDefault="002B3854" w:rsidP="00D27ECC">
            <w:pPr>
              <w:jc w:val="center"/>
            </w:pPr>
            <w:r w:rsidRPr="009971EF">
              <w:rPr>
                <w:rStyle w:val="s0"/>
              </w:rPr>
              <w:t>29.</w:t>
            </w:r>
          </w:p>
        </w:tc>
        <w:tc>
          <w:tcPr>
            <w:tcW w:w="1916" w:type="pct"/>
            <w:hideMark/>
          </w:tcPr>
          <w:p w:rsidR="002B3854" w:rsidRDefault="002B3854" w:rsidP="00D27ECC">
            <w:r w:rsidRPr="009971EF">
              <w:rPr>
                <w:rStyle w:val="s0"/>
              </w:rPr>
              <w:t>Salmonella typhi</w:t>
            </w:r>
          </w:p>
        </w:tc>
        <w:tc>
          <w:tcPr>
            <w:tcW w:w="2789" w:type="pct"/>
            <w:gridSpan w:val="2"/>
            <w:hideMark/>
          </w:tcPr>
          <w:p w:rsidR="002B3854" w:rsidRDefault="002B3854" w:rsidP="00D27ECC">
            <w:r w:rsidRPr="009971EF">
              <w:rPr>
                <w:rStyle w:val="s0"/>
              </w:rPr>
              <w:t xml:space="preserve">Іш сүзегі </w:t>
            </w:r>
          </w:p>
        </w:tc>
      </w:tr>
      <w:tr w:rsidR="002B3854" w:rsidTr="006E6E89">
        <w:tc>
          <w:tcPr>
            <w:tcW w:w="296" w:type="pct"/>
            <w:hideMark/>
          </w:tcPr>
          <w:p w:rsidR="002B3854" w:rsidRDefault="002B3854" w:rsidP="00D27ECC">
            <w:pPr>
              <w:jc w:val="center"/>
            </w:pPr>
            <w:r w:rsidRPr="009971EF">
              <w:rPr>
                <w:rStyle w:val="s0"/>
              </w:rPr>
              <w:t>30.</w:t>
            </w:r>
          </w:p>
        </w:tc>
        <w:tc>
          <w:tcPr>
            <w:tcW w:w="1916" w:type="pct"/>
            <w:hideMark/>
          </w:tcPr>
          <w:p w:rsidR="002B3854" w:rsidRDefault="002B3854" w:rsidP="00D27ECC">
            <w:r w:rsidRPr="009971EF">
              <w:rPr>
                <w:rStyle w:val="s0"/>
              </w:rPr>
              <w:t>Shigella spp.</w:t>
            </w:r>
          </w:p>
        </w:tc>
        <w:tc>
          <w:tcPr>
            <w:tcW w:w="2789" w:type="pct"/>
            <w:gridSpan w:val="2"/>
            <w:hideMark/>
          </w:tcPr>
          <w:p w:rsidR="002B3854" w:rsidRDefault="002B3854" w:rsidP="00D27ECC">
            <w:r w:rsidRPr="009971EF">
              <w:rPr>
                <w:rStyle w:val="s0"/>
              </w:rPr>
              <w:t>Дизентерия</w:t>
            </w:r>
          </w:p>
        </w:tc>
      </w:tr>
      <w:tr w:rsidR="002B3854" w:rsidTr="006E6E89">
        <w:tc>
          <w:tcPr>
            <w:tcW w:w="296" w:type="pct"/>
            <w:hideMark/>
          </w:tcPr>
          <w:p w:rsidR="002B3854" w:rsidRDefault="002B3854" w:rsidP="00D27ECC">
            <w:pPr>
              <w:jc w:val="center"/>
            </w:pPr>
            <w:r w:rsidRPr="009971EF">
              <w:rPr>
                <w:rStyle w:val="s0"/>
              </w:rPr>
              <w:t>31.</w:t>
            </w:r>
          </w:p>
        </w:tc>
        <w:tc>
          <w:tcPr>
            <w:tcW w:w="1916" w:type="pct"/>
            <w:hideMark/>
          </w:tcPr>
          <w:p w:rsidR="002B3854" w:rsidRDefault="002B3854" w:rsidP="00D27ECC">
            <w:r w:rsidRPr="009971EF">
              <w:rPr>
                <w:rStyle w:val="s0"/>
              </w:rPr>
              <w:t>Treponema pallidum</w:t>
            </w:r>
          </w:p>
        </w:tc>
        <w:tc>
          <w:tcPr>
            <w:tcW w:w="2789" w:type="pct"/>
            <w:gridSpan w:val="2"/>
            <w:hideMark/>
          </w:tcPr>
          <w:p w:rsidR="002B3854" w:rsidRDefault="002B3854" w:rsidP="00D27ECC">
            <w:r w:rsidRPr="009971EF">
              <w:rPr>
                <w:rStyle w:val="s0"/>
              </w:rPr>
              <w:t>Мерез</w:t>
            </w:r>
          </w:p>
        </w:tc>
      </w:tr>
      <w:tr w:rsidR="002B3854" w:rsidTr="006E6E89">
        <w:tc>
          <w:tcPr>
            <w:tcW w:w="296" w:type="pct"/>
            <w:hideMark/>
          </w:tcPr>
          <w:p w:rsidR="002B3854" w:rsidRDefault="002B3854" w:rsidP="00D27ECC">
            <w:pPr>
              <w:jc w:val="center"/>
            </w:pPr>
            <w:r w:rsidRPr="009971EF">
              <w:rPr>
                <w:rStyle w:val="s0"/>
              </w:rPr>
              <w:t>32.</w:t>
            </w:r>
          </w:p>
        </w:tc>
        <w:tc>
          <w:tcPr>
            <w:tcW w:w="1916" w:type="pct"/>
            <w:hideMark/>
          </w:tcPr>
          <w:p w:rsidR="002B3854" w:rsidRDefault="002B3854" w:rsidP="00D27ECC">
            <w:r w:rsidRPr="009971EF">
              <w:rPr>
                <w:rStyle w:val="s0"/>
              </w:rPr>
              <w:t>Yersinia pseudotuberculosis</w:t>
            </w:r>
          </w:p>
        </w:tc>
        <w:tc>
          <w:tcPr>
            <w:tcW w:w="2789" w:type="pct"/>
            <w:gridSpan w:val="2"/>
            <w:hideMark/>
          </w:tcPr>
          <w:p w:rsidR="002B3854" w:rsidRDefault="002B3854" w:rsidP="00D27ECC">
            <w:r w:rsidRPr="009971EF">
              <w:rPr>
                <w:rStyle w:val="s0"/>
              </w:rPr>
              <w:t>Жалған туберкулез</w:t>
            </w:r>
          </w:p>
        </w:tc>
      </w:tr>
      <w:tr w:rsidR="002B3854" w:rsidTr="006E6E89">
        <w:tc>
          <w:tcPr>
            <w:tcW w:w="296" w:type="pct"/>
            <w:hideMark/>
          </w:tcPr>
          <w:p w:rsidR="002B3854" w:rsidRDefault="002B3854" w:rsidP="00D27ECC">
            <w:pPr>
              <w:jc w:val="center"/>
            </w:pPr>
            <w:r w:rsidRPr="009971EF">
              <w:rPr>
                <w:rStyle w:val="s0"/>
              </w:rPr>
              <w:t>33.</w:t>
            </w:r>
          </w:p>
        </w:tc>
        <w:tc>
          <w:tcPr>
            <w:tcW w:w="1916" w:type="pct"/>
            <w:hideMark/>
          </w:tcPr>
          <w:p w:rsidR="002B3854" w:rsidRDefault="002B3854" w:rsidP="00D27ECC">
            <w:r w:rsidRPr="009971EF">
              <w:rPr>
                <w:rStyle w:val="s0"/>
              </w:rPr>
              <w:t>Vibrio cholerae 01 токсигенді емес</w:t>
            </w:r>
          </w:p>
        </w:tc>
        <w:tc>
          <w:tcPr>
            <w:tcW w:w="2789" w:type="pct"/>
            <w:gridSpan w:val="2"/>
            <w:hideMark/>
          </w:tcPr>
          <w:p w:rsidR="002B3854" w:rsidRDefault="002B3854" w:rsidP="00D27ECC">
            <w:r w:rsidRPr="009971EF">
              <w:rPr>
                <w:rStyle w:val="s0"/>
              </w:rPr>
              <w:t>Диарея</w:t>
            </w:r>
          </w:p>
        </w:tc>
      </w:tr>
      <w:tr w:rsidR="002B3854" w:rsidTr="006E6E89">
        <w:tc>
          <w:tcPr>
            <w:tcW w:w="296" w:type="pct"/>
            <w:hideMark/>
          </w:tcPr>
          <w:p w:rsidR="002B3854" w:rsidRDefault="002B3854" w:rsidP="00D27ECC">
            <w:pPr>
              <w:jc w:val="center"/>
            </w:pPr>
            <w:r w:rsidRPr="009971EF">
              <w:rPr>
                <w:rStyle w:val="s0"/>
              </w:rPr>
              <w:t>34.</w:t>
            </w:r>
          </w:p>
        </w:tc>
        <w:tc>
          <w:tcPr>
            <w:tcW w:w="1916" w:type="pct"/>
            <w:hideMark/>
          </w:tcPr>
          <w:p w:rsidR="002B3854" w:rsidRDefault="002B3854" w:rsidP="00D27ECC">
            <w:r w:rsidRPr="009971EF">
              <w:rPr>
                <w:rStyle w:val="s0"/>
              </w:rPr>
              <w:t>Vibrio cholerae non 01 токсигенді емес</w:t>
            </w:r>
          </w:p>
        </w:tc>
        <w:tc>
          <w:tcPr>
            <w:tcW w:w="2789" w:type="pct"/>
            <w:gridSpan w:val="2"/>
            <w:hideMark/>
          </w:tcPr>
          <w:p w:rsidR="002B3854" w:rsidRDefault="002B3854" w:rsidP="00D27ECC">
            <w:r w:rsidRPr="009971EF">
              <w:rPr>
                <w:rStyle w:val="s0"/>
              </w:rPr>
              <w:t xml:space="preserve">Диарея, жара инфекциялары, септицемия және басқалары </w:t>
            </w:r>
          </w:p>
        </w:tc>
      </w:tr>
      <w:tr w:rsidR="002B3854" w:rsidTr="00C80505">
        <w:tc>
          <w:tcPr>
            <w:tcW w:w="5000" w:type="pct"/>
            <w:gridSpan w:val="4"/>
            <w:hideMark/>
          </w:tcPr>
          <w:p w:rsidR="002B3854" w:rsidRDefault="002B3854" w:rsidP="00D27ECC">
            <w:pPr>
              <w:jc w:val="center"/>
            </w:pPr>
            <w:r w:rsidRPr="009971EF">
              <w:rPr>
                <w:rStyle w:val="s0"/>
              </w:rPr>
              <w:t>IV топ</w:t>
            </w:r>
          </w:p>
        </w:tc>
      </w:tr>
      <w:tr w:rsidR="002B3854" w:rsidTr="006E6E89">
        <w:tc>
          <w:tcPr>
            <w:tcW w:w="296" w:type="pct"/>
            <w:hideMark/>
          </w:tcPr>
          <w:p w:rsidR="002B3854" w:rsidRDefault="002B3854" w:rsidP="00D27ECC">
            <w:pPr>
              <w:jc w:val="center"/>
            </w:pPr>
            <w:r w:rsidRPr="009971EF">
              <w:rPr>
                <w:rStyle w:val="s0"/>
              </w:rPr>
              <w:t>35.</w:t>
            </w:r>
          </w:p>
        </w:tc>
        <w:tc>
          <w:tcPr>
            <w:tcW w:w="1916" w:type="pct"/>
            <w:hideMark/>
          </w:tcPr>
          <w:p w:rsidR="002B3854" w:rsidRDefault="002B3854" w:rsidP="00D27ECC">
            <w:r w:rsidRPr="009971EF">
              <w:rPr>
                <w:rStyle w:val="s0"/>
              </w:rPr>
              <w:t>Aerobacter aerogenes</w:t>
            </w:r>
          </w:p>
        </w:tc>
        <w:tc>
          <w:tcPr>
            <w:tcW w:w="2789" w:type="pct"/>
            <w:gridSpan w:val="2"/>
            <w:hideMark/>
          </w:tcPr>
          <w:p w:rsidR="002B3854" w:rsidRDefault="002B3854" w:rsidP="00D27ECC">
            <w:r w:rsidRPr="009971EF">
              <w:rPr>
                <w:rStyle w:val="s0"/>
              </w:rPr>
              <w:t>Энтерит</w:t>
            </w:r>
          </w:p>
        </w:tc>
      </w:tr>
      <w:tr w:rsidR="002B3854" w:rsidTr="006E6E89">
        <w:tc>
          <w:tcPr>
            <w:tcW w:w="296" w:type="pct"/>
            <w:hideMark/>
          </w:tcPr>
          <w:p w:rsidR="002B3854" w:rsidRDefault="002B3854" w:rsidP="00D27ECC">
            <w:pPr>
              <w:jc w:val="center"/>
            </w:pPr>
            <w:r w:rsidRPr="009971EF">
              <w:rPr>
                <w:rStyle w:val="s0"/>
              </w:rPr>
              <w:t>36.</w:t>
            </w:r>
          </w:p>
        </w:tc>
        <w:tc>
          <w:tcPr>
            <w:tcW w:w="1916" w:type="pct"/>
            <w:hideMark/>
          </w:tcPr>
          <w:p w:rsidR="002B3854" w:rsidRDefault="002B3854" w:rsidP="00D27ECC">
            <w:r w:rsidRPr="009971EF">
              <w:rPr>
                <w:rStyle w:val="s0"/>
              </w:rPr>
              <w:t>Bacillus cereus, Bacillus subtilis</w:t>
            </w:r>
          </w:p>
        </w:tc>
        <w:tc>
          <w:tcPr>
            <w:tcW w:w="2789" w:type="pct"/>
            <w:gridSpan w:val="2"/>
            <w:hideMark/>
          </w:tcPr>
          <w:p w:rsidR="002B3854" w:rsidRDefault="002B3854" w:rsidP="00D27ECC">
            <w:r w:rsidRPr="009971EF">
              <w:rPr>
                <w:rStyle w:val="s0"/>
              </w:rPr>
              <w:t>Тағамдық токсиноинфекция</w:t>
            </w:r>
          </w:p>
        </w:tc>
      </w:tr>
      <w:tr w:rsidR="002B3854" w:rsidTr="006E6E89">
        <w:tc>
          <w:tcPr>
            <w:tcW w:w="296" w:type="pct"/>
            <w:hideMark/>
          </w:tcPr>
          <w:p w:rsidR="002B3854" w:rsidRDefault="002B3854" w:rsidP="00D27ECC">
            <w:pPr>
              <w:jc w:val="center"/>
            </w:pPr>
            <w:r w:rsidRPr="009971EF">
              <w:rPr>
                <w:rStyle w:val="s0"/>
              </w:rPr>
              <w:t>37.</w:t>
            </w:r>
          </w:p>
        </w:tc>
        <w:tc>
          <w:tcPr>
            <w:tcW w:w="1916" w:type="pct"/>
            <w:hideMark/>
          </w:tcPr>
          <w:p w:rsidR="002B3854" w:rsidRDefault="002B3854" w:rsidP="00D27ECC">
            <w:r w:rsidRPr="009971EF">
              <w:rPr>
                <w:rStyle w:val="s0"/>
              </w:rPr>
              <w:t>Bacteroides spp</w:t>
            </w:r>
          </w:p>
        </w:tc>
        <w:tc>
          <w:tcPr>
            <w:tcW w:w="2789" w:type="pct"/>
            <w:gridSpan w:val="2"/>
            <w:hideMark/>
          </w:tcPr>
          <w:p w:rsidR="002B3854" w:rsidRDefault="002B3854" w:rsidP="00D27ECC">
            <w:r w:rsidRPr="009971EF">
              <w:rPr>
                <w:rStyle w:val="s0"/>
              </w:rPr>
              <w:t>Өкпе абсцессі, бактериемия</w:t>
            </w:r>
          </w:p>
        </w:tc>
      </w:tr>
      <w:tr w:rsidR="002B3854" w:rsidTr="006E6E89">
        <w:tc>
          <w:tcPr>
            <w:tcW w:w="296" w:type="pct"/>
            <w:hideMark/>
          </w:tcPr>
          <w:p w:rsidR="002B3854" w:rsidRDefault="002B3854" w:rsidP="00D27ECC">
            <w:pPr>
              <w:jc w:val="center"/>
            </w:pPr>
            <w:r w:rsidRPr="009971EF">
              <w:rPr>
                <w:rStyle w:val="s0"/>
              </w:rPr>
              <w:t>38.</w:t>
            </w:r>
          </w:p>
        </w:tc>
        <w:tc>
          <w:tcPr>
            <w:tcW w:w="1916" w:type="pct"/>
            <w:hideMark/>
          </w:tcPr>
          <w:p w:rsidR="002B3854" w:rsidRDefault="002B3854" w:rsidP="00D27ECC">
            <w:r w:rsidRPr="009971EF">
              <w:rPr>
                <w:rStyle w:val="s0"/>
              </w:rPr>
              <w:t>Borrelia spp.</w:t>
            </w:r>
          </w:p>
        </w:tc>
        <w:tc>
          <w:tcPr>
            <w:tcW w:w="2789" w:type="pct"/>
            <w:gridSpan w:val="2"/>
            <w:hideMark/>
          </w:tcPr>
          <w:p w:rsidR="002B3854" w:rsidRDefault="002B3854" w:rsidP="00D27ECC">
            <w:r w:rsidRPr="009971EF">
              <w:rPr>
                <w:rStyle w:val="s0"/>
              </w:rPr>
              <w:t>Кене спирохетозы</w:t>
            </w:r>
          </w:p>
        </w:tc>
      </w:tr>
      <w:tr w:rsidR="002B3854" w:rsidTr="006E6E89">
        <w:tc>
          <w:tcPr>
            <w:tcW w:w="296" w:type="pct"/>
            <w:hideMark/>
          </w:tcPr>
          <w:p w:rsidR="002B3854" w:rsidRDefault="002B3854" w:rsidP="00D27ECC">
            <w:pPr>
              <w:jc w:val="center"/>
            </w:pPr>
            <w:r w:rsidRPr="009971EF">
              <w:rPr>
                <w:rStyle w:val="s0"/>
              </w:rPr>
              <w:t>39.</w:t>
            </w:r>
          </w:p>
        </w:tc>
        <w:tc>
          <w:tcPr>
            <w:tcW w:w="1916" w:type="pct"/>
            <w:hideMark/>
          </w:tcPr>
          <w:p w:rsidR="002B3854" w:rsidRDefault="002B3854" w:rsidP="00D27ECC">
            <w:r w:rsidRPr="009971EF">
              <w:rPr>
                <w:rStyle w:val="s0"/>
              </w:rPr>
              <w:t>Bordetella bronchiseptica</w:t>
            </w:r>
          </w:p>
          <w:p w:rsidR="002B3854" w:rsidRDefault="002B3854" w:rsidP="00D27ECC">
            <w:r w:rsidRPr="009971EF">
              <w:rPr>
                <w:rStyle w:val="s0"/>
              </w:rPr>
              <w:t>Bordetella parapertussis</w:t>
            </w:r>
          </w:p>
        </w:tc>
        <w:tc>
          <w:tcPr>
            <w:tcW w:w="2789" w:type="pct"/>
            <w:gridSpan w:val="2"/>
            <w:hideMark/>
          </w:tcPr>
          <w:p w:rsidR="002B3854" w:rsidRDefault="002B3854" w:rsidP="00D27ECC">
            <w:r w:rsidRPr="009971EF">
              <w:rPr>
                <w:rStyle w:val="s0"/>
              </w:rPr>
              <w:t>Бронхосептикоз</w:t>
            </w:r>
          </w:p>
          <w:p w:rsidR="002B3854" w:rsidRDefault="002B3854" w:rsidP="00D27ECC">
            <w:r w:rsidRPr="009971EF">
              <w:rPr>
                <w:rStyle w:val="s0"/>
              </w:rPr>
              <w:t>Көкжөтелше</w:t>
            </w:r>
          </w:p>
        </w:tc>
      </w:tr>
      <w:tr w:rsidR="002B3854" w:rsidTr="006E6E89">
        <w:tc>
          <w:tcPr>
            <w:tcW w:w="296" w:type="pct"/>
            <w:hideMark/>
          </w:tcPr>
          <w:p w:rsidR="002B3854" w:rsidRDefault="002B3854" w:rsidP="00D27ECC">
            <w:pPr>
              <w:jc w:val="center"/>
            </w:pPr>
            <w:r w:rsidRPr="009971EF">
              <w:rPr>
                <w:rStyle w:val="s0"/>
              </w:rPr>
              <w:t>40.</w:t>
            </w:r>
          </w:p>
        </w:tc>
        <w:tc>
          <w:tcPr>
            <w:tcW w:w="1916" w:type="pct"/>
            <w:hideMark/>
          </w:tcPr>
          <w:p w:rsidR="002B3854" w:rsidRDefault="002B3854" w:rsidP="00D27ECC">
            <w:r w:rsidRPr="009971EF">
              <w:rPr>
                <w:rStyle w:val="s0"/>
              </w:rPr>
              <w:t>Campylobacter spp</w:t>
            </w:r>
          </w:p>
        </w:tc>
        <w:tc>
          <w:tcPr>
            <w:tcW w:w="2789" w:type="pct"/>
            <w:gridSpan w:val="2"/>
            <w:hideMark/>
          </w:tcPr>
          <w:p w:rsidR="002B3854" w:rsidRDefault="002B3854" w:rsidP="00D27ECC">
            <w:r w:rsidRPr="009971EF">
              <w:rPr>
                <w:rStyle w:val="s0"/>
              </w:rPr>
              <w:t>Гастроэнтерит, гингивит, периодонтит</w:t>
            </w:r>
          </w:p>
        </w:tc>
      </w:tr>
      <w:tr w:rsidR="002B3854" w:rsidTr="006E6E89">
        <w:tc>
          <w:tcPr>
            <w:tcW w:w="296" w:type="pct"/>
            <w:hideMark/>
          </w:tcPr>
          <w:p w:rsidR="002B3854" w:rsidRDefault="002B3854" w:rsidP="00D27ECC">
            <w:pPr>
              <w:jc w:val="center"/>
            </w:pPr>
            <w:r w:rsidRPr="009971EF">
              <w:rPr>
                <w:rStyle w:val="s0"/>
              </w:rPr>
              <w:t>41.</w:t>
            </w:r>
          </w:p>
        </w:tc>
        <w:tc>
          <w:tcPr>
            <w:tcW w:w="1916" w:type="pct"/>
            <w:hideMark/>
          </w:tcPr>
          <w:p w:rsidR="002B3854" w:rsidRDefault="002B3854" w:rsidP="00D27ECC">
            <w:r w:rsidRPr="009971EF">
              <w:rPr>
                <w:rStyle w:val="s0"/>
              </w:rPr>
              <w:t>Citrobacter spp</w:t>
            </w:r>
          </w:p>
        </w:tc>
        <w:tc>
          <w:tcPr>
            <w:tcW w:w="2789" w:type="pct"/>
            <w:gridSpan w:val="2"/>
            <w:hideMark/>
          </w:tcPr>
          <w:p w:rsidR="002B3854" w:rsidRDefault="002B3854" w:rsidP="00D27ECC">
            <w:r w:rsidRPr="009971EF">
              <w:rPr>
                <w:rStyle w:val="s0"/>
              </w:rPr>
              <w:t>Жергілікті қабыну процестері, тағамдық токсиноинфе</w:t>
            </w:r>
            <w:r w:rsidRPr="009971EF">
              <w:rPr>
                <w:rStyle w:val="s0"/>
              </w:rPr>
              <w:t>к</w:t>
            </w:r>
            <w:r w:rsidRPr="009971EF">
              <w:rPr>
                <w:rStyle w:val="s0"/>
              </w:rPr>
              <w:t xml:space="preserve">циялар </w:t>
            </w:r>
          </w:p>
        </w:tc>
      </w:tr>
      <w:tr w:rsidR="002B3854" w:rsidTr="006E6E89">
        <w:tc>
          <w:tcPr>
            <w:tcW w:w="296" w:type="pct"/>
            <w:hideMark/>
          </w:tcPr>
          <w:p w:rsidR="002B3854" w:rsidRDefault="002B3854" w:rsidP="00D27ECC">
            <w:pPr>
              <w:jc w:val="center"/>
            </w:pPr>
            <w:r w:rsidRPr="009971EF">
              <w:rPr>
                <w:rStyle w:val="s0"/>
              </w:rPr>
              <w:t>42.</w:t>
            </w:r>
          </w:p>
        </w:tc>
        <w:tc>
          <w:tcPr>
            <w:tcW w:w="1916" w:type="pct"/>
            <w:hideMark/>
          </w:tcPr>
          <w:p w:rsidR="002B3854" w:rsidRDefault="002B3854" w:rsidP="00D27ECC">
            <w:r w:rsidRPr="009971EF">
              <w:rPr>
                <w:rStyle w:val="s0"/>
              </w:rPr>
              <w:t>CIostridium perfringens, CIostridium novyi,</w:t>
            </w:r>
          </w:p>
          <w:p w:rsidR="002B3854" w:rsidRPr="009971EF" w:rsidRDefault="002B3854" w:rsidP="00D27ECC">
            <w:r w:rsidRPr="009971EF">
              <w:rPr>
                <w:rStyle w:val="s0"/>
              </w:rPr>
              <w:t>CIostridium septicum,</w:t>
            </w:r>
          </w:p>
          <w:p w:rsidR="002B3854" w:rsidRDefault="002B3854" w:rsidP="00D27ECC">
            <w:r w:rsidRPr="009971EF">
              <w:rPr>
                <w:rStyle w:val="s0"/>
              </w:rPr>
              <w:t>CIostridium hiatolyticum, CIostridium bifermentans.</w:t>
            </w:r>
          </w:p>
        </w:tc>
        <w:tc>
          <w:tcPr>
            <w:tcW w:w="2789" w:type="pct"/>
            <w:gridSpan w:val="2"/>
            <w:hideMark/>
          </w:tcPr>
          <w:p w:rsidR="002B3854" w:rsidRDefault="002B3854" w:rsidP="00D27ECC">
            <w:r w:rsidRPr="009971EF">
              <w:rPr>
                <w:rStyle w:val="s0"/>
              </w:rPr>
              <w:t>Газды гангрена</w:t>
            </w:r>
          </w:p>
        </w:tc>
      </w:tr>
      <w:tr w:rsidR="002B3854" w:rsidTr="006E6E89">
        <w:tc>
          <w:tcPr>
            <w:tcW w:w="296" w:type="pct"/>
            <w:hideMark/>
          </w:tcPr>
          <w:p w:rsidR="002B3854" w:rsidRDefault="002B3854" w:rsidP="00D27ECC">
            <w:pPr>
              <w:jc w:val="center"/>
            </w:pPr>
            <w:r w:rsidRPr="009971EF">
              <w:rPr>
                <w:rStyle w:val="s0"/>
              </w:rPr>
              <w:t>43.</w:t>
            </w:r>
          </w:p>
        </w:tc>
        <w:tc>
          <w:tcPr>
            <w:tcW w:w="1916" w:type="pct"/>
            <w:hideMark/>
          </w:tcPr>
          <w:p w:rsidR="002B3854" w:rsidRDefault="002B3854" w:rsidP="00D27ECC">
            <w:r w:rsidRPr="009971EF">
              <w:rPr>
                <w:rStyle w:val="s0"/>
              </w:rPr>
              <w:t>Escherichia coli</w:t>
            </w:r>
          </w:p>
        </w:tc>
        <w:tc>
          <w:tcPr>
            <w:tcW w:w="2789" w:type="pct"/>
            <w:gridSpan w:val="2"/>
            <w:hideMark/>
          </w:tcPr>
          <w:p w:rsidR="002B3854" w:rsidRDefault="002B3854" w:rsidP="00D27ECC">
            <w:r w:rsidRPr="009971EF">
              <w:rPr>
                <w:rStyle w:val="s0"/>
              </w:rPr>
              <w:t>Энтерит</w:t>
            </w:r>
          </w:p>
        </w:tc>
      </w:tr>
      <w:tr w:rsidR="002B3854" w:rsidTr="006E6E89">
        <w:tc>
          <w:tcPr>
            <w:tcW w:w="296" w:type="pct"/>
            <w:hideMark/>
          </w:tcPr>
          <w:p w:rsidR="002B3854" w:rsidRDefault="002B3854" w:rsidP="00D27ECC">
            <w:pPr>
              <w:jc w:val="center"/>
            </w:pPr>
            <w:r w:rsidRPr="009971EF">
              <w:rPr>
                <w:rStyle w:val="s0"/>
              </w:rPr>
              <w:t>44.</w:t>
            </w:r>
          </w:p>
        </w:tc>
        <w:tc>
          <w:tcPr>
            <w:tcW w:w="1916" w:type="pct"/>
            <w:hideMark/>
          </w:tcPr>
          <w:p w:rsidR="002B3854" w:rsidRDefault="002B3854" w:rsidP="00D27ECC">
            <w:r w:rsidRPr="009971EF">
              <w:rPr>
                <w:rStyle w:val="s0"/>
              </w:rPr>
              <w:t>Eubacterium endocarditidis</w:t>
            </w:r>
          </w:p>
        </w:tc>
        <w:tc>
          <w:tcPr>
            <w:tcW w:w="2789" w:type="pct"/>
            <w:gridSpan w:val="2"/>
            <w:hideMark/>
          </w:tcPr>
          <w:p w:rsidR="002B3854" w:rsidRDefault="002B3854" w:rsidP="00D27ECC">
            <w:r w:rsidRPr="009971EF">
              <w:rPr>
                <w:rStyle w:val="s0"/>
              </w:rPr>
              <w:t>Септикалық эндокардит</w:t>
            </w:r>
          </w:p>
        </w:tc>
      </w:tr>
      <w:tr w:rsidR="002B3854" w:rsidTr="006E6E89">
        <w:tc>
          <w:tcPr>
            <w:tcW w:w="296" w:type="pct"/>
            <w:hideMark/>
          </w:tcPr>
          <w:p w:rsidR="002B3854" w:rsidRDefault="002B3854" w:rsidP="00D27ECC">
            <w:pPr>
              <w:jc w:val="center"/>
            </w:pPr>
            <w:r w:rsidRPr="009971EF">
              <w:rPr>
                <w:rStyle w:val="s0"/>
              </w:rPr>
              <w:t>45.</w:t>
            </w:r>
          </w:p>
        </w:tc>
        <w:tc>
          <w:tcPr>
            <w:tcW w:w="1916" w:type="pct"/>
            <w:hideMark/>
          </w:tcPr>
          <w:p w:rsidR="002B3854" w:rsidRDefault="002B3854" w:rsidP="00D27ECC">
            <w:r w:rsidRPr="009971EF">
              <w:rPr>
                <w:rStyle w:val="s0"/>
              </w:rPr>
              <w:t>Eubacterium lentum</w:t>
            </w:r>
          </w:p>
          <w:p w:rsidR="002B3854" w:rsidRDefault="002B3854" w:rsidP="00D27ECC">
            <w:r w:rsidRPr="009971EF">
              <w:rPr>
                <w:rStyle w:val="s0"/>
              </w:rPr>
              <w:t>Eubacterium ventricosum</w:t>
            </w:r>
          </w:p>
        </w:tc>
        <w:tc>
          <w:tcPr>
            <w:tcW w:w="2789" w:type="pct"/>
            <w:gridSpan w:val="2"/>
            <w:hideMark/>
          </w:tcPr>
          <w:p w:rsidR="002B3854" w:rsidRDefault="002B3854" w:rsidP="00D27ECC">
            <w:r w:rsidRPr="009971EF">
              <w:rPr>
                <w:rStyle w:val="s0"/>
              </w:rPr>
              <w:t>Қайталама септицемия,</w:t>
            </w:r>
          </w:p>
          <w:p w:rsidR="002B3854" w:rsidRDefault="002B3854" w:rsidP="00D27ECC">
            <w:r w:rsidRPr="009971EF">
              <w:rPr>
                <w:rStyle w:val="s0"/>
              </w:rPr>
              <w:t>Абсцестер</w:t>
            </w:r>
          </w:p>
        </w:tc>
      </w:tr>
      <w:tr w:rsidR="002B3854" w:rsidTr="006E6E89">
        <w:tc>
          <w:tcPr>
            <w:tcW w:w="296" w:type="pct"/>
            <w:hideMark/>
          </w:tcPr>
          <w:p w:rsidR="002B3854" w:rsidRDefault="002B3854" w:rsidP="00D27ECC">
            <w:pPr>
              <w:jc w:val="center"/>
            </w:pPr>
            <w:r w:rsidRPr="009971EF">
              <w:rPr>
                <w:rStyle w:val="s0"/>
              </w:rPr>
              <w:t>46.</w:t>
            </w:r>
          </w:p>
        </w:tc>
        <w:tc>
          <w:tcPr>
            <w:tcW w:w="1916" w:type="pct"/>
            <w:hideMark/>
          </w:tcPr>
          <w:p w:rsidR="002B3854" w:rsidRDefault="002B3854" w:rsidP="00D27ECC">
            <w:r w:rsidRPr="009971EF">
              <w:rPr>
                <w:rStyle w:val="s0"/>
              </w:rPr>
              <w:t>Flavobacterium meningosepticum</w:t>
            </w:r>
          </w:p>
        </w:tc>
        <w:tc>
          <w:tcPr>
            <w:tcW w:w="2789" w:type="pct"/>
            <w:gridSpan w:val="2"/>
            <w:hideMark/>
          </w:tcPr>
          <w:p w:rsidR="002B3854" w:rsidRDefault="002B3854" w:rsidP="00D27ECC">
            <w:r w:rsidRPr="009971EF">
              <w:rPr>
                <w:rStyle w:val="s0"/>
              </w:rPr>
              <w:t>Менингит, септицемия</w:t>
            </w:r>
          </w:p>
        </w:tc>
      </w:tr>
      <w:tr w:rsidR="002B3854" w:rsidTr="006E6E89">
        <w:tc>
          <w:tcPr>
            <w:tcW w:w="296" w:type="pct"/>
            <w:hideMark/>
          </w:tcPr>
          <w:p w:rsidR="002B3854" w:rsidRDefault="002B3854" w:rsidP="00D27ECC">
            <w:pPr>
              <w:jc w:val="center"/>
            </w:pPr>
            <w:r w:rsidRPr="009971EF">
              <w:rPr>
                <w:rStyle w:val="s0"/>
              </w:rPr>
              <w:t>47.</w:t>
            </w:r>
          </w:p>
        </w:tc>
        <w:tc>
          <w:tcPr>
            <w:tcW w:w="1916" w:type="pct"/>
            <w:hideMark/>
          </w:tcPr>
          <w:p w:rsidR="002B3854" w:rsidRDefault="002B3854" w:rsidP="00D27ECC">
            <w:r w:rsidRPr="009971EF">
              <w:rPr>
                <w:rStyle w:val="s0"/>
              </w:rPr>
              <w:t>Haemophilus influenza</w:t>
            </w:r>
          </w:p>
        </w:tc>
        <w:tc>
          <w:tcPr>
            <w:tcW w:w="2789" w:type="pct"/>
            <w:gridSpan w:val="2"/>
            <w:hideMark/>
          </w:tcPr>
          <w:p w:rsidR="002B3854" w:rsidRDefault="002B3854" w:rsidP="00D27ECC">
            <w:r w:rsidRPr="009971EF">
              <w:rPr>
                <w:rStyle w:val="s0"/>
              </w:rPr>
              <w:t>Менингит, пневмония, ларингит</w:t>
            </w:r>
          </w:p>
        </w:tc>
      </w:tr>
      <w:tr w:rsidR="002B3854" w:rsidTr="006E6E89">
        <w:tc>
          <w:tcPr>
            <w:tcW w:w="296" w:type="pct"/>
            <w:hideMark/>
          </w:tcPr>
          <w:p w:rsidR="002B3854" w:rsidRDefault="002B3854" w:rsidP="00D27ECC">
            <w:pPr>
              <w:jc w:val="center"/>
            </w:pPr>
            <w:r w:rsidRPr="009971EF">
              <w:rPr>
                <w:rStyle w:val="s0"/>
              </w:rPr>
              <w:t>48.</w:t>
            </w:r>
          </w:p>
        </w:tc>
        <w:tc>
          <w:tcPr>
            <w:tcW w:w="1916" w:type="pct"/>
            <w:hideMark/>
          </w:tcPr>
          <w:p w:rsidR="002B3854" w:rsidRDefault="002B3854" w:rsidP="00D27ECC">
            <w:r w:rsidRPr="009971EF">
              <w:rPr>
                <w:rStyle w:val="s0"/>
              </w:rPr>
              <w:t>Hafnia alvei</w:t>
            </w:r>
          </w:p>
        </w:tc>
        <w:tc>
          <w:tcPr>
            <w:tcW w:w="2789" w:type="pct"/>
            <w:gridSpan w:val="2"/>
            <w:hideMark/>
          </w:tcPr>
          <w:p w:rsidR="002B3854" w:rsidRDefault="002B3854" w:rsidP="00D27ECC">
            <w:r w:rsidRPr="009971EF">
              <w:rPr>
                <w:rStyle w:val="s0"/>
              </w:rPr>
              <w:t>Холецистит, цистит</w:t>
            </w:r>
          </w:p>
        </w:tc>
      </w:tr>
      <w:tr w:rsidR="002B3854" w:rsidTr="006E6E89">
        <w:tc>
          <w:tcPr>
            <w:tcW w:w="296" w:type="pct"/>
            <w:hideMark/>
          </w:tcPr>
          <w:p w:rsidR="002B3854" w:rsidRDefault="002B3854" w:rsidP="00D27ECC">
            <w:pPr>
              <w:jc w:val="center"/>
            </w:pPr>
            <w:r w:rsidRPr="009971EF">
              <w:rPr>
                <w:rStyle w:val="s0"/>
              </w:rPr>
              <w:lastRenderedPageBreak/>
              <w:t>49.</w:t>
            </w:r>
          </w:p>
        </w:tc>
        <w:tc>
          <w:tcPr>
            <w:tcW w:w="1916" w:type="pct"/>
            <w:hideMark/>
          </w:tcPr>
          <w:p w:rsidR="002B3854" w:rsidRDefault="002B3854" w:rsidP="00D27ECC">
            <w:r w:rsidRPr="009971EF">
              <w:rPr>
                <w:rStyle w:val="s0"/>
              </w:rPr>
              <w:t>Klebsiella ozaenae</w:t>
            </w:r>
          </w:p>
        </w:tc>
        <w:tc>
          <w:tcPr>
            <w:tcW w:w="2789" w:type="pct"/>
            <w:gridSpan w:val="2"/>
            <w:hideMark/>
          </w:tcPr>
          <w:p w:rsidR="002B3854" w:rsidRDefault="002B3854" w:rsidP="00D27ECC">
            <w:r w:rsidRPr="009971EF">
              <w:rPr>
                <w:rStyle w:val="s0"/>
              </w:rPr>
              <w:t>Озена</w:t>
            </w:r>
          </w:p>
        </w:tc>
      </w:tr>
      <w:tr w:rsidR="002B3854" w:rsidTr="006E6E89">
        <w:tc>
          <w:tcPr>
            <w:tcW w:w="296" w:type="pct"/>
            <w:hideMark/>
          </w:tcPr>
          <w:p w:rsidR="002B3854" w:rsidRDefault="002B3854" w:rsidP="00D27ECC">
            <w:pPr>
              <w:jc w:val="center"/>
            </w:pPr>
            <w:r w:rsidRPr="009971EF">
              <w:rPr>
                <w:rStyle w:val="s0"/>
              </w:rPr>
              <w:t>50.</w:t>
            </w:r>
          </w:p>
        </w:tc>
        <w:tc>
          <w:tcPr>
            <w:tcW w:w="1916" w:type="pct"/>
            <w:hideMark/>
          </w:tcPr>
          <w:p w:rsidR="002B3854" w:rsidRDefault="002B3854" w:rsidP="00D27ECC">
            <w:r w:rsidRPr="009971EF">
              <w:rPr>
                <w:rStyle w:val="s0"/>
              </w:rPr>
              <w:t>Klebsiella pneumoniae</w:t>
            </w:r>
          </w:p>
        </w:tc>
        <w:tc>
          <w:tcPr>
            <w:tcW w:w="2789" w:type="pct"/>
            <w:gridSpan w:val="2"/>
            <w:hideMark/>
          </w:tcPr>
          <w:p w:rsidR="002B3854" w:rsidRDefault="002B3854" w:rsidP="00D27ECC">
            <w:r w:rsidRPr="009971EF">
              <w:rPr>
                <w:rStyle w:val="s0"/>
              </w:rPr>
              <w:t>Пневмония</w:t>
            </w:r>
          </w:p>
        </w:tc>
      </w:tr>
      <w:tr w:rsidR="002B3854" w:rsidTr="006E6E89">
        <w:tc>
          <w:tcPr>
            <w:tcW w:w="296" w:type="pct"/>
            <w:hideMark/>
          </w:tcPr>
          <w:p w:rsidR="002B3854" w:rsidRDefault="002B3854" w:rsidP="00D27ECC">
            <w:pPr>
              <w:jc w:val="center"/>
            </w:pPr>
            <w:r w:rsidRPr="009971EF">
              <w:rPr>
                <w:rStyle w:val="s0"/>
              </w:rPr>
              <w:t>51.</w:t>
            </w:r>
          </w:p>
        </w:tc>
        <w:tc>
          <w:tcPr>
            <w:tcW w:w="1916" w:type="pct"/>
            <w:hideMark/>
          </w:tcPr>
          <w:p w:rsidR="002B3854" w:rsidRDefault="002B3854" w:rsidP="00D27ECC">
            <w:r w:rsidRPr="009971EF">
              <w:rPr>
                <w:rStyle w:val="s0"/>
              </w:rPr>
              <w:t>Klebsiella rhinoscleromatis</w:t>
            </w:r>
          </w:p>
        </w:tc>
        <w:tc>
          <w:tcPr>
            <w:tcW w:w="2789" w:type="pct"/>
            <w:gridSpan w:val="2"/>
            <w:hideMark/>
          </w:tcPr>
          <w:p w:rsidR="002B3854" w:rsidRDefault="002B3854" w:rsidP="00D27ECC">
            <w:r w:rsidRPr="009971EF">
              <w:rPr>
                <w:rStyle w:val="s0"/>
              </w:rPr>
              <w:t>Риносклерома</w:t>
            </w:r>
          </w:p>
        </w:tc>
      </w:tr>
      <w:tr w:rsidR="002B3854" w:rsidTr="006E6E89">
        <w:tc>
          <w:tcPr>
            <w:tcW w:w="296" w:type="pct"/>
            <w:hideMark/>
          </w:tcPr>
          <w:p w:rsidR="002B3854" w:rsidRDefault="002B3854" w:rsidP="00D27ECC">
            <w:pPr>
              <w:jc w:val="center"/>
            </w:pPr>
            <w:r w:rsidRPr="009971EF">
              <w:rPr>
                <w:rStyle w:val="s0"/>
              </w:rPr>
              <w:t>52.</w:t>
            </w:r>
          </w:p>
        </w:tc>
        <w:tc>
          <w:tcPr>
            <w:tcW w:w="1916" w:type="pct"/>
            <w:hideMark/>
          </w:tcPr>
          <w:p w:rsidR="002B3854" w:rsidRPr="002B3854" w:rsidRDefault="002B3854" w:rsidP="00D27ECC">
            <w:pPr>
              <w:rPr>
                <w:lang w:val="en-US"/>
              </w:rPr>
            </w:pPr>
            <w:r w:rsidRPr="002B3854">
              <w:rPr>
                <w:rStyle w:val="s0"/>
                <w:lang w:val="en-US"/>
              </w:rPr>
              <w:t>Mycobacterium spp.</w:t>
            </w:r>
          </w:p>
          <w:p w:rsidR="002B3854" w:rsidRPr="002B3854" w:rsidRDefault="002B3854" w:rsidP="00D27ECC">
            <w:pPr>
              <w:rPr>
                <w:lang w:val="en-US"/>
              </w:rPr>
            </w:pPr>
            <w:r w:rsidRPr="002B3854">
              <w:rPr>
                <w:rStyle w:val="s0"/>
                <w:lang w:val="en-US"/>
              </w:rPr>
              <w:t xml:space="preserve">Mycobacterium </w:t>
            </w:r>
            <w:r w:rsidRPr="009971EF">
              <w:rPr>
                <w:rStyle w:val="s0"/>
              </w:rPr>
              <w:t>р</w:t>
            </w:r>
            <w:r w:rsidRPr="002B3854">
              <w:rPr>
                <w:rStyle w:val="s0"/>
                <w:lang w:val="en-US"/>
              </w:rPr>
              <w:t>hotochromogens</w:t>
            </w:r>
          </w:p>
          <w:p w:rsidR="002B3854" w:rsidRPr="002B3854" w:rsidRDefault="002B3854" w:rsidP="00D27ECC">
            <w:pPr>
              <w:rPr>
                <w:lang w:val="en-US"/>
              </w:rPr>
            </w:pPr>
            <w:r w:rsidRPr="002B3854">
              <w:rPr>
                <w:rStyle w:val="s0"/>
                <w:lang w:val="en-US"/>
              </w:rPr>
              <w:t>Mycobacterium scotochromogens</w:t>
            </w:r>
          </w:p>
          <w:p w:rsidR="002B3854" w:rsidRPr="002B3854" w:rsidRDefault="002B3854" w:rsidP="00D27ECC">
            <w:pPr>
              <w:rPr>
                <w:lang w:val="en-US"/>
              </w:rPr>
            </w:pPr>
            <w:r w:rsidRPr="002B3854">
              <w:rPr>
                <w:rStyle w:val="s0"/>
                <w:lang w:val="en-US"/>
              </w:rPr>
              <w:t>Mycobacterium nonphotochromogens</w:t>
            </w:r>
          </w:p>
          <w:p w:rsidR="002B3854" w:rsidRPr="002B3854" w:rsidRDefault="002B3854" w:rsidP="00D27ECC">
            <w:pPr>
              <w:rPr>
                <w:lang w:val="en-US"/>
              </w:rPr>
            </w:pPr>
            <w:r w:rsidRPr="002B3854">
              <w:rPr>
                <w:rStyle w:val="s0"/>
                <w:lang w:val="en-US"/>
              </w:rPr>
              <w:t>Mycobacterium rapid growers</w:t>
            </w:r>
          </w:p>
        </w:tc>
        <w:tc>
          <w:tcPr>
            <w:tcW w:w="2789" w:type="pct"/>
            <w:gridSpan w:val="2"/>
            <w:hideMark/>
          </w:tcPr>
          <w:p w:rsidR="002B3854" w:rsidRDefault="002B3854" w:rsidP="00D27ECC">
            <w:r w:rsidRPr="009971EF">
              <w:rPr>
                <w:rStyle w:val="s0"/>
              </w:rPr>
              <w:t>Микобактериоздар</w:t>
            </w:r>
          </w:p>
        </w:tc>
      </w:tr>
      <w:tr w:rsidR="002B3854" w:rsidTr="006E6E89">
        <w:tc>
          <w:tcPr>
            <w:tcW w:w="296" w:type="pct"/>
            <w:hideMark/>
          </w:tcPr>
          <w:p w:rsidR="002B3854" w:rsidRDefault="002B3854" w:rsidP="00D27ECC">
            <w:pPr>
              <w:jc w:val="center"/>
            </w:pPr>
            <w:r w:rsidRPr="009971EF">
              <w:rPr>
                <w:rStyle w:val="s0"/>
              </w:rPr>
              <w:t>53.</w:t>
            </w:r>
          </w:p>
        </w:tc>
        <w:tc>
          <w:tcPr>
            <w:tcW w:w="1916" w:type="pct"/>
            <w:hideMark/>
          </w:tcPr>
          <w:p w:rsidR="002B3854" w:rsidRDefault="002B3854" w:rsidP="00D27ECC">
            <w:r w:rsidRPr="009971EF">
              <w:rPr>
                <w:rStyle w:val="s0"/>
              </w:rPr>
              <w:t>Micoplasma hominis 1</w:t>
            </w:r>
          </w:p>
          <w:p w:rsidR="002B3854" w:rsidRPr="009971EF" w:rsidRDefault="002B3854" w:rsidP="00D27ECC">
            <w:r w:rsidRPr="009971EF">
              <w:rPr>
                <w:rStyle w:val="s0"/>
              </w:rPr>
              <w:t>Micoplasma hominis 2</w:t>
            </w:r>
          </w:p>
          <w:p w:rsidR="002B3854" w:rsidRDefault="002B3854" w:rsidP="00D27ECC">
            <w:r w:rsidRPr="009971EF">
              <w:rPr>
                <w:rStyle w:val="s0"/>
              </w:rPr>
              <w:t>Micoplasma pneumoniae</w:t>
            </w:r>
          </w:p>
        </w:tc>
        <w:tc>
          <w:tcPr>
            <w:tcW w:w="2789" w:type="pct"/>
            <w:gridSpan w:val="2"/>
            <w:hideMark/>
          </w:tcPr>
          <w:p w:rsidR="002B3854" w:rsidRDefault="002B3854" w:rsidP="00D27ECC">
            <w:r w:rsidRPr="009971EF">
              <w:rPr>
                <w:rStyle w:val="s0"/>
              </w:rPr>
              <w:t>Жергілікті қабыну процестері, пневмония</w:t>
            </w:r>
          </w:p>
        </w:tc>
      </w:tr>
      <w:tr w:rsidR="002B3854" w:rsidTr="006E6E89">
        <w:tc>
          <w:tcPr>
            <w:tcW w:w="296" w:type="pct"/>
            <w:hideMark/>
          </w:tcPr>
          <w:p w:rsidR="002B3854" w:rsidRDefault="002B3854" w:rsidP="00D27ECC">
            <w:pPr>
              <w:jc w:val="center"/>
            </w:pPr>
            <w:r w:rsidRPr="009971EF">
              <w:rPr>
                <w:rStyle w:val="s0"/>
              </w:rPr>
              <w:t>54.</w:t>
            </w:r>
          </w:p>
        </w:tc>
        <w:tc>
          <w:tcPr>
            <w:tcW w:w="1916" w:type="pct"/>
            <w:hideMark/>
          </w:tcPr>
          <w:p w:rsidR="002B3854" w:rsidRDefault="002B3854" w:rsidP="00D27ECC">
            <w:r w:rsidRPr="009971EF">
              <w:rPr>
                <w:rStyle w:val="s0"/>
              </w:rPr>
              <w:t>Propionibacterium avidum</w:t>
            </w:r>
          </w:p>
        </w:tc>
        <w:tc>
          <w:tcPr>
            <w:tcW w:w="2789" w:type="pct"/>
            <w:gridSpan w:val="2"/>
            <w:hideMark/>
          </w:tcPr>
          <w:p w:rsidR="002B3854" w:rsidRDefault="002B3854" w:rsidP="00D27ECC">
            <w:r w:rsidRPr="009971EF">
              <w:rPr>
                <w:rStyle w:val="s0"/>
              </w:rPr>
              <w:t>Сепсис, абсцесстер</w:t>
            </w:r>
          </w:p>
        </w:tc>
      </w:tr>
      <w:tr w:rsidR="002B3854" w:rsidTr="006E6E89">
        <w:tc>
          <w:tcPr>
            <w:tcW w:w="296" w:type="pct"/>
            <w:hideMark/>
          </w:tcPr>
          <w:p w:rsidR="002B3854" w:rsidRDefault="002B3854" w:rsidP="00D27ECC">
            <w:pPr>
              <w:jc w:val="center"/>
            </w:pPr>
            <w:r w:rsidRPr="009971EF">
              <w:rPr>
                <w:rStyle w:val="s0"/>
              </w:rPr>
              <w:t>55.</w:t>
            </w:r>
          </w:p>
        </w:tc>
        <w:tc>
          <w:tcPr>
            <w:tcW w:w="1916" w:type="pct"/>
            <w:hideMark/>
          </w:tcPr>
          <w:p w:rsidR="002B3854" w:rsidRDefault="002B3854" w:rsidP="00D27ECC">
            <w:r w:rsidRPr="009971EF">
              <w:rPr>
                <w:rStyle w:val="s0"/>
              </w:rPr>
              <w:t>Proteus spp.</w:t>
            </w:r>
          </w:p>
        </w:tc>
        <w:tc>
          <w:tcPr>
            <w:tcW w:w="2789" w:type="pct"/>
            <w:gridSpan w:val="2"/>
            <w:hideMark/>
          </w:tcPr>
          <w:p w:rsidR="002B3854" w:rsidRDefault="002B3854" w:rsidP="00D27ECC">
            <w:r w:rsidRPr="009971EF">
              <w:rPr>
                <w:rStyle w:val="s0"/>
              </w:rPr>
              <w:t>Тағамдық токсиноинфекция, сепсис, жергілікті қабыну процестері</w:t>
            </w:r>
          </w:p>
        </w:tc>
      </w:tr>
      <w:tr w:rsidR="002B3854" w:rsidTr="006E6E89">
        <w:tc>
          <w:tcPr>
            <w:tcW w:w="296" w:type="pct"/>
            <w:hideMark/>
          </w:tcPr>
          <w:p w:rsidR="002B3854" w:rsidRDefault="002B3854" w:rsidP="00D27ECC">
            <w:pPr>
              <w:jc w:val="center"/>
            </w:pPr>
            <w:r w:rsidRPr="009971EF">
              <w:rPr>
                <w:rStyle w:val="s0"/>
              </w:rPr>
              <w:t>56.</w:t>
            </w:r>
          </w:p>
        </w:tc>
        <w:tc>
          <w:tcPr>
            <w:tcW w:w="1916" w:type="pct"/>
            <w:hideMark/>
          </w:tcPr>
          <w:p w:rsidR="002B3854" w:rsidRDefault="002B3854" w:rsidP="00D27ECC">
            <w:r w:rsidRPr="009971EF">
              <w:rPr>
                <w:rStyle w:val="s0"/>
              </w:rPr>
              <w:t>Pseudomonas aeruginosa</w:t>
            </w:r>
          </w:p>
        </w:tc>
        <w:tc>
          <w:tcPr>
            <w:tcW w:w="2789" w:type="pct"/>
            <w:gridSpan w:val="2"/>
            <w:hideMark/>
          </w:tcPr>
          <w:p w:rsidR="002B3854" w:rsidRDefault="002B3854" w:rsidP="00D27ECC">
            <w:r w:rsidRPr="009971EF">
              <w:rPr>
                <w:rStyle w:val="s0"/>
              </w:rPr>
              <w:t>Сепсис, Жергілікті қабыну процестері</w:t>
            </w:r>
          </w:p>
        </w:tc>
      </w:tr>
      <w:tr w:rsidR="002B3854" w:rsidTr="006E6E89">
        <w:tc>
          <w:tcPr>
            <w:tcW w:w="296" w:type="pct"/>
            <w:hideMark/>
          </w:tcPr>
          <w:p w:rsidR="002B3854" w:rsidRDefault="002B3854" w:rsidP="00D27ECC">
            <w:pPr>
              <w:jc w:val="center"/>
            </w:pPr>
            <w:r w:rsidRPr="009971EF">
              <w:rPr>
                <w:rStyle w:val="s0"/>
              </w:rPr>
              <w:t>57.</w:t>
            </w:r>
          </w:p>
        </w:tc>
        <w:tc>
          <w:tcPr>
            <w:tcW w:w="1916" w:type="pct"/>
            <w:hideMark/>
          </w:tcPr>
          <w:p w:rsidR="002B3854" w:rsidRDefault="002B3854" w:rsidP="00D27ECC">
            <w:r w:rsidRPr="009971EF">
              <w:rPr>
                <w:rStyle w:val="s0"/>
              </w:rPr>
              <w:t>Salmonella spp.</w:t>
            </w:r>
          </w:p>
        </w:tc>
        <w:tc>
          <w:tcPr>
            <w:tcW w:w="2789" w:type="pct"/>
            <w:gridSpan w:val="2"/>
            <w:hideMark/>
          </w:tcPr>
          <w:p w:rsidR="002B3854" w:rsidRDefault="002B3854" w:rsidP="00D27ECC">
            <w:r w:rsidRPr="009971EF">
              <w:rPr>
                <w:rStyle w:val="s0"/>
              </w:rPr>
              <w:t>Сальмонеллез</w:t>
            </w:r>
          </w:p>
        </w:tc>
      </w:tr>
      <w:tr w:rsidR="002B3854" w:rsidTr="006E6E89">
        <w:tc>
          <w:tcPr>
            <w:tcW w:w="296" w:type="pct"/>
            <w:hideMark/>
          </w:tcPr>
          <w:p w:rsidR="002B3854" w:rsidRDefault="002B3854" w:rsidP="00D27ECC">
            <w:pPr>
              <w:jc w:val="center"/>
            </w:pPr>
            <w:r w:rsidRPr="009971EF">
              <w:rPr>
                <w:rStyle w:val="s0"/>
              </w:rPr>
              <w:t>58.</w:t>
            </w:r>
          </w:p>
        </w:tc>
        <w:tc>
          <w:tcPr>
            <w:tcW w:w="1916" w:type="pct"/>
            <w:hideMark/>
          </w:tcPr>
          <w:p w:rsidR="002B3854" w:rsidRDefault="002B3854" w:rsidP="00D27ECC">
            <w:r w:rsidRPr="009971EF">
              <w:rPr>
                <w:rStyle w:val="s0"/>
              </w:rPr>
              <w:t>Serratia marcescens</w:t>
            </w:r>
          </w:p>
        </w:tc>
        <w:tc>
          <w:tcPr>
            <w:tcW w:w="2789" w:type="pct"/>
            <w:gridSpan w:val="2"/>
            <w:hideMark/>
          </w:tcPr>
          <w:p w:rsidR="002B3854" w:rsidRDefault="002B3854" w:rsidP="00D27ECC">
            <w:r w:rsidRPr="009971EF">
              <w:rPr>
                <w:rStyle w:val="s0"/>
              </w:rPr>
              <w:t>Сепсис, жергілікті қабыну процестері</w:t>
            </w:r>
          </w:p>
        </w:tc>
      </w:tr>
      <w:tr w:rsidR="002B3854" w:rsidTr="006E6E89">
        <w:tc>
          <w:tcPr>
            <w:tcW w:w="296" w:type="pct"/>
            <w:hideMark/>
          </w:tcPr>
          <w:p w:rsidR="002B3854" w:rsidRDefault="002B3854" w:rsidP="00D27ECC">
            <w:pPr>
              <w:jc w:val="center"/>
            </w:pPr>
            <w:r w:rsidRPr="009971EF">
              <w:rPr>
                <w:rStyle w:val="s0"/>
              </w:rPr>
              <w:t>59.</w:t>
            </w:r>
          </w:p>
        </w:tc>
        <w:tc>
          <w:tcPr>
            <w:tcW w:w="1916" w:type="pct"/>
            <w:hideMark/>
          </w:tcPr>
          <w:p w:rsidR="002B3854" w:rsidRDefault="002B3854" w:rsidP="00D27ECC">
            <w:r w:rsidRPr="009971EF">
              <w:rPr>
                <w:rStyle w:val="s0"/>
              </w:rPr>
              <w:t>Staphylococcus spp.</w:t>
            </w:r>
          </w:p>
        </w:tc>
        <w:tc>
          <w:tcPr>
            <w:tcW w:w="2789" w:type="pct"/>
            <w:gridSpan w:val="2"/>
            <w:hideMark/>
          </w:tcPr>
          <w:p w:rsidR="002B3854" w:rsidRDefault="002B3854" w:rsidP="00D27ECC">
            <w:r w:rsidRPr="009971EF">
              <w:rPr>
                <w:rStyle w:val="s0"/>
              </w:rPr>
              <w:t>Тағамдық токсиноинфекция, септицемия, пневмония</w:t>
            </w:r>
          </w:p>
        </w:tc>
      </w:tr>
      <w:tr w:rsidR="002B3854" w:rsidTr="006E6E89">
        <w:tc>
          <w:tcPr>
            <w:tcW w:w="296" w:type="pct"/>
            <w:hideMark/>
          </w:tcPr>
          <w:p w:rsidR="002B3854" w:rsidRDefault="002B3854" w:rsidP="00D27ECC">
            <w:pPr>
              <w:jc w:val="center"/>
            </w:pPr>
            <w:r w:rsidRPr="009971EF">
              <w:rPr>
                <w:rStyle w:val="s0"/>
              </w:rPr>
              <w:t>60.</w:t>
            </w:r>
          </w:p>
        </w:tc>
        <w:tc>
          <w:tcPr>
            <w:tcW w:w="1916" w:type="pct"/>
            <w:hideMark/>
          </w:tcPr>
          <w:p w:rsidR="002B3854" w:rsidRDefault="002B3854" w:rsidP="00D27ECC">
            <w:r w:rsidRPr="009971EF">
              <w:rPr>
                <w:rStyle w:val="s0"/>
              </w:rPr>
              <w:t>Streptococcus spp</w:t>
            </w:r>
          </w:p>
        </w:tc>
        <w:tc>
          <w:tcPr>
            <w:tcW w:w="2789" w:type="pct"/>
            <w:gridSpan w:val="2"/>
            <w:hideMark/>
          </w:tcPr>
          <w:p w:rsidR="002B3854" w:rsidRDefault="002B3854" w:rsidP="00D27ECC">
            <w:r w:rsidRPr="009971EF">
              <w:rPr>
                <w:rStyle w:val="s0"/>
              </w:rPr>
              <w:t>Пневмония, тонзиллит, полиартрит, септицемия</w:t>
            </w:r>
          </w:p>
        </w:tc>
      </w:tr>
      <w:tr w:rsidR="002B3854" w:rsidTr="006E6E89">
        <w:tc>
          <w:tcPr>
            <w:tcW w:w="296" w:type="pct"/>
            <w:hideMark/>
          </w:tcPr>
          <w:p w:rsidR="002B3854" w:rsidRDefault="002B3854" w:rsidP="00D27ECC">
            <w:pPr>
              <w:jc w:val="center"/>
            </w:pPr>
            <w:r w:rsidRPr="009971EF">
              <w:rPr>
                <w:rStyle w:val="s0"/>
              </w:rPr>
              <w:t>61.</w:t>
            </w:r>
          </w:p>
        </w:tc>
        <w:tc>
          <w:tcPr>
            <w:tcW w:w="1916" w:type="pct"/>
            <w:hideMark/>
          </w:tcPr>
          <w:p w:rsidR="002B3854" w:rsidRDefault="002B3854" w:rsidP="00D27ECC">
            <w:r w:rsidRPr="009971EF">
              <w:rPr>
                <w:rStyle w:val="s0"/>
              </w:rPr>
              <w:t>Vibrio sрр.,</w:t>
            </w:r>
          </w:p>
          <w:p w:rsidR="002B3854" w:rsidRPr="009971EF" w:rsidRDefault="002B3854" w:rsidP="00D27ECC">
            <w:r w:rsidRPr="009971EF">
              <w:rPr>
                <w:rStyle w:val="s0"/>
              </w:rPr>
              <w:t>Vibrio parahaemolyticus,</w:t>
            </w:r>
          </w:p>
          <w:p w:rsidR="002B3854" w:rsidRPr="009971EF" w:rsidRDefault="002B3854" w:rsidP="00D27ECC">
            <w:r w:rsidRPr="009971EF">
              <w:rPr>
                <w:rStyle w:val="s0"/>
              </w:rPr>
              <w:t>Vibrio mimicus,</w:t>
            </w:r>
          </w:p>
          <w:p w:rsidR="002B3854" w:rsidRPr="009971EF" w:rsidRDefault="002B3854" w:rsidP="00D27ECC">
            <w:r w:rsidRPr="009971EF">
              <w:rPr>
                <w:rStyle w:val="s0"/>
              </w:rPr>
              <w:t>Vibrio fluviales,</w:t>
            </w:r>
          </w:p>
          <w:p w:rsidR="002B3854" w:rsidRPr="009971EF" w:rsidRDefault="002B3854" w:rsidP="00D27ECC">
            <w:r w:rsidRPr="009971EF">
              <w:rPr>
                <w:rStyle w:val="s0"/>
              </w:rPr>
              <w:t>Vibrio vulnificus,</w:t>
            </w:r>
          </w:p>
          <w:p w:rsidR="002B3854" w:rsidRDefault="002B3854" w:rsidP="00D27ECC">
            <w:r w:rsidRPr="009971EF">
              <w:rPr>
                <w:rStyle w:val="s0"/>
              </w:rPr>
              <w:t>Vibrio alginolyticus</w:t>
            </w:r>
          </w:p>
        </w:tc>
        <w:tc>
          <w:tcPr>
            <w:tcW w:w="2789" w:type="pct"/>
            <w:gridSpan w:val="2"/>
            <w:hideMark/>
          </w:tcPr>
          <w:p w:rsidR="002B3854" w:rsidRDefault="002B3854" w:rsidP="00D27ECC">
            <w:r w:rsidRPr="009971EF">
              <w:rPr>
                <w:rStyle w:val="s0"/>
              </w:rPr>
              <w:t>Диарея, тағамдық токсикоинфекция, жаралық инфекция, септицемия және басқалары</w:t>
            </w:r>
          </w:p>
        </w:tc>
      </w:tr>
      <w:tr w:rsidR="002B3854" w:rsidTr="006E6E89">
        <w:tc>
          <w:tcPr>
            <w:tcW w:w="296" w:type="pct"/>
            <w:hideMark/>
          </w:tcPr>
          <w:p w:rsidR="002B3854" w:rsidRDefault="002B3854" w:rsidP="00D27ECC">
            <w:pPr>
              <w:jc w:val="center"/>
            </w:pPr>
            <w:r w:rsidRPr="009971EF">
              <w:rPr>
                <w:rStyle w:val="s0"/>
              </w:rPr>
              <w:t>62.</w:t>
            </w:r>
          </w:p>
        </w:tc>
        <w:tc>
          <w:tcPr>
            <w:tcW w:w="1916" w:type="pct"/>
            <w:hideMark/>
          </w:tcPr>
          <w:p w:rsidR="002B3854" w:rsidRDefault="002B3854" w:rsidP="00D27ECC">
            <w:r w:rsidRPr="009971EF">
              <w:rPr>
                <w:rStyle w:val="s0"/>
              </w:rPr>
              <w:t>Yersinia enterocolitica</w:t>
            </w:r>
          </w:p>
        </w:tc>
        <w:tc>
          <w:tcPr>
            <w:tcW w:w="2789" w:type="pct"/>
            <w:gridSpan w:val="2"/>
            <w:hideMark/>
          </w:tcPr>
          <w:p w:rsidR="002B3854" w:rsidRDefault="002B3854" w:rsidP="00D27ECC">
            <w:r w:rsidRPr="009971EF">
              <w:rPr>
                <w:rStyle w:val="s0"/>
              </w:rPr>
              <w:t>Энтерит, колит</w:t>
            </w:r>
          </w:p>
        </w:tc>
      </w:tr>
      <w:tr w:rsidR="002B3854" w:rsidTr="006E6E89">
        <w:tc>
          <w:tcPr>
            <w:tcW w:w="296" w:type="pct"/>
            <w:hideMark/>
          </w:tcPr>
          <w:p w:rsidR="002B3854" w:rsidRDefault="002B3854" w:rsidP="00D27ECC">
            <w:pPr>
              <w:jc w:val="center"/>
            </w:pPr>
            <w:r w:rsidRPr="009971EF">
              <w:rPr>
                <w:rStyle w:val="s0"/>
              </w:rPr>
              <w:t>63.</w:t>
            </w:r>
          </w:p>
        </w:tc>
        <w:tc>
          <w:tcPr>
            <w:tcW w:w="1916" w:type="pct"/>
            <w:hideMark/>
          </w:tcPr>
          <w:p w:rsidR="002B3854" w:rsidRDefault="002B3854" w:rsidP="00D27ECC">
            <w:r w:rsidRPr="009971EF">
              <w:rPr>
                <w:rStyle w:val="s0"/>
              </w:rPr>
              <w:t>Actinomyces albus</w:t>
            </w:r>
          </w:p>
        </w:tc>
        <w:tc>
          <w:tcPr>
            <w:tcW w:w="2789" w:type="pct"/>
            <w:gridSpan w:val="2"/>
            <w:hideMark/>
          </w:tcPr>
          <w:p w:rsidR="002B3854" w:rsidRDefault="002B3854" w:rsidP="00D27ECC">
            <w:r w:rsidRPr="009971EF">
              <w:rPr>
                <w:rStyle w:val="s0"/>
              </w:rPr>
              <w:t>Актиномикоз</w:t>
            </w:r>
          </w:p>
        </w:tc>
      </w:tr>
      <w:tr w:rsidR="002B3854" w:rsidTr="00C80505">
        <w:tc>
          <w:tcPr>
            <w:tcW w:w="5000" w:type="pct"/>
            <w:gridSpan w:val="4"/>
            <w:hideMark/>
          </w:tcPr>
          <w:p w:rsidR="002B3854" w:rsidRDefault="002B3854" w:rsidP="00D27ECC">
            <w:pPr>
              <w:jc w:val="center"/>
            </w:pPr>
            <w:r w:rsidRPr="009971EF">
              <w:rPr>
                <w:rStyle w:val="s0"/>
              </w:rPr>
              <w:t>2. Риккетсилер</w:t>
            </w:r>
          </w:p>
        </w:tc>
      </w:tr>
      <w:tr w:rsidR="002B3854" w:rsidTr="00C80505">
        <w:tc>
          <w:tcPr>
            <w:tcW w:w="5000" w:type="pct"/>
            <w:gridSpan w:val="4"/>
            <w:hideMark/>
          </w:tcPr>
          <w:p w:rsidR="002B3854" w:rsidRDefault="002B3854" w:rsidP="00D27ECC">
            <w:pPr>
              <w:jc w:val="center"/>
            </w:pPr>
            <w:r w:rsidRPr="009971EF">
              <w:rPr>
                <w:rStyle w:val="s0"/>
              </w:rPr>
              <w:t>IІ топ</w:t>
            </w:r>
          </w:p>
        </w:tc>
      </w:tr>
      <w:tr w:rsidR="002B3854" w:rsidTr="006E6E89">
        <w:tc>
          <w:tcPr>
            <w:tcW w:w="296" w:type="pct"/>
            <w:hideMark/>
          </w:tcPr>
          <w:p w:rsidR="002B3854" w:rsidRDefault="002B3854" w:rsidP="00D27ECC">
            <w:pPr>
              <w:jc w:val="center"/>
            </w:pPr>
            <w:r w:rsidRPr="009971EF">
              <w:rPr>
                <w:rStyle w:val="s0"/>
              </w:rPr>
              <w:t>64.</w:t>
            </w:r>
          </w:p>
        </w:tc>
        <w:tc>
          <w:tcPr>
            <w:tcW w:w="1916" w:type="pct"/>
            <w:hideMark/>
          </w:tcPr>
          <w:p w:rsidR="002B3854" w:rsidRDefault="002B3854" w:rsidP="00D27ECC">
            <w:r w:rsidRPr="009971EF">
              <w:rPr>
                <w:rStyle w:val="s0"/>
              </w:rPr>
              <w:t>Rickettsia prowazekii</w:t>
            </w:r>
          </w:p>
        </w:tc>
        <w:tc>
          <w:tcPr>
            <w:tcW w:w="2789" w:type="pct"/>
            <w:gridSpan w:val="2"/>
            <w:hideMark/>
          </w:tcPr>
          <w:p w:rsidR="002B3854" w:rsidRDefault="002B3854" w:rsidP="00D27ECC">
            <w:r w:rsidRPr="009971EF">
              <w:rPr>
                <w:rStyle w:val="s0"/>
              </w:rPr>
              <w:t>Эпидемиялық бөртпе сүзек, Брилль ауруы</w:t>
            </w:r>
          </w:p>
        </w:tc>
      </w:tr>
      <w:tr w:rsidR="002B3854" w:rsidTr="006E6E89">
        <w:tc>
          <w:tcPr>
            <w:tcW w:w="296" w:type="pct"/>
            <w:hideMark/>
          </w:tcPr>
          <w:p w:rsidR="002B3854" w:rsidRDefault="002B3854" w:rsidP="00D27ECC">
            <w:pPr>
              <w:jc w:val="center"/>
            </w:pPr>
            <w:r w:rsidRPr="009971EF">
              <w:rPr>
                <w:rStyle w:val="s0"/>
              </w:rPr>
              <w:t>65.</w:t>
            </w:r>
          </w:p>
        </w:tc>
        <w:tc>
          <w:tcPr>
            <w:tcW w:w="1916" w:type="pct"/>
            <w:hideMark/>
          </w:tcPr>
          <w:p w:rsidR="002B3854" w:rsidRDefault="002B3854" w:rsidP="00D27ECC">
            <w:r w:rsidRPr="009971EF">
              <w:rPr>
                <w:rStyle w:val="s0"/>
              </w:rPr>
              <w:t>Rickettsia typhi</w:t>
            </w:r>
          </w:p>
        </w:tc>
        <w:tc>
          <w:tcPr>
            <w:tcW w:w="2789" w:type="pct"/>
            <w:gridSpan w:val="2"/>
            <w:hideMark/>
          </w:tcPr>
          <w:p w:rsidR="002B3854" w:rsidRDefault="002B3854" w:rsidP="00D27ECC">
            <w:r w:rsidRPr="009971EF">
              <w:rPr>
                <w:rStyle w:val="s0"/>
              </w:rPr>
              <w:t>Көртышқандық бөртпе сүзек</w:t>
            </w:r>
          </w:p>
        </w:tc>
      </w:tr>
      <w:tr w:rsidR="002B3854" w:rsidTr="006E6E89">
        <w:tc>
          <w:tcPr>
            <w:tcW w:w="296" w:type="pct"/>
            <w:hideMark/>
          </w:tcPr>
          <w:p w:rsidR="002B3854" w:rsidRDefault="002B3854" w:rsidP="00D27ECC">
            <w:pPr>
              <w:jc w:val="center"/>
            </w:pPr>
            <w:r w:rsidRPr="009971EF">
              <w:rPr>
                <w:rStyle w:val="s0"/>
              </w:rPr>
              <w:t>66.</w:t>
            </w:r>
          </w:p>
        </w:tc>
        <w:tc>
          <w:tcPr>
            <w:tcW w:w="1916" w:type="pct"/>
            <w:hideMark/>
          </w:tcPr>
          <w:p w:rsidR="002B3854" w:rsidRDefault="002B3854" w:rsidP="00D27ECC">
            <w:r w:rsidRPr="009971EF">
              <w:rPr>
                <w:rStyle w:val="s0"/>
              </w:rPr>
              <w:t>Rickettsia rickettsii</w:t>
            </w:r>
          </w:p>
        </w:tc>
        <w:tc>
          <w:tcPr>
            <w:tcW w:w="2789" w:type="pct"/>
            <w:gridSpan w:val="2"/>
            <w:hideMark/>
          </w:tcPr>
          <w:p w:rsidR="002B3854" w:rsidRDefault="002B3854" w:rsidP="00D27ECC">
            <w:r w:rsidRPr="009971EF">
              <w:rPr>
                <w:rStyle w:val="s0"/>
              </w:rPr>
              <w:t>Жартасты таудың таңбалы қызбасы</w:t>
            </w:r>
          </w:p>
        </w:tc>
      </w:tr>
      <w:tr w:rsidR="002B3854" w:rsidTr="006E6E89">
        <w:tc>
          <w:tcPr>
            <w:tcW w:w="296" w:type="pct"/>
            <w:hideMark/>
          </w:tcPr>
          <w:p w:rsidR="002B3854" w:rsidRDefault="002B3854" w:rsidP="00D27ECC">
            <w:pPr>
              <w:jc w:val="center"/>
            </w:pPr>
            <w:r w:rsidRPr="009971EF">
              <w:rPr>
                <w:rStyle w:val="s0"/>
              </w:rPr>
              <w:t>67.</w:t>
            </w:r>
          </w:p>
        </w:tc>
        <w:tc>
          <w:tcPr>
            <w:tcW w:w="1916" w:type="pct"/>
            <w:hideMark/>
          </w:tcPr>
          <w:p w:rsidR="002B3854" w:rsidRDefault="002B3854" w:rsidP="00D27ECC">
            <w:r w:rsidRPr="009971EF">
              <w:rPr>
                <w:rStyle w:val="s0"/>
              </w:rPr>
              <w:t>Rickettsia tsutsugamushi</w:t>
            </w:r>
          </w:p>
        </w:tc>
        <w:tc>
          <w:tcPr>
            <w:tcW w:w="2789" w:type="pct"/>
            <w:gridSpan w:val="2"/>
            <w:hideMark/>
          </w:tcPr>
          <w:p w:rsidR="002B3854" w:rsidRDefault="002B3854" w:rsidP="00D27ECC">
            <w:r w:rsidRPr="009971EF">
              <w:rPr>
                <w:rStyle w:val="s0"/>
              </w:rPr>
              <w:t>Цуцугамуши қызбасы</w:t>
            </w:r>
          </w:p>
        </w:tc>
      </w:tr>
      <w:tr w:rsidR="002B3854" w:rsidTr="006E6E89">
        <w:tc>
          <w:tcPr>
            <w:tcW w:w="296" w:type="pct"/>
            <w:hideMark/>
          </w:tcPr>
          <w:p w:rsidR="002B3854" w:rsidRDefault="002B3854" w:rsidP="00D27ECC">
            <w:pPr>
              <w:jc w:val="center"/>
            </w:pPr>
            <w:r w:rsidRPr="009971EF">
              <w:rPr>
                <w:rStyle w:val="s0"/>
              </w:rPr>
              <w:t>68.</w:t>
            </w:r>
          </w:p>
        </w:tc>
        <w:tc>
          <w:tcPr>
            <w:tcW w:w="1916" w:type="pct"/>
            <w:hideMark/>
          </w:tcPr>
          <w:p w:rsidR="002B3854" w:rsidRDefault="002B3854" w:rsidP="00D27ECC">
            <w:r w:rsidRPr="009971EF">
              <w:rPr>
                <w:rStyle w:val="s0"/>
              </w:rPr>
              <w:t>Coxiella burnetii</w:t>
            </w:r>
          </w:p>
        </w:tc>
        <w:tc>
          <w:tcPr>
            <w:tcW w:w="2789" w:type="pct"/>
            <w:gridSpan w:val="2"/>
            <w:hideMark/>
          </w:tcPr>
          <w:p w:rsidR="002B3854" w:rsidRDefault="002B3854" w:rsidP="00D27ECC">
            <w:r w:rsidRPr="009971EF">
              <w:rPr>
                <w:rStyle w:val="s0"/>
              </w:rPr>
              <w:t>Коксиеллез (Ку қызбасы)</w:t>
            </w:r>
          </w:p>
        </w:tc>
      </w:tr>
      <w:tr w:rsidR="002B3854" w:rsidTr="00C80505">
        <w:tc>
          <w:tcPr>
            <w:tcW w:w="5000" w:type="pct"/>
            <w:gridSpan w:val="4"/>
            <w:hideMark/>
          </w:tcPr>
          <w:p w:rsidR="002B3854" w:rsidRDefault="002B3854" w:rsidP="00D27ECC">
            <w:pPr>
              <w:jc w:val="center"/>
            </w:pPr>
            <w:r w:rsidRPr="009971EF">
              <w:rPr>
                <w:rStyle w:val="s0"/>
              </w:rPr>
              <w:t>IIІ топ</w:t>
            </w:r>
          </w:p>
        </w:tc>
      </w:tr>
      <w:tr w:rsidR="002B3854" w:rsidTr="006E6E89">
        <w:tc>
          <w:tcPr>
            <w:tcW w:w="296" w:type="pct"/>
            <w:hideMark/>
          </w:tcPr>
          <w:p w:rsidR="002B3854" w:rsidRDefault="002B3854" w:rsidP="00D27ECC">
            <w:pPr>
              <w:jc w:val="center"/>
            </w:pPr>
            <w:r w:rsidRPr="009971EF">
              <w:rPr>
                <w:rStyle w:val="s0"/>
              </w:rPr>
              <w:t>69.</w:t>
            </w:r>
          </w:p>
        </w:tc>
        <w:tc>
          <w:tcPr>
            <w:tcW w:w="1916" w:type="pct"/>
            <w:hideMark/>
          </w:tcPr>
          <w:p w:rsidR="002B3854" w:rsidRDefault="002B3854" w:rsidP="00D27ECC">
            <w:r w:rsidRPr="009971EF">
              <w:rPr>
                <w:rStyle w:val="s0"/>
              </w:rPr>
              <w:t>Rickettsia sibirica</w:t>
            </w:r>
          </w:p>
        </w:tc>
        <w:tc>
          <w:tcPr>
            <w:tcW w:w="2789" w:type="pct"/>
            <w:gridSpan w:val="2"/>
            <w:hideMark/>
          </w:tcPr>
          <w:p w:rsidR="002B3854" w:rsidRDefault="002B3854" w:rsidP="00D27ECC">
            <w:r w:rsidRPr="009971EF">
              <w:rPr>
                <w:rStyle w:val="s0"/>
              </w:rPr>
              <w:t>Солтүстік Азияның кене бөртпе сүзегі</w:t>
            </w:r>
          </w:p>
        </w:tc>
      </w:tr>
      <w:tr w:rsidR="002B3854" w:rsidTr="006E6E89">
        <w:tc>
          <w:tcPr>
            <w:tcW w:w="296" w:type="pct"/>
            <w:hideMark/>
          </w:tcPr>
          <w:p w:rsidR="002B3854" w:rsidRDefault="002B3854" w:rsidP="00D27ECC">
            <w:pPr>
              <w:jc w:val="center"/>
            </w:pPr>
            <w:r w:rsidRPr="009971EF">
              <w:rPr>
                <w:rStyle w:val="s0"/>
              </w:rPr>
              <w:t>70.</w:t>
            </w:r>
          </w:p>
        </w:tc>
        <w:tc>
          <w:tcPr>
            <w:tcW w:w="1916" w:type="pct"/>
            <w:hideMark/>
          </w:tcPr>
          <w:p w:rsidR="002B3854" w:rsidRDefault="002B3854" w:rsidP="00D27ECC">
            <w:r w:rsidRPr="009971EF">
              <w:rPr>
                <w:rStyle w:val="s0"/>
              </w:rPr>
              <w:t>Rickettsia conorii</w:t>
            </w:r>
          </w:p>
        </w:tc>
        <w:tc>
          <w:tcPr>
            <w:tcW w:w="2789" w:type="pct"/>
            <w:gridSpan w:val="2"/>
            <w:hideMark/>
          </w:tcPr>
          <w:p w:rsidR="002B3854" w:rsidRDefault="002B3854" w:rsidP="00D27ECC">
            <w:r w:rsidRPr="009971EF">
              <w:rPr>
                <w:rStyle w:val="s0"/>
              </w:rPr>
              <w:t>Ортатеңіздік таңбалы қызба</w:t>
            </w:r>
          </w:p>
        </w:tc>
      </w:tr>
      <w:tr w:rsidR="002B3854" w:rsidTr="006E6E89">
        <w:tc>
          <w:tcPr>
            <w:tcW w:w="296" w:type="pct"/>
            <w:hideMark/>
          </w:tcPr>
          <w:p w:rsidR="002B3854" w:rsidRDefault="002B3854" w:rsidP="00D27ECC">
            <w:pPr>
              <w:jc w:val="center"/>
            </w:pPr>
            <w:r w:rsidRPr="009971EF">
              <w:rPr>
                <w:rStyle w:val="s0"/>
              </w:rPr>
              <w:t>71.</w:t>
            </w:r>
          </w:p>
        </w:tc>
        <w:tc>
          <w:tcPr>
            <w:tcW w:w="1916" w:type="pct"/>
            <w:hideMark/>
          </w:tcPr>
          <w:p w:rsidR="002B3854" w:rsidRDefault="002B3854" w:rsidP="00D27ECC">
            <w:r w:rsidRPr="009971EF">
              <w:rPr>
                <w:rStyle w:val="s0"/>
              </w:rPr>
              <w:t>Rickettsia sharoni</w:t>
            </w:r>
          </w:p>
        </w:tc>
        <w:tc>
          <w:tcPr>
            <w:tcW w:w="2789" w:type="pct"/>
            <w:gridSpan w:val="2"/>
            <w:hideMark/>
          </w:tcPr>
          <w:p w:rsidR="002B3854" w:rsidRDefault="002B3854" w:rsidP="00D27ECC">
            <w:r w:rsidRPr="009971EF">
              <w:rPr>
                <w:rStyle w:val="s0"/>
              </w:rPr>
              <w:t>Израиль қызбасы</w:t>
            </w:r>
          </w:p>
        </w:tc>
      </w:tr>
      <w:tr w:rsidR="002B3854" w:rsidTr="006E6E89">
        <w:tc>
          <w:tcPr>
            <w:tcW w:w="296" w:type="pct"/>
            <w:hideMark/>
          </w:tcPr>
          <w:p w:rsidR="002B3854" w:rsidRDefault="002B3854" w:rsidP="00D27ECC">
            <w:pPr>
              <w:jc w:val="center"/>
            </w:pPr>
            <w:r w:rsidRPr="009971EF">
              <w:rPr>
                <w:rStyle w:val="s0"/>
              </w:rPr>
              <w:t>72.</w:t>
            </w:r>
          </w:p>
        </w:tc>
        <w:tc>
          <w:tcPr>
            <w:tcW w:w="1916" w:type="pct"/>
            <w:hideMark/>
          </w:tcPr>
          <w:p w:rsidR="002B3854" w:rsidRDefault="002B3854" w:rsidP="00D27ECC">
            <w:r w:rsidRPr="009971EF">
              <w:rPr>
                <w:rStyle w:val="s0"/>
              </w:rPr>
              <w:t>Rickettsia sp. Now</w:t>
            </w:r>
          </w:p>
        </w:tc>
        <w:tc>
          <w:tcPr>
            <w:tcW w:w="2789" w:type="pct"/>
            <w:gridSpan w:val="2"/>
            <w:hideMark/>
          </w:tcPr>
          <w:p w:rsidR="002B3854" w:rsidRDefault="002B3854" w:rsidP="00D27ECC">
            <w:r w:rsidRPr="009971EF">
              <w:rPr>
                <w:rStyle w:val="s0"/>
              </w:rPr>
              <w:t>Астрахань қызбасы</w:t>
            </w:r>
          </w:p>
        </w:tc>
      </w:tr>
      <w:tr w:rsidR="002B3854" w:rsidTr="006E6E89">
        <w:tc>
          <w:tcPr>
            <w:tcW w:w="296" w:type="pct"/>
            <w:hideMark/>
          </w:tcPr>
          <w:p w:rsidR="002B3854" w:rsidRDefault="002B3854" w:rsidP="00D27ECC">
            <w:pPr>
              <w:jc w:val="center"/>
            </w:pPr>
            <w:r w:rsidRPr="009971EF">
              <w:rPr>
                <w:rStyle w:val="s0"/>
              </w:rPr>
              <w:t>73.</w:t>
            </w:r>
          </w:p>
        </w:tc>
        <w:tc>
          <w:tcPr>
            <w:tcW w:w="1916" w:type="pct"/>
            <w:hideMark/>
          </w:tcPr>
          <w:p w:rsidR="002B3854" w:rsidRDefault="002B3854" w:rsidP="00D27ECC">
            <w:r w:rsidRPr="009971EF">
              <w:rPr>
                <w:rStyle w:val="s0"/>
              </w:rPr>
              <w:t>Rickettsia acari</w:t>
            </w:r>
          </w:p>
        </w:tc>
        <w:tc>
          <w:tcPr>
            <w:tcW w:w="2789" w:type="pct"/>
            <w:gridSpan w:val="2"/>
            <w:hideMark/>
          </w:tcPr>
          <w:p w:rsidR="002B3854" w:rsidRDefault="002B3854" w:rsidP="00D27ECC">
            <w:r w:rsidRPr="009971EF">
              <w:rPr>
                <w:rStyle w:val="s0"/>
              </w:rPr>
              <w:t>Везикулезді риккетсиоз</w:t>
            </w:r>
          </w:p>
        </w:tc>
      </w:tr>
      <w:tr w:rsidR="002B3854" w:rsidTr="006E6E89">
        <w:tc>
          <w:tcPr>
            <w:tcW w:w="296" w:type="pct"/>
            <w:hideMark/>
          </w:tcPr>
          <w:p w:rsidR="002B3854" w:rsidRDefault="002B3854" w:rsidP="00D27ECC">
            <w:pPr>
              <w:jc w:val="center"/>
            </w:pPr>
            <w:r w:rsidRPr="009971EF">
              <w:rPr>
                <w:rStyle w:val="s0"/>
              </w:rPr>
              <w:t>74.</w:t>
            </w:r>
          </w:p>
        </w:tc>
        <w:tc>
          <w:tcPr>
            <w:tcW w:w="1916" w:type="pct"/>
            <w:hideMark/>
          </w:tcPr>
          <w:p w:rsidR="002B3854" w:rsidRDefault="002B3854" w:rsidP="00D27ECC">
            <w:r w:rsidRPr="009971EF">
              <w:rPr>
                <w:rStyle w:val="s0"/>
              </w:rPr>
              <w:t>Rickettsia australis</w:t>
            </w:r>
          </w:p>
        </w:tc>
        <w:tc>
          <w:tcPr>
            <w:tcW w:w="2789" w:type="pct"/>
            <w:gridSpan w:val="2"/>
            <w:hideMark/>
          </w:tcPr>
          <w:p w:rsidR="002B3854" w:rsidRDefault="002B3854" w:rsidP="00D27ECC">
            <w:r w:rsidRPr="009971EF">
              <w:rPr>
                <w:rStyle w:val="s0"/>
              </w:rPr>
              <w:t>Солтүстік Квинслендтің кене бөртпесі сүзегі</w:t>
            </w:r>
          </w:p>
        </w:tc>
      </w:tr>
      <w:tr w:rsidR="002B3854" w:rsidTr="006E6E89">
        <w:tc>
          <w:tcPr>
            <w:tcW w:w="296" w:type="pct"/>
            <w:hideMark/>
          </w:tcPr>
          <w:p w:rsidR="002B3854" w:rsidRDefault="002B3854" w:rsidP="00D27ECC">
            <w:pPr>
              <w:jc w:val="center"/>
            </w:pPr>
            <w:r w:rsidRPr="009971EF">
              <w:rPr>
                <w:rStyle w:val="s0"/>
              </w:rPr>
              <w:t>75.</w:t>
            </w:r>
          </w:p>
        </w:tc>
        <w:tc>
          <w:tcPr>
            <w:tcW w:w="1916" w:type="pct"/>
            <w:hideMark/>
          </w:tcPr>
          <w:p w:rsidR="002B3854" w:rsidRDefault="002B3854" w:rsidP="00D27ECC">
            <w:r w:rsidRPr="009971EF">
              <w:rPr>
                <w:rStyle w:val="s0"/>
              </w:rPr>
              <w:t>Rickettsia japonica</w:t>
            </w:r>
          </w:p>
        </w:tc>
        <w:tc>
          <w:tcPr>
            <w:tcW w:w="2789" w:type="pct"/>
            <w:gridSpan w:val="2"/>
            <w:hideMark/>
          </w:tcPr>
          <w:p w:rsidR="002B3854" w:rsidRDefault="002B3854" w:rsidP="00D27ECC">
            <w:r w:rsidRPr="009971EF">
              <w:rPr>
                <w:rStyle w:val="s0"/>
              </w:rPr>
              <w:t xml:space="preserve">Жапондық таңбалы қызба </w:t>
            </w:r>
          </w:p>
        </w:tc>
      </w:tr>
      <w:tr w:rsidR="002B3854" w:rsidTr="006E6E89">
        <w:tc>
          <w:tcPr>
            <w:tcW w:w="296" w:type="pct"/>
            <w:hideMark/>
          </w:tcPr>
          <w:p w:rsidR="002B3854" w:rsidRDefault="002B3854" w:rsidP="00D27ECC">
            <w:pPr>
              <w:jc w:val="center"/>
            </w:pPr>
            <w:r w:rsidRPr="009971EF">
              <w:rPr>
                <w:rStyle w:val="s0"/>
              </w:rPr>
              <w:t>76.</w:t>
            </w:r>
          </w:p>
        </w:tc>
        <w:tc>
          <w:tcPr>
            <w:tcW w:w="1916" w:type="pct"/>
            <w:hideMark/>
          </w:tcPr>
          <w:p w:rsidR="002B3854" w:rsidRDefault="002B3854" w:rsidP="00D27ECC">
            <w:r w:rsidRPr="009971EF">
              <w:rPr>
                <w:rStyle w:val="s0"/>
              </w:rPr>
              <w:t>Rickettsia sp. Now</w:t>
            </w:r>
          </w:p>
        </w:tc>
        <w:tc>
          <w:tcPr>
            <w:tcW w:w="2789" w:type="pct"/>
            <w:gridSpan w:val="2"/>
            <w:hideMark/>
          </w:tcPr>
          <w:p w:rsidR="002B3854" w:rsidRDefault="002B3854" w:rsidP="00D27ECC">
            <w:r w:rsidRPr="009971EF">
              <w:rPr>
                <w:rStyle w:val="s0"/>
              </w:rPr>
              <w:t>Африкалық қызба</w:t>
            </w:r>
          </w:p>
        </w:tc>
      </w:tr>
      <w:tr w:rsidR="002B3854" w:rsidTr="006E6E89">
        <w:tc>
          <w:tcPr>
            <w:tcW w:w="296" w:type="pct"/>
            <w:hideMark/>
          </w:tcPr>
          <w:p w:rsidR="002B3854" w:rsidRDefault="002B3854" w:rsidP="00D27ECC">
            <w:pPr>
              <w:jc w:val="center"/>
            </w:pPr>
            <w:r w:rsidRPr="009971EF">
              <w:rPr>
                <w:rStyle w:val="s0"/>
              </w:rPr>
              <w:t>77.</w:t>
            </w:r>
          </w:p>
        </w:tc>
        <w:tc>
          <w:tcPr>
            <w:tcW w:w="1916" w:type="pct"/>
            <w:hideMark/>
          </w:tcPr>
          <w:p w:rsidR="002B3854" w:rsidRPr="002B3854" w:rsidRDefault="002B3854" w:rsidP="00D27ECC">
            <w:pPr>
              <w:rPr>
                <w:lang w:val="en-US"/>
              </w:rPr>
            </w:pPr>
            <w:r w:rsidRPr="002B3854">
              <w:rPr>
                <w:rStyle w:val="s0"/>
                <w:lang w:val="en-US"/>
              </w:rPr>
              <w:t xml:space="preserve">Rickettsia sp. Now </w:t>
            </w:r>
            <w:r w:rsidRPr="009971EF">
              <w:rPr>
                <w:rStyle w:val="s0"/>
              </w:rPr>
              <w:t>штамм</w:t>
            </w:r>
            <w:r w:rsidRPr="002B3854">
              <w:rPr>
                <w:rStyle w:val="s0"/>
                <w:lang w:val="en-US"/>
              </w:rPr>
              <w:t xml:space="preserve"> «</w:t>
            </w:r>
            <w:r w:rsidRPr="009971EF">
              <w:rPr>
                <w:rStyle w:val="s0"/>
              </w:rPr>
              <w:t>ТТТ</w:t>
            </w:r>
            <w:r w:rsidRPr="002B3854">
              <w:rPr>
                <w:rStyle w:val="s0"/>
                <w:lang w:val="en-US"/>
              </w:rPr>
              <w:t xml:space="preserve">» </w:t>
            </w:r>
          </w:p>
        </w:tc>
        <w:tc>
          <w:tcPr>
            <w:tcW w:w="2789" w:type="pct"/>
            <w:gridSpan w:val="2"/>
            <w:hideMark/>
          </w:tcPr>
          <w:p w:rsidR="002B3854" w:rsidRDefault="002B3854" w:rsidP="00D27ECC">
            <w:r w:rsidRPr="009971EF">
              <w:rPr>
                <w:rStyle w:val="s0"/>
              </w:rPr>
              <w:t>Тайландтық кене риккетсиозы</w:t>
            </w:r>
          </w:p>
        </w:tc>
      </w:tr>
      <w:tr w:rsidR="002B3854" w:rsidTr="00C80505">
        <w:tc>
          <w:tcPr>
            <w:tcW w:w="5000" w:type="pct"/>
            <w:gridSpan w:val="4"/>
            <w:hideMark/>
          </w:tcPr>
          <w:p w:rsidR="002B3854" w:rsidRDefault="002B3854" w:rsidP="00D27ECC">
            <w:pPr>
              <w:jc w:val="center"/>
            </w:pPr>
            <w:r w:rsidRPr="009971EF">
              <w:rPr>
                <w:rStyle w:val="s0"/>
              </w:rPr>
              <w:t>3. Эрлихилер (Ehrlichiae тұқым тармағы, Rickettsiaceae тұқымдасы)</w:t>
            </w:r>
          </w:p>
        </w:tc>
      </w:tr>
      <w:tr w:rsidR="002B3854" w:rsidTr="00C80505">
        <w:tc>
          <w:tcPr>
            <w:tcW w:w="5000" w:type="pct"/>
            <w:gridSpan w:val="4"/>
            <w:hideMark/>
          </w:tcPr>
          <w:p w:rsidR="002B3854" w:rsidRDefault="002B3854" w:rsidP="00D27ECC">
            <w:pPr>
              <w:jc w:val="center"/>
            </w:pPr>
            <w:r w:rsidRPr="009971EF">
              <w:rPr>
                <w:rStyle w:val="s0"/>
              </w:rPr>
              <w:t>III топ</w:t>
            </w:r>
          </w:p>
        </w:tc>
      </w:tr>
      <w:tr w:rsidR="002B3854" w:rsidTr="006E6E89">
        <w:tc>
          <w:tcPr>
            <w:tcW w:w="296" w:type="pct"/>
            <w:hideMark/>
          </w:tcPr>
          <w:p w:rsidR="002B3854" w:rsidRDefault="002B3854" w:rsidP="00D27ECC">
            <w:pPr>
              <w:jc w:val="center"/>
            </w:pPr>
            <w:r w:rsidRPr="009971EF">
              <w:rPr>
                <w:rStyle w:val="s0"/>
              </w:rPr>
              <w:t>78.</w:t>
            </w:r>
          </w:p>
        </w:tc>
        <w:tc>
          <w:tcPr>
            <w:tcW w:w="1916" w:type="pct"/>
            <w:hideMark/>
          </w:tcPr>
          <w:p w:rsidR="002B3854" w:rsidRDefault="002B3854" w:rsidP="00D27ECC">
            <w:r w:rsidRPr="009971EF">
              <w:rPr>
                <w:rStyle w:val="s0"/>
              </w:rPr>
              <w:t>Ehrlichia sennetsu</w:t>
            </w:r>
          </w:p>
        </w:tc>
        <w:tc>
          <w:tcPr>
            <w:tcW w:w="2789" w:type="pct"/>
            <w:gridSpan w:val="2"/>
            <w:hideMark/>
          </w:tcPr>
          <w:p w:rsidR="002B3854" w:rsidRDefault="002B3854" w:rsidP="00D27ECC">
            <w:r w:rsidRPr="009971EF">
              <w:rPr>
                <w:rStyle w:val="s0"/>
              </w:rPr>
              <w:t>Сеннетсу ауруы</w:t>
            </w:r>
          </w:p>
        </w:tc>
      </w:tr>
      <w:tr w:rsidR="002B3854" w:rsidTr="006E6E89">
        <w:tc>
          <w:tcPr>
            <w:tcW w:w="296" w:type="pct"/>
            <w:hideMark/>
          </w:tcPr>
          <w:p w:rsidR="002B3854" w:rsidRDefault="002B3854" w:rsidP="00D27ECC">
            <w:pPr>
              <w:jc w:val="center"/>
            </w:pPr>
            <w:r w:rsidRPr="009971EF">
              <w:rPr>
                <w:rStyle w:val="s0"/>
              </w:rPr>
              <w:t>79.</w:t>
            </w:r>
          </w:p>
        </w:tc>
        <w:tc>
          <w:tcPr>
            <w:tcW w:w="1916" w:type="pct"/>
            <w:hideMark/>
          </w:tcPr>
          <w:p w:rsidR="002B3854" w:rsidRDefault="002B3854" w:rsidP="00D27ECC">
            <w:r w:rsidRPr="009971EF">
              <w:rPr>
                <w:rStyle w:val="s0"/>
              </w:rPr>
              <w:t>Ehrlichia canis</w:t>
            </w:r>
          </w:p>
        </w:tc>
        <w:tc>
          <w:tcPr>
            <w:tcW w:w="2789" w:type="pct"/>
            <w:gridSpan w:val="2"/>
            <w:hideMark/>
          </w:tcPr>
          <w:p w:rsidR="002B3854" w:rsidRDefault="002B3854" w:rsidP="00D27ECC">
            <w:r w:rsidRPr="009971EF">
              <w:rPr>
                <w:rStyle w:val="s0"/>
              </w:rPr>
              <w:t>Атауы жоқ</w:t>
            </w:r>
          </w:p>
        </w:tc>
      </w:tr>
      <w:tr w:rsidR="002B3854" w:rsidTr="006E6E89">
        <w:tc>
          <w:tcPr>
            <w:tcW w:w="296" w:type="pct"/>
            <w:hideMark/>
          </w:tcPr>
          <w:p w:rsidR="002B3854" w:rsidRDefault="002B3854" w:rsidP="00D27ECC">
            <w:pPr>
              <w:jc w:val="center"/>
            </w:pPr>
            <w:r w:rsidRPr="009971EF">
              <w:rPr>
                <w:rStyle w:val="s0"/>
              </w:rPr>
              <w:t>80.</w:t>
            </w:r>
          </w:p>
        </w:tc>
        <w:tc>
          <w:tcPr>
            <w:tcW w:w="1916" w:type="pct"/>
            <w:hideMark/>
          </w:tcPr>
          <w:p w:rsidR="002B3854" w:rsidRDefault="002B3854" w:rsidP="00D27ECC">
            <w:r w:rsidRPr="009971EF">
              <w:rPr>
                <w:rStyle w:val="s0"/>
              </w:rPr>
              <w:t>Ehrlichia chaffeensis</w:t>
            </w:r>
          </w:p>
        </w:tc>
        <w:tc>
          <w:tcPr>
            <w:tcW w:w="2789" w:type="pct"/>
            <w:gridSpan w:val="2"/>
            <w:hideMark/>
          </w:tcPr>
          <w:p w:rsidR="002B3854" w:rsidRDefault="002B3854" w:rsidP="00D27ECC">
            <w:r w:rsidRPr="009971EF">
              <w:rPr>
                <w:rStyle w:val="s0"/>
              </w:rPr>
              <w:t>Атауы жоқ</w:t>
            </w:r>
          </w:p>
        </w:tc>
      </w:tr>
      <w:tr w:rsidR="002B3854" w:rsidTr="00C80505">
        <w:tc>
          <w:tcPr>
            <w:tcW w:w="5000" w:type="pct"/>
            <w:gridSpan w:val="4"/>
            <w:hideMark/>
          </w:tcPr>
          <w:p w:rsidR="002B3854" w:rsidRDefault="002B3854" w:rsidP="00D27ECC">
            <w:pPr>
              <w:jc w:val="center"/>
            </w:pPr>
            <w:r w:rsidRPr="009971EF">
              <w:rPr>
                <w:rStyle w:val="s0"/>
              </w:rPr>
              <w:t>4. Грибоктар</w:t>
            </w:r>
          </w:p>
        </w:tc>
      </w:tr>
      <w:tr w:rsidR="002B3854" w:rsidTr="00C80505">
        <w:tc>
          <w:tcPr>
            <w:tcW w:w="5000" w:type="pct"/>
            <w:gridSpan w:val="4"/>
            <w:hideMark/>
          </w:tcPr>
          <w:p w:rsidR="002B3854" w:rsidRDefault="002B3854" w:rsidP="00D27ECC">
            <w:pPr>
              <w:jc w:val="center"/>
            </w:pPr>
            <w:r w:rsidRPr="009971EF">
              <w:rPr>
                <w:rStyle w:val="s0"/>
              </w:rPr>
              <w:t>II топ</w:t>
            </w:r>
          </w:p>
        </w:tc>
      </w:tr>
      <w:tr w:rsidR="002B3854" w:rsidTr="006E6E89">
        <w:tc>
          <w:tcPr>
            <w:tcW w:w="296" w:type="pct"/>
            <w:hideMark/>
          </w:tcPr>
          <w:p w:rsidR="002B3854" w:rsidRDefault="002B3854" w:rsidP="00D27ECC">
            <w:pPr>
              <w:jc w:val="center"/>
            </w:pPr>
            <w:r w:rsidRPr="009971EF">
              <w:rPr>
                <w:rStyle w:val="s0"/>
              </w:rPr>
              <w:t>81.</w:t>
            </w:r>
          </w:p>
        </w:tc>
        <w:tc>
          <w:tcPr>
            <w:tcW w:w="1916" w:type="pct"/>
            <w:hideMark/>
          </w:tcPr>
          <w:p w:rsidR="002B3854" w:rsidRDefault="002B3854" w:rsidP="00D27ECC">
            <w:r w:rsidRPr="009971EF">
              <w:rPr>
                <w:rStyle w:val="s0"/>
              </w:rPr>
              <w:t>Blastomyces brasiliensis, dermatitidis</w:t>
            </w:r>
          </w:p>
        </w:tc>
        <w:tc>
          <w:tcPr>
            <w:tcW w:w="2789" w:type="pct"/>
            <w:gridSpan w:val="2"/>
            <w:hideMark/>
          </w:tcPr>
          <w:p w:rsidR="002B3854" w:rsidRDefault="002B3854" w:rsidP="00D27ECC">
            <w:r w:rsidRPr="009971EF">
              <w:rPr>
                <w:rStyle w:val="s0"/>
              </w:rPr>
              <w:t>Бластомикоз</w:t>
            </w:r>
          </w:p>
        </w:tc>
      </w:tr>
      <w:tr w:rsidR="002B3854" w:rsidTr="006E6E89">
        <w:tc>
          <w:tcPr>
            <w:tcW w:w="296" w:type="pct"/>
            <w:hideMark/>
          </w:tcPr>
          <w:p w:rsidR="002B3854" w:rsidRDefault="002B3854" w:rsidP="00D27ECC">
            <w:pPr>
              <w:jc w:val="center"/>
            </w:pPr>
            <w:r w:rsidRPr="009971EF">
              <w:rPr>
                <w:rStyle w:val="s0"/>
              </w:rPr>
              <w:t>82.</w:t>
            </w:r>
          </w:p>
        </w:tc>
        <w:tc>
          <w:tcPr>
            <w:tcW w:w="1916" w:type="pct"/>
            <w:hideMark/>
          </w:tcPr>
          <w:p w:rsidR="002B3854" w:rsidRDefault="002B3854" w:rsidP="00D27ECC">
            <w:r w:rsidRPr="009971EF">
              <w:rPr>
                <w:rStyle w:val="s0"/>
              </w:rPr>
              <w:t>Coccidioides immitis</w:t>
            </w:r>
          </w:p>
        </w:tc>
        <w:tc>
          <w:tcPr>
            <w:tcW w:w="2789" w:type="pct"/>
            <w:gridSpan w:val="2"/>
            <w:hideMark/>
          </w:tcPr>
          <w:p w:rsidR="002B3854" w:rsidRDefault="002B3854" w:rsidP="00D27ECC">
            <w:r w:rsidRPr="009971EF">
              <w:rPr>
                <w:rStyle w:val="s0"/>
              </w:rPr>
              <w:t>Кокцидиоидоз</w:t>
            </w:r>
          </w:p>
        </w:tc>
      </w:tr>
      <w:tr w:rsidR="002B3854" w:rsidTr="006E6E89">
        <w:tc>
          <w:tcPr>
            <w:tcW w:w="296" w:type="pct"/>
            <w:hideMark/>
          </w:tcPr>
          <w:p w:rsidR="002B3854" w:rsidRDefault="002B3854" w:rsidP="00D27ECC">
            <w:pPr>
              <w:jc w:val="center"/>
            </w:pPr>
            <w:r w:rsidRPr="009971EF">
              <w:rPr>
                <w:rStyle w:val="s0"/>
              </w:rPr>
              <w:t>83.</w:t>
            </w:r>
          </w:p>
        </w:tc>
        <w:tc>
          <w:tcPr>
            <w:tcW w:w="1916" w:type="pct"/>
            <w:hideMark/>
          </w:tcPr>
          <w:p w:rsidR="002B3854" w:rsidRDefault="002B3854" w:rsidP="00D27ECC">
            <w:r w:rsidRPr="009971EF">
              <w:rPr>
                <w:rStyle w:val="s0"/>
              </w:rPr>
              <w:t>Histoplasma capsulatum</w:t>
            </w:r>
          </w:p>
        </w:tc>
        <w:tc>
          <w:tcPr>
            <w:tcW w:w="2789" w:type="pct"/>
            <w:gridSpan w:val="2"/>
            <w:hideMark/>
          </w:tcPr>
          <w:p w:rsidR="002B3854" w:rsidRDefault="002B3854" w:rsidP="00D27ECC">
            <w:r w:rsidRPr="009971EF">
              <w:rPr>
                <w:rStyle w:val="s0"/>
              </w:rPr>
              <w:t>Гистоплазмоз</w:t>
            </w:r>
          </w:p>
        </w:tc>
      </w:tr>
      <w:tr w:rsidR="002B3854" w:rsidTr="00C80505">
        <w:tc>
          <w:tcPr>
            <w:tcW w:w="5000" w:type="pct"/>
            <w:gridSpan w:val="4"/>
            <w:hideMark/>
          </w:tcPr>
          <w:p w:rsidR="002B3854" w:rsidRDefault="002B3854" w:rsidP="00D27ECC">
            <w:pPr>
              <w:jc w:val="center"/>
            </w:pPr>
            <w:r w:rsidRPr="009971EF">
              <w:rPr>
                <w:rStyle w:val="s0"/>
              </w:rPr>
              <w:t>III топ</w:t>
            </w:r>
          </w:p>
        </w:tc>
      </w:tr>
      <w:tr w:rsidR="002B3854" w:rsidTr="006E6E89">
        <w:tc>
          <w:tcPr>
            <w:tcW w:w="296" w:type="pct"/>
            <w:hideMark/>
          </w:tcPr>
          <w:p w:rsidR="002B3854" w:rsidRDefault="002B3854" w:rsidP="00D27ECC">
            <w:pPr>
              <w:jc w:val="center"/>
            </w:pPr>
            <w:r w:rsidRPr="009971EF">
              <w:rPr>
                <w:rStyle w:val="s0"/>
              </w:rPr>
              <w:t>84.</w:t>
            </w:r>
          </w:p>
        </w:tc>
        <w:tc>
          <w:tcPr>
            <w:tcW w:w="1916" w:type="pct"/>
            <w:hideMark/>
          </w:tcPr>
          <w:p w:rsidR="002B3854" w:rsidRDefault="002B3854" w:rsidP="00D27ECC">
            <w:r w:rsidRPr="009971EF">
              <w:rPr>
                <w:rStyle w:val="s0"/>
              </w:rPr>
              <w:t xml:space="preserve">Aspergillus flavus </w:t>
            </w:r>
          </w:p>
          <w:p w:rsidR="002B3854" w:rsidRDefault="002B3854" w:rsidP="00D27ECC">
            <w:r w:rsidRPr="009971EF">
              <w:rPr>
                <w:rStyle w:val="s0"/>
              </w:rPr>
              <w:t>Aspergillus fumigatus</w:t>
            </w:r>
          </w:p>
        </w:tc>
        <w:tc>
          <w:tcPr>
            <w:tcW w:w="2789" w:type="pct"/>
            <w:gridSpan w:val="2"/>
            <w:hideMark/>
          </w:tcPr>
          <w:p w:rsidR="002B3854" w:rsidRDefault="002B3854" w:rsidP="00D27ECC">
            <w:r w:rsidRPr="009971EF">
              <w:rPr>
                <w:rStyle w:val="s0"/>
              </w:rPr>
              <w:t>Аспергиллез</w:t>
            </w:r>
          </w:p>
        </w:tc>
      </w:tr>
      <w:tr w:rsidR="002B3854" w:rsidTr="006E6E89">
        <w:tc>
          <w:tcPr>
            <w:tcW w:w="296" w:type="pct"/>
            <w:hideMark/>
          </w:tcPr>
          <w:p w:rsidR="002B3854" w:rsidRDefault="002B3854" w:rsidP="00D27ECC">
            <w:pPr>
              <w:jc w:val="center"/>
            </w:pPr>
            <w:r w:rsidRPr="009971EF">
              <w:rPr>
                <w:rStyle w:val="s0"/>
              </w:rPr>
              <w:t>85.</w:t>
            </w:r>
          </w:p>
        </w:tc>
        <w:tc>
          <w:tcPr>
            <w:tcW w:w="1916" w:type="pct"/>
            <w:hideMark/>
          </w:tcPr>
          <w:p w:rsidR="002B3854" w:rsidRDefault="002B3854" w:rsidP="00D27ECC">
            <w:r w:rsidRPr="009971EF">
              <w:rPr>
                <w:rStyle w:val="s0"/>
              </w:rPr>
              <w:t>Candida albicans</w:t>
            </w:r>
          </w:p>
        </w:tc>
        <w:tc>
          <w:tcPr>
            <w:tcW w:w="2789" w:type="pct"/>
            <w:gridSpan w:val="2"/>
            <w:hideMark/>
          </w:tcPr>
          <w:p w:rsidR="002B3854" w:rsidRDefault="002B3854" w:rsidP="00D27ECC">
            <w:r w:rsidRPr="009971EF">
              <w:rPr>
                <w:rStyle w:val="s0"/>
              </w:rPr>
              <w:t>Кандидоз</w:t>
            </w:r>
          </w:p>
        </w:tc>
      </w:tr>
      <w:tr w:rsidR="002B3854" w:rsidTr="006E6E89">
        <w:tc>
          <w:tcPr>
            <w:tcW w:w="296" w:type="pct"/>
            <w:hideMark/>
          </w:tcPr>
          <w:p w:rsidR="002B3854" w:rsidRDefault="002B3854" w:rsidP="00D27ECC">
            <w:pPr>
              <w:jc w:val="center"/>
            </w:pPr>
            <w:r w:rsidRPr="009971EF">
              <w:rPr>
                <w:rStyle w:val="s0"/>
              </w:rPr>
              <w:t>86.</w:t>
            </w:r>
          </w:p>
        </w:tc>
        <w:tc>
          <w:tcPr>
            <w:tcW w:w="1916" w:type="pct"/>
            <w:hideMark/>
          </w:tcPr>
          <w:p w:rsidR="002B3854" w:rsidRDefault="002B3854" w:rsidP="00D27ECC">
            <w:r w:rsidRPr="009971EF">
              <w:rPr>
                <w:rStyle w:val="s0"/>
              </w:rPr>
              <w:t>Cryptococcus neoformans</w:t>
            </w:r>
          </w:p>
        </w:tc>
        <w:tc>
          <w:tcPr>
            <w:tcW w:w="2789" w:type="pct"/>
            <w:gridSpan w:val="2"/>
            <w:hideMark/>
          </w:tcPr>
          <w:p w:rsidR="002B3854" w:rsidRDefault="002B3854" w:rsidP="00D27ECC">
            <w:r w:rsidRPr="009971EF">
              <w:rPr>
                <w:rStyle w:val="s0"/>
              </w:rPr>
              <w:t>Криптококкоз</w:t>
            </w:r>
          </w:p>
        </w:tc>
      </w:tr>
      <w:tr w:rsidR="002B3854" w:rsidTr="00C80505">
        <w:tc>
          <w:tcPr>
            <w:tcW w:w="5000" w:type="pct"/>
            <w:gridSpan w:val="4"/>
            <w:hideMark/>
          </w:tcPr>
          <w:p w:rsidR="002B3854" w:rsidRDefault="002B3854" w:rsidP="00D27ECC">
            <w:pPr>
              <w:jc w:val="center"/>
            </w:pPr>
            <w:r w:rsidRPr="009971EF">
              <w:rPr>
                <w:rStyle w:val="s0"/>
              </w:rPr>
              <w:t>IV топ</w:t>
            </w:r>
          </w:p>
        </w:tc>
      </w:tr>
      <w:tr w:rsidR="002B3854" w:rsidTr="006E6E89">
        <w:tc>
          <w:tcPr>
            <w:tcW w:w="296" w:type="pct"/>
            <w:hideMark/>
          </w:tcPr>
          <w:p w:rsidR="002B3854" w:rsidRDefault="002B3854" w:rsidP="00D27ECC">
            <w:pPr>
              <w:jc w:val="center"/>
            </w:pPr>
            <w:r w:rsidRPr="009971EF">
              <w:rPr>
                <w:rStyle w:val="s0"/>
              </w:rPr>
              <w:lastRenderedPageBreak/>
              <w:t>87.</w:t>
            </w:r>
          </w:p>
        </w:tc>
        <w:tc>
          <w:tcPr>
            <w:tcW w:w="1916" w:type="pct"/>
            <w:hideMark/>
          </w:tcPr>
          <w:p w:rsidR="002B3854" w:rsidRDefault="002B3854" w:rsidP="00D27ECC">
            <w:r w:rsidRPr="009971EF">
              <w:rPr>
                <w:rStyle w:val="s0"/>
              </w:rPr>
              <w:t>Absidia corymbifera</w:t>
            </w:r>
          </w:p>
        </w:tc>
        <w:tc>
          <w:tcPr>
            <w:tcW w:w="2789" w:type="pct"/>
            <w:gridSpan w:val="2"/>
            <w:hideMark/>
          </w:tcPr>
          <w:p w:rsidR="002B3854" w:rsidRDefault="002B3854" w:rsidP="00D27ECC">
            <w:r w:rsidRPr="009971EF">
              <w:rPr>
                <w:rStyle w:val="s0"/>
              </w:rPr>
              <w:t>Мукороз</w:t>
            </w:r>
          </w:p>
        </w:tc>
      </w:tr>
      <w:tr w:rsidR="002B3854" w:rsidTr="006E6E89">
        <w:tc>
          <w:tcPr>
            <w:tcW w:w="296" w:type="pct"/>
            <w:hideMark/>
          </w:tcPr>
          <w:p w:rsidR="002B3854" w:rsidRDefault="002B3854" w:rsidP="00D27ECC">
            <w:pPr>
              <w:jc w:val="center"/>
            </w:pPr>
            <w:r w:rsidRPr="009971EF">
              <w:rPr>
                <w:rStyle w:val="s0"/>
              </w:rPr>
              <w:t>88.</w:t>
            </w:r>
          </w:p>
        </w:tc>
        <w:tc>
          <w:tcPr>
            <w:tcW w:w="1916" w:type="pct"/>
            <w:hideMark/>
          </w:tcPr>
          <w:p w:rsidR="002B3854" w:rsidRDefault="002B3854" w:rsidP="00D27ECC">
            <w:r w:rsidRPr="009971EF">
              <w:rPr>
                <w:rStyle w:val="s0"/>
              </w:rPr>
              <w:t xml:space="preserve">Aspergillus niger, </w:t>
            </w:r>
          </w:p>
          <w:p w:rsidR="002B3854" w:rsidRDefault="002B3854" w:rsidP="00D27ECC">
            <w:r w:rsidRPr="009971EF">
              <w:rPr>
                <w:rStyle w:val="s0"/>
              </w:rPr>
              <w:t>Aspergillus nidulans</w:t>
            </w:r>
          </w:p>
        </w:tc>
        <w:tc>
          <w:tcPr>
            <w:tcW w:w="2789" w:type="pct"/>
            <w:gridSpan w:val="2"/>
            <w:hideMark/>
          </w:tcPr>
          <w:p w:rsidR="002B3854" w:rsidRDefault="002B3854" w:rsidP="00D27ECC">
            <w:r w:rsidRPr="009971EF">
              <w:rPr>
                <w:rStyle w:val="s0"/>
              </w:rPr>
              <w:t>Аспергиллез</w:t>
            </w:r>
          </w:p>
        </w:tc>
      </w:tr>
      <w:tr w:rsidR="002B3854" w:rsidTr="006E6E89">
        <w:tc>
          <w:tcPr>
            <w:tcW w:w="296" w:type="pct"/>
            <w:hideMark/>
          </w:tcPr>
          <w:p w:rsidR="002B3854" w:rsidRDefault="002B3854" w:rsidP="00D27ECC">
            <w:pPr>
              <w:jc w:val="center"/>
            </w:pPr>
            <w:r w:rsidRPr="009971EF">
              <w:rPr>
                <w:rStyle w:val="s0"/>
              </w:rPr>
              <w:t>89.</w:t>
            </w:r>
          </w:p>
        </w:tc>
        <w:tc>
          <w:tcPr>
            <w:tcW w:w="1916" w:type="pct"/>
            <w:hideMark/>
          </w:tcPr>
          <w:p w:rsidR="002B3854" w:rsidRPr="002B3854" w:rsidRDefault="002B3854" w:rsidP="00D27ECC">
            <w:pPr>
              <w:rPr>
                <w:lang w:val="fr-FR"/>
              </w:rPr>
            </w:pPr>
            <w:r w:rsidRPr="002B3854">
              <w:rPr>
                <w:rStyle w:val="s0"/>
                <w:lang w:val="fr-FR"/>
              </w:rPr>
              <w:t>Candida brumptii,</w:t>
            </w:r>
          </w:p>
          <w:p w:rsidR="002B3854" w:rsidRPr="002B3854" w:rsidRDefault="002B3854" w:rsidP="00D27ECC">
            <w:pPr>
              <w:rPr>
                <w:lang w:val="fr-FR"/>
              </w:rPr>
            </w:pPr>
            <w:r w:rsidRPr="002B3854">
              <w:rPr>
                <w:rStyle w:val="s0"/>
                <w:lang w:val="fr-FR"/>
              </w:rPr>
              <w:t>Candida crusei,</w:t>
            </w:r>
          </w:p>
          <w:p w:rsidR="002B3854" w:rsidRPr="002B3854" w:rsidRDefault="002B3854" w:rsidP="00D27ECC">
            <w:pPr>
              <w:rPr>
                <w:lang w:val="fr-FR"/>
              </w:rPr>
            </w:pPr>
            <w:r w:rsidRPr="002B3854">
              <w:rPr>
                <w:rStyle w:val="s0"/>
                <w:lang w:val="fr-FR"/>
              </w:rPr>
              <w:t>Candida intermedia,</w:t>
            </w:r>
          </w:p>
          <w:p w:rsidR="002B3854" w:rsidRPr="002B3854" w:rsidRDefault="002B3854" w:rsidP="00D27ECC">
            <w:pPr>
              <w:rPr>
                <w:lang w:val="fr-FR"/>
              </w:rPr>
            </w:pPr>
            <w:r w:rsidRPr="002B3854">
              <w:rPr>
                <w:rStyle w:val="s0"/>
                <w:lang w:val="fr-FR"/>
              </w:rPr>
              <w:t>Candida pseudotropicalis,</w:t>
            </w:r>
          </w:p>
          <w:p w:rsidR="002B3854" w:rsidRPr="002B3854" w:rsidRDefault="002B3854" w:rsidP="00D27ECC">
            <w:pPr>
              <w:rPr>
                <w:lang w:val="fr-FR"/>
              </w:rPr>
            </w:pPr>
            <w:r w:rsidRPr="002B3854">
              <w:rPr>
                <w:rStyle w:val="s0"/>
                <w:lang w:val="fr-FR"/>
              </w:rPr>
              <w:t>Candida tropicalis,</w:t>
            </w:r>
          </w:p>
          <w:p w:rsidR="002B3854" w:rsidRDefault="002B3854" w:rsidP="00D27ECC">
            <w:r w:rsidRPr="009971EF">
              <w:rPr>
                <w:rStyle w:val="s0"/>
              </w:rPr>
              <w:t>Candida guillermondii</w:t>
            </w:r>
          </w:p>
        </w:tc>
        <w:tc>
          <w:tcPr>
            <w:tcW w:w="2789" w:type="pct"/>
            <w:gridSpan w:val="2"/>
            <w:hideMark/>
          </w:tcPr>
          <w:p w:rsidR="002B3854" w:rsidRDefault="002B3854" w:rsidP="00D27ECC">
            <w:r w:rsidRPr="009971EF">
              <w:rPr>
                <w:rStyle w:val="s0"/>
              </w:rPr>
              <w:t>Кандидоз</w:t>
            </w:r>
          </w:p>
        </w:tc>
      </w:tr>
      <w:tr w:rsidR="002B3854" w:rsidTr="006E6E89">
        <w:tc>
          <w:tcPr>
            <w:tcW w:w="296" w:type="pct"/>
            <w:hideMark/>
          </w:tcPr>
          <w:p w:rsidR="002B3854" w:rsidRDefault="002B3854" w:rsidP="00D27ECC">
            <w:pPr>
              <w:jc w:val="center"/>
            </w:pPr>
            <w:r w:rsidRPr="009971EF">
              <w:rPr>
                <w:rStyle w:val="s0"/>
              </w:rPr>
              <w:t>90.</w:t>
            </w:r>
          </w:p>
        </w:tc>
        <w:tc>
          <w:tcPr>
            <w:tcW w:w="1916" w:type="pct"/>
            <w:hideMark/>
          </w:tcPr>
          <w:p w:rsidR="002B3854" w:rsidRDefault="002B3854" w:rsidP="00D27ECC">
            <w:r w:rsidRPr="009971EF">
              <w:rPr>
                <w:rStyle w:val="s0"/>
              </w:rPr>
              <w:t>Cephalosporium acremonium, Cephalosporium cinnabarium</w:t>
            </w:r>
          </w:p>
        </w:tc>
        <w:tc>
          <w:tcPr>
            <w:tcW w:w="2789" w:type="pct"/>
            <w:gridSpan w:val="2"/>
            <w:hideMark/>
          </w:tcPr>
          <w:p w:rsidR="002B3854" w:rsidRDefault="002B3854" w:rsidP="00D27ECC">
            <w:r w:rsidRPr="009971EF">
              <w:rPr>
                <w:rStyle w:val="s0"/>
              </w:rPr>
              <w:t>Цефалоспориоз</w:t>
            </w:r>
          </w:p>
        </w:tc>
      </w:tr>
      <w:tr w:rsidR="002B3854" w:rsidTr="006E6E89">
        <w:tc>
          <w:tcPr>
            <w:tcW w:w="296" w:type="pct"/>
            <w:hideMark/>
          </w:tcPr>
          <w:p w:rsidR="002B3854" w:rsidRDefault="002B3854" w:rsidP="00D27ECC">
            <w:pPr>
              <w:jc w:val="center"/>
            </w:pPr>
            <w:r w:rsidRPr="009971EF">
              <w:rPr>
                <w:rStyle w:val="s0"/>
              </w:rPr>
              <w:t>91.</w:t>
            </w:r>
          </w:p>
        </w:tc>
        <w:tc>
          <w:tcPr>
            <w:tcW w:w="1916" w:type="pct"/>
            <w:hideMark/>
          </w:tcPr>
          <w:p w:rsidR="002B3854" w:rsidRDefault="002B3854" w:rsidP="00D27ECC">
            <w:r w:rsidRPr="009971EF">
              <w:rPr>
                <w:rStyle w:val="s0"/>
              </w:rPr>
              <w:t>Epidermophyton floccosum</w:t>
            </w:r>
          </w:p>
        </w:tc>
        <w:tc>
          <w:tcPr>
            <w:tcW w:w="2789" w:type="pct"/>
            <w:gridSpan w:val="2"/>
            <w:hideMark/>
          </w:tcPr>
          <w:p w:rsidR="002B3854" w:rsidRDefault="002B3854" w:rsidP="00D27ECC">
            <w:r w:rsidRPr="009971EF">
              <w:rPr>
                <w:rStyle w:val="s0"/>
              </w:rPr>
              <w:t>Эпидермофитилер</w:t>
            </w:r>
          </w:p>
        </w:tc>
      </w:tr>
      <w:tr w:rsidR="002B3854" w:rsidTr="006E6E89">
        <w:tc>
          <w:tcPr>
            <w:tcW w:w="296" w:type="pct"/>
            <w:hideMark/>
          </w:tcPr>
          <w:p w:rsidR="002B3854" w:rsidRDefault="002B3854" w:rsidP="00D27ECC">
            <w:pPr>
              <w:jc w:val="center"/>
            </w:pPr>
            <w:r w:rsidRPr="009971EF">
              <w:rPr>
                <w:rStyle w:val="s0"/>
              </w:rPr>
              <w:t>92.</w:t>
            </w:r>
          </w:p>
        </w:tc>
        <w:tc>
          <w:tcPr>
            <w:tcW w:w="1916" w:type="pct"/>
            <w:hideMark/>
          </w:tcPr>
          <w:p w:rsidR="002B3854" w:rsidRDefault="002B3854" w:rsidP="00D27ECC">
            <w:r w:rsidRPr="009971EF">
              <w:rPr>
                <w:rStyle w:val="s0"/>
              </w:rPr>
              <w:t>Geotrichum candidum</w:t>
            </w:r>
          </w:p>
        </w:tc>
        <w:tc>
          <w:tcPr>
            <w:tcW w:w="2789" w:type="pct"/>
            <w:gridSpan w:val="2"/>
            <w:hideMark/>
          </w:tcPr>
          <w:p w:rsidR="002B3854" w:rsidRDefault="002B3854" w:rsidP="00D27ECC">
            <w:r w:rsidRPr="009971EF">
              <w:rPr>
                <w:rStyle w:val="s0"/>
              </w:rPr>
              <w:t>Геотрихоз</w:t>
            </w:r>
          </w:p>
        </w:tc>
      </w:tr>
      <w:tr w:rsidR="002B3854" w:rsidTr="006E6E89">
        <w:tc>
          <w:tcPr>
            <w:tcW w:w="296" w:type="pct"/>
            <w:hideMark/>
          </w:tcPr>
          <w:p w:rsidR="002B3854" w:rsidRDefault="002B3854" w:rsidP="00D27ECC">
            <w:pPr>
              <w:jc w:val="center"/>
            </w:pPr>
            <w:r w:rsidRPr="009971EF">
              <w:rPr>
                <w:rStyle w:val="s0"/>
              </w:rPr>
              <w:t>93.</w:t>
            </w:r>
          </w:p>
        </w:tc>
        <w:tc>
          <w:tcPr>
            <w:tcW w:w="1916" w:type="pct"/>
            <w:hideMark/>
          </w:tcPr>
          <w:p w:rsidR="002B3854" w:rsidRDefault="002B3854" w:rsidP="00D27ECC">
            <w:r w:rsidRPr="009971EF">
              <w:rPr>
                <w:rStyle w:val="s0"/>
              </w:rPr>
              <w:t>Microsporum spp.</w:t>
            </w:r>
          </w:p>
        </w:tc>
        <w:tc>
          <w:tcPr>
            <w:tcW w:w="2789" w:type="pct"/>
            <w:gridSpan w:val="2"/>
            <w:hideMark/>
          </w:tcPr>
          <w:p w:rsidR="002B3854" w:rsidRDefault="002B3854" w:rsidP="00D27ECC">
            <w:r w:rsidRPr="009971EF">
              <w:rPr>
                <w:rStyle w:val="s0"/>
              </w:rPr>
              <w:t>Микроспория</w:t>
            </w:r>
          </w:p>
        </w:tc>
      </w:tr>
      <w:tr w:rsidR="002B3854" w:rsidTr="006E6E89">
        <w:tc>
          <w:tcPr>
            <w:tcW w:w="296" w:type="pct"/>
            <w:hideMark/>
          </w:tcPr>
          <w:p w:rsidR="002B3854" w:rsidRDefault="002B3854" w:rsidP="00D27ECC">
            <w:pPr>
              <w:jc w:val="center"/>
            </w:pPr>
            <w:r w:rsidRPr="009971EF">
              <w:rPr>
                <w:rStyle w:val="s0"/>
              </w:rPr>
              <w:t>94.</w:t>
            </w:r>
          </w:p>
        </w:tc>
        <w:tc>
          <w:tcPr>
            <w:tcW w:w="1916" w:type="pct"/>
            <w:hideMark/>
          </w:tcPr>
          <w:p w:rsidR="002B3854" w:rsidRDefault="002B3854" w:rsidP="00D27ECC">
            <w:r w:rsidRPr="009971EF">
              <w:rPr>
                <w:rStyle w:val="s0"/>
              </w:rPr>
              <w:t>Mucor musedo</w:t>
            </w:r>
          </w:p>
        </w:tc>
        <w:tc>
          <w:tcPr>
            <w:tcW w:w="2789" w:type="pct"/>
            <w:gridSpan w:val="2"/>
            <w:hideMark/>
          </w:tcPr>
          <w:p w:rsidR="002B3854" w:rsidRDefault="002B3854" w:rsidP="00D27ECC">
            <w:r w:rsidRPr="009971EF">
              <w:rPr>
                <w:rStyle w:val="s0"/>
              </w:rPr>
              <w:t>Мукороз</w:t>
            </w:r>
          </w:p>
        </w:tc>
      </w:tr>
      <w:tr w:rsidR="002B3854" w:rsidTr="006E6E89">
        <w:tc>
          <w:tcPr>
            <w:tcW w:w="296" w:type="pct"/>
            <w:hideMark/>
          </w:tcPr>
          <w:p w:rsidR="002B3854" w:rsidRDefault="002B3854" w:rsidP="00D27ECC">
            <w:pPr>
              <w:jc w:val="center"/>
            </w:pPr>
            <w:r w:rsidRPr="009971EF">
              <w:rPr>
                <w:rStyle w:val="s0"/>
              </w:rPr>
              <w:t>95.</w:t>
            </w:r>
          </w:p>
        </w:tc>
        <w:tc>
          <w:tcPr>
            <w:tcW w:w="1916" w:type="pct"/>
            <w:hideMark/>
          </w:tcPr>
          <w:p w:rsidR="002B3854" w:rsidRPr="002B3854" w:rsidRDefault="002B3854" w:rsidP="00D27ECC">
            <w:pPr>
              <w:rPr>
                <w:lang w:val="en-US"/>
              </w:rPr>
            </w:pPr>
            <w:r w:rsidRPr="002B3854">
              <w:rPr>
                <w:rStyle w:val="s0"/>
                <w:lang w:val="en-US"/>
              </w:rPr>
              <w:t>Penicillium crustosum, Penicillium luteo-viride, Penicillium notatum</w:t>
            </w:r>
          </w:p>
        </w:tc>
        <w:tc>
          <w:tcPr>
            <w:tcW w:w="2789" w:type="pct"/>
            <w:gridSpan w:val="2"/>
            <w:hideMark/>
          </w:tcPr>
          <w:p w:rsidR="002B3854" w:rsidRDefault="002B3854" w:rsidP="00D27ECC">
            <w:r w:rsidRPr="009971EF">
              <w:rPr>
                <w:rStyle w:val="s0"/>
              </w:rPr>
              <w:t>Пенициллиоз</w:t>
            </w:r>
          </w:p>
        </w:tc>
      </w:tr>
      <w:tr w:rsidR="002B3854" w:rsidTr="006E6E89">
        <w:tc>
          <w:tcPr>
            <w:tcW w:w="296" w:type="pct"/>
            <w:hideMark/>
          </w:tcPr>
          <w:p w:rsidR="002B3854" w:rsidRDefault="002B3854" w:rsidP="00D27ECC">
            <w:pPr>
              <w:jc w:val="center"/>
            </w:pPr>
            <w:r w:rsidRPr="009971EF">
              <w:rPr>
                <w:rStyle w:val="s0"/>
              </w:rPr>
              <w:t>96.</w:t>
            </w:r>
          </w:p>
        </w:tc>
        <w:tc>
          <w:tcPr>
            <w:tcW w:w="1916" w:type="pct"/>
            <w:hideMark/>
          </w:tcPr>
          <w:p w:rsidR="002B3854" w:rsidRDefault="002B3854" w:rsidP="00D27ECC">
            <w:r w:rsidRPr="009971EF">
              <w:rPr>
                <w:rStyle w:val="s0"/>
              </w:rPr>
              <w:t>Pityrosporum orbiculare</w:t>
            </w:r>
          </w:p>
        </w:tc>
        <w:tc>
          <w:tcPr>
            <w:tcW w:w="2789" w:type="pct"/>
            <w:gridSpan w:val="2"/>
            <w:hideMark/>
          </w:tcPr>
          <w:p w:rsidR="002B3854" w:rsidRDefault="002B3854" w:rsidP="00D27ECC">
            <w:r w:rsidRPr="009971EF">
              <w:rPr>
                <w:rStyle w:val="s0"/>
              </w:rPr>
              <w:t>Түрлі-түсті теміреткі</w:t>
            </w:r>
          </w:p>
        </w:tc>
      </w:tr>
      <w:tr w:rsidR="002B3854" w:rsidTr="006E6E89">
        <w:tc>
          <w:tcPr>
            <w:tcW w:w="296" w:type="pct"/>
            <w:hideMark/>
          </w:tcPr>
          <w:p w:rsidR="002B3854" w:rsidRDefault="002B3854" w:rsidP="00D27ECC">
            <w:pPr>
              <w:jc w:val="center"/>
            </w:pPr>
            <w:r w:rsidRPr="009971EF">
              <w:rPr>
                <w:rStyle w:val="s0"/>
              </w:rPr>
              <w:t>97.</w:t>
            </w:r>
          </w:p>
        </w:tc>
        <w:tc>
          <w:tcPr>
            <w:tcW w:w="1916" w:type="pct"/>
            <w:hideMark/>
          </w:tcPr>
          <w:p w:rsidR="002B3854" w:rsidRDefault="002B3854" w:rsidP="00D27ECC">
            <w:r w:rsidRPr="009971EF">
              <w:rPr>
                <w:rStyle w:val="s0"/>
              </w:rPr>
              <w:t>Rhizopus nigricans</w:t>
            </w:r>
          </w:p>
        </w:tc>
        <w:tc>
          <w:tcPr>
            <w:tcW w:w="2789" w:type="pct"/>
            <w:gridSpan w:val="2"/>
            <w:hideMark/>
          </w:tcPr>
          <w:p w:rsidR="002B3854" w:rsidRDefault="002B3854" w:rsidP="00D27ECC">
            <w:r w:rsidRPr="009971EF">
              <w:rPr>
                <w:rStyle w:val="s0"/>
              </w:rPr>
              <w:t>Мукороз</w:t>
            </w:r>
          </w:p>
        </w:tc>
      </w:tr>
      <w:tr w:rsidR="002B3854" w:rsidTr="006E6E89">
        <w:tc>
          <w:tcPr>
            <w:tcW w:w="296" w:type="pct"/>
            <w:hideMark/>
          </w:tcPr>
          <w:p w:rsidR="002B3854" w:rsidRDefault="002B3854" w:rsidP="00D27ECC">
            <w:pPr>
              <w:jc w:val="center"/>
            </w:pPr>
            <w:r w:rsidRPr="009971EF">
              <w:rPr>
                <w:rStyle w:val="s0"/>
              </w:rPr>
              <w:t>98.</w:t>
            </w:r>
          </w:p>
        </w:tc>
        <w:tc>
          <w:tcPr>
            <w:tcW w:w="1916" w:type="pct"/>
            <w:hideMark/>
          </w:tcPr>
          <w:p w:rsidR="002B3854" w:rsidRDefault="002B3854" w:rsidP="00D27ECC">
            <w:r w:rsidRPr="009971EF">
              <w:rPr>
                <w:rStyle w:val="s0"/>
              </w:rPr>
              <w:t>Trichophyton spp.</w:t>
            </w:r>
          </w:p>
        </w:tc>
        <w:tc>
          <w:tcPr>
            <w:tcW w:w="2789" w:type="pct"/>
            <w:gridSpan w:val="2"/>
            <w:hideMark/>
          </w:tcPr>
          <w:p w:rsidR="002B3854" w:rsidRDefault="002B3854" w:rsidP="00D27ECC">
            <w:r w:rsidRPr="009971EF">
              <w:rPr>
                <w:rStyle w:val="s0"/>
              </w:rPr>
              <w:t>Бассүйек мукозы</w:t>
            </w:r>
          </w:p>
        </w:tc>
      </w:tr>
      <w:tr w:rsidR="002B3854" w:rsidTr="006E6E89">
        <w:tc>
          <w:tcPr>
            <w:tcW w:w="296" w:type="pct"/>
            <w:hideMark/>
          </w:tcPr>
          <w:p w:rsidR="002B3854" w:rsidRDefault="002B3854" w:rsidP="00D27ECC">
            <w:pPr>
              <w:jc w:val="center"/>
            </w:pPr>
            <w:r w:rsidRPr="009971EF">
              <w:rPr>
                <w:rStyle w:val="s0"/>
              </w:rPr>
              <w:t>99.</w:t>
            </w:r>
          </w:p>
        </w:tc>
        <w:tc>
          <w:tcPr>
            <w:tcW w:w="1916" w:type="pct"/>
            <w:hideMark/>
          </w:tcPr>
          <w:p w:rsidR="002B3854" w:rsidRDefault="002B3854" w:rsidP="00D27ECC">
            <w:r w:rsidRPr="009971EF">
              <w:rPr>
                <w:rStyle w:val="s0"/>
              </w:rPr>
              <w:t>Trichosporon cerebriforme</w:t>
            </w:r>
          </w:p>
        </w:tc>
        <w:tc>
          <w:tcPr>
            <w:tcW w:w="2789" w:type="pct"/>
            <w:gridSpan w:val="2"/>
            <w:hideMark/>
          </w:tcPr>
          <w:p w:rsidR="002B3854" w:rsidRDefault="002B3854" w:rsidP="00D27ECC">
            <w:r w:rsidRPr="009971EF">
              <w:rPr>
                <w:rStyle w:val="s0"/>
              </w:rPr>
              <w:t>Түйінді трихоспория</w:t>
            </w:r>
          </w:p>
        </w:tc>
      </w:tr>
      <w:tr w:rsidR="002B3854" w:rsidTr="00C80505">
        <w:tc>
          <w:tcPr>
            <w:tcW w:w="5000" w:type="pct"/>
            <w:gridSpan w:val="4"/>
            <w:hideMark/>
          </w:tcPr>
          <w:p w:rsidR="002B3854" w:rsidRDefault="002B3854" w:rsidP="00D27ECC">
            <w:pPr>
              <w:jc w:val="center"/>
            </w:pPr>
            <w:r w:rsidRPr="009971EF">
              <w:rPr>
                <w:rStyle w:val="s0"/>
              </w:rPr>
              <w:t>5. Қарапайымдылар</w:t>
            </w:r>
          </w:p>
        </w:tc>
      </w:tr>
      <w:tr w:rsidR="002B3854" w:rsidTr="00C80505">
        <w:tc>
          <w:tcPr>
            <w:tcW w:w="5000" w:type="pct"/>
            <w:gridSpan w:val="4"/>
            <w:hideMark/>
          </w:tcPr>
          <w:p w:rsidR="002B3854" w:rsidRDefault="002B3854" w:rsidP="00D27ECC">
            <w:pPr>
              <w:jc w:val="center"/>
            </w:pPr>
            <w:r w:rsidRPr="009971EF">
              <w:rPr>
                <w:rStyle w:val="s0"/>
              </w:rPr>
              <w:t>III топ</w:t>
            </w:r>
          </w:p>
        </w:tc>
      </w:tr>
      <w:tr w:rsidR="002B3854" w:rsidTr="006E6E89">
        <w:tc>
          <w:tcPr>
            <w:tcW w:w="296" w:type="pct"/>
            <w:hideMark/>
          </w:tcPr>
          <w:p w:rsidR="002B3854" w:rsidRDefault="002B3854" w:rsidP="00D27ECC">
            <w:pPr>
              <w:jc w:val="center"/>
            </w:pPr>
            <w:r w:rsidRPr="009971EF">
              <w:rPr>
                <w:rStyle w:val="s0"/>
              </w:rPr>
              <w:t>100.</w:t>
            </w:r>
          </w:p>
        </w:tc>
        <w:tc>
          <w:tcPr>
            <w:tcW w:w="1916" w:type="pct"/>
            <w:hideMark/>
          </w:tcPr>
          <w:p w:rsidR="002B3854" w:rsidRDefault="002B3854" w:rsidP="00D27ECC">
            <w:r w:rsidRPr="009971EF">
              <w:rPr>
                <w:rStyle w:val="s0"/>
              </w:rPr>
              <w:t>Leishmania donovani</w:t>
            </w:r>
          </w:p>
        </w:tc>
        <w:tc>
          <w:tcPr>
            <w:tcW w:w="2789" w:type="pct"/>
            <w:gridSpan w:val="2"/>
            <w:hideMark/>
          </w:tcPr>
          <w:p w:rsidR="002B3854" w:rsidRDefault="002B3854" w:rsidP="00D27ECC">
            <w:r w:rsidRPr="009971EF">
              <w:rPr>
                <w:rStyle w:val="s0"/>
              </w:rPr>
              <w:t>Висцеральды лейшманиоз</w:t>
            </w:r>
          </w:p>
        </w:tc>
      </w:tr>
      <w:tr w:rsidR="002B3854" w:rsidTr="006E6E89">
        <w:tc>
          <w:tcPr>
            <w:tcW w:w="296" w:type="pct"/>
            <w:hideMark/>
          </w:tcPr>
          <w:p w:rsidR="002B3854" w:rsidRDefault="002B3854" w:rsidP="00D27ECC">
            <w:pPr>
              <w:jc w:val="center"/>
            </w:pPr>
            <w:r w:rsidRPr="009971EF">
              <w:rPr>
                <w:rStyle w:val="s0"/>
              </w:rPr>
              <w:t>101.</w:t>
            </w:r>
          </w:p>
        </w:tc>
        <w:tc>
          <w:tcPr>
            <w:tcW w:w="1916" w:type="pct"/>
            <w:hideMark/>
          </w:tcPr>
          <w:p w:rsidR="002B3854" w:rsidRDefault="002B3854" w:rsidP="00D27ECC">
            <w:r w:rsidRPr="009971EF">
              <w:rPr>
                <w:rStyle w:val="s0"/>
              </w:rPr>
              <w:t>Plasmodium vivax,</w:t>
            </w:r>
          </w:p>
          <w:p w:rsidR="002B3854" w:rsidRPr="009971EF" w:rsidRDefault="002B3854" w:rsidP="00D27ECC">
            <w:r w:rsidRPr="009971EF">
              <w:rPr>
                <w:rStyle w:val="s0"/>
              </w:rPr>
              <w:t>Plasmodium falciparum,</w:t>
            </w:r>
          </w:p>
          <w:p w:rsidR="002B3854" w:rsidRDefault="002B3854" w:rsidP="00D27ECC">
            <w:r w:rsidRPr="009971EF">
              <w:rPr>
                <w:rStyle w:val="s0"/>
              </w:rPr>
              <w:t>Plasmodium malariae</w:t>
            </w:r>
          </w:p>
        </w:tc>
        <w:tc>
          <w:tcPr>
            <w:tcW w:w="2789" w:type="pct"/>
            <w:gridSpan w:val="2"/>
            <w:hideMark/>
          </w:tcPr>
          <w:p w:rsidR="002B3854" w:rsidRDefault="002B3854" w:rsidP="00D27ECC">
            <w:r w:rsidRPr="009971EF">
              <w:rPr>
                <w:rStyle w:val="s0"/>
              </w:rPr>
              <w:t>Безгек</w:t>
            </w:r>
          </w:p>
        </w:tc>
      </w:tr>
      <w:tr w:rsidR="002B3854" w:rsidTr="006E6E89">
        <w:tc>
          <w:tcPr>
            <w:tcW w:w="296" w:type="pct"/>
            <w:hideMark/>
          </w:tcPr>
          <w:p w:rsidR="002B3854" w:rsidRDefault="002B3854" w:rsidP="00D27ECC">
            <w:pPr>
              <w:jc w:val="center"/>
            </w:pPr>
            <w:r w:rsidRPr="009971EF">
              <w:rPr>
                <w:rStyle w:val="s0"/>
              </w:rPr>
              <w:t>102.</w:t>
            </w:r>
          </w:p>
        </w:tc>
        <w:tc>
          <w:tcPr>
            <w:tcW w:w="1916" w:type="pct"/>
            <w:hideMark/>
          </w:tcPr>
          <w:p w:rsidR="002B3854" w:rsidRDefault="002B3854" w:rsidP="00D27ECC">
            <w:r w:rsidRPr="009971EF">
              <w:rPr>
                <w:rStyle w:val="s0"/>
              </w:rPr>
              <w:t>Trichomonas vaginalis</w:t>
            </w:r>
          </w:p>
        </w:tc>
        <w:tc>
          <w:tcPr>
            <w:tcW w:w="2789" w:type="pct"/>
            <w:gridSpan w:val="2"/>
            <w:hideMark/>
          </w:tcPr>
          <w:p w:rsidR="002B3854" w:rsidRDefault="002B3854" w:rsidP="00D27ECC">
            <w:r w:rsidRPr="009971EF">
              <w:rPr>
                <w:rStyle w:val="s0"/>
              </w:rPr>
              <w:t>Несептік-жыныстық трихомониаз</w:t>
            </w:r>
          </w:p>
        </w:tc>
      </w:tr>
      <w:tr w:rsidR="002B3854" w:rsidTr="00C80505">
        <w:tc>
          <w:tcPr>
            <w:tcW w:w="5000" w:type="pct"/>
            <w:gridSpan w:val="4"/>
            <w:hideMark/>
          </w:tcPr>
          <w:p w:rsidR="002B3854" w:rsidRDefault="002B3854" w:rsidP="00D27ECC">
            <w:pPr>
              <w:jc w:val="center"/>
            </w:pPr>
            <w:r w:rsidRPr="009971EF">
              <w:rPr>
                <w:rStyle w:val="s0"/>
              </w:rPr>
              <w:t>IV топ</w:t>
            </w:r>
          </w:p>
        </w:tc>
      </w:tr>
      <w:tr w:rsidR="002B3854" w:rsidTr="006E6E89">
        <w:tc>
          <w:tcPr>
            <w:tcW w:w="296" w:type="pct"/>
            <w:hideMark/>
          </w:tcPr>
          <w:p w:rsidR="002B3854" w:rsidRDefault="002B3854" w:rsidP="00D27ECC">
            <w:pPr>
              <w:jc w:val="center"/>
            </w:pPr>
            <w:r w:rsidRPr="009971EF">
              <w:rPr>
                <w:rStyle w:val="s0"/>
              </w:rPr>
              <w:t>103.</w:t>
            </w:r>
          </w:p>
        </w:tc>
        <w:tc>
          <w:tcPr>
            <w:tcW w:w="1916" w:type="pct"/>
            <w:hideMark/>
          </w:tcPr>
          <w:p w:rsidR="002B3854" w:rsidRDefault="002B3854" w:rsidP="00D27ECC">
            <w:r w:rsidRPr="009971EF">
              <w:rPr>
                <w:rStyle w:val="s0"/>
              </w:rPr>
              <w:t>Acanthamoeba culbertsoni, spp</w:t>
            </w:r>
          </w:p>
        </w:tc>
        <w:tc>
          <w:tcPr>
            <w:tcW w:w="2789" w:type="pct"/>
            <w:gridSpan w:val="2"/>
            <w:hideMark/>
          </w:tcPr>
          <w:p w:rsidR="002B3854" w:rsidRDefault="002B3854" w:rsidP="00D27ECC">
            <w:r w:rsidRPr="009971EF">
              <w:rPr>
                <w:rStyle w:val="s0"/>
              </w:rPr>
              <w:t>Менингоэнцефалит</w:t>
            </w:r>
          </w:p>
        </w:tc>
      </w:tr>
      <w:tr w:rsidR="002B3854" w:rsidTr="006E6E89">
        <w:tc>
          <w:tcPr>
            <w:tcW w:w="296" w:type="pct"/>
            <w:hideMark/>
          </w:tcPr>
          <w:p w:rsidR="002B3854" w:rsidRDefault="002B3854" w:rsidP="00D27ECC">
            <w:pPr>
              <w:jc w:val="center"/>
            </w:pPr>
            <w:r w:rsidRPr="009971EF">
              <w:rPr>
                <w:rStyle w:val="s0"/>
              </w:rPr>
              <w:t>104.</w:t>
            </w:r>
          </w:p>
        </w:tc>
        <w:tc>
          <w:tcPr>
            <w:tcW w:w="1916" w:type="pct"/>
            <w:hideMark/>
          </w:tcPr>
          <w:p w:rsidR="002B3854" w:rsidRDefault="002B3854" w:rsidP="00D27ECC">
            <w:r w:rsidRPr="009971EF">
              <w:rPr>
                <w:rStyle w:val="s0"/>
              </w:rPr>
              <w:t>Babesia caucasica</w:t>
            </w:r>
          </w:p>
        </w:tc>
        <w:tc>
          <w:tcPr>
            <w:tcW w:w="2789" w:type="pct"/>
            <w:gridSpan w:val="2"/>
            <w:hideMark/>
          </w:tcPr>
          <w:p w:rsidR="002B3854" w:rsidRDefault="002B3854" w:rsidP="00D27ECC">
            <w:r w:rsidRPr="009971EF">
              <w:rPr>
                <w:rStyle w:val="s0"/>
              </w:rPr>
              <w:t>Бабезиаз</w:t>
            </w:r>
          </w:p>
        </w:tc>
      </w:tr>
      <w:tr w:rsidR="002B3854" w:rsidTr="006E6E89">
        <w:tc>
          <w:tcPr>
            <w:tcW w:w="296" w:type="pct"/>
            <w:hideMark/>
          </w:tcPr>
          <w:p w:rsidR="002B3854" w:rsidRDefault="002B3854" w:rsidP="00D27ECC">
            <w:pPr>
              <w:jc w:val="center"/>
            </w:pPr>
            <w:r w:rsidRPr="009971EF">
              <w:rPr>
                <w:rStyle w:val="s0"/>
              </w:rPr>
              <w:t>105.</w:t>
            </w:r>
          </w:p>
        </w:tc>
        <w:tc>
          <w:tcPr>
            <w:tcW w:w="1916" w:type="pct"/>
            <w:hideMark/>
          </w:tcPr>
          <w:p w:rsidR="002B3854" w:rsidRDefault="002B3854" w:rsidP="00D27ECC">
            <w:r w:rsidRPr="009971EF">
              <w:rPr>
                <w:rStyle w:val="s0"/>
              </w:rPr>
              <w:t>Balantidium coli</w:t>
            </w:r>
          </w:p>
        </w:tc>
        <w:tc>
          <w:tcPr>
            <w:tcW w:w="2789" w:type="pct"/>
            <w:gridSpan w:val="2"/>
            <w:hideMark/>
          </w:tcPr>
          <w:p w:rsidR="002B3854" w:rsidRDefault="002B3854" w:rsidP="00D27ECC">
            <w:r w:rsidRPr="009971EF">
              <w:rPr>
                <w:rStyle w:val="s0"/>
              </w:rPr>
              <w:t>Балантидиаз</w:t>
            </w:r>
          </w:p>
        </w:tc>
      </w:tr>
      <w:tr w:rsidR="002B3854" w:rsidTr="006E6E89">
        <w:tc>
          <w:tcPr>
            <w:tcW w:w="296" w:type="pct"/>
            <w:hideMark/>
          </w:tcPr>
          <w:p w:rsidR="002B3854" w:rsidRDefault="002B3854" w:rsidP="00D27ECC">
            <w:pPr>
              <w:jc w:val="center"/>
            </w:pPr>
            <w:r w:rsidRPr="009971EF">
              <w:rPr>
                <w:rStyle w:val="s0"/>
              </w:rPr>
              <w:t>106.</w:t>
            </w:r>
          </w:p>
        </w:tc>
        <w:tc>
          <w:tcPr>
            <w:tcW w:w="1916" w:type="pct"/>
            <w:hideMark/>
          </w:tcPr>
          <w:p w:rsidR="002B3854" w:rsidRDefault="002B3854" w:rsidP="00D27ECC">
            <w:r w:rsidRPr="009971EF">
              <w:rPr>
                <w:rStyle w:val="s0"/>
              </w:rPr>
              <w:t>Entamoeba hystolytica</w:t>
            </w:r>
          </w:p>
        </w:tc>
        <w:tc>
          <w:tcPr>
            <w:tcW w:w="2789" w:type="pct"/>
            <w:gridSpan w:val="2"/>
            <w:hideMark/>
          </w:tcPr>
          <w:p w:rsidR="002B3854" w:rsidRDefault="002B3854" w:rsidP="00D27ECC">
            <w:r w:rsidRPr="009971EF">
              <w:rPr>
                <w:rStyle w:val="s0"/>
              </w:rPr>
              <w:t>Амебиаз</w:t>
            </w:r>
          </w:p>
        </w:tc>
      </w:tr>
      <w:tr w:rsidR="002B3854" w:rsidTr="006E6E89">
        <w:tc>
          <w:tcPr>
            <w:tcW w:w="296" w:type="pct"/>
            <w:hideMark/>
          </w:tcPr>
          <w:p w:rsidR="002B3854" w:rsidRDefault="002B3854" w:rsidP="00D27ECC">
            <w:pPr>
              <w:jc w:val="center"/>
            </w:pPr>
            <w:r w:rsidRPr="009971EF">
              <w:rPr>
                <w:rStyle w:val="s0"/>
              </w:rPr>
              <w:t>107.</w:t>
            </w:r>
          </w:p>
        </w:tc>
        <w:tc>
          <w:tcPr>
            <w:tcW w:w="1916" w:type="pct"/>
            <w:hideMark/>
          </w:tcPr>
          <w:p w:rsidR="002B3854" w:rsidRDefault="002B3854" w:rsidP="00D27ECC">
            <w:r w:rsidRPr="009971EF">
              <w:rPr>
                <w:rStyle w:val="s0"/>
              </w:rPr>
              <w:t>Isospora belli</w:t>
            </w:r>
          </w:p>
          <w:p w:rsidR="002B3854" w:rsidRDefault="002B3854" w:rsidP="00D27ECC">
            <w:r w:rsidRPr="009971EF">
              <w:rPr>
                <w:rStyle w:val="s0"/>
              </w:rPr>
              <w:t>Lamblia intestinalis</w:t>
            </w:r>
          </w:p>
        </w:tc>
        <w:tc>
          <w:tcPr>
            <w:tcW w:w="2789" w:type="pct"/>
            <w:gridSpan w:val="2"/>
            <w:hideMark/>
          </w:tcPr>
          <w:p w:rsidR="002B3854" w:rsidRDefault="002B3854" w:rsidP="00D27ECC">
            <w:r w:rsidRPr="009971EF">
              <w:rPr>
                <w:rStyle w:val="s0"/>
              </w:rPr>
              <w:t>Энтерит</w:t>
            </w:r>
          </w:p>
        </w:tc>
      </w:tr>
      <w:tr w:rsidR="002B3854" w:rsidTr="006E6E89">
        <w:tc>
          <w:tcPr>
            <w:tcW w:w="296" w:type="pct"/>
            <w:hideMark/>
          </w:tcPr>
          <w:p w:rsidR="002B3854" w:rsidRDefault="002B3854" w:rsidP="00D27ECC">
            <w:pPr>
              <w:jc w:val="center"/>
            </w:pPr>
            <w:r w:rsidRPr="009971EF">
              <w:rPr>
                <w:rStyle w:val="s0"/>
              </w:rPr>
              <w:t>108.</w:t>
            </w:r>
          </w:p>
        </w:tc>
        <w:tc>
          <w:tcPr>
            <w:tcW w:w="1916" w:type="pct"/>
            <w:hideMark/>
          </w:tcPr>
          <w:p w:rsidR="002B3854" w:rsidRDefault="002B3854" w:rsidP="00D27ECC">
            <w:r w:rsidRPr="009971EF">
              <w:rPr>
                <w:rStyle w:val="s0"/>
              </w:rPr>
              <w:t>Naegleria spp.</w:t>
            </w:r>
          </w:p>
        </w:tc>
        <w:tc>
          <w:tcPr>
            <w:tcW w:w="2789" w:type="pct"/>
            <w:gridSpan w:val="2"/>
            <w:hideMark/>
          </w:tcPr>
          <w:p w:rsidR="002B3854" w:rsidRDefault="002B3854" w:rsidP="00D27ECC">
            <w:r w:rsidRPr="009971EF">
              <w:rPr>
                <w:rStyle w:val="s0"/>
              </w:rPr>
              <w:t>Менингоэнцефалит</w:t>
            </w:r>
          </w:p>
        </w:tc>
      </w:tr>
      <w:tr w:rsidR="002B3854" w:rsidTr="006E6E89">
        <w:tc>
          <w:tcPr>
            <w:tcW w:w="296" w:type="pct"/>
            <w:hideMark/>
          </w:tcPr>
          <w:p w:rsidR="002B3854" w:rsidRDefault="002B3854" w:rsidP="00D27ECC">
            <w:pPr>
              <w:jc w:val="center"/>
            </w:pPr>
            <w:r w:rsidRPr="009971EF">
              <w:rPr>
                <w:rStyle w:val="s0"/>
              </w:rPr>
              <w:t>109.</w:t>
            </w:r>
          </w:p>
        </w:tc>
        <w:tc>
          <w:tcPr>
            <w:tcW w:w="1916" w:type="pct"/>
            <w:hideMark/>
          </w:tcPr>
          <w:p w:rsidR="002B3854" w:rsidRDefault="002B3854" w:rsidP="00D27ECC">
            <w:r w:rsidRPr="009971EF">
              <w:rPr>
                <w:rStyle w:val="s0"/>
              </w:rPr>
              <w:t>Pentatrichomonas hominis</w:t>
            </w:r>
          </w:p>
        </w:tc>
        <w:tc>
          <w:tcPr>
            <w:tcW w:w="2789" w:type="pct"/>
            <w:gridSpan w:val="2"/>
            <w:hideMark/>
          </w:tcPr>
          <w:p w:rsidR="002B3854" w:rsidRDefault="002B3854" w:rsidP="00D27ECC">
            <w:r w:rsidRPr="009971EF">
              <w:rPr>
                <w:rStyle w:val="s0"/>
              </w:rPr>
              <w:t>Колит</w:t>
            </w:r>
          </w:p>
        </w:tc>
      </w:tr>
      <w:tr w:rsidR="002B3854" w:rsidTr="006E6E89">
        <w:tc>
          <w:tcPr>
            <w:tcW w:w="296" w:type="pct"/>
            <w:hideMark/>
          </w:tcPr>
          <w:p w:rsidR="002B3854" w:rsidRDefault="002B3854" w:rsidP="00D27ECC">
            <w:pPr>
              <w:jc w:val="center"/>
            </w:pPr>
            <w:r w:rsidRPr="009971EF">
              <w:rPr>
                <w:rStyle w:val="s0"/>
              </w:rPr>
              <w:t>110.</w:t>
            </w:r>
          </w:p>
        </w:tc>
        <w:tc>
          <w:tcPr>
            <w:tcW w:w="1916" w:type="pct"/>
            <w:hideMark/>
          </w:tcPr>
          <w:p w:rsidR="002B3854" w:rsidRDefault="002B3854" w:rsidP="00D27ECC">
            <w:r w:rsidRPr="009971EF">
              <w:rPr>
                <w:rStyle w:val="s0"/>
              </w:rPr>
              <w:t>Leishmania tropica major</w:t>
            </w:r>
          </w:p>
        </w:tc>
        <w:tc>
          <w:tcPr>
            <w:tcW w:w="2789" w:type="pct"/>
            <w:gridSpan w:val="2"/>
            <w:hideMark/>
          </w:tcPr>
          <w:p w:rsidR="002B3854" w:rsidRDefault="002B3854" w:rsidP="00D27ECC">
            <w:r w:rsidRPr="009971EF">
              <w:rPr>
                <w:rStyle w:val="s0"/>
              </w:rPr>
              <w:t>Тері лейшманиозы</w:t>
            </w:r>
          </w:p>
        </w:tc>
      </w:tr>
      <w:tr w:rsidR="002B3854" w:rsidTr="006E6E89">
        <w:tc>
          <w:tcPr>
            <w:tcW w:w="296" w:type="pct"/>
            <w:hideMark/>
          </w:tcPr>
          <w:p w:rsidR="002B3854" w:rsidRDefault="002B3854" w:rsidP="00D27ECC">
            <w:pPr>
              <w:jc w:val="center"/>
            </w:pPr>
            <w:r w:rsidRPr="009971EF">
              <w:rPr>
                <w:rStyle w:val="s0"/>
              </w:rPr>
              <w:t>111.</w:t>
            </w:r>
          </w:p>
        </w:tc>
        <w:tc>
          <w:tcPr>
            <w:tcW w:w="1916" w:type="pct"/>
            <w:hideMark/>
          </w:tcPr>
          <w:p w:rsidR="002B3854" w:rsidRDefault="002B3854" w:rsidP="00D27ECC">
            <w:r w:rsidRPr="009971EF">
              <w:rPr>
                <w:rStyle w:val="s0"/>
              </w:rPr>
              <w:t>Toxoplasma gondii</w:t>
            </w:r>
          </w:p>
        </w:tc>
        <w:tc>
          <w:tcPr>
            <w:tcW w:w="2789" w:type="pct"/>
            <w:gridSpan w:val="2"/>
            <w:hideMark/>
          </w:tcPr>
          <w:p w:rsidR="002B3854" w:rsidRDefault="002B3854" w:rsidP="00D27ECC">
            <w:r w:rsidRPr="009971EF">
              <w:rPr>
                <w:rStyle w:val="s0"/>
              </w:rPr>
              <w:t>Токсоплазмоз</w:t>
            </w:r>
          </w:p>
        </w:tc>
      </w:tr>
      <w:tr w:rsidR="002B3854" w:rsidTr="00C80505">
        <w:tc>
          <w:tcPr>
            <w:tcW w:w="5000" w:type="pct"/>
            <w:gridSpan w:val="4"/>
            <w:hideMark/>
          </w:tcPr>
          <w:p w:rsidR="002B3854" w:rsidRDefault="002B3854" w:rsidP="00D27ECC">
            <w:pPr>
              <w:jc w:val="center"/>
            </w:pPr>
            <w:r w:rsidRPr="009971EF">
              <w:rPr>
                <w:rStyle w:val="s0"/>
              </w:rPr>
              <w:t>6. Вирустар</w:t>
            </w:r>
          </w:p>
        </w:tc>
      </w:tr>
      <w:tr w:rsidR="002B3854" w:rsidTr="00C80505">
        <w:tc>
          <w:tcPr>
            <w:tcW w:w="5000" w:type="pct"/>
            <w:gridSpan w:val="4"/>
            <w:hideMark/>
          </w:tcPr>
          <w:p w:rsidR="002B3854" w:rsidRDefault="002B3854" w:rsidP="00D27ECC">
            <w:pPr>
              <w:jc w:val="center"/>
            </w:pPr>
            <w:r w:rsidRPr="009971EF">
              <w:rPr>
                <w:rStyle w:val="s0"/>
              </w:rPr>
              <w:t>I топ</w:t>
            </w:r>
          </w:p>
        </w:tc>
      </w:tr>
      <w:tr w:rsidR="002B3854" w:rsidTr="006E6E89">
        <w:tc>
          <w:tcPr>
            <w:tcW w:w="296" w:type="pct"/>
            <w:hideMark/>
          </w:tcPr>
          <w:p w:rsidR="002B3854" w:rsidRDefault="002B3854" w:rsidP="00D27ECC">
            <w:pPr>
              <w:jc w:val="center"/>
            </w:pPr>
            <w:r w:rsidRPr="009971EF">
              <w:rPr>
                <w:rStyle w:val="s0"/>
              </w:rPr>
              <w:t>112.</w:t>
            </w:r>
          </w:p>
        </w:tc>
        <w:tc>
          <w:tcPr>
            <w:tcW w:w="1916" w:type="pct"/>
            <w:hideMark/>
          </w:tcPr>
          <w:p w:rsidR="002B3854" w:rsidRDefault="002B3854" w:rsidP="00D27ECC">
            <w:r w:rsidRPr="009971EF">
              <w:rPr>
                <w:rStyle w:val="s0"/>
              </w:rPr>
              <w:t>Filoviridae:</w:t>
            </w:r>
          </w:p>
          <w:p w:rsidR="002B3854" w:rsidRDefault="002B3854" w:rsidP="00D27ECC">
            <w:r w:rsidRPr="009971EF">
              <w:rPr>
                <w:rStyle w:val="s0"/>
              </w:rPr>
              <w:t>вирусы Марбург и Эбола</w:t>
            </w:r>
          </w:p>
        </w:tc>
        <w:tc>
          <w:tcPr>
            <w:tcW w:w="2789" w:type="pct"/>
            <w:gridSpan w:val="2"/>
            <w:hideMark/>
          </w:tcPr>
          <w:p w:rsidR="002B3854" w:rsidRDefault="002B3854" w:rsidP="00D27ECC">
            <w:r w:rsidRPr="009971EF">
              <w:rPr>
                <w:rStyle w:val="s0"/>
              </w:rPr>
              <w:t>Геморрагиялық қызба</w:t>
            </w:r>
          </w:p>
        </w:tc>
      </w:tr>
      <w:tr w:rsidR="002B3854" w:rsidTr="006E6E89">
        <w:tc>
          <w:tcPr>
            <w:tcW w:w="296" w:type="pct"/>
            <w:hideMark/>
          </w:tcPr>
          <w:p w:rsidR="002B3854" w:rsidRDefault="002B3854" w:rsidP="00D27ECC">
            <w:pPr>
              <w:jc w:val="center"/>
            </w:pPr>
            <w:r w:rsidRPr="009971EF">
              <w:rPr>
                <w:rStyle w:val="s0"/>
              </w:rPr>
              <w:t>113.</w:t>
            </w:r>
          </w:p>
        </w:tc>
        <w:tc>
          <w:tcPr>
            <w:tcW w:w="1916" w:type="pct"/>
            <w:hideMark/>
          </w:tcPr>
          <w:p w:rsidR="002B3854" w:rsidRDefault="002B3854" w:rsidP="00D27ECC">
            <w:r w:rsidRPr="009971EF">
              <w:rPr>
                <w:rStyle w:val="s0"/>
              </w:rPr>
              <w:t>Arenaviridae:вирус лимфоцитарлық хориоменингиттің</w:t>
            </w:r>
          </w:p>
          <w:p w:rsidR="002B3854" w:rsidRDefault="002B3854" w:rsidP="00D27ECC">
            <w:r w:rsidRPr="009971EF">
              <w:rPr>
                <w:rStyle w:val="s0"/>
              </w:rPr>
              <w:t>вирусы Ласса, Хунин, Мачупо, Себио</w:t>
            </w:r>
          </w:p>
        </w:tc>
        <w:tc>
          <w:tcPr>
            <w:tcW w:w="2789" w:type="pct"/>
            <w:gridSpan w:val="2"/>
            <w:hideMark/>
          </w:tcPr>
          <w:p w:rsidR="002B3854" w:rsidRDefault="002B3854" w:rsidP="00D27ECC">
            <w:r w:rsidRPr="009971EF">
              <w:rPr>
                <w:rStyle w:val="s0"/>
              </w:rPr>
              <w:t>Геморрагиялық қызбалар Лимфалық хореоменингиттер</w:t>
            </w:r>
          </w:p>
        </w:tc>
      </w:tr>
      <w:tr w:rsidR="002B3854" w:rsidTr="006E6E89">
        <w:tc>
          <w:tcPr>
            <w:tcW w:w="296" w:type="pct"/>
            <w:hideMark/>
          </w:tcPr>
          <w:p w:rsidR="002B3854" w:rsidRDefault="002B3854" w:rsidP="00D27ECC">
            <w:pPr>
              <w:jc w:val="center"/>
            </w:pPr>
            <w:r w:rsidRPr="009971EF">
              <w:rPr>
                <w:rStyle w:val="s0"/>
              </w:rPr>
              <w:t>114.</w:t>
            </w:r>
          </w:p>
        </w:tc>
        <w:tc>
          <w:tcPr>
            <w:tcW w:w="1916" w:type="pct"/>
            <w:hideMark/>
          </w:tcPr>
          <w:p w:rsidR="002B3854" w:rsidRDefault="002B3854" w:rsidP="00D27ECC">
            <w:r w:rsidRPr="009971EF">
              <w:rPr>
                <w:rStyle w:val="s0"/>
              </w:rPr>
              <w:t>Poxviridae:</w:t>
            </w:r>
          </w:p>
          <w:p w:rsidR="002B3854" w:rsidRDefault="002B3854" w:rsidP="00D27ECC">
            <w:r w:rsidRPr="009971EF">
              <w:rPr>
                <w:rStyle w:val="s0"/>
              </w:rPr>
              <w:t xml:space="preserve">Табиғи шешектің вирусы (variola), маймыл шешегінің вирусы(Monkeypox) - </w:t>
            </w:r>
          </w:p>
        </w:tc>
        <w:tc>
          <w:tcPr>
            <w:tcW w:w="2789" w:type="pct"/>
            <w:gridSpan w:val="2"/>
            <w:hideMark/>
          </w:tcPr>
          <w:p w:rsidR="002B3854" w:rsidRDefault="002B3854" w:rsidP="00D27ECC">
            <w:r w:rsidRPr="009971EF">
              <w:rPr>
                <w:rStyle w:val="s0"/>
              </w:rPr>
              <w:t>Адамның табиғи шешегі</w:t>
            </w:r>
          </w:p>
          <w:p w:rsidR="002B3854" w:rsidRDefault="002B3854" w:rsidP="00D27ECC">
            <w:r w:rsidRPr="009971EF">
              <w:rPr>
                <w:rStyle w:val="s0"/>
              </w:rPr>
              <w:t>Маймылдардың шешегі</w:t>
            </w:r>
          </w:p>
        </w:tc>
      </w:tr>
      <w:tr w:rsidR="002B3854" w:rsidTr="006E6E89">
        <w:tc>
          <w:tcPr>
            <w:tcW w:w="296" w:type="pct"/>
            <w:hideMark/>
          </w:tcPr>
          <w:p w:rsidR="002B3854" w:rsidRDefault="002B3854" w:rsidP="00D27ECC">
            <w:pPr>
              <w:jc w:val="center"/>
            </w:pPr>
            <w:r w:rsidRPr="009971EF">
              <w:rPr>
                <w:rStyle w:val="s0"/>
              </w:rPr>
              <w:t>115.</w:t>
            </w:r>
          </w:p>
        </w:tc>
        <w:tc>
          <w:tcPr>
            <w:tcW w:w="1916" w:type="pct"/>
            <w:hideMark/>
          </w:tcPr>
          <w:p w:rsidR="002B3854" w:rsidRDefault="002B3854" w:rsidP="00D27ECC">
            <w:r w:rsidRPr="009971EF">
              <w:rPr>
                <w:rStyle w:val="s0"/>
              </w:rPr>
              <w:t>Herpesviridae</w:t>
            </w:r>
          </w:p>
          <w:p w:rsidR="002B3854" w:rsidRDefault="002B3854" w:rsidP="00D27ECC">
            <w:r w:rsidRPr="009971EF">
              <w:rPr>
                <w:rStyle w:val="s0"/>
              </w:rPr>
              <w:t>Маймылдық вирус В</w:t>
            </w:r>
          </w:p>
        </w:tc>
        <w:tc>
          <w:tcPr>
            <w:tcW w:w="2789" w:type="pct"/>
            <w:gridSpan w:val="2"/>
            <w:hideMark/>
          </w:tcPr>
          <w:p w:rsidR="002B3854" w:rsidRDefault="002B3854" w:rsidP="00D27ECC">
            <w:r w:rsidRPr="009971EF">
              <w:rPr>
                <w:rStyle w:val="s0"/>
              </w:rPr>
              <w:t>Созылмалы энцефалит, энцефалопатия</w:t>
            </w:r>
          </w:p>
        </w:tc>
      </w:tr>
      <w:tr w:rsidR="002B3854" w:rsidTr="00C80505">
        <w:tc>
          <w:tcPr>
            <w:tcW w:w="5000" w:type="pct"/>
            <w:gridSpan w:val="4"/>
            <w:hideMark/>
          </w:tcPr>
          <w:p w:rsidR="002B3854" w:rsidRDefault="002B3854" w:rsidP="00D27ECC">
            <w:pPr>
              <w:jc w:val="center"/>
            </w:pPr>
            <w:r w:rsidRPr="009971EF">
              <w:rPr>
                <w:rStyle w:val="s0"/>
              </w:rPr>
              <w:t>II топ</w:t>
            </w:r>
          </w:p>
        </w:tc>
      </w:tr>
      <w:tr w:rsidR="002B3854" w:rsidTr="006E6E89">
        <w:tc>
          <w:tcPr>
            <w:tcW w:w="296" w:type="pct"/>
            <w:vMerge w:val="restart"/>
            <w:hideMark/>
          </w:tcPr>
          <w:p w:rsidR="002B3854" w:rsidRDefault="002B3854" w:rsidP="00D27ECC">
            <w:pPr>
              <w:jc w:val="center"/>
            </w:pPr>
            <w:r w:rsidRPr="009971EF">
              <w:rPr>
                <w:rStyle w:val="s0"/>
              </w:rPr>
              <w:t>116.</w:t>
            </w:r>
          </w:p>
        </w:tc>
        <w:tc>
          <w:tcPr>
            <w:tcW w:w="1916" w:type="pct"/>
            <w:hideMark/>
          </w:tcPr>
          <w:p w:rsidR="002B3854" w:rsidRDefault="002B3854" w:rsidP="00D27ECC">
            <w:r w:rsidRPr="009971EF">
              <w:rPr>
                <w:rStyle w:val="s0"/>
              </w:rPr>
              <w:t>Togaviridae</w:t>
            </w:r>
          </w:p>
          <w:p w:rsidR="002B3854" w:rsidRPr="009971EF" w:rsidRDefault="002B3854" w:rsidP="00D27ECC">
            <w:r w:rsidRPr="009971EF">
              <w:rPr>
                <w:rStyle w:val="s0"/>
              </w:rPr>
              <w:t xml:space="preserve">Аттың вирустары </w:t>
            </w:r>
          </w:p>
          <w:p w:rsidR="002B3854" w:rsidRPr="009971EF" w:rsidRDefault="002B3854" w:rsidP="00D27ECC">
            <w:r w:rsidRPr="009971EF">
              <w:rPr>
                <w:rStyle w:val="s0"/>
              </w:rPr>
              <w:t>энцефаломиелиттер:</w:t>
            </w:r>
          </w:p>
          <w:p w:rsidR="002B3854" w:rsidRDefault="002B3854" w:rsidP="00D27ECC">
            <w:r w:rsidRPr="009971EF">
              <w:rPr>
                <w:rStyle w:val="s0"/>
              </w:rPr>
              <w:t>(Венесуэльдық- ВНЭЛ, Шығыстық -ВЭЛ, Батыстық- ЗЭЛ).</w:t>
            </w:r>
          </w:p>
        </w:tc>
        <w:tc>
          <w:tcPr>
            <w:tcW w:w="2789" w:type="pct"/>
            <w:gridSpan w:val="2"/>
            <w:hideMark/>
          </w:tcPr>
          <w:p w:rsidR="002B3854" w:rsidRDefault="002B3854" w:rsidP="00D27ECC">
            <w:r w:rsidRPr="009971EF">
              <w:rPr>
                <w:rStyle w:val="s0"/>
              </w:rPr>
              <w:t>Маса энцефалиттері,</w:t>
            </w:r>
          </w:p>
          <w:p w:rsidR="002B3854" w:rsidRDefault="002B3854" w:rsidP="00D27ECC">
            <w:r w:rsidRPr="009971EF">
              <w:rPr>
                <w:rStyle w:val="s0"/>
              </w:rPr>
              <w:t>энцефаломиелиттер,</w:t>
            </w:r>
          </w:p>
        </w:tc>
      </w:tr>
      <w:tr w:rsidR="002B3854" w:rsidTr="006E6E89">
        <w:tc>
          <w:tcPr>
            <w:tcW w:w="296" w:type="pct"/>
            <w:vMerge/>
            <w:hideMark/>
          </w:tcPr>
          <w:p w:rsidR="002B3854" w:rsidRDefault="002B3854" w:rsidP="00D27ECC"/>
        </w:tc>
        <w:tc>
          <w:tcPr>
            <w:tcW w:w="1916" w:type="pct"/>
            <w:hideMark/>
          </w:tcPr>
          <w:p w:rsidR="002B3854" w:rsidRDefault="002B3854" w:rsidP="00D27ECC">
            <w:r w:rsidRPr="009971EF">
              <w:rPr>
                <w:rStyle w:val="s0"/>
              </w:rPr>
              <w:t>Семлики, Бибару, Чикунгунья, О’Ньонг-Ньонг, Карельдік, Синдбис, реки Росс,</w:t>
            </w:r>
          </w:p>
          <w:p w:rsidR="002B3854" w:rsidRDefault="002B3854" w:rsidP="00D27ECC">
            <w:r w:rsidRPr="009971EF">
              <w:rPr>
                <w:rStyle w:val="s0"/>
              </w:rPr>
              <w:lastRenderedPageBreak/>
              <w:t xml:space="preserve">Майяро, Мукамбо Сагиума қызбаларының вирустары </w:t>
            </w:r>
          </w:p>
        </w:tc>
        <w:tc>
          <w:tcPr>
            <w:tcW w:w="2789" w:type="pct"/>
            <w:gridSpan w:val="2"/>
            <w:hideMark/>
          </w:tcPr>
          <w:p w:rsidR="002B3854" w:rsidRDefault="002B3854" w:rsidP="00D27ECC">
            <w:r w:rsidRPr="009971EF">
              <w:rPr>
                <w:rStyle w:val="s0"/>
              </w:rPr>
              <w:lastRenderedPageBreak/>
              <w:t>Қызба аурулары</w:t>
            </w:r>
          </w:p>
        </w:tc>
      </w:tr>
      <w:tr w:rsidR="002B3854" w:rsidTr="006E6E89">
        <w:tc>
          <w:tcPr>
            <w:tcW w:w="296" w:type="pct"/>
            <w:hideMark/>
          </w:tcPr>
          <w:p w:rsidR="002B3854" w:rsidRDefault="002B3854" w:rsidP="00D27ECC">
            <w:pPr>
              <w:jc w:val="center"/>
            </w:pPr>
            <w:r w:rsidRPr="009971EF">
              <w:rPr>
                <w:rStyle w:val="s0"/>
              </w:rPr>
              <w:lastRenderedPageBreak/>
              <w:t>117.</w:t>
            </w:r>
          </w:p>
        </w:tc>
        <w:tc>
          <w:tcPr>
            <w:tcW w:w="1916" w:type="pct"/>
            <w:hideMark/>
          </w:tcPr>
          <w:p w:rsidR="002B3854" w:rsidRDefault="002B3854" w:rsidP="00D27ECC">
            <w:r w:rsidRPr="009971EF">
              <w:rPr>
                <w:rStyle w:val="s0"/>
              </w:rPr>
              <w:t>Flaviviridae:</w:t>
            </w:r>
          </w:p>
          <w:p w:rsidR="002B3854" w:rsidRPr="009971EF" w:rsidRDefault="002B3854" w:rsidP="00D27ECC">
            <w:r w:rsidRPr="009971EF">
              <w:rPr>
                <w:rStyle w:val="s0"/>
              </w:rPr>
              <w:t>Кешенді кене энцефалиті (КЭ) вируст</w:t>
            </w:r>
            <w:r w:rsidRPr="009971EF">
              <w:rPr>
                <w:rStyle w:val="s0"/>
              </w:rPr>
              <w:t>а</w:t>
            </w:r>
            <w:r w:rsidRPr="009971EF">
              <w:rPr>
                <w:rStyle w:val="s0"/>
              </w:rPr>
              <w:t>ры:</w:t>
            </w:r>
          </w:p>
          <w:p w:rsidR="002B3854" w:rsidRPr="009971EF" w:rsidRDefault="002B3854" w:rsidP="00D27ECC">
            <w:r w:rsidRPr="009971EF">
              <w:rPr>
                <w:rStyle w:val="s0"/>
              </w:rPr>
              <w:t>Алма-Арасан, Апон, Лангат, Негиши, Повассан, Шотландтық қой энцефаломиелиті,</w:t>
            </w:r>
          </w:p>
          <w:p w:rsidR="002B3854" w:rsidRPr="009971EF" w:rsidRDefault="002B3854" w:rsidP="00D27ECC">
            <w:r w:rsidRPr="009971EF">
              <w:rPr>
                <w:rStyle w:val="s0"/>
              </w:rPr>
              <w:t>Киассанур орманы аурулары,</w:t>
            </w:r>
          </w:p>
          <w:p w:rsidR="002B3854" w:rsidRPr="009971EF" w:rsidRDefault="002B3854" w:rsidP="00D27ECC">
            <w:r w:rsidRPr="009971EF">
              <w:rPr>
                <w:rStyle w:val="s0"/>
              </w:rPr>
              <w:t>Омбы геморрагиялық қызбасы (ОГҚ),</w:t>
            </w:r>
          </w:p>
          <w:p w:rsidR="002B3854" w:rsidRPr="009971EF" w:rsidRDefault="002B3854" w:rsidP="00D27ECC">
            <w:r w:rsidRPr="009971EF">
              <w:rPr>
                <w:rStyle w:val="s0"/>
              </w:rPr>
              <w:t>Жапон энцефалиті кешенінің вирустары (ЯЭ), Батыс Ніл, Ильеус, Росио, Сент-Луис:, энцефалиттері, Усуту, Муррея Карши алқабы энцефалиті, Кунжин, Сепик, Вессельсборн</w:t>
            </w:r>
          </w:p>
          <w:p w:rsidR="002B3854" w:rsidRPr="009971EF" w:rsidRDefault="002B3854" w:rsidP="00D27ECC">
            <w:r w:rsidRPr="009971EF">
              <w:rPr>
                <w:rStyle w:val="s0"/>
              </w:rPr>
              <w:t>Зика, Риобраво, Денге, Сокулук  Сары қызба вирусы,</w:t>
            </w:r>
          </w:p>
          <w:p w:rsidR="002B3854" w:rsidRDefault="002B3854" w:rsidP="00D27ECC">
            <w:r w:rsidRPr="009971EF">
              <w:rPr>
                <w:rStyle w:val="s0"/>
              </w:rPr>
              <w:t>С гепатиті вирусы. G гепатиті вирусы</w:t>
            </w:r>
          </w:p>
        </w:tc>
        <w:tc>
          <w:tcPr>
            <w:tcW w:w="2789" w:type="pct"/>
            <w:gridSpan w:val="2"/>
            <w:hideMark/>
          </w:tcPr>
          <w:p w:rsidR="002B3854" w:rsidRDefault="002B3854" w:rsidP="00D27ECC">
            <w:r w:rsidRPr="009971EF">
              <w:rPr>
                <w:rStyle w:val="s0"/>
              </w:rPr>
              <w:t>Энцефалиттер, энцефаломиелиттер</w:t>
            </w:r>
          </w:p>
          <w:p w:rsidR="002B3854" w:rsidRPr="009971EF" w:rsidRDefault="002B3854" w:rsidP="00D27ECC">
            <w:r w:rsidRPr="009971EF">
              <w:rPr>
                <w:rStyle w:val="s0"/>
              </w:rPr>
              <w:t>Геморрагиялық қызба</w:t>
            </w:r>
          </w:p>
          <w:p w:rsidR="002B3854" w:rsidRPr="009971EF" w:rsidRDefault="002B3854" w:rsidP="00D27ECC">
            <w:r w:rsidRPr="009971EF">
              <w:rPr>
                <w:rStyle w:val="s0"/>
              </w:rPr>
              <w:t>Энцефалиттер, менингоэнцефалиттер</w:t>
            </w:r>
          </w:p>
          <w:p w:rsidR="002B3854" w:rsidRPr="009971EF" w:rsidRDefault="002B3854" w:rsidP="00D27ECC">
            <w:r w:rsidRPr="009971EF">
              <w:rPr>
                <w:rStyle w:val="s0"/>
              </w:rPr>
              <w:t>Қызба аурулары</w:t>
            </w:r>
          </w:p>
          <w:p w:rsidR="002B3854" w:rsidRPr="009971EF" w:rsidRDefault="002B3854" w:rsidP="00D27ECC">
            <w:r w:rsidRPr="009971EF">
              <w:rPr>
                <w:rStyle w:val="s0"/>
              </w:rPr>
              <w:t>Геморрагиялық қызба</w:t>
            </w:r>
          </w:p>
          <w:p w:rsidR="002B3854" w:rsidRDefault="002B3854" w:rsidP="00D27ECC">
            <w:r w:rsidRPr="009971EF">
              <w:rPr>
                <w:rStyle w:val="s0"/>
              </w:rPr>
              <w:t>Парентеральдық гепатит, бауырдың гепатоцеллюлярлық ісігі</w:t>
            </w:r>
          </w:p>
        </w:tc>
      </w:tr>
      <w:tr w:rsidR="002B3854" w:rsidTr="006E6E89">
        <w:tc>
          <w:tcPr>
            <w:tcW w:w="296" w:type="pct"/>
            <w:hideMark/>
          </w:tcPr>
          <w:p w:rsidR="002B3854" w:rsidRDefault="002B3854" w:rsidP="00D27ECC">
            <w:pPr>
              <w:jc w:val="center"/>
            </w:pPr>
            <w:r w:rsidRPr="009971EF">
              <w:rPr>
                <w:rStyle w:val="s0"/>
              </w:rPr>
              <w:t>118.</w:t>
            </w:r>
          </w:p>
        </w:tc>
        <w:tc>
          <w:tcPr>
            <w:tcW w:w="1916" w:type="pct"/>
            <w:hideMark/>
          </w:tcPr>
          <w:p w:rsidR="002B3854" w:rsidRDefault="002B3854" w:rsidP="00D27ECC">
            <w:r w:rsidRPr="009971EF">
              <w:rPr>
                <w:rStyle w:val="s0"/>
              </w:rPr>
              <w:t>Bunyaviridae,</w:t>
            </w:r>
          </w:p>
          <w:p w:rsidR="002B3854" w:rsidRPr="009971EF" w:rsidRDefault="002B3854" w:rsidP="00D27ECC">
            <w:r w:rsidRPr="009971EF">
              <w:rPr>
                <w:rStyle w:val="s0"/>
              </w:rPr>
              <w:t>Калифорниялық энцефалит кешені, Ла-Кросс, Джеймстаунканьон,</w:t>
            </w:r>
          </w:p>
          <w:p w:rsidR="002B3854" w:rsidRPr="009971EF" w:rsidRDefault="002B3854" w:rsidP="00D27ECC">
            <w:r w:rsidRPr="009971EF">
              <w:rPr>
                <w:rStyle w:val="s0"/>
              </w:rPr>
              <w:t>Инко, Тягиня энцефалиттері,</w:t>
            </w:r>
          </w:p>
          <w:p w:rsidR="002B3854" w:rsidRPr="009971EF" w:rsidRDefault="002B3854" w:rsidP="00D27ECC">
            <w:r w:rsidRPr="009971EF">
              <w:rPr>
                <w:rStyle w:val="s0"/>
              </w:rPr>
              <w:t>С-вирусы кешені Анеу, Мадрид, Ор</w:t>
            </w:r>
            <w:r w:rsidRPr="009971EF">
              <w:rPr>
                <w:rStyle w:val="s0"/>
              </w:rPr>
              <w:t>и</w:t>
            </w:r>
            <w:r w:rsidRPr="009971EF">
              <w:rPr>
                <w:rStyle w:val="s0"/>
              </w:rPr>
              <w:t>бока, Осса, Рестан және басқалары</w:t>
            </w:r>
          </w:p>
          <w:p w:rsidR="002B3854" w:rsidRPr="009971EF" w:rsidRDefault="002B3854" w:rsidP="00D27ECC">
            <w:r w:rsidRPr="009971EF">
              <w:rPr>
                <w:rStyle w:val="s0"/>
              </w:rPr>
              <w:t>Сицилии, Неаполя, Рифт-валли, Тоск</w:t>
            </w:r>
            <w:r w:rsidRPr="009971EF">
              <w:rPr>
                <w:rStyle w:val="s0"/>
              </w:rPr>
              <w:t>а</w:t>
            </w:r>
            <w:r w:rsidRPr="009971EF">
              <w:rPr>
                <w:rStyle w:val="s0"/>
              </w:rPr>
              <w:t>на москит қызбасы вирустары және басқалары</w:t>
            </w:r>
          </w:p>
          <w:p w:rsidR="002B3854" w:rsidRPr="009971EF" w:rsidRDefault="002B3854" w:rsidP="00D27ECC">
            <w:r w:rsidRPr="009971EF">
              <w:rPr>
                <w:rStyle w:val="s0"/>
              </w:rPr>
              <w:t>Ганджам, Конго, Дугбе, Қырым геморрагиялық қызбасы вирусы</w:t>
            </w:r>
          </w:p>
          <w:p w:rsidR="002B3854" w:rsidRDefault="002B3854" w:rsidP="00D27ECC">
            <w:r w:rsidRPr="009971EF">
              <w:rPr>
                <w:rStyle w:val="s0"/>
              </w:rPr>
              <w:t>Хантаан, Сеул, Пумала, Чили, Аидо вирустары және басқалары</w:t>
            </w:r>
          </w:p>
        </w:tc>
        <w:tc>
          <w:tcPr>
            <w:tcW w:w="2789" w:type="pct"/>
            <w:gridSpan w:val="2"/>
            <w:hideMark/>
          </w:tcPr>
          <w:p w:rsidR="002B3854" w:rsidRDefault="002B3854" w:rsidP="00D27ECC">
            <w:r w:rsidRPr="009971EF">
              <w:rPr>
                <w:rStyle w:val="s0"/>
              </w:rPr>
              <w:t>Энцефалит, энцефаломиелит, менингоэнцефалит, менингеальдық синдромымен және артритпен қызба аур</w:t>
            </w:r>
            <w:r w:rsidRPr="009971EF">
              <w:rPr>
                <w:rStyle w:val="s0"/>
              </w:rPr>
              <w:t>у</w:t>
            </w:r>
            <w:r w:rsidRPr="009971EF">
              <w:rPr>
                <w:rStyle w:val="s0"/>
              </w:rPr>
              <w:t>лары</w:t>
            </w:r>
          </w:p>
          <w:p w:rsidR="002B3854" w:rsidRPr="009971EF" w:rsidRDefault="002B3854" w:rsidP="00D27ECC">
            <w:r w:rsidRPr="009971EF">
              <w:rPr>
                <w:rStyle w:val="s0"/>
              </w:rPr>
              <w:t>Қызба аурулары</w:t>
            </w:r>
          </w:p>
          <w:p w:rsidR="002B3854" w:rsidRPr="009971EF" w:rsidRDefault="002B3854" w:rsidP="00D27ECC">
            <w:r w:rsidRPr="009971EF">
              <w:rPr>
                <w:rStyle w:val="s0"/>
              </w:rPr>
              <w:t>Миозиттер және артриттер</w:t>
            </w:r>
          </w:p>
          <w:p w:rsidR="002B3854" w:rsidRPr="009971EF" w:rsidRDefault="002B3854" w:rsidP="00D27ECC">
            <w:r w:rsidRPr="009971EF">
              <w:rPr>
                <w:rStyle w:val="s0"/>
              </w:rPr>
              <w:t>Энцефалиттер және артриттармен және миозиттармен қызба аурулары</w:t>
            </w:r>
          </w:p>
          <w:p w:rsidR="002B3854" w:rsidRPr="009971EF" w:rsidRDefault="002B3854" w:rsidP="00D27ECC">
            <w:r w:rsidRPr="009971EF">
              <w:rPr>
                <w:rStyle w:val="s0"/>
              </w:rPr>
              <w:t>Менингеальдық синдроммен қызбалар</w:t>
            </w:r>
          </w:p>
          <w:p w:rsidR="002B3854" w:rsidRPr="009971EF" w:rsidRDefault="002B3854" w:rsidP="00D27ECC">
            <w:r w:rsidRPr="009971EF">
              <w:rPr>
                <w:rStyle w:val="s0"/>
              </w:rPr>
              <w:t>Геморрагиялық қызба,</w:t>
            </w:r>
          </w:p>
          <w:p w:rsidR="002B3854" w:rsidRPr="009971EF" w:rsidRDefault="002B3854" w:rsidP="00D27ECC">
            <w:r w:rsidRPr="009971EF">
              <w:rPr>
                <w:rStyle w:val="s0"/>
              </w:rPr>
              <w:t>бүйрек синдромы бар</w:t>
            </w:r>
          </w:p>
          <w:p w:rsidR="002B3854" w:rsidRDefault="002B3854" w:rsidP="00D27ECC">
            <w:r w:rsidRPr="009971EF">
              <w:rPr>
                <w:rStyle w:val="s0"/>
              </w:rPr>
              <w:t>(БСГҚ) және өкпе синдромы бар геморрагиялық қызба</w:t>
            </w:r>
          </w:p>
        </w:tc>
      </w:tr>
      <w:tr w:rsidR="002B3854" w:rsidTr="006E6E89">
        <w:tc>
          <w:tcPr>
            <w:tcW w:w="296" w:type="pct"/>
            <w:hideMark/>
          </w:tcPr>
          <w:p w:rsidR="002B3854" w:rsidRDefault="002B3854" w:rsidP="00D27ECC">
            <w:pPr>
              <w:jc w:val="center"/>
            </w:pPr>
            <w:r w:rsidRPr="009971EF">
              <w:rPr>
                <w:rStyle w:val="s0"/>
              </w:rPr>
              <w:t>119.</w:t>
            </w:r>
          </w:p>
        </w:tc>
        <w:tc>
          <w:tcPr>
            <w:tcW w:w="1916" w:type="pct"/>
            <w:hideMark/>
          </w:tcPr>
          <w:p w:rsidR="002B3854" w:rsidRDefault="002B3854" w:rsidP="00D27ECC">
            <w:r w:rsidRPr="009971EF">
              <w:rPr>
                <w:rStyle w:val="s0"/>
              </w:rPr>
              <w:t>Reoviridae,</w:t>
            </w:r>
          </w:p>
          <w:p w:rsidR="002B3854" w:rsidRDefault="002B3854" w:rsidP="00D27ECC">
            <w:r w:rsidRPr="009971EF">
              <w:rPr>
                <w:rStyle w:val="s0"/>
              </w:rPr>
              <w:t>Кемерово, Колорадо кене қызбасының, қойдың Көк тілі, Чангвинола, Орунго және басқа вирустар</w:t>
            </w:r>
          </w:p>
        </w:tc>
        <w:tc>
          <w:tcPr>
            <w:tcW w:w="2789" w:type="pct"/>
            <w:gridSpan w:val="2"/>
            <w:hideMark/>
          </w:tcPr>
          <w:p w:rsidR="002B3854" w:rsidRDefault="002B3854" w:rsidP="00D27ECC">
            <w:r w:rsidRPr="009971EF">
              <w:rPr>
                <w:rStyle w:val="s0"/>
              </w:rPr>
              <w:t>Менингеальдық синдромы және артриттары бар қызбалар</w:t>
            </w:r>
          </w:p>
        </w:tc>
      </w:tr>
      <w:tr w:rsidR="002B3854" w:rsidTr="006E6E89">
        <w:tc>
          <w:tcPr>
            <w:tcW w:w="296" w:type="pct"/>
            <w:hideMark/>
          </w:tcPr>
          <w:p w:rsidR="002B3854" w:rsidRDefault="002B3854" w:rsidP="00D27ECC">
            <w:pPr>
              <w:jc w:val="center"/>
            </w:pPr>
            <w:r w:rsidRPr="009971EF">
              <w:rPr>
                <w:rStyle w:val="s0"/>
              </w:rPr>
              <w:t>120.</w:t>
            </w:r>
          </w:p>
        </w:tc>
        <w:tc>
          <w:tcPr>
            <w:tcW w:w="1916" w:type="pct"/>
            <w:hideMark/>
          </w:tcPr>
          <w:p w:rsidR="002B3854" w:rsidRDefault="002B3854" w:rsidP="00D27ECC">
            <w:r w:rsidRPr="009971EF">
              <w:rPr>
                <w:rStyle w:val="s0"/>
              </w:rPr>
              <w:t>Rhabdoviridae,</w:t>
            </w:r>
          </w:p>
          <w:p w:rsidR="002B3854" w:rsidRPr="009971EF" w:rsidRDefault="002B3854" w:rsidP="00D27ECC">
            <w:r w:rsidRPr="009971EF">
              <w:rPr>
                <w:rStyle w:val="s0"/>
              </w:rPr>
              <w:t>Көше құтырмасы вирусы</w:t>
            </w:r>
          </w:p>
          <w:p w:rsidR="002B3854" w:rsidRPr="009971EF" w:rsidRDefault="002B3854" w:rsidP="00D27ECC">
            <w:r w:rsidRPr="009971EF">
              <w:rPr>
                <w:rStyle w:val="s0"/>
              </w:rPr>
              <w:t>Дикования,</w:t>
            </w:r>
          </w:p>
          <w:p w:rsidR="002B3854" w:rsidRDefault="002B3854" w:rsidP="00D27ECC">
            <w:r w:rsidRPr="009971EF">
              <w:rPr>
                <w:rStyle w:val="s0"/>
              </w:rPr>
              <w:t>Лагос-бат</w:t>
            </w:r>
          </w:p>
        </w:tc>
        <w:tc>
          <w:tcPr>
            <w:tcW w:w="2789" w:type="pct"/>
            <w:gridSpan w:val="2"/>
            <w:hideMark/>
          </w:tcPr>
          <w:p w:rsidR="002B3854" w:rsidRDefault="002B3854" w:rsidP="00D27ECC">
            <w:r w:rsidRPr="009971EF">
              <w:rPr>
                <w:rStyle w:val="s0"/>
              </w:rPr>
              <w:t>Құтырма</w:t>
            </w:r>
          </w:p>
          <w:p w:rsidR="002B3854" w:rsidRDefault="002B3854" w:rsidP="00D27ECC">
            <w:r w:rsidRPr="009971EF">
              <w:rPr>
                <w:rStyle w:val="s0"/>
              </w:rPr>
              <w:t>Жалған құтырма және энцефалопатия</w:t>
            </w:r>
          </w:p>
        </w:tc>
      </w:tr>
      <w:tr w:rsidR="002B3854" w:rsidTr="006E6E89">
        <w:tc>
          <w:tcPr>
            <w:tcW w:w="296" w:type="pct"/>
            <w:hideMark/>
          </w:tcPr>
          <w:p w:rsidR="002B3854" w:rsidRDefault="002B3854" w:rsidP="00D27ECC">
            <w:pPr>
              <w:jc w:val="center"/>
            </w:pPr>
            <w:r w:rsidRPr="009971EF">
              <w:rPr>
                <w:rStyle w:val="s0"/>
              </w:rPr>
              <w:t>121.</w:t>
            </w:r>
          </w:p>
        </w:tc>
        <w:tc>
          <w:tcPr>
            <w:tcW w:w="1916" w:type="pct"/>
            <w:hideMark/>
          </w:tcPr>
          <w:p w:rsidR="002B3854" w:rsidRDefault="002B3854" w:rsidP="00D27ECC">
            <w:r w:rsidRPr="009971EF">
              <w:rPr>
                <w:rStyle w:val="s0"/>
              </w:rPr>
              <w:t>Picornaviridae,</w:t>
            </w:r>
          </w:p>
          <w:p w:rsidR="002B3854" w:rsidRDefault="002B3854" w:rsidP="00D27ECC">
            <w:r w:rsidRPr="009971EF">
              <w:rPr>
                <w:rStyle w:val="s0"/>
              </w:rPr>
              <w:t xml:space="preserve">Аусыл вирусы </w:t>
            </w:r>
          </w:p>
        </w:tc>
        <w:tc>
          <w:tcPr>
            <w:tcW w:w="2789" w:type="pct"/>
            <w:gridSpan w:val="2"/>
            <w:hideMark/>
          </w:tcPr>
          <w:p w:rsidR="002B3854" w:rsidRDefault="002B3854" w:rsidP="00D27ECC">
            <w:r w:rsidRPr="009971EF">
              <w:rPr>
                <w:rStyle w:val="s0"/>
              </w:rPr>
              <w:t>Аусыл</w:t>
            </w:r>
          </w:p>
        </w:tc>
      </w:tr>
      <w:tr w:rsidR="002B3854" w:rsidTr="006E6E89">
        <w:tc>
          <w:tcPr>
            <w:tcW w:w="296" w:type="pct"/>
            <w:hideMark/>
          </w:tcPr>
          <w:p w:rsidR="002B3854" w:rsidRDefault="002B3854" w:rsidP="00D27ECC">
            <w:pPr>
              <w:jc w:val="center"/>
            </w:pPr>
            <w:r w:rsidRPr="009971EF">
              <w:rPr>
                <w:rStyle w:val="s0"/>
              </w:rPr>
              <w:t>122.</w:t>
            </w:r>
          </w:p>
        </w:tc>
        <w:tc>
          <w:tcPr>
            <w:tcW w:w="1916" w:type="pct"/>
            <w:hideMark/>
          </w:tcPr>
          <w:p w:rsidR="002B3854" w:rsidRDefault="002B3854" w:rsidP="00D27ECC">
            <w:r w:rsidRPr="009971EF">
              <w:rPr>
                <w:rStyle w:val="s0"/>
              </w:rPr>
              <w:t>Arenaviridae:</w:t>
            </w:r>
          </w:p>
          <w:p w:rsidR="002B3854" w:rsidRDefault="002B3854" w:rsidP="00D27ECC">
            <w:r w:rsidRPr="009971EF">
              <w:rPr>
                <w:rStyle w:val="s0"/>
              </w:rPr>
              <w:t>лимфоцитарлық хориоменингит вир</w:t>
            </w:r>
            <w:r w:rsidRPr="009971EF">
              <w:rPr>
                <w:rStyle w:val="s0"/>
              </w:rPr>
              <w:t>у</w:t>
            </w:r>
            <w:r w:rsidRPr="009971EF">
              <w:rPr>
                <w:rStyle w:val="s0"/>
              </w:rPr>
              <w:t>стары, Токарибе, Пичинде</w:t>
            </w:r>
          </w:p>
        </w:tc>
        <w:tc>
          <w:tcPr>
            <w:tcW w:w="2789" w:type="pct"/>
            <w:gridSpan w:val="2"/>
            <w:hideMark/>
          </w:tcPr>
          <w:p w:rsidR="002B3854" w:rsidRDefault="002B3854" w:rsidP="00D27ECC">
            <w:r w:rsidRPr="009971EF">
              <w:rPr>
                <w:rStyle w:val="s0"/>
              </w:rPr>
              <w:t>Астениялық менингиттер және менингоэнцефалиттер</w:t>
            </w:r>
          </w:p>
        </w:tc>
      </w:tr>
      <w:tr w:rsidR="002B3854" w:rsidTr="006E6E89">
        <w:tc>
          <w:tcPr>
            <w:tcW w:w="296" w:type="pct"/>
            <w:hideMark/>
          </w:tcPr>
          <w:p w:rsidR="002B3854" w:rsidRDefault="002B3854" w:rsidP="00D27ECC">
            <w:pPr>
              <w:jc w:val="center"/>
            </w:pPr>
            <w:r w:rsidRPr="009971EF">
              <w:rPr>
                <w:rStyle w:val="s0"/>
              </w:rPr>
              <w:t>123.</w:t>
            </w:r>
          </w:p>
        </w:tc>
        <w:tc>
          <w:tcPr>
            <w:tcW w:w="1916" w:type="pct"/>
            <w:hideMark/>
          </w:tcPr>
          <w:p w:rsidR="002B3854" w:rsidRDefault="002B3854" w:rsidP="00D27ECC">
            <w:r w:rsidRPr="009971EF">
              <w:rPr>
                <w:rStyle w:val="s0"/>
              </w:rPr>
              <w:t>Hepadnaviridae:</w:t>
            </w:r>
          </w:p>
          <w:p w:rsidR="002B3854" w:rsidRDefault="002B3854" w:rsidP="00D27ECC">
            <w:r w:rsidRPr="009971EF">
              <w:rPr>
                <w:rStyle w:val="s0"/>
              </w:rPr>
              <w:t xml:space="preserve">В гепатиті вирусы </w:t>
            </w:r>
          </w:p>
        </w:tc>
        <w:tc>
          <w:tcPr>
            <w:tcW w:w="2789" w:type="pct"/>
            <w:gridSpan w:val="2"/>
            <w:hideMark/>
          </w:tcPr>
          <w:p w:rsidR="002B3854" w:rsidRDefault="002B3854" w:rsidP="00D27ECC">
            <w:r w:rsidRPr="009971EF">
              <w:rPr>
                <w:rStyle w:val="s0"/>
              </w:rPr>
              <w:t>Парентеральдық гепатит</w:t>
            </w:r>
          </w:p>
        </w:tc>
      </w:tr>
      <w:tr w:rsidR="002B3854" w:rsidTr="006E6E89">
        <w:tc>
          <w:tcPr>
            <w:tcW w:w="296" w:type="pct"/>
            <w:hideMark/>
          </w:tcPr>
          <w:p w:rsidR="002B3854" w:rsidRDefault="002B3854" w:rsidP="00D27ECC">
            <w:pPr>
              <w:jc w:val="center"/>
            </w:pPr>
            <w:r w:rsidRPr="009971EF">
              <w:rPr>
                <w:rStyle w:val="s0"/>
              </w:rPr>
              <w:t>124.</w:t>
            </w:r>
          </w:p>
        </w:tc>
        <w:tc>
          <w:tcPr>
            <w:tcW w:w="1916" w:type="pct"/>
            <w:hideMark/>
          </w:tcPr>
          <w:p w:rsidR="002B3854" w:rsidRDefault="002B3854" w:rsidP="00D27ECC">
            <w:r w:rsidRPr="009971EF">
              <w:rPr>
                <w:rStyle w:val="s0"/>
              </w:rPr>
              <w:t>Retroviridae</w:t>
            </w:r>
          </w:p>
          <w:p w:rsidR="002B3854" w:rsidRPr="009971EF" w:rsidRDefault="002B3854" w:rsidP="00D27ECC">
            <w:r w:rsidRPr="009971EF">
              <w:rPr>
                <w:rStyle w:val="s0"/>
              </w:rPr>
              <w:t>Адамның иммун тапшылығы вирусы</w:t>
            </w:r>
          </w:p>
          <w:p w:rsidR="002B3854" w:rsidRPr="009971EF" w:rsidRDefault="002B3854" w:rsidP="00D27ECC">
            <w:r w:rsidRPr="009971EF">
              <w:rPr>
                <w:rStyle w:val="s0"/>
              </w:rPr>
              <w:t>(АИТВ-1, АИТВ-2)</w:t>
            </w:r>
          </w:p>
          <w:p w:rsidR="002B3854" w:rsidRDefault="002B3854" w:rsidP="00D27ECC">
            <w:r w:rsidRPr="009971EF">
              <w:rPr>
                <w:rStyle w:val="s0"/>
              </w:rPr>
              <w:t>Т вирустары - адамның жасушалық лейкозы (HTLV-1,2)</w:t>
            </w:r>
          </w:p>
        </w:tc>
        <w:tc>
          <w:tcPr>
            <w:tcW w:w="2789" w:type="pct"/>
            <w:gridSpan w:val="2"/>
            <w:hideMark/>
          </w:tcPr>
          <w:p w:rsidR="002B3854" w:rsidRDefault="002B3854" w:rsidP="00D27ECC">
            <w:r w:rsidRPr="009971EF">
              <w:rPr>
                <w:rStyle w:val="s0"/>
              </w:rPr>
              <w:t>ЖИТС</w:t>
            </w:r>
          </w:p>
          <w:p w:rsidR="002B3854" w:rsidRDefault="002B3854" w:rsidP="00D27ECC">
            <w:r w:rsidRPr="009971EF">
              <w:rPr>
                <w:rStyle w:val="s0"/>
              </w:rPr>
              <w:t>Т-адамның жасушалық лейкозы</w:t>
            </w:r>
          </w:p>
        </w:tc>
      </w:tr>
      <w:tr w:rsidR="002B3854" w:rsidTr="006E6E89">
        <w:tc>
          <w:tcPr>
            <w:tcW w:w="296" w:type="pct"/>
            <w:hideMark/>
          </w:tcPr>
          <w:p w:rsidR="002B3854" w:rsidRDefault="002B3854" w:rsidP="00D27ECC">
            <w:pPr>
              <w:jc w:val="center"/>
            </w:pPr>
            <w:r w:rsidRPr="009971EF">
              <w:rPr>
                <w:rStyle w:val="s0"/>
              </w:rPr>
              <w:t>125.</w:t>
            </w:r>
          </w:p>
        </w:tc>
        <w:tc>
          <w:tcPr>
            <w:tcW w:w="1916" w:type="pct"/>
            <w:hideMark/>
          </w:tcPr>
          <w:p w:rsidR="002B3854" w:rsidRDefault="002B3854" w:rsidP="00D27ECC">
            <w:r w:rsidRPr="009971EF">
              <w:rPr>
                <w:rStyle w:val="s0"/>
              </w:rPr>
              <w:t>NODAVIRIDAE</w:t>
            </w:r>
          </w:p>
          <w:p w:rsidR="002B3854" w:rsidRDefault="002B3854" w:rsidP="00D27ECC">
            <w:r w:rsidRPr="009971EF">
              <w:rPr>
                <w:rStyle w:val="s0"/>
              </w:rPr>
              <w:t xml:space="preserve">Д (дельта) және Е гепатиті вирустары </w:t>
            </w:r>
          </w:p>
        </w:tc>
        <w:tc>
          <w:tcPr>
            <w:tcW w:w="2789" w:type="pct"/>
            <w:gridSpan w:val="2"/>
            <w:hideMark/>
          </w:tcPr>
          <w:p w:rsidR="002B3854" w:rsidRDefault="002B3854" w:rsidP="00D27ECC">
            <w:r w:rsidRPr="009971EF">
              <w:rPr>
                <w:rStyle w:val="s0"/>
              </w:rPr>
              <w:t>Инфекциялық гепатиттер</w:t>
            </w:r>
          </w:p>
        </w:tc>
      </w:tr>
      <w:tr w:rsidR="002B3854" w:rsidTr="006E6E89">
        <w:tc>
          <w:tcPr>
            <w:tcW w:w="296" w:type="pct"/>
            <w:hideMark/>
          </w:tcPr>
          <w:p w:rsidR="002B3854" w:rsidRDefault="002B3854" w:rsidP="00D27ECC">
            <w:pPr>
              <w:jc w:val="center"/>
            </w:pPr>
            <w:r w:rsidRPr="009971EF">
              <w:rPr>
                <w:rStyle w:val="s0"/>
              </w:rPr>
              <w:t>126.</w:t>
            </w:r>
          </w:p>
        </w:tc>
        <w:tc>
          <w:tcPr>
            <w:tcW w:w="1916" w:type="pct"/>
            <w:hideMark/>
          </w:tcPr>
          <w:p w:rsidR="002B3854" w:rsidRDefault="002B3854" w:rsidP="00D27ECC">
            <w:r w:rsidRPr="009971EF">
              <w:rPr>
                <w:rStyle w:val="s0"/>
              </w:rPr>
              <w:t xml:space="preserve">Коронавиридтар - </w:t>
            </w:r>
          </w:p>
          <w:p w:rsidR="002B3854" w:rsidRDefault="002B3854" w:rsidP="00D27ECC">
            <w:r w:rsidRPr="009971EF">
              <w:rPr>
                <w:rStyle w:val="s0"/>
              </w:rPr>
              <w:t>Вирус SARS</w:t>
            </w:r>
          </w:p>
        </w:tc>
        <w:tc>
          <w:tcPr>
            <w:tcW w:w="2789" w:type="pct"/>
            <w:gridSpan w:val="2"/>
            <w:hideMark/>
          </w:tcPr>
          <w:p w:rsidR="002B3854" w:rsidRDefault="002B3854" w:rsidP="00D27ECC">
            <w:r w:rsidRPr="009971EF">
              <w:rPr>
                <w:rStyle w:val="s0"/>
              </w:rPr>
              <w:t>ТОРС</w:t>
            </w:r>
          </w:p>
        </w:tc>
      </w:tr>
      <w:tr w:rsidR="002B3854" w:rsidTr="006E6E89">
        <w:tc>
          <w:tcPr>
            <w:tcW w:w="296" w:type="pct"/>
            <w:hideMark/>
          </w:tcPr>
          <w:p w:rsidR="002B3854" w:rsidRDefault="002B3854" w:rsidP="00D27ECC">
            <w:pPr>
              <w:jc w:val="center"/>
            </w:pPr>
            <w:r w:rsidRPr="009971EF">
              <w:rPr>
                <w:rStyle w:val="s0"/>
              </w:rPr>
              <w:t>127.</w:t>
            </w:r>
          </w:p>
        </w:tc>
        <w:tc>
          <w:tcPr>
            <w:tcW w:w="1916" w:type="pct"/>
            <w:hideMark/>
          </w:tcPr>
          <w:p w:rsidR="002B3854" w:rsidRDefault="002B3854" w:rsidP="00D27ECC">
            <w:r w:rsidRPr="009971EF">
              <w:rPr>
                <w:rStyle w:val="s0"/>
              </w:rPr>
              <w:t>Агент - Крейцфельд - Якоб ауруларының қоздырғышы</w:t>
            </w:r>
          </w:p>
          <w:p w:rsidR="002B3854" w:rsidRPr="009971EF" w:rsidRDefault="002B3854" w:rsidP="00D27ECC">
            <w:r w:rsidRPr="009971EF">
              <w:rPr>
                <w:rStyle w:val="s0"/>
              </w:rPr>
              <w:t>Адамның трансмиссивтік кеуекті энц</w:t>
            </w:r>
            <w:r w:rsidRPr="009971EF">
              <w:rPr>
                <w:rStyle w:val="s0"/>
              </w:rPr>
              <w:t>е</w:t>
            </w:r>
            <w:r w:rsidRPr="009971EF">
              <w:rPr>
                <w:rStyle w:val="s0"/>
              </w:rPr>
              <w:t>фалопатиясы қоздырғышы</w:t>
            </w:r>
          </w:p>
          <w:p w:rsidR="002B3854" w:rsidRPr="009971EF" w:rsidRDefault="002B3854" w:rsidP="00D27ECC">
            <w:r w:rsidRPr="009971EF">
              <w:rPr>
                <w:rStyle w:val="s0"/>
              </w:rPr>
              <w:t>Адамның оливопонтоцеребеллярлық атрофиясы қоздырғышы</w:t>
            </w:r>
          </w:p>
          <w:p w:rsidR="002B3854" w:rsidRPr="009971EF" w:rsidRDefault="002B3854" w:rsidP="00D27ECC">
            <w:r w:rsidRPr="009971EF">
              <w:rPr>
                <w:rStyle w:val="s0"/>
              </w:rPr>
              <w:t>Түйреуіштер</w:t>
            </w:r>
          </w:p>
          <w:p w:rsidR="002B3854" w:rsidRDefault="002B3854" w:rsidP="00D27ECC">
            <w:r w:rsidRPr="009971EF">
              <w:rPr>
                <w:rStyle w:val="s0"/>
              </w:rPr>
              <w:lastRenderedPageBreak/>
              <w:t xml:space="preserve">Ірі қараның кеуекті энцефалопатиясы қоздырғышы </w:t>
            </w:r>
          </w:p>
        </w:tc>
        <w:tc>
          <w:tcPr>
            <w:tcW w:w="2789" w:type="pct"/>
            <w:gridSpan w:val="2"/>
            <w:hideMark/>
          </w:tcPr>
          <w:p w:rsidR="002B3854" w:rsidRDefault="002B3854" w:rsidP="00D27ECC">
            <w:r w:rsidRPr="009971EF">
              <w:rPr>
                <w:rStyle w:val="s0"/>
              </w:rPr>
              <w:lastRenderedPageBreak/>
              <w:t>Крейцфельд-Якоб аурулары, Герстмана-Страусслер си</w:t>
            </w:r>
            <w:r w:rsidRPr="009971EF">
              <w:rPr>
                <w:rStyle w:val="s0"/>
              </w:rPr>
              <w:t>н</w:t>
            </w:r>
            <w:r w:rsidRPr="009971EF">
              <w:rPr>
                <w:rStyle w:val="s0"/>
              </w:rPr>
              <w:t>дромы,</w:t>
            </w:r>
          </w:p>
          <w:p w:rsidR="002B3854" w:rsidRPr="009971EF" w:rsidRDefault="002B3854" w:rsidP="00D27ECC">
            <w:r w:rsidRPr="009971EF">
              <w:rPr>
                <w:rStyle w:val="s0"/>
              </w:rPr>
              <w:t>Амиотрофикалық лейкоспонгиоз</w:t>
            </w:r>
          </w:p>
          <w:p w:rsidR="002B3854" w:rsidRPr="009971EF" w:rsidRDefault="002B3854" w:rsidP="00D27ECC">
            <w:r w:rsidRPr="009971EF">
              <w:rPr>
                <w:rStyle w:val="s0"/>
              </w:rPr>
              <w:t>(Белоруссия)</w:t>
            </w:r>
          </w:p>
          <w:p w:rsidR="002B3854" w:rsidRPr="009971EF" w:rsidRDefault="002B3854" w:rsidP="00D27ECC">
            <w:r w:rsidRPr="009971EF">
              <w:rPr>
                <w:rStyle w:val="s0"/>
              </w:rPr>
              <w:t>Оливопонтоцеребллярлық атрофия 1-түрі Якутия, Шығыс Сібір)</w:t>
            </w:r>
          </w:p>
          <w:p w:rsidR="002B3854" w:rsidRPr="009971EF" w:rsidRDefault="002B3854" w:rsidP="00D27ECC">
            <w:r w:rsidRPr="009971EF">
              <w:rPr>
                <w:rStyle w:val="s0"/>
              </w:rPr>
              <w:t xml:space="preserve">Қой және ешкінің жітіге жақын энцефалопатиясы </w:t>
            </w:r>
          </w:p>
          <w:p w:rsidR="002B3854" w:rsidRDefault="002B3854" w:rsidP="00D27ECC">
            <w:r w:rsidRPr="009971EF">
              <w:rPr>
                <w:rStyle w:val="s0"/>
              </w:rPr>
              <w:lastRenderedPageBreak/>
              <w:t>Сиыр құтырмасы</w:t>
            </w:r>
          </w:p>
        </w:tc>
      </w:tr>
      <w:tr w:rsidR="002B3854" w:rsidTr="00C80505">
        <w:tc>
          <w:tcPr>
            <w:tcW w:w="5000" w:type="pct"/>
            <w:gridSpan w:val="4"/>
            <w:hideMark/>
          </w:tcPr>
          <w:p w:rsidR="002B3854" w:rsidRDefault="002B3854" w:rsidP="00D27ECC">
            <w:pPr>
              <w:jc w:val="center"/>
            </w:pPr>
            <w:r w:rsidRPr="009971EF">
              <w:rPr>
                <w:rStyle w:val="s0"/>
              </w:rPr>
              <w:lastRenderedPageBreak/>
              <w:t>III топ</w:t>
            </w:r>
          </w:p>
        </w:tc>
      </w:tr>
      <w:tr w:rsidR="002B3854" w:rsidTr="006E6E89">
        <w:tc>
          <w:tcPr>
            <w:tcW w:w="296" w:type="pct"/>
            <w:hideMark/>
          </w:tcPr>
          <w:p w:rsidR="002B3854" w:rsidRDefault="002B3854" w:rsidP="00D27ECC">
            <w:pPr>
              <w:jc w:val="center"/>
            </w:pPr>
            <w:r w:rsidRPr="009971EF">
              <w:rPr>
                <w:rStyle w:val="s0"/>
              </w:rPr>
              <w:t>128.</w:t>
            </w:r>
          </w:p>
        </w:tc>
        <w:tc>
          <w:tcPr>
            <w:tcW w:w="1916" w:type="pct"/>
            <w:hideMark/>
          </w:tcPr>
          <w:p w:rsidR="002B3854" w:rsidRDefault="002B3854" w:rsidP="00D27ECC">
            <w:r w:rsidRPr="009971EF">
              <w:rPr>
                <w:rStyle w:val="s0"/>
              </w:rPr>
              <w:t>Orthomyxoviridae:</w:t>
            </w:r>
          </w:p>
          <w:p w:rsidR="002B3854" w:rsidRDefault="002B3854" w:rsidP="00D27ECC">
            <w:r w:rsidRPr="009971EF">
              <w:rPr>
                <w:rStyle w:val="s0"/>
              </w:rPr>
              <w:t xml:space="preserve">Тұмау вирустары </w:t>
            </w:r>
          </w:p>
        </w:tc>
        <w:tc>
          <w:tcPr>
            <w:tcW w:w="2789" w:type="pct"/>
            <w:gridSpan w:val="2"/>
            <w:hideMark/>
          </w:tcPr>
          <w:p w:rsidR="002B3854" w:rsidRDefault="002B3854" w:rsidP="00D27ECC">
            <w:r w:rsidRPr="009971EF">
              <w:rPr>
                <w:rStyle w:val="s0"/>
              </w:rPr>
              <w:t>Грипп: А, В, С</w:t>
            </w:r>
          </w:p>
        </w:tc>
      </w:tr>
      <w:tr w:rsidR="002B3854" w:rsidTr="006E6E89">
        <w:tc>
          <w:tcPr>
            <w:tcW w:w="296" w:type="pct"/>
            <w:hideMark/>
          </w:tcPr>
          <w:p w:rsidR="002B3854" w:rsidRDefault="002B3854" w:rsidP="00D27ECC">
            <w:pPr>
              <w:jc w:val="center"/>
            </w:pPr>
            <w:r w:rsidRPr="009971EF">
              <w:rPr>
                <w:rStyle w:val="s0"/>
              </w:rPr>
              <w:t>129.</w:t>
            </w:r>
          </w:p>
        </w:tc>
        <w:tc>
          <w:tcPr>
            <w:tcW w:w="1916" w:type="pct"/>
            <w:hideMark/>
          </w:tcPr>
          <w:p w:rsidR="002B3854" w:rsidRDefault="002B3854" w:rsidP="00D27ECC">
            <w:r w:rsidRPr="009971EF">
              <w:rPr>
                <w:rStyle w:val="s0"/>
              </w:rPr>
              <w:t>Picornaviridae:</w:t>
            </w:r>
          </w:p>
          <w:p w:rsidR="002B3854" w:rsidRPr="009971EF" w:rsidRDefault="002B3854" w:rsidP="00D27ECC">
            <w:r w:rsidRPr="009971EF">
              <w:rPr>
                <w:rStyle w:val="s0"/>
              </w:rPr>
              <w:t>полиомиелит вирустары, жабайы штаммдар</w:t>
            </w:r>
          </w:p>
          <w:p w:rsidR="002B3854" w:rsidRPr="009971EF" w:rsidRDefault="002B3854" w:rsidP="00D27ECC">
            <w:r w:rsidRPr="009971EF">
              <w:rPr>
                <w:rStyle w:val="s0"/>
              </w:rPr>
              <w:t>А гепатитінің вирусы</w:t>
            </w:r>
          </w:p>
          <w:p w:rsidR="002B3854" w:rsidRDefault="002B3854" w:rsidP="00D27ECC">
            <w:r w:rsidRPr="009971EF">
              <w:rPr>
                <w:rStyle w:val="s0"/>
              </w:rPr>
              <w:t>жіті геморрагиялық конъюнктивит в</w:t>
            </w:r>
            <w:r w:rsidRPr="009971EF">
              <w:rPr>
                <w:rStyle w:val="s0"/>
              </w:rPr>
              <w:t>и</w:t>
            </w:r>
            <w:r w:rsidRPr="009971EF">
              <w:rPr>
                <w:rStyle w:val="s0"/>
              </w:rPr>
              <w:t>русы, энтеровирус -70 типіндегі</w:t>
            </w:r>
          </w:p>
        </w:tc>
        <w:tc>
          <w:tcPr>
            <w:tcW w:w="2789" w:type="pct"/>
            <w:gridSpan w:val="2"/>
            <w:hideMark/>
          </w:tcPr>
          <w:p w:rsidR="002B3854" w:rsidRDefault="002B3854" w:rsidP="00D27ECC">
            <w:r w:rsidRPr="009971EF">
              <w:rPr>
                <w:rStyle w:val="s0"/>
              </w:rPr>
              <w:t>Полиомиелит</w:t>
            </w:r>
          </w:p>
          <w:p w:rsidR="002B3854" w:rsidRPr="009971EF" w:rsidRDefault="002B3854" w:rsidP="00D27ECC">
            <w:r w:rsidRPr="009971EF">
              <w:rPr>
                <w:rStyle w:val="s0"/>
              </w:rPr>
              <w:t>А гепатиті, энтеральдық гепатит</w:t>
            </w:r>
          </w:p>
          <w:p w:rsidR="002B3854" w:rsidRDefault="002B3854" w:rsidP="00D27ECC">
            <w:r w:rsidRPr="009971EF">
              <w:rPr>
                <w:rStyle w:val="s0"/>
              </w:rPr>
              <w:t>Геморрагиялық коньюктивит</w:t>
            </w:r>
          </w:p>
        </w:tc>
      </w:tr>
      <w:tr w:rsidR="002B3854" w:rsidTr="006E6E89">
        <w:tc>
          <w:tcPr>
            <w:tcW w:w="296" w:type="pct"/>
            <w:hideMark/>
          </w:tcPr>
          <w:p w:rsidR="002B3854" w:rsidRDefault="002B3854" w:rsidP="00D27ECC">
            <w:pPr>
              <w:jc w:val="center"/>
            </w:pPr>
            <w:r w:rsidRPr="009971EF">
              <w:rPr>
                <w:rStyle w:val="s0"/>
              </w:rPr>
              <w:t>130.</w:t>
            </w:r>
          </w:p>
        </w:tc>
        <w:tc>
          <w:tcPr>
            <w:tcW w:w="1916" w:type="pct"/>
            <w:hideMark/>
          </w:tcPr>
          <w:p w:rsidR="002B3854" w:rsidRDefault="002B3854" w:rsidP="00D27ECC">
            <w:r w:rsidRPr="009971EF">
              <w:rPr>
                <w:rStyle w:val="s0"/>
              </w:rPr>
              <w:t>Herpesviridae</w:t>
            </w:r>
          </w:p>
          <w:p w:rsidR="002B3854" w:rsidRPr="009971EF" w:rsidRDefault="002B3854" w:rsidP="00D27ECC">
            <w:r w:rsidRPr="009971EF">
              <w:rPr>
                <w:rStyle w:val="s0"/>
              </w:rPr>
              <w:t>қарапайым ұшық вирустары 1 және 2 типті,</w:t>
            </w:r>
          </w:p>
          <w:p w:rsidR="002B3854" w:rsidRPr="009971EF" w:rsidRDefault="002B3854" w:rsidP="00D27ECC">
            <w:r w:rsidRPr="009971EF">
              <w:rPr>
                <w:rStyle w:val="s0"/>
              </w:rPr>
              <w:t>Желшешек вирустары- герпе - зостер -қарамық</w:t>
            </w:r>
          </w:p>
          <w:p w:rsidR="002B3854" w:rsidRPr="009971EF" w:rsidRDefault="002B3854" w:rsidP="00D27ECC">
            <w:r w:rsidRPr="009971EF">
              <w:rPr>
                <w:rStyle w:val="s0"/>
              </w:rPr>
              <w:t>6 типті ұшық вирусы (HBLV-HHV6)</w:t>
            </w:r>
          </w:p>
          <w:p w:rsidR="002B3854" w:rsidRPr="009971EF" w:rsidRDefault="002B3854" w:rsidP="00D27ECC">
            <w:r w:rsidRPr="009971EF">
              <w:rPr>
                <w:rStyle w:val="s0"/>
              </w:rPr>
              <w:t>Цитомегалия вирустары</w:t>
            </w:r>
          </w:p>
          <w:p w:rsidR="002B3854" w:rsidRDefault="002B3854" w:rsidP="00D27ECC">
            <w:r w:rsidRPr="009971EF">
              <w:rPr>
                <w:rStyle w:val="s0"/>
              </w:rPr>
              <w:t xml:space="preserve">Эпштейн-Барр вирустары </w:t>
            </w:r>
          </w:p>
        </w:tc>
        <w:tc>
          <w:tcPr>
            <w:tcW w:w="2789" w:type="pct"/>
            <w:gridSpan w:val="2"/>
            <w:hideMark/>
          </w:tcPr>
          <w:p w:rsidR="002B3854" w:rsidRDefault="002B3854" w:rsidP="00D27ECC">
            <w:r w:rsidRPr="009971EF">
              <w:rPr>
                <w:rStyle w:val="s0"/>
              </w:rPr>
              <w:t>Қарапайым ұшық вирустары: неонатальдық жұқтыру, еркектің гениталдық ұшығы, менингиттер,</w:t>
            </w:r>
          </w:p>
          <w:p w:rsidR="002B3854" w:rsidRPr="009971EF" w:rsidRDefault="002B3854" w:rsidP="00D27ECC">
            <w:r w:rsidRPr="009971EF">
              <w:rPr>
                <w:rStyle w:val="s0"/>
              </w:rPr>
              <w:t>желшешек, құрсау ұшықтық теміреткі</w:t>
            </w:r>
          </w:p>
          <w:p w:rsidR="002B3854" w:rsidRPr="009971EF" w:rsidRDefault="002B3854" w:rsidP="00D27ECC">
            <w:r w:rsidRPr="009971EF">
              <w:rPr>
                <w:rStyle w:val="s0"/>
              </w:rPr>
              <w:t>Адамның В лимфоциттерінің зақымдануы, тұқымдық э</w:t>
            </w:r>
            <w:r w:rsidRPr="009971EF">
              <w:rPr>
                <w:rStyle w:val="s0"/>
              </w:rPr>
              <w:t>к</w:t>
            </w:r>
            <w:r w:rsidRPr="009971EF">
              <w:rPr>
                <w:rStyle w:val="s0"/>
              </w:rPr>
              <w:t>зантемасы, лимфопролиферативтік аурулар</w:t>
            </w:r>
          </w:p>
          <w:p w:rsidR="002B3854" w:rsidRPr="009971EF" w:rsidRDefault="002B3854" w:rsidP="00D27ECC">
            <w:r w:rsidRPr="009971EF">
              <w:rPr>
                <w:rStyle w:val="s0"/>
              </w:rPr>
              <w:t>Цитомегалия</w:t>
            </w:r>
          </w:p>
          <w:p w:rsidR="002B3854" w:rsidRPr="009971EF" w:rsidRDefault="002B3854" w:rsidP="00D27ECC">
            <w:r w:rsidRPr="009971EF">
              <w:rPr>
                <w:rStyle w:val="s0"/>
              </w:rPr>
              <w:t>Инфекциялық мононуклеоз, Беркит лимфомасы, назофаренгиальдық</w:t>
            </w:r>
          </w:p>
          <w:p w:rsidR="002B3854" w:rsidRDefault="002B3854" w:rsidP="00D27ECC">
            <w:r w:rsidRPr="009971EF">
              <w:rPr>
                <w:rStyle w:val="s0"/>
              </w:rPr>
              <w:t>Карцинома</w:t>
            </w:r>
          </w:p>
        </w:tc>
      </w:tr>
      <w:tr w:rsidR="002B3854" w:rsidTr="00C80505">
        <w:tc>
          <w:tcPr>
            <w:tcW w:w="5000" w:type="pct"/>
            <w:gridSpan w:val="4"/>
            <w:hideMark/>
          </w:tcPr>
          <w:p w:rsidR="002B3854" w:rsidRDefault="002B3854" w:rsidP="00D27ECC">
            <w:pPr>
              <w:jc w:val="center"/>
            </w:pPr>
            <w:r w:rsidRPr="009971EF">
              <w:rPr>
                <w:rStyle w:val="s0"/>
              </w:rPr>
              <w:t>IV топ</w:t>
            </w:r>
          </w:p>
        </w:tc>
      </w:tr>
      <w:tr w:rsidR="002B3854" w:rsidTr="006E6E89">
        <w:tc>
          <w:tcPr>
            <w:tcW w:w="296" w:type="pct"/>
            <w:hideMark/>
          </w:tcPr>
          <w:p w:rsidR="002B3854" w:rsidRDefault="002B3854" w:rsidP="00D27ECC">
            <w:pPr>
              <w:jc w:val="center"/>
            </w:pPr>
            <w:r w:rsidRPr="009971EF">
              <w:rPr>
                <w:rStyle w:val="s0"/>
              </w:rPr>
              <w:t>131.</w:t>
            </w:r>
          </w:p>
        </w:tc>
        <w:tc>
          <w:tcPr>
            <w:tcW w:w="1916" w:type="pct"/>
            <w:hideMark/>
          </w:tcPr>
          <w:p w:rsidR="002B3854" w:rsidRDefault="002B3854" w:rsidP="00D27ECC">
            <w:r w:rsidRPr="009971EF">
              <w:rPr>
                <w:rStyle w:val="s0"/>
              </w:rPr>
              <w:t>Adenoviridae:</w:t>
            </w:r>
          </w:p>
          <w:p w:rsidR="002B3854" w:rsidRDefault="002B3854" w:rsidP="00D27ECC">
            <w:r w:rsidRPr="009971EF">
              <w:rPr>
                <w:rStyle w:val="s0"/>
              </w:rPr>
              <w:t xml:space="preserve">Барлық түрдегі аденовирустар </w:t>
            </w:r>
          </w:p>
        </w:tc>
        <w:tc>
          <w:tcPr>
            <w:tcW w:w="2789" w:type="pct"/>
            <w:gridSpan w:val="2"/>
            <w:hideMark/>
          </w:tcPr>
          <w:p w:rsidR="002B3854" w:rsidRDefault="002B3854" w:rsidP="00D27ECC">
            <w:r w:rsidRPr="009971EF">
              <w:rPr>
                <w:rStyle w:val="s0"/>
              </w:rPr>
              <w:t>ЖРВИ, пневмониялар, конъюнктивиттер</w:t>
            </w:r>
          </w:p>
        </w:tc>
      </w:tr>
      <w:tr w:rsidR="002B3854" w:rsidTr="006E6E89">
        <w:tc>
          <w:tcPr>
            <w:tcW w:w="296" w:type="pct"/>
            <w:hideMark/>
          </w:tcPr>
          <w:p w:rsidR="002B3854" w:rsidRDefault="002B3854" w:rsidP="00D27ECC">
            <w:pPr>
              <w:jc w:val="center"/>
            </w:pPr>
            <w:r w:rsidRPr="009971EF">
              <w:rPr>
                <w:rStyle w:val="s0"/>
              </w:rPr>
              <w:t>132.</w:t>
            </w:r>
          </w:p>
        </w:tc>
        <w:tc>
          <w:tcPr>
            <w:tcW w:w="1916" w:type="pct"/>
            <w:hideMark/>
          </w:tcPr>
          <w:p w:rsidR="002B3854" w:rsidRDefault="002B3854" w:rsidP="00D27ECC">
            <w:r w:rsidRPr="009971EF">
              <w:rPr>
                <w:rStyle w:val="s0"/>
              </w:rPr>
              <w:t>Reoviridae,</w:t>
            </w:r>
          </w:p>
          <w:p w:rsidR="002B3854" w:rsidRPr="009971EF" w:rsidRDefault="002B3854" w:rsidP="00D27ECC">
            <w:r w:rsidRPr="009971EF">
              <w:rPr>
                <w:rStyle w:val="s0"/>
              </w:rPr>
              <w:t>Адамның реовирустары</w:t>
            </w:r>
          </w:p>
          <w:p w:rsidR="002B3854" w:rsidRDefault="002B3854" w:rsidP="00D27ECC">
            <w:r w:rsidRPr="009971EF">
              <w:rPr>
                <w:rStyle w:val="s0"/>
              </w:rPr>
              <w:t>Адамның ротавирустары, бұзаудың диареялық вирусы Небраски (NCDV)</w:t>
            </w:r>
          </w:p>
        </w:tc>
        <w:tc>
          <w:tcPr>
            <w:tcW w:w="2789" w:type="pct"/>
            <w:gridSpan w:val="2"/>
            <w:hideMark/>
          </w:tcPr>
          <w:p w:rsidR="002B3854" w:rsidRDefault="002B3854" w:rsidP="00D27ECC">
            <w:r w:rsidRPr="009971EF">
              <w:rPr>
                <w:rStyle w:val="s0"/>
              </w:rPr>
              <w:t>- риниттер, гастроэнтериттер</w:t>
            </w:r>
          </w:p>
          <w:p w:rsidR="002B3854" w:rsidRDefault="002B3854" w:rsidP="00D27ECC">
            <w:r w:rsidRPr="009971EF">
              <w:rPr>
                <w:rStyle w:val="s0"/>
              </w:rPr>
              <w:t>- гастроэнтериттер және энтериттер</w:t>
            </w:r>
          </w:p>
        </w:tc>
      </w:tr>
      <w:tr w:rsidR="002B3854" w:rsidTr="006E6E89">
        <w:tc>
          <w:tcPr>
            <w:tcW w:w="296" w:type="pct"/>
            <w:hideMark/>
          </w:tcPr>
          <w:p w:rsidR="002B3854" w:rsidRDefault="002B3854" w:rsidP="00D27ECC">
            <w:pPr>
              <w:jc w:val="center"/>
            </w:pPr>
            <w:r w:rsidRPr="009971EF">
              <w:rPr>
                <w:rStyle w:val="s0"/>
              </w:rPr>
              <w:t>133.</w:t>
            </w:r>
          </w:p>
        </w:tc>
        <w:tc>
          <w:tcPr>
            <w:tcW w:w="1916" w:type="pct"/>
            <w:hideMark/>
          </w:tcPr>
          <w:p w:rsidR="002B3854" w:rsidRDefault="002B3854" w:rsidP="00D27ECC">
            <w:r w:rsidRPr="009971EF">
              <w:rPr>
                <w:rStyle w:val="s0"/>
              </w:rPr>
              <w:t>Picornaviridae,</w:t>
            </w:r>
          </w:p>
          <w:p w:rsidR="002B3854" w:rsidRPr="009971EF" w:rsidRDefault="002B3854" w:rsidP="00D27ECC">
            <w:r w:rsidRPr="009971EF">
              <w:rPr>
                <w:rStyle w:val="s0"/>
              </w:rPr>
              <w:t>А және В тобының Коксаки вирустары</w:t>
            </w:r>
          </w:p>
          <w:p w:rsidR="002B3854" w:rsidRPr="009971EF" w:rsidRDefault="002B3854" w:rsidP="00D27ECC">
            <w:r w:rsidRPr="009971EF">
              <w:rPr>
                <w:rStyle w:val="s0"/>
              </w:rPr>
              <w:t>ECHO вирустары</w:t>
            </w:r>
          </w:p>
          <w:p w:rsidR="002B3854" w:rsidRPr="009971EF" w:rsidRDefault="002B3854" w:rsidP="00D27ECC">
            <w:r w:rsidRPr="009971EF">
              <w:rPr>
                <w:rStyle w:val="s0"/>
              </w:rPr>
              <w:t>Энтеровирустар - 68-71 түріндегі</w:t>
            </w:r>
          </w:p>
          <w:p w:rsidR="002B3854" w:rsidRPr="009971EF" w:rsidRDefault="002B3854" w:rsidP="00D27ECC">
            <w:r w:rsidRPr="009971EF">
              <w:rPr>
                <w:rStyle w:val="s0"/>
              </w:rPr>
              <w:t>Адамның риновирустары - 130 түрде</w:t>
            </w:r>
          </w:p>
          <w:p w:rsidR="002B3854" w:rsidRPr="009971EF" w:rsidRDefault="002B3854" w:rsidP="00D27ECC">
            <w:r w:rsidRPr="009971EF">
              <w:rPr>
                <w:rStyle w:val="s0"/>
              </w:rPr>
              <w:t>Кардиовирустар:</w:t>
            </w:r>
          </w:p>
          <w:p w:rsidR="002B3854" w:rsidRDefault="002B3854" w:rsidP="00D27ECC">
            <w:r w:rsidRPr="009971EF">
              <w:rPr>
                <w:rStyle w:val="s0"/>
              </w:rPr>
              <w:t>энцефаломиокардит вирустары және Менго вирусы</w:t>
            </w:r>
          </w:p>
        </w:tc>
        <w:tc>
          <w:tcPr>
            <w:tcW w:w="2789" w:type="pct"/>
            <w:gridSpan w:val="2"/>
            <w:hideMark/>
          </w:tcPr>
          <w:p w:rsidR="002B3854" w:rsidRDefault="002B3854" w:rsidP="00D27ECC">
            <w:r w:rsidRPr="009971EF">
              <w:rPr>
                <w:rStyle w:val="s0"/>
              </w:rPr>
              <w:t>ЖРВИ, Борнхольм, герпангин, полиневриттер аурулары,</w:t>
            </w:r>
          </w:p>
          <w:p w:rsidR="002B3854" w:rsidRPr="009971EF" w:rsidRDefault="002B3854" w:rsidP="00D27ECC">
            <w:r w:rsidRPr="009971EF">
              <w:rPr>
                <w:rStyle w:val="s0"/>
              </w:rPr>
              <w:t>сероздық менингиттер, диареялар, ЖРВИ, полиневриттер, увеиттер</w:t>
            </w:r>
          </w:p>
          <w:p w:rsidR="002B3854" w:rsidRPr="009971EF" w:rsidRDefault="002B3854" w:rsidP="00D27ECC">
            <w:r w:rsidRPr="009971EF">
              <w:rPr>
                <w:rStyle w:val="s0"/>
              </w:rPr>
              <w:t>сероздық менингиттер, коньюнктивиттер, ЖРВИ</w:t>
            </w:r>
          </w:p>
          <w:p w:rsidR="002B3854" w:rsidRPr="009971EF" w:rsidRDefault="002B3854" w:rsidP="00D27ECC">
            <w:r w:rsidRPr="009971EF">
              <w:rPr>
                <w:rStyle w:val="s0"/>
              </w:rPr>
              <w:t>Конъюнктивит, герпангин,</w:t>
            </w:r>
          </w:p>
          <w:p w:rsidR="002B3854" w:rsidRPr="009971EF" w:rsidRDefault="002B3854" w:rsidP="00D27ECC">
            <w:r w:rsidRPr="009971EF">
              <w:rPr>
                <w:rStyle w:val="s0"/>
              </w:rPr>
              <w:t>ЖРВИ, полиневрит</w:t>
            </w:r>
          </w:p>
          <w:p w:rsidR="002B3854" w:rsidRPr="009971EF" w:rsidRDefault="002B3854" w:rsidP="00D27ECC">
            <w:r w:rsidRPr="009971EF">
              <w:rPr>
                <w:rStyle w:val="s0"/>
              </w:rPr>
              <w:t>ЖРВИ, полионевриттер,</w:t>
            </w:r>
          </w:p>
          <w:p w:rsidR="002B3854" w:rsidRDefault="002B3854" w:rsidP="00D27ECC">
            <w:r w:rsidRPr="009971EF">
              <w:rPr>
                <w:rStyle w:val="s0"/>
              </w:rPr>
              <w:t>Энцефаломиокардиттер, перикардиттер вирустары</w:t>
            </w:r>
          </w:p>
        </w:tc>
      </w:tr>
      <w:tr w:rsidR="002B3854" w:rsidTr="006E6E89">
        <w:tc>
          <w:tcPr>
            <w:tcW w:w="296" w:type="pct"/>
            <w:hideMark/>
          </w:tcPr>
          <w:p w:rsidR="002B3854" w:rsidRDefault="002B3854" w:rsidP="00D27ECC">
            <w:pPr>
              <w:jc w:val="center"/>
            </w:pPr>
            <w:r w:rsidRPr="009971EF">
              <w:rPr>
                <w:rStyle w:val="s0"/>
              </w:rPr>
              <w:t>134.</w:t>
            </w:r>
          </w:p>
        </w:tc>
        <w:tc>
          <w:tcPr>
            <w:tcW w:w="1916" w:type="pct"/>
            <w:hideMark/>
          </w:tcPr>
          <w:p w:rsidR="002B3854" w:rsidRDefault="002B3854" w:rsidP="00D27ECC">
            <w:r w:rsidRPr="009971EF">
              <w:rPr>
                <w:rStyle w:val="s0"/>
              </w:rPr>
              <w:t>Coronaviridae</w:t>
            </w:r>
          </w:p>
          <w:p w:rsidR="002B3854" w:rsidRDefault="002B3854" w:rsidP="00D27ECC">
            <w:r w:rsidRPr="009971EF">
              <w:rPr>
                <w:rStyle w:val="s0"/>
              </w:rPr>
              <w:t>Адамның коронавирустары</w:t>
            </w:r>
          </w:p>
        </w:tc>
        <w:tc>
          <w:tcPr>
            <w:tcW w:w="2789" w:type="pct"/>
            <w:gridSpan w:val="2"/>
            <w:hideMark/>
          </w:tcPr>
          <w:p w:rsidR="002B3854" w:rsidRDefault="002B3854" w:rsidP="00D27ECC">
            <w:r w:rsidRPr="009971EF">
              <w:rPr>
                <w:rStyle w:val="s0"/>
              </w:rPr>
              <w:t>ЖРВИ (температурасыз профуздық тұмау), энтерит</w:t>
            </w:r>
          </w:p>
        </w:tc>
      </w:tr>
      <w:tr w:rsidR="002B3854" w:rsidTr="006E6E89">
        <w:tc>
          <w:tcPr>
            <w:tcW w:w="296" w:type="pct"/>
            <w:hideMark/>
          </w:tcPr>
          <w:p w:rsidR="002B3854" w:rsidRDefault="002B3854" w:rsidP="00D27ECC">
            <w:pPr>
              <w:jc w:val="center"/>
            </w:pPr>
            <w:r w:rsidRPr="009971EF">
              <w:rPr>
                <w:rStyle w:val="s0"/>
              </w:rPr>
              <w:t>135.</w:t>
            </w:r>
          </w:p>
        </w:tc>
        <w:tc>
          <w:tcPr>
            <w:tcW w:w="1916" w:type="pct"/>
            <w:hideMark/>
          </w:tcPr>
          <w:p w:rsidR="002B3854" w:rsidRDefault="002B3854" w:rsidP="00D27ECC">
            <w:r w:rsidRPr="009971EF">
              <w:rPr>
                <w:rStyle w:val="s0"/>
              </w:rPr>
              <w:t>Caliciviridae: Норфолк вирусы</w:t>
            </w:r>
          </w:p>
        </w:tc>
        <w:tc>
          <w:tcPr>
            <w:tcW w:w="2789" w:type="pct"/>
            <w:gridSpan w:val="2"/>
            <w:hideMark/>
          </w:tcPr>
          <w:p w:rsidR="002B3854" w:rsidRDefault="002B3854" w:rsidP="00D27ECC">
            <w:r w:rsidRPr="009971EF">
              <w:rPr>
                <w:rStyle w:val="s0"/>
              </w:rPr>
              <w:t>Жіті гастроэнтерит</w:t>
            </w:r>
          </w:p>
        </w:tc>
      </w:tr>
      <w:tr w:rsidR="002B3854" w:rsidTr="006E6E89">
        <w:tc>
          <w:tcPr>
            <w:tcW w:w="296" w:type="pct"/>
            <w:hideMark/>
          </w:tcPr>
          <w:p w:rsidR="002B3854" w:rsidRDefault="002B3854" w:rsidP="00D27ECC">
            <w:pPr>
              <w:jc w:val="center"/>
            </w:pPr>
            <w:r w:rsidRPr="009971EF">
              <w:rPr>
                <w:rStyle w:val="s0"/>
              </w:rPr>
              <w:t> </w:t>
            </w:r>
          </w:p>
        </w:tc>
        <w:tc>
          <w:tcPr>
            <w:tcW w:w="1916" w:type="pct"/>
            <w:hideMark/>
          </w:tcPr>
          <w:p w:rsidR="002B3854" w:rsidRDefault="002B3854" w:rsidP="00D27ECC">
            <w:r w:rsidRPr="009971EF">
              <w:rPr>
                <w:rStyle w:val="s0"/>
              </w:rPr>
              <w:t>Paramyxoviridae:</w:t>
            </w:r>
          </w:p>
          <w:p w:rsidR="002B3854" w:rsidRPr="009971EF" w:rsidRDefault="002B3854" w:rsidP="00D27ECC">
            <w:r w:rsidRPr="009971EF">
              <w:rPr>
                <w:rStyle w:val="s0"/>
              </w:rPr>
              <w:t>адамның парагрипп вирусы 1-4 типті</w:t>
            </w:r>
          </w:p>
          <w:p w:rsidR="002B3854" w:rsidRPr="009971EF" w:rsidRDefault="002B3854" w:rsidP="00D27ECC">
            <w:r w:rsidRPr="009971EF">
              <w:rPr>
                <w:rStyle w:val="s0"/>
              </w:rPr>
              <w:t>респираторлық-синцитиальдық вирус (PC-вирус),</w:t>
            </w:r>
          </w:p>
          <w:p w:rsidR="002B3854" w:rsidRPr="009971EF" w:rsidRDefault="002B3854" w:rsidP="00D27ECC">
            <w:r w:rsidRPr="009971EF">
              <w:rPr>
                <w:rStyle w:val="s0"/>
              </w:rPr>
              <w:t>эпидемиялық паротит вирусы, қылша вирусы</w:t>
            </w:r>
          </w:p>
          <w:p w:rsidR="002B3854" w:rsidRDefault="002B3854" w:rsidP="00D27ECC">
            <w:r w:rsidRPr="009971EF">
              <w:rPr>
                <w:rStyle w:val="s0"/>
              </w:rPr>
              <w:t>Ньюкаслск ауруы вирусы</w:t>
            </w:r>
          </w:p>
        </w:tc>
        <w:tc>
          <w:tcPr>
            <w:tcW w:w="2789" w:type="pct"/>
            <w:gridSpan w:val="2"/>
            <w:hideMark/>
          </w:tcPr>
          <w:p w:rsidR="002B3854" w:rsidRDefault="002B3854" w:rsidP="00D27ECC">
            <w:r w:rsidRPr="009971EF">
              <w:rPr>
                <w:rStyle w:val="s0"/>
              </w:rPr>
              <w:t>ЖРВИ, бронхопневмония</w:t>
            </w:r>
          </w:p>
          <w:p w:rsidR="002B3854" w:rsidRPr="009971EF" w:rsidRDefault="002B3854" w:rsidP="00D27ECC">
            <w:r w:rsidRPr="009971EF">
              <w:rPr>
                <w:rStyle w:val="s0"/>
              </w:rPr>
              <w:t>Пневмония, бронхиттер, бронхиолиттер,</w:t>
            </w:r>
          </w:p>
          <w:p w:rsidR="002B3854" w:rsidRPr="009971EF" w:rsidRDefault="002B3854" w:rsidP="00D27ECC">
            <w:r w:rsidRPr="009971EF">
              <w:rPr>
                <w:rStyle w:val="s0"/>
              </w:rPr>
              <w:t>эпидемиялық паротит</w:t>
            </w:r>
          </w:p>
          <w:p w:rsidR="002B3854" w:rsidRPr="009971EF" w:rsidRDefault="002B3854" w:rsidP="00D27ECC">
            <w:r w:rsidRPr="009971EF">
              <w:rPr>
                <w:rStyle w:val="s0"/>
              </w:rPr>
              <w:t>Қызылша</w:t>
            </w:r>
          </w:p>
          <w:p w:rsidR="002B3854" w:rsidRDefault="002B3854" w:rsidP="00D27ECC">
            <w:r w:rsidRPr="009971EF">
              <w:rPr>
                <w:rStyle w:val="s0"/>
              </w:rPr>
              <w:t>Коньюктивит</w:t>
            </w:r>
          </w:p>
        </w:tc>
      </w:tr>
      <w:tr w:rsidR="002B3854" w:rsidTr="006E6E89">
        <w:tc>
          <w:tcPr>
            <w:tcW w:w="296" w:type="pct"/>
            <w:hideMark/>
          </w:tcPr>
          <w:p w:rsidR="002B3854" w:rsidRDefault="002B3854" w:rsidP="00D27ECC">
            <w:pPr>
              <w:jc w:val="center"/>
            </w:pPr>
            <w:r w:rsidRPr="009971EF">
              <w:rPr>
                <w:rStyle w:val="s0"/>
              </w:rPr>
              <w:t>136.</w:t>
            </w:r>
          </w:p>
        </w:tc>
        <w:tc>
          <w:tcPr>
            <w:tcW w:w="1916" w:type="pct"/>
            <w:hideMark/>
          </w:tcPr>
          <w:p w:rsidR="002B3854" w:rsidRDefault="002B3854" w:rsidP="00D27ECC">
            <w:r w:rsidRPr="009971EF">
              <w:rPr>
                <w:rStyle w:val="s0"/>
              </w:rPr>
              <w:t>Togaviridae</w:t>
            </w:r>
          </w:p>
          <w:p w:rsidR="002B3854" w:rsidRPr="009971EF" w:rsidRDefault="002B3854" w:rsidP="00D27ECC">
            <w:r w:rsidRPr="009971EF">
              <w:rPr>
                <w:rStyle w:val="s0"/>
              </w:rPr>
              <w:t>род Rubivirua:</w:t>
            </w:r>
          </w:p>
          <w:p w:rsidR="002B3854" w:rsidRDefault="002B3854" w:rsidP="00D27ECC">
            <w:r w:rsidRPr="009971EF">
              <w:rPr>
                <w:rStyle w:val="s0"/>
              </w:rPr>
              <w:t>қызамық вирусы</w:t>
            </w:r>
          </w:p>
        </w:tc>
        <w:tc>
          <w:tcPr>
            <w:tcW w:w="2789" w:type="pct"/>
            <w:gridSpan w:val="2"/>
            <w:hideMark/>
          </w:tcPr>
          <w:p w:rsidR="002B3854" w:rsidRDefault="002B3854" w:rsidP="00D27ECC">
            <w:r w:rsidRPr="009971EF">
              <w:rPr>
                <w:rStyle w:val="s0"/>
              </w:rPr>
              <w:t>Қызамық</w:t>
            </w:r>
          </w:p>
        </w:tc>
      </w:tr>
      <w:tr w:rsidR="002B3854" w:rsidTr="006E6E89">
        <w:tc>
          <w:tcPr>
            <w:tcW w:w="296" w:type="pct"/>
            <w:hideMark/>
          </w:tcPr>
          <w:p w:rsidR="002B3854" w:rsidRDefault="002B3854" w:rsidP="00D27ECC">
            <w:pPr>
              <w:jc w:val="center"/>
            </w:pPr>
            <w:r w:rsidRPr="009971EF">
              <w:rPr>
                <w:rStyle w:val="s0"/>
              </w:rPr>
              <w:t>137.</w:t>
            </w:r>
          </w:p>
        </w:tc>
        <w:tc>
          <w:tcPr>
            <w:tcW w:w="1916" w:type="pct"/>
            <w:hideMark/>
          </w:tcPr>
          <w:p w:rsidR="002B3854" w:rsidRDefault="002B3854" w:rsidP="00D27ECC">
            <w:r w:rsidRPr="009971EF">
              <w:rPr>
                <w:rStyle w:val="s0"/>
              </w:rPr>
              <w:t>Rabdoviridae, Род Vesiculovirus:</w:t>
            </w:r>
          </w:p>
          <w:p w:rsidR="002B3854" w:rsidRDefault="002B3854" w:rsidP="00D27ECC">
            <w:r w:rsidRPr="009971EF">
              <w:rPr>
                <w:rStyle w:val="s0"/>
              </w:rPr>
              <w:t>везикулярлық стоматит вирусы</w:t>
            </w:r>
          </w:p>
        </w:tc>
        <w:tc>
          <w:tcPr>
            <w:tcW w:w="2789" w:type="pct"/>
            <w:gridSpan w:val="2"/>
            <w:hideMark/>
          </w:tcPr>
          <w:p w:rsidR="002B3854" w:rsidRDefault="002B3854" w:rsidP="00D27ECC">
            <w:r w:rsidRPr="009971EF">
              <w:rPr>
                <w:rStyle w:val="s0"/>
              </w:rPr>
              <w:t>Везикулярлық стоматит</w:t>
            </w:r>
          </w:p>
        </w:tc>
      </w:tr>
      <w:tr w:rsidR="002B3854" w:rsidTr="006E6E89">
        <w:tc>
          <w:tcPr>
            <w:tcW w:w="296" w:type="pct"/>
            <w:hideMark/>
          </w:tcPr>
          <w:p w:rsidR="002B3854" w:rsidRDefault="002B3854" w:rsidP="00D27ECC">
            <w:pPr>
              <w:jc w:val="center"/>
            </w:pPr>
            <w:r w:rsidRPr="009971EF">
              <w:rPr>
                <w:rStyle w:val="s0"/>
              </w:rPr>
              <w:t>138.</w:t>
            </w:r>
          </w:p>
        </w:tc>
        <w:tc>
          <w:tcPr>
            <w:tcW w:w="1916" w:type="pct"/>
            <w:hideMark/>
          </w:tcPr>
          <w:p w:rsidR="002B3854" w:rsidRDefault="002B3854" w:rsidP="00D27ECC">
            <w:r w:rsidRPr="009971EF">
              <w:rPr>
                <w:rStyle w:val="s0"/>
              </w:rPr>
              <w:t>Poxviridae:</w:t>
            </w:r>
          </w:p>
          <w:p w:rsidR="002B3854" w:rsidRPr="009971EF" w:rsidRDefault="002B3854" w:rsidP="00D27ECC">
            <w:r w:rsidRPr="009971EF">
              <w:rPr>
                <w:rStyle w:val="s0"/>
              </w:rPr>
              <w:t>Сиыр шешегінің вирусы, эктромелия вирусы,</w:t>
            </w:r>
          </w:p>
          <w:p w:rsidR="002B3854" w:rsidRPr="009971EF" w:rsidRDefault="002B3854" w:rsidP="00D27ECC">
            <w:r w:rsidRPr="009971EF">
              <w:rPr>
                <w:rStyle w:val="s0"/>
              </w:rPr>
              <w:t>Сауыншылар түйіндерінің вирусы</w:t>
            </w:r>
          </w:p>
          <w:p w:rsidR="002B3854" w:rsidRPr="009971EF" w:rsidRDefault="002B3854" w:rsidP="00D27ECC">
            <w:r w:rsidRPr="009971EF">
              <w:rPr>
                <w:rStyle w:val="s0"/>
              </w:rPr>
              <w:t>Орфавирус</w:t>
            </w:r>
          </w:p>
          <w:p w:rsidR="002B3854" w:rsidRPr="009971EF" w:rsidRDefault="002B3854" w:rsidP="00D27ECC">
            <w:r w:rsidRPr="009971EF">
              <w:rPr>
                <w:rStyle w:val="s0"/>
              </w:rPr>
              <w:t>контагиоздық моллюскінің вирусы</w:t>
            </w:r>
          </w:p>
          <w:p w:rsidR="002B3854" w:rsidRDefault="002B3854" w:rsidP="00D27ECC">
            <w:r w:rsidRPr="009971EF">
              <w:rPr>
                <w:rStyle w:val="s0"/>
              </w:rPr>
              <w:t>Тана және Яба вирустары</w:t>
            </w:r>
          </w:p>
        </w:tc>
        <w:tc>
          <w:tcPr>
            <w:tcW w:w="2789" w:type="pct"/>
            <w:gridSpan w:val="2"/>
            <w:hideMark/>
          </w:tcPr>
          <w:p w:rsidR="002B3854" w:rsidRDefault="002B3854" w:rsidP="00D27ECC">
            <w:r w:rsidRPr="009971EF">
              <w:rPr>
                <w:rStyle w:val="s0"/>
              </w:rPr>
              <w:t>Сиыр шешегі</w:t>
            </w:r>
          </w:p>
          <w:p w:rsidR="002B3854" w:rsidRPr="009971EF" w:rsidRDefault="002B3854" w:rsidP="00D27ECC">
            <w:r w:rsidRPr="009971EF">
              <w:rPr>
                <w:rStyle w:val="s0"/>
              </w:rPr>
              <w:t>Тышқандардың эктромелиясы</w:t>
            </w:r>
          </w:p>
          <w:p w:rsidR="002B3854" w:rsidRPr="009971EF" w:rsidRDefault="002B3854" w:rsidP="00D27ECC">
            <w:r w:rsidRPr="009971EF">
              <w:rPr>
                <w:rStyle w:val="s0"/>
              </w:rPr>
              <w:t>Сауыншылар қолының созылмалы ауруы</w:t>
            </w:r>
          </w:p>
          <w:p w:rsidR="002B3854" w:rsidRPr="009971EF" w:rsidRDefault="002B3854" w:rsidP="00D27ECC">
            <w:r w:rsidRPr="009971EF">
              <w:rPr>
                <w:rStyle w:val="s0"/>
              </w:rPr>
              <w:t>Контагиоздық пустулярлық дерматит</w:t>
            </w:r>
          </w:p>
          <w:p w:rsidR="002B3854" w:rsidRPr="009971EF" w:rsidRDefault="002B3854" w:rsidP="00D27ECC">
            <w:r w:rsidRPr="009971EF">
              <w:rPr>
                <w:rStyle w:val="s0"/>
              </w:rPr>
              <w:t>Терінің және шырышты қабықтың контагиоздық моллюскі</w:t>
            </w:r>
          </w:p>
          <w:p w:rsidR="002B3854" w:rsidRDefault="002B3854" w:rsidP="00D27ECC">
            <w:r w:rsidRPr="009971EF">
              <w:rPr>
                <w:rStyle w:val="s0"/>
              </w:rPr>
              <w:t>Тана және Яба</w:t>
            </w:r>
          </w:p>
        </w:tc>
      </w:tr>
      <w:tr w:rsidR="002B3854" w:rsidTr="00C80505">
        <w:tc>
          <w:tcPr>
            <w:tcW w:w="5000" w:type="pct"/>
            <w:gridSpan w:val="4"/>
            <w:hideMark/>
          </w:tcPr>
          <w:p w:rsidR="002B3854" w:rsidRDefault="002B3854" w:rsidP="00D27ECC">
            <w:pPr>
              <w:jc w:val="center"/>
            </w:pPr>
            <w:r w:rsidRPr="009971EF">
              <w:rPr>
                <w:rStyle w:val="s0"/>
              </w:rPr>
              <w:t>7. Хламидиилер</w:t>
            </w:r>
          </w:p>
        </w:tc>
      </w:tr>
      <w:tr w:rsidR="002B3854" w:rsidTr="00C80505">
        <w:tc>
          <w:tcPr>
            <w:tcW w:w="5000" w:type="pct"/>
            <w:gridSpan w:val="4"/>
            <w:hideMark/>
          </w:tcPr>
          <w:p w:rsidR="002B3854" w:rsidRDefault="002B3854" w:rsidP="00D27ECC">
            <w:pPr>
              <w:jc w:val="center"/>
            </w:pPr>
            <w:r w:rsidRPr="009971EF">
              <w:rPr>
                <w:rStyle w:val="s0"/>
              </w:rPr>
              <w:t>II топ</w:t>
            </w:r>
          </w:p>
        </w:tc>
      </w:tr>
      <w:tr w:rsidR="002B3854" w:rsidTr="006E6E89">
        <w:tc>
          <w:tcPr>
            <w:tcW w:w="296" w:type="pct"/>
            <w:hideMark/>
          </w:tcPr>
          <w:p w:rsidR="002B3854" w:rsidRDefault="002B3854" w:rsidP="00D27ECC">
            <w:pPr>
              <w:jc w:val="center"/>
            </w:pPr>
            <w:r w:rsidRPr="009971EF">
              <w:rPr>
                <w:rStyle w:val="s0"/>
              </w:rPr>
              <w:t>139.</w:t>
            </w:r>
          </w:p>
        </w:tc>
        <w:tc>
          <w:tcPr>
            <w:tcW w:w="1916" w:type="pct"/>
            <w:hideMark/>
          </w:tcPr>
          <w:p w:rsidR="002B3854" w:rsidRDefault="002B3854" w:rsidP="00D27ECC">
            <w:r w:rsidRPr="009971EF">
              <w:rPr>
                <w:rStyle w:val="s0"/>
              </w:rPr>
              <w:t>Chlamydia psittaci</w:t>
            </w:r>
          </w:p>
        </w:tc>
        <w:tc>
          <w:tcPr>
            <w:tcW w:w="2789" w:type="pct"/>
            <w:gridSpan w:val="2"/>
            <w:hideMark/>
          </w:tcPr>
          <w:p w:rsidR="002B3854" w:rsidRDefault="002B3854" w:rsidP="00D27ECC">
            <w:r w:rsidRPr="009971EF">
              <w:rPr>
                <w:rStyle w:val="s0"/>
              </w:rPr>
              <w:t>Орнитоз-пситтакоз</w:t>
            </w:r>
          </w:p>
        </w:tc>
      </w:tr>
      <w:tr w:rsidR="002B3854" w:rsidTr="00C80505">
        <w:tc>
          <w:tcPr>
            <w:tcW w:w="5000" w:type="pct"/>
            <w:gridSpan w:val="4"/>
            <w:hideMark/>
          </w:tcPr>
          <w:p w:rsidR="002B3854" w:rsidRDefault="002B3854" w:rsidP="00D27ECC">
            <w:pPr>
              <w:jc w:val="center"/>
            </w:pPr>
            <w:r w:rsidRPr="009971EF">
              <w:rPr>
                <w:rStyle w:val="s0"/>
              </w:rPr>
              <w:t>III топ</w:t>
            </w:r>
          </w:p>
        </w:tc>
      </w:tr>
      <w:tr w:rsidR="002B3854" w:rsidTr="006E6E89">
        <w:tc>
          <w:tcPr>
            <w:tcW w:w="296" w:type="pct"/>
            <w:hideMark/>
          </w:tcPr>
          <w:p w:rsidR="002B3854" w:rsidRDefault="002B3854" w:rsidP="00D27ECC">
            <w:pPr>
              <w:jc w:val="center"/>
            </w:pPr>
            <w:r w:rsidRPr="009971EF">
              <w:rPr>
                <w:rStyle w:val="s0"/>
              </w:rPr>
              <w:t>140.</w:t>
            </w:r>
          </w:p>
        </w:tc>
        <w:tc>
          <w:tcPr>
            <w:tcW w:w="1916" w:type="pct"/>
            <w:hideMark/>
          </w:tcPr>
          <w:p w:rsidR="002B3854" w:rsidRDefault="002B3854" w:rsidP="00D27ECC">
            <w:r w:rsidRPr="009971EF">
              <w:rPr>
                <w:rStyle w:val="s0"/>
              </w:rPr>
              <w:t>Chlamydia trachomatis</w:t>
            </w:r>
          </w:p>
        </w:tc>
        <w:tc>
          <w:tcPr>
            <w:tcW w:w="2789" w:type="pct"/>
            <w:gridSpan w:val="2"/>
            <w:hideMark/>
          </w:tcPr>
          <w:p w:rsidR="002B3854" w:rsidRDefault="002B3854" w:rsidP="00D27ECC">
            <w:r w:rsidRPr="009971EF">
              <w:rPr>
                <w:rStyle w:val="s0"/>
              </w:rPr>
              <w:t>Трахома, урогениталды хламидиоз</w:t>
            </w:r>
          </w:p>
        </w:tc>
      </w:tr>
      <w:tr w:rsidR="002B3854" w:rsidTr="006E6E89">
        <w:tc>
          <w:tcPr>
            <w:tcW w:w="296" w:type="pct"/>
            <w:hideMark/>
          </w:tcPr>
          <w:p w:rsidR="002B3854" w:rsidRDefault="002B3854" w:rsidP="00D27ECC">
            <w:pPr>
              <w:jc w:val="center"/>
            </w:pPr>
            <w:r w:rsidRPr="009971EF">
              <w:rPr>
                <w:rStyle w:val="s0"/>
              </w:rPr>
              <w:lastRenderedPageBreak/>
              <w:t>141.</w:t>
            </w:r>
          </w:p>
        </w:tc>
        <w:tc>
          <w:tcPr>
            <w:tcW w:w="1916" w:type="pct"/>
            <w:hideMark/>
          </w:tcPr>
          <w:p w:rsidR="002B3854" w:rsidRDefault="002B3854" w:rsidP="00D27ECC">
            <w:r w:rsidRPr="009971EF">
              <w:rPr>
                <w:rStyle w:val="s0"/>
              </w:rPr>
              <w:t>Chlamydia paratrachomatis</w:t>
            </w:r>
          </w:p>
        </w:tc>
        <w:tc>
          <w:tcPr>
            <w:tcW w:w="2789" w:type="pct"/>
            <w:gridSpan w:val="2"/>
            <w:hideMark/>
          </w:tcPr>
          <w:p w:rsidR="002B3854" w:rsidRDefault="002B3854" w:rsidP="00D27ECC">
            <w:r w:rsidRPr="009971EF">
              <w:rPr>
                <w:rStyle w:val="s0"/>
              </w:rPr>
              <w:t>Трахомоға ұқсас коньюктивит</w:t>
            </w:r>
          </w:p>
        </w:tc>
      </w:tr>
      <w:tr w:rsidR="002B3854" w:rsidTr="006E6E89">
        <w:tc>
          <w:tcPr>
            <w:tcW w:w="296" w:type="pct"/>
            <w:hideMark/>
          </w:tcPr>
          <w:p w:rsidR="002B3854" w:rsidRDefault="002B3854" w:rsidP="00D27ECC">
            <w:pPr>
              <w:jc w:val="center"/>
            </w:pPr>
            <w:r w:rsidRPr="009971EF">
              <w:rPr>
                <w:rStyle w:val="s0"/>
              </w:rPr>
              <w:t>142.</w:t>
            </w:r>
          </w:p>
        </w:tc>
        <w:tc>
          <w:tcPr>
            <w:tcW w:w="1916" w:type="pct"/>
            <w:hideMark/>
          </w:tcPr>
          <w:p w:rsidR="002B3854" w:rsidRDefault="002B3854" w:rsidP="00D27ECC">
            <w:r w:rsidRPr="009971EF">
              <w:rPr>
                <w:rStyle w:val="s0"/>
              </w:rPr>
              <w:t>Chlamydia veneral lymphagranulema</w:t>
            </w:r>
          </w:p>
        </w:tc>
        <w:tc>
          <w:tcPr>
            <w:tcW w:w="2789" w:type="pct"/>
            <w:gridSpan w:val="2"/>
            <w:hideMark/>
          </w:tcPr>
          <w:p w:rsidR="002B3854" w:rsidRDefault="002B3854" w:rsidP="00D27ECC">
            <w:r w:rsidRPr="009971EF">
              <w:rPr>
                <w:rStyle w:val="s0"/>
              </w:rPr>
              <w:t>Жыныстық лимфогранулемасы, шап лимфа түйіндердің зақымдануы</w:t>
            </w:r>
          </w:p>
        </w:tc>
      </w:tr>
      <w:tr w:rsidR="002B3854" w:rsidTr="00C80505">
        <w:tc>
          <w:tcPr>
            <w:tcW w:w="5000" w:type="pct"/>
            <w:gridSpan w:val="4"/>
            <w:hideMark/>
          </w:tcPr>
          <w:p w:rsidR="002B3854" w:rsidRDefault="002B3854" w:rsidP="00D27ECC">
            <w:pPr>
              <w:jc w:val="center"/>
            </w:pPr>
            <w:r w:rsidRPr="009971EF">
              <w:rPr>
                <w:rStyle w:val="s0"/>
              </w:rPr>
              <w:t>Биологиялық жолмен пайда болған улар</w:t>
            </w:r>
          </w:p>
        </w:tc>
      </w:tr>
      <w:tr w:rsidR="002B3854" w:rsidTr="00C80505">
        <w:tc>
          <w:tcPr>
            <w:tcW w:w="5000" w:type="pct"/>
            <w:gridSpan w:val="4"/>
            <w:hideMark/>
          </w:tcPr>
          <w:p w:rsidR="002B3854" w:rsidRDefault="002B3854" w:rsidP="00D27ECC">
            <w:pPr>
              <w:jc w:val="center"/>
            </w:pPr>
            <w:r w:rsidRPr="009971EF">
              <w:rPr>
                <w:rStyle w:val="s0"/>
              </w:rPr>
              <w:t>II топ</w:t>
            </w:r>
          </w:p>
        </w:tc>
      </w:tr>
      <w:tr w:rsidR="002B3854" w:rsidTr="006E6E89">
        <w:tc>
          <w:tcPr>
            <w:tcW w:w="296" w:type="pct"/>
            <w:hideMark/>
          </w:tcPr>
          <w:p w:rsidR="002B3854" w:rsidRDefault="002B3854" w:rsidP="00D27ECC">
            <w:pPr>
              <w:jc w:val="center"/>
            </w:pPr>
            <w:r w:rsidRPr="009971EF">
              <w:rPr>
                <w:rStyle w:val="s0"/>
              </w:rPr>
              <w:t>143.</w:t>
            </w:r>
          </w:p>
        </w:tc>
        <w:tc>
          <w:tcPr>
            <w:tcW w:w="1916" w:type="pct"/>
            <w:hideMark/>
          </w:tcPr>
          <w:p w:rsidR="002B3854" w:rsidRDefault="002B3854" w:rsidP="00D27ECC">
            <w:r w:rsidRPr="009971EF">
              <w:rPr>
                <w:rStyle w:val="s0"/>
              </w:rPr>
              <w:t xml:space="preserve">Ботулиндік улардың барлық түрлері </w:t>
            </w:r>
          </w:p>
        </w:tc>
        <w:tc>
          <w:tcPr>
            <w:tcW w:w="2789" w:type="pct"/>
            <w:gridSpan w:val="2"/>
            <w:hideMark/>
          </w:tcPr>
          <w:p w:rsidR="002B3854" w:rsidRDefault="002B3854" w:rsidP="00D27ECC">
            <w:r w:rsidRPr="009971EF">
              <w:rPr>
                <w:rStyle w:val="s0"/>
              </w:rPr>
              <w:t>Ботулизм</w:t>
            </w:r>
          </w:p>
        </w:tc>
      </w:tr>
      <w:tr w:rsidR="002B3854" w:rsidTr="006E6E89">
        <w:tc>
          <w:tcPr>
            <w:tcW w:w="296" w:type="pct"/>
            <w:hideMark/>
          </w:tcPr>
          <w:p w:rsidR="002B3854" w:rsidRDefault="002B3854" w:rsidP="00D27ECC">
            <w:pPr>
              <w:jc w:val="center"/>
            </w:pPr>
            <w:r w:rsidRPr="009971EF">
              <w:rPr>
                <w:rStyle w:val="s0"/>
              </w:rPr>
              <w:t>144.</w:t>
            </w:r>
          </w:p>
        </w:tc>
        <w:tc>
          <w:tcPr>
            <w:tcW w:w="1916" w:type="pct"/>
            <w:hideMark/>
          </w:tcPr>
          <w:p w:rsidR="002B3854" w:rsidRDefault="002B3854" w:rsidP="00D27ECC">
            <w:r w:rsidRPr="009971EF">
              <w:rPr>
                <w:rStyle w:val="s0"/>
              </w:rPr>
              <w:t>Сіреспе токсині</w:t>
            </w:r>
          </w:p>
        </w:tc>
        <w:tc>
          <w:tcPr>
            <w:tcW w:w="2789" w:type="pct"/>
            <w:gridSpan w:val="2"/>
            <w:hideMark/>
          </w:tcPr>
          <w:p w:rsidR="002B3854" w:rsidRDefault="002B3854" w:rsidP="00D27ECC">
            <w:r w:rsidRPr="009971EF">
              <w:rPr>
                <w:rStyle w:val="s0"/>
              </w:rPr>
              <w:t> </w:t>
            </w:r>
          </w:p>
        </w:tc>
      </w:tr>
      <w:tr w:rsidR="002B3854" w:rsidTr="006E6E89">
        <w:tc>
          <w:tcPr>
            <w:tcW w:w="296" w:type="pct"/>
            <w:hideMark/>
          </w:tcPr>
          <w:p w:rsidR="002B3854" w:rsidRDefault="002B3854" w:rsidP="00D27ECC">
            <w:pPr>
              <w:jc w:val="center"/>
            </w:pPr>
            <w:r w:rsidRPr="009971EF">
              <w:rPr>
                <w:rStyle w:val="s0"/>
              </w:rPr>
              <w:t>145.</w:t>
            </w:r>
          </w:p>
        </w:tc>
        <w:tc>
          <w:tcPr>
            <w:tcW w:w="1916" w:type="pct"/>
            <w:hideMark/>
          </w:tcPr>
          <w:p w:rsidR="002B3854" w:rsidRDefault="002B3854" w:rsidP="00D27ECC">
            <w:r w:rsidRPr="009971EF">
              <w:rPr>
                <w:rStyle w:val="s0"/>
              </w:rPr>
              <w:t>Қарақұрт өрмекшісінің уы</w:t>
            </w:r>
          </w:p>
        </w:tc>
        <w:tc>
          <w:tcPr>
            <w:tcW w:w="2789" w:type="pct"/>
            <w:gridSpan w:val="2"/>
            <w:hideMark/>
          </w:tcPr>
          <w:p w:rsidR="002B3854" w:rsidRDefault="002B3854" w:rsidP="00D27ECC">
            <w:r w:rsidRPr="009971EF">
              <w:rPr>
                <w:rStyle w:val="s0"/>
              </w:rPr>
              <w:t> </w:t>
            </w:r>
          </w:p>
        </w:tc>
      </w:tr>
      <w:tr w:rsidR="002B3854" w:rsidTr="00C80505">
        <w:tc>
          <w:tcPr>
            <w:tcW w:w="5000" w:type="pct"/>
            <w:gridSpan w:val="4"/>
            <w:hideMark/>
          </w:tcPr>
          <w:p w:rsidR="002B3854" w:rsidRDefault="002B3854" w:rsidP="00D27ECC">
            <w:pPr>
              <w:jc w:val="center"/>
            </w:pPr>
            <w:r w:rsidRPr="009971EF">
              <w:rPr>
                <w:rStyle w:val="s0"/>
              </w:rPr>
              <w:t>III топ</w:t>
            </w:r>
          </w:p>
        </w:tc>
      </w:tr>
      <w:tr w:rsidR="002B3854" w:rsidTr="006E6E89">
        <w:tc>
          <w:tcPr>
            <w:tcW w:w="296" w:type="pct"/>
            <w:hideMark/>
          </w:tcPr>
          <w:p w:rsidR="002B3854" w:rsidRDefault="002B3854" w:rsidP="00D27ECC">
            <w:pPr>
              <w:jc w:val="center"/>
            </w:pPr>
            <w:r w:rsidRPr="009971EF">
              <w:rPr>
                <w:rStyle w:val="s0"/>
              </w:rPr>
              <w:t>146.</w:t>
            </w:r>
          </w:p>
        </w:tc>
        <w:tc>
          <w:tcPr>
            <w:tcW w:w="1916" w:type="pct"/>
            <w:hideMark/>
          </w:tcPr>
          <w:p w:rsidR="002B3854" w:rsidRDefault="002B3854" w:rsidP="00D27ECC">
            <w:r w:rsidRPr="009971EF">
              <w:rPr>
                <w:rStyle w:val="s0"/>
              </w:rPr>
              <w:t>Микотоксиндер</w:t>
            </w:r>
          </w:p>
        </w:tc>
        <w:tc>
          <w:tcPr>
            <w:tcW w:w="2789" w:type="pct"/>
            <w:gridSpan w:val="2"/>
            <w:hideMark/>
          </w:tcPr>
          <w:p w:rsidR="002B3854" w:rsidRDefault="002B3854" w:rsidP="00D27ECC">
            <w:r w:rsidRPr="009971EF">
              <w:rPr>
                <w:rStyle w:val="s0"/>
              </w:rPr>
              <w:t>Микотоксикоздар</w:t>
            </w:r>
          </w:p>
        </w:tc>
      </w:tr>
      <w:tr w:rsidR="002B3854" w:rsidTr="006E6E89">
        <w:tc>
          <w:tcPr>
            <w:tcW w:w="296" w:type="pct"/>
            <w:hideMark/>
          </w:tcPr>
          <w:p w:rsidR="002B3854" w:rsidRDefault="002B3854" w:rsidP="00D27ECC">
            <w:pPr>
              <w:jc w:val="center"/>
            </w:pPr>
            <w:r w:rsidRPr="009971EF">
              <w:rPr>
                <w:rStyle w:val="s0"/>
              </w:rPr>
              <w:t>147.</w:t>
            </w:r>
          </w:p>
        </w:tc>
        <w:tc>
          <w:tcPr>
            <w:tcW w:w="1916" w:type="pct"/>
            <w:hideMark/>
          </w:tcPr>
          <w:p w:rsidR="002B3854" w:rsidRDefault="002B3854" w:rsidP="00D27ECC">
            <w:r w:rsidRPr="009971EF">
              <w:rPr>
                <w:rStyle w:val="s0"/>
              </w:rPr>
              <w:t>дифтериялық токсин</w:t>
            </w:r>
          </w:p>
        </w:tc>
        <w:tc>
          <w:tcPr>
            <w:tcW w:w="2789" w:type="pct"/>
            <w:gridSpan w:val="2"/>
            <w:hideMark/>
          </w:tcPr>
          <w:p w:rsidR="002B3854" w:rsidRDefault="002B3854" w:rsidP="00D27ECC">
            <w:r w:rsidRPr="009971EF">
              <w:rPr>
                <w:rStyle w:val="s0"/>
              </w:rPr>
              <w:t> </w:t>
            </w:r>
          </w:p>
        </w:tc>
      </w:tr>
      <w:tr w:rsidR="002B3854" w:rsidTr="006E6E89">
        <w:tc>
          <w:tcPr>
            <w:tcW w:w="296" w:type="pct"/>
            <w:hideMark/>
          </w:tcPr>
          <w:p w:rsidR="002B3854" w:rsidRDefault="002B3854" w:rsidP="00D27ECC">
            <w:pPr>
              <w:jc w:val="center"/>
            </w:pPr>
            <w:r w:rsidRPr="009971EF">
              <w:rPr>
                <w:rStyle w:val="s0"/>
              </w:rPr>
              <w:t>148.</w:t>
            </w:r>
          </w:p>
        </w:tc>
        <w:tc>
          <w:tcPr>
            <w:tcW w:w="1916" w:type="pct"/>
            <w:hideMark/>
          </w:tcPr>
          <w:p w:rsidR="002B3854" w:rsidRDefault="002B3854" w:rsidP="00D27ECC">
            <w:r w:rsidRPr="009971EF">
              <w:rPr>
                <w:rStyle w:val="s0"/>
              </w:rPr>
              <w:t>Стрептококк токсині</w:t>
            </w:r>
          </w:p>
          <w:p w:rsidR="002B3854" w:rsidRDefault="002B3854" w:rsidP="00D27ECC">
            <w:r w:rsidRPr="009971EF">
              <w:rPr>
                <w:rStyle w:val="s0"/>
              </w:rPr>
              <w:t>А тобы</w:t>
            </w:r>
          </w:p>
        </w:tc>
        <w:tc>
          <w:tcPr>
            <w:tcW w:w="2789" w:type="pct"/>
            <w:gridSpan w:val="2"/>
            <w:hideMark/>
          </w:tcPr>
          <w:p w:rsidR="002B3854" w:rsidRDefault="002B3854" w:rsidP="00D27ECC">
            <w:r w:rsidRPr="009971EF">
              <w:rPr>
                <w:rStyle w:val="s0"/>
              </w:rPr>
              <w:t> </w:t>
            </w:r>
          </w:p>
        </w:tc>
      </w:tr>
      <w:tr w:rsidR="002B3854" w:rsidTr="006E6E89">
        <w:tc>
          <w:tcPr>
            <w:tcW w:w="296" w:type="pct"/>
            <w:hideMark/>
          </w:tcPr>
          <w:p w:rsidR="002B3854" w:rsidRDefault="002B3854" w:rsidP="00D27ECC">
            <w:pPr>
              <w:jc w:val="center"/>
            </w:pPr>
            <w:r w:rsidRPr="009971EF">
              <w:rPr>
                <w:rStyle w:val="s0"/>
              </w:rPr>
              <w:t>149.</w:t>
            </w:r>
          </w:p>
        </w:tc>
        <w:tc>
          <w:tcPr>
            <w:tcW w:w="1916" w:type="pct"/>
            <w:hideMark/>
          </w:tcPr>
          <w:p w:rsidR="002B3854" w:rsidRDefault="002B3854" w:rsidP="00D27ECC">
            <w:r w:rsidRPr="009971EF">
              <w:rPr>
                <w:rStyle w:val="s0"/>
              </w:rPr>
              <w:t>Стафилококк токсиндері</w:t>
            </w:r>
          </w:p>
        </w:tc>
        <w:tc>
          <w:tcPr>
            <w:tcW w:w="2789" w:type="pct"/>
            <w:gridSpan w:val="2"/>
            <w:hideMark/>
          </w:tcPr>
          <w:p w:rsidR="002B3854" w:rsidRDefault="002B3854" w:rsidP="00D27ECC">
            <w:r w:rsidRPr="009971EF">
              <w:rPr>
                <w:rStyle w:val="s0"/>
              </w:rPr>
              <w:t> </w:t>
            </w:r>
          </w:p>
        </w:tc>
      </w:tr>
      <w:tr w:rsidR="002B3854" w:rsidTr="006E6E89">
        <w:tc>
          <w:tcPr>
            <w:tcW w:w="296" w:type="pct"/>
            <w:hideMark/>
          </w:tcPr>
          <w:p w:rsidR="002B3854" w:rsidRDefault="002B3854" w:rsidP="00D27ECC">
            <w:pPr>
              <w:jc w:val="center"/>
            </w:pPr>
            <w:r w:rsidRPr="009971EF">
              <w:rPr>
                <w:rStyle w:val="s0"/>
              </w:rPr>
              <w:t>150.</w:t>
            </w:r>
          </w:p>
        </w:tc>
        <w:tc>
          <w:tcPr>
            <w:tcW w:w="1916" w:type="pct"/>
            <w:hideMark/>
          </w:tcPr>
          <w:p w:rsidR="002B3854" w:rsidRDefault="002B3854" w:rsidP="00D27ECC">
            <w:r w:rsidRPr="009971EF">
              <w:rPr>
                <w:rStyle w:val="s0"/>
              </w:rPr>
              <w:t>Жыланның улары (әбжылан, эфы, гю</w:t>
            </w:r>
            <w:r w:rsidRPr="009971EF">
              <w:rPr>
                <w:rStyle w:val="s0"/>
              </w:rPr>
              <w:t>р</w:t>
            </w:r>
            <w:r w:rsidRPr="009971EF">
              <w:rPr>
                <w:rStyle w:val="s0"/>
              </w:rPr>
              <w:t>зы және басқалар)</w:t>
            </w:r>
          </w:p>
        </w:tc>
        <w:tc>
          <w:tcPr>
            <w:tcW w:w="2789" w:type="pct"/>
            <w:gridSpan w:val="2"/>
            <w:hideMark/>
          </w:tcPr>
          <w:p w:rsidR="002B3854" w:rsidRDefault="002B3854" w:rsidP="00D27ECC">
            <w:r w:rsidRPr="009971EF">
              <w:rPr>
                <w:rStyle w:val="s0"/>
              </w:rPr>
              <w:t> </w:t>
            </w:r>
          </w:p>
        </w:tc>
      </w:tr>
    </w:tbl>
    <w:p w:rsidR="002B3854" w:rsidRDefault="002B3854" w:rsidP="002B3854">
      <w:pPr>
        <w:ind w:firstLine="400"/>
        <w:jc w:val="both"/>
      </w:pPr>
      <w:r>
        <w:rPr>
          <w:rStyle w:val="s0"/>
        </w:rPr>
        <w:t> </w:t>
      </w:r>
    </w:p>
    <w:p w:rsidR="002B3854" w:rsidRDefault="002B3854" w:rsidP="002B3854">
      <w:pPr>
        <w:ind w:firstLine="400"/>
        <w:jc w:val="both"/>
      </w:pPr>
      <w:r>
        <w:rPr>
          <w:rStyle w:val="s0"/>
        </w:rPr>
        <w:t>Ескертпе: аттенуирленген штаммдар І-II топтардың қоздырғыштарының аттенуирленген штаммдарын патогендігі 3-ші топтың микроорганизмдеріне жатқызады. III - IV топтардағы қоздырғыштардың аттенуи</w:t>
      </w:r>
      <w:r>
        <w:rPr>
          <w:rStyle w:val="s0"/>
        </w:rPr>
        <w:t>р</w:t>
      </w:r>
      <w:r>
        <w:rPr>
          <w:rStyle w:val="s0"/>
        </w:rPr>
        <w:t>ленген штаммдарын патогендігі 4-ші топқа жатқызады.</w:t>
      </w:r>
    </w:p>
    <w:p w:rsidR="002B3854" w:rsidRDefault="002B3854" w:rsidP="002B3854">
      <w:pPr>
        <w:ind w:firstLine="400"/>
        <w:jc w:val="both"/>
      </w:pPr>
      <w:r>
        <w:rPr>
          <w:rStyle w:val="s0"/>
        </w:rPr>
        <w:t> </w:t>
      </w:r>
    </w:p>
    <w:p w:rsidR="007341E5" w:rsidRDefault="007341E5" w:rsidP="002B3854">
      <w:pPr>
        <w:ind w:firstLine="400"/>
        <w:jc w:val="right"/>
        <w:rPr>
          <w:rStyle w:val="s0"/>
        </w:rPr>
      </w:pPr>
    </w:p>
    <w:p w:rsidR="00C25AB8" w:rsidRDefault="00C25AB8" w:rsidP="00C25AB8">
      <w:pPr>
        <w:jc w:val="right"/>
        <w:rPr>
          <w:rStyle w:val="s0"/>
        </w:rPr>
      </w:pPr>
    </w:p>
    <w:p w:rsidR="002B3854" w:rsidRDefault="002B3854" w:rsidP="00C25AB8">
      <w:pPr>
        <w:jc w:val="right"/>
      </w:pPr>
      <w:r>
        <w:rPr>
          <w:rStyle w:val="s0"/>
        </w:rPr>
        <w:t>«Зертханаларға қойылатын</w:t>
      </w:r>
    </w:p>
    <w:p w:rsidR="002B3854" w:rsidRDefault="002B3854" w:rsidP="002B3854">
      <w:pPr>
        <w:ind w:firstLine="400"/>
        <w:jc w:val="right"/>
      </w:pPr>
      <w:r>
        <w:rPr>
          <w:rStyle w:val="s0"/>
        </w:rPr>
        <w:t>санитариялық-эпидемиологиялық талаптар»</w:t>
      </w:r>
    </w:p>
    <w:p w:rsidR="002B3854" w:rsidRPr="007341E5" w:rsidRDefault="002B3854" w:rsidP="002B3854">
      <w:pPr>
        <w:ind w:firstLine="400"/>
        <w:jc w:val="right"/>
      </w:pPr>
      <w:r w:rsidRPr="007341E5">
        <w:rPr>
          <w:rStyle w:val="s0"/>
          <w:b/>
          <w:bCs/>
        </w:rPr>
        <w:t xml:space="preserve">санитариялық қағидаларына </w:t>
      </w:r>
    </w:p>
    <w:p w:rsidR="002B3854" w:rsidRDefault="002B3854" w:rsidP="002B3854">
      <w:pPr>
        <w:ind w:firstLine="400"/>
        <w:jc w:val="right"/>
      </w:pPr>
      <w:r>
        <w:rPr>
          <w:rStyle w:val="s0"/>
        </w:rPr>
        <w:t>5-қосымша</w:t>
      </w:r>
    </w:p>
    <w:p w:rsidR="002B3854" w:rsidRDefault="002B3854" w:rsidP="002B3854">
      <w:pPr>
        <w:ind w:firstLine="400"/>
        <w:jc w:val="right"/>
      </w:pPr>
      <w:r>
        <w:rPr>
          <w:rStyle w:val="s0"/>
        </w:rPr>
        <w:t> </w:t>
      </w:r>
    </w:p>
    <w:p w:rsidR="00C25AB8" w:rsidRDefault="00C25AB8" w:rsidP="00C25AB8">
      <w:pPr>
        <w:ind w:left="3261" w:right="-1"/>
        <w:jc w:val="right"/>
      </w:pPr>
      <w:r>
        <w:rPr>
          <w:rStyle w:val="s0"/>
        </w:rPr>
        <w:t>Бекітемін</w:t>
      </w:r>
    </w:p>
    <w:p w:rsidR="00C25AB8" w:rsidRDefault="00C25AB8" w:rsidP="00C25AB8">
      <w:pPr>
        <w:ind w:left="3261" w:right="-1"/>
        <w:jc w:val="right"/>
      </w:pPr>
      <w:r>
        <w:rPr>
          <w:rStyle w:val="s0"/>
        </w:rPr>
        <w:t>Зертхана меңгерушісі</w:t>
      </w:r>
    </w:p>
    <w:p w:rsidR="00C25AB8" w:rsidRDefault="00C25AB8" w:rsidP="00C25AB8">
      <w:pPr>
        <w:ind w:left="3261" w:right="-1"/>
        <w:jc w:val="right"/>
      </w:pPr>
      <w:r>
        <w:rPr>
          <w:rStyle w:val="s0"/>
        </w:rPr>
        <w:t>______________________________</w:t>
      </w:r>
    </w:p>
    <w:p w:rsidR="00C25AB8" w:rsidRDefault="00C25AB8" w:rsidP="00C25AB8">
      <w:pPr>
        <w:ind w:left="6379" w:right="-1"/>
        <w:jc w:val="center"/>
      </w:pPr>
      <w:r>
        <w:rPr>
          <w:rStyle w:val="s0"/>
        </w:rPr>
        <w:t>(Т.А.Ә.)</w:t>
      </w:r>
    </w:p>
    <w:p w:rsidR="00C25AB8" w:rsidRDefault="00C25AB8" w:rsidP="00C25AB8">
      <w:pPr>
        <w:ind w:left="3261" w:right="-1"/>
        <w:jc w:val="right"/>
      </w:pPr>
      <w:r>
        <w:rPr>
          <w:rStyle w:val="s0"/>
        </w:rPr>
        <w:t>«____»_______________________</w:t>
      </w:r>
    </w:p>
    <w:p w:rsidR="002B3854" w:rsidRDefault="002B3854" w:rsidP="002B3854">
      <w:pPr>
        <w:ind w:firstLine="400"/>
        <w:jc w:val="right"/>
      </w:pPr>
    </w:p>
    <w:p w:rsidR="002B3854" w:rsidRDefault="002B3854" w:rsidP="002B3854">
      <w:pPr>
        <w:jc w:val="center"/>
      </w:pPr>
      <w:r>
        <w:rPr>
          <w:rStyle w:val="s1"/>
        </w:rPr>
        <w:t> </w:t>
      </w:r>
    </w:p>
    <w:p w:rsidR="002B3854" w:rsidRDefault="002B3854" w:rsidP="002B3854">
      <w:pPr>
        <w:jc w:val="center"/>
      </w:pPr>
      <w:r>
        <w:rPr>
          <w:rStyle w:val="s1"/>
        </w:rPr>
        <w:t> </w:t>
      </w:r>
    </w:p>
    <w:p w:rsidR="00C25AB8" w:rsidRDefault="00C25AB8" w:rsidP="00C25AB8">
      <w:pPr>
        <w:jc w:val="center"/>
      </w:pPr>
      <w:r>
        <w:rPr>
          <w:rStyle w:val="s1"/>
        </w:rPr>
        <w:t>Патогендігі І -II топтардың микроорганизмдерінің штаммдарын жою</w:t>
      </w:r>
    </w:p>
    <w:p w:rsidR="00C25AB8" w:rsidRDefault="00C25AB8" w:rsidP="00C25AB8">
      <w:pPr>
        <w:jc w:val="center"/>
      </w:pPr>
      <w:r>
        <w:rPr>
          <w:rStyle w:val="s1"/>
        </w:rPr>
        <w:t>АКТІСІ</w:t>
      </w:r>
    </w:p>
    <w:p w:rsidR="00C25AB8" w:rsidRDefault="00C25AB8" w:rsidP="00C25AB8">
      <w:pPr>
        <w:ind w:firstLine="400"/>
        <w:jc w:val="both"/>
      </w:pPr>
      <w:r>
        <w:rPr>
          <w:rStyle w:val="s0"/>
        </w:rPr>
        <w:t> </w:t>
      </w:r>
    </w:p>
    <w:p w:rsidR="00C25AB8" w:rsidRDefault="00C25AB8" w:rsidP="00C25AB8">
      <w:pPr>
        <w:jc w:val="both"/>
      </w:pPr>
      <w:r>
        <w:rPr>
          <w:rStyle w:val="s0"/>
        </w:rPr>
        <w:t>20 __ жылғы «________» _______ № ___</w:t>
      </w:r>
    </w:p>
    <w:p w:rsidR="00C25AB8" w:rsidRDefault="00C25AB8" w:rsidP="00C25AB8">
      <w:pPr>
        <w:jc w:val="both"/>
      </w:pPr>
      <w:r>
        <w:rPr>
          <w:rStyle w:val="s0"/>
        </w:rPr>
        <w:t> </w:t>
      </w:r>
    </w:p>
    <w:p w:rsidR="00C25AB8" w:rsidRDefault="00C25AB8" w:rsidP="00C25AB8">
      <w:pPr>
        <w:jc w:val="both"/>
      </w:pPr>
      <w:r>
        <w:rPr>
          <w:rStyle w:val="s0"/>
        </w:rPr>
        <w:t>Біз, төменде қол қойған, ________________________________________________________________________</w:t>
      </w:r>
    </w:p>
    <w:p w:rsidR="00C25AB8" w:rsidRDefault="00C25AB8" w:rsidP="00C25AB8">
      <w:pPr>
        <w:jc w:val="both"/>
      </w:pPr>
      <w:r>
        <w:rPr>
          <w:rStyle w:val="s0"/>
        </w:rPr>
        <w:t>_____________________________________________________________________________________________</w:t>
      </w:r>
    </w:p>
    <w:p w:rsidR="00C25AB8" w:rsidRDefault="00C25AB8" w:rsidP="00C25AB8">
      <w:pPr>
        <w:jc w:val="center"/>
      </w:pPr>
      <w:r>
        <w:rPr>
          <w:rStyle w:val="s0"/>
        </w:rPr>
        <w:t>(лауазымы, Т.А.Ә.)</w:t>
      </w:r>
    </w:p>
    <w:p w:rsidR="00C25AB8" w:rsidRDefault="00C25AB8" w:rsidP="00C25AB8">
      <w:pPr>
        <w:jc w:val="both"/>
      </w:pPr>
      <w:r>
        <w:rPr>
          <w:rStyle w:val="s0"/>
        </w:rPr>
        <w:t>_____________________________________________________________________________________________</w:t>
      </w:r>
    </w:p>
    <w:p w:rsidR="00C25AB8" w:rsidRDefault="00C25AB8" w:rsidP="00C25AB8">
      <w:pPr>
        <w:jc w:val="center"/>
      </w:pPr>
      <w:r>
        <w:rPr>
          <w:rStyle w:val="s0"/>
        </w:rPr>
        <w:t>_____________________________________________________________________________________________(рұқсатты берген адамның лауазымы және Т.А.Ә., рұқсаттың нөмірі және уақыты)</w:t>
      </w:r>
    </w:p>
    <w:p w:rsidR="00C25AB8" w:rsidRDefault="00C25AB8" w:rsidP="00C25AB8">
      <w:pPr>
        <w:jc w:val="both"/>
      </w:pPr>
      <w:r>
        <w:rPr>
          <w:rStyle w:val="s0"/>
        </w:rPr>
        <w:t>берген рұқсатқа сәйкес</w:t>
      </w:r>
    </w:p>
    <w:p w:rsidR="00C25AB8" w:rsidRDefault="00C25AB8" w:rsidP="00C25AB8">
      <w:pPr>
        <w:jc w:val="both"/>
      </w:pPr>
      <w:r>
        <w:rPr>
          <w:rStyle w:val="s0"/>
        </w:rPr>
        <w:t>_____________________________________________________________________________________________</w:t>
      </w:r>
    </w:p>
    <w:p w:rsidR="00C25AB8" w:rsidRDefault="00C25AB8" w:rsidP="00C25AB8">
      <w:pPr>
        <w:jc w:val="center"/>
      </w:pPr>
      <w:r>
        <w:rPr>
          <w:rStyle w:val="s0"/>
        </w:rPr>
        <w:t>патогенді микроорганизмді</w:t>
      </w:r>
    </w:p>
    <w:p w:rsidR="00C25AB8" w:rsidRDefault="00C25AB8" w:rsidP="00C25AB8">
      <w:pPr>
        <w:jc w:val="both"/>
      </w:pPr>
      <w:r>
        <w:rPr>
          <w:rStyle w:val="s0"/>
        </w:rPr>
        <w:t>_____________________________________________________________________________________________</w:t>
      </w:r>
    </w:p>
    <w:p w:rsidR="00C25AB8" w:rsidRDefault="00C25AB8" w:rsidP="00C25AB8">
      <w:pPr>
        <w:jc w:val="center"/>
      </w:pPr>
      <w:r>
        <w:rPr>
          <w:rStyle w:val="s0"/>
        </w:rPr>
        <w:t>(штаммдардың №, №, түрлерінің атауы, объектілер саны)</w:t>
      </w:r>
    </w:p>
    <w:p w:rsidR="00C25AB8" w:rsidRDefault="00C25AB8" w:rsidP="00C25AB8">
      <w:pPr>
        <w:jc w:val="both"/>
      </w:pPr>
      <w:r>
        <w:rPr>
          <w:rStyle w:val="s0"/>
        </w:rPr>
        <w:t>_____________________________________________________________________________________________</w:t>
      </w:r>
    </w:p>
    <w:p w:rsidR="00C25AB8" w:rsidRDefault="00C25AB8" w:rsidP="00C25AB8">
      <w:pPr>
        <w:jc w:val="both"/>
      </w:pPr>
      <w:r>
        <w:rPr>
          <w:rStyle w:val="s0"/>
        </w:rPr>
        <w:t>автоклавтау ____________________________________________________________________________ немесе</w:t>
      </w:r>
    </w:p>
    <w:p w:rsidR="00C25AB8" w:rsidRDefault="00C25AB8" w:rsidP="00C25AB8">
      <w:pPr>
        <w:jc w:val="center"/>
      </w:pPr>
      <w:r>
        <w:rPr>
          <w:rStyle w:val="s0"/>
        </w:rPr>
        <w:t>(автоклавтау режімі)</w:t>
      </w:r>
    </w:p>
    <w:p w:rsidR="00C25AB8" w:rsidRDefault="00C25AB8" w:rsidP="00C25AB8">
      <w:pPr>
        <w:jc w:val="both"/>
      </w:pPr>
      <w:r>
        <w:rPr>
          <w:rStyle w:val="s0"/>
        </w:rPr>
        <w:t>__________________________________________________________________ ерітіндіге салу арқылы жойдық</w:t>
      </w:r>
    </w:p>
    <w:p w:rsidR="00C25AB8" w:rsidRDefault="00C25AB8" w:rsidP="00C25AB8">
      <w:pPr>
        <w:ind w:left="426" w:right="2976"/>
        <w:jc w:val="center"/>
        <w:rPr>
          <w:rStyle w:val="s0"/>
        </w:rPr>
      </w:pPr>
      <w:r>
        <w:rPr>
          <w:rStyle w:val="s0"/>
        </w:rPr>
        <w:t>(дезинфекциялық ерітіндінің атауы, оның концентрациясы,</w:t>
      </w:r>
    </w:p>
    <w:p w:rsidR="00C25AB8" w:rsidRDefault="00C25AB8" w:rsidP="00C25AB8">
      <w:pPr>
        <w:ind w:left="426" w:right="2976"/>
        <w:jc w:val="center"/>
      </w:pPr>
      <w:r>
        <w:rPr>
          <w:rStyle w:val="s0"/>
        </w:rPr>
        <w:t>зарарсыздандыру уақыты).</w:t>
      </w:r>
    </w:p>
    <w:p w:rsidR="00C25AB8" w:rsidRDefault="00C25AB8" w:rsidP="00C25AB8">
      <w:pPr>
        <w:jc w:val="both"/>
      </w:pPr>
      <w:r>
        <w:rPr>
          <w:rStyle w:val="s0"/>
        </w:rPr>
        <w:t> </w:t>
      </w:r>
    </w:p>
    <w:p w:rsidR="00C25AB8" w:rsidRDefault="00C25AB8" w:rsidP="00C25AB8">
      <w:pPr>
        <w:jc w:val="both"/>
      </w:pPr>
      <w:r>
        <w:rPr>
          <w:rStyle w:val="s0"/>
        </w:rPr>
        <w:t>Патогенді микроорганизмдің жойылған күні ____________________</w:t>
      </w:r>
    </w:p>
    <w:p w:rsidR="00C25AB8" w:rsidRDefault="00C25AB8" w:rsidP="00C25AB8">
      <w:pPr>
        <w:jc w:val="both"/>
      </w:pPr>
      <w:r>
        <w:rPr>
          <w:rStyle w:val="s0"/>
        </w:rPr>
        <w:t>Қолдары: _________________________</w:t>
      </w:r>
    </w:p>
    <w:p w:rsidR="002B3854" w:rsidRDefault="002B3854" w:rsidP="002B3854">
      <w:pPr>
        <w:ind w:firstLine="400"/>
        <w:jc w:val="both"/>
      </w:pPr>
      <w:r>
        <w:rPr>
          <w:rStyle w:val="s0"/>
        </w:rPr>
        <w:t> </w:t>
      </w:r>
    </w:p>
    <w:p w:rsidR="002B3854" w:rsidRDefault="002B3854" w:rsidP="002B3854">
      <w:pPr>
        <w:ind w:firstLine="400"/>
        <w:jc w:val="right"/>
      </w:pPr>
      <w:r>
        <w:rPr>
          <w:rStyle w:val="s0"/>
        </w:rPr>
        <w:lastRenderedPageBreak/>
        <w:t>«Зертханаларға қойылатын</w:t>
      </w:r>
    </w:p>
    <w:p w:rsidR="002B3854" w:rsidRDefault="002B3854" w:rsidP="002B3854">
      <w:pPr>
        <w:ind w:firstLine="400"/>
        <w:jc w:val="right"/>
      </w:pPr>
      <w:r>
        <w:rPr>
          <w:rStyle w:val="s0"/>
        </w:rPr>
        <w:t xml:space="preserve">санитариялық-эпидемиологиялық талаптар» </w:t>
      </w:r>
    </w:p>
    <w:p w:rsidR="002B3854" w:rsidRPr="00A605B1" w:rsidRDefault="002B3854" w:rsidP="002B3854">
      <w:pPr>
        <w:ind w:firstLine="400"/>
        <w:jc w:val="right"/>
      </w:pPr>
      <w:r w:rsidRPr="00A605B1">
        <w:rPr>
          <w:b/>
          <w:bCs/>
        </w:rPr>
        <w:t xml:space="preserve">санитариялық қағидаларына </w:t>
      </w:r>
    </w:p>
    <w:p w:rsidR="002B3854" w:rsidRDefault="002B3854" w:rsidP="002B3854">
      <w:pPr>
        <w:ind w:firstLine="400"/>
        <w:jc w:val="right"/>
      </w:pPr>
      <w:r>
        <w:rPr>
          <w:rStyle w:val="s0"/>
        </w:rPr>
        <w:t>6-қосымша</w:t>
      </w:r>
    </w:p>
    <w:p w:rsidR="002B3854" w:rsidRPr="006E6E89" w:rsidRDefault="002B3854" w:rsidP="002B3854">
      <w:pPr>
        <w:ind w:firstLine="400"/>
        <w:jc w:val="right"/>
        <w:rPr>
          <w:sz w:val="16"/>
          <w:szCs w:val="16"/>
        </w:rPr>
      </w:pPr>
      <w:r w:rsidRPr="006E6E89">
        <w:rPr>
          <w:rStyle w:val="s0"/>
          <w:sz w:val="16"/>
          <w:szCs w:val="16"/>
        </w:rPr>
        <w:t> </w:t>
      </w:r>
    </w:p>
    <w:p w:rsidR="002B3854" w:rsidRDefault="002B3854" w:rsidP="002B3854">
      <w:pPr>
        <w:ind w:firstLine="400"/>
        <w:jc w:val="right"/>
      </w:pPr>
      <w:r>
        <w:rPr>
          <w:rStyle w:val="s0"/>
        </w:rPr>
        <w:t>Бекітемін</w:t>
      </w:r>
    </w:p>
    <w:p w:rsidR="002B3854" w:rsidRDefault="002B3854" w:rsidP="002B3854">
      <w:pPr>
        <w:ind w:firstLine="400"/>
        <w:jc w:val="right"/>
      </w:pPr>
      <w:r>
        <w:rPr>
          <w:rStyle w:val="s0"/>
        </w:rPr>
        <w:t>Зертхана меңгерушісі</w:t>
      </w:r>
    </w:p>
    <w:p w:rsidR="00AD3652" w:rsidRDefault="002B3854" w:rsidP="00A605B1">
      <w:pPr>
        <w:ind w:firstLine="400"/>
        <w:jc w:val="right"/>
        <w:rPr>
          <w:rStyle w:val="s0"/>
        </w:rPr>
      </w:pPr>
      <w:r>
        <w:rPr>
          <w:rStyle w:val="s0"/>
        </w:rPr>
        <w:t>_______________________</w:t>
      </w:r>
    </w:p>
    <w:p w:rsidR="002B3854" w:rsidRPr="00621A11" w:rsidRDefault="002B3854" w:rsidP="00AD3652">
      <w:pPr>
        <w:ind w:firstLine="7088"/>
        <w:jc w:val="center"/>
        <w:rPr>
          <w:rStyle w:val="s0"/>
        </w:rPr>
      </w:pPr>
      <w:r>
        <w:rPr>
          <w:rStyle w:val="s0"/>
        </w:rPr>
        <w:t>(Т.А.Ә.)</w:t>
      </w:r>
    </w:p>
    <w:p w:rsidR="002B3854" w:rsidRDefault="00A605B1" w:rsidP="002B3854">
      <w:pPr>
        <w:ind w:firstLine="400"/>
        <w:jc w:val="right"/>
      </w:pPr>
      <w:r>
        <w:rPr>
          <w:rStyle w:val="s0"/>
        </w:rPr>
        <w:t xml:space="preserve"> </w:t>
      </w:r>
      <w:r w:rsidR="002B3854">
        <w:rPr>
          <w:rStyle w:val="s0"/>
        </w:rPr>
        <w:t>«_____» ________________</w:t>
      </w:r>
    </w:p>
    <w:p w:rsidR="002B3854" w:rsidRPr="006E6E89" w:rsidRDefault="002B3854" w:rsidP="002B3854">
      <w:pPr>
        <w:jc w:val="center"/>
        <w:rPr>
          <w:sz w:val="16"/>
          <w:szCs w:val="16"/>
        </w:rPr>
      </w:pPr>
      <w:r>
        <w:rPr>
          <w:rStyle w:val="s1"/>
        </w:rPr>
        <w:t> </w:t>
      </w:r>
    </w:p>
    <w:p w:rsidR="004250D6" w:rsidRDefault="002B3854" w:rsidP="004250D6">
      <w:pPr>
        <w:jc w:val="center"/>
      </w:pPr>
      <w:r w:rsidRPr="006E6E89">
        <w:rPr>
          <w:rStyle w:val="s1"/>
          <w:sz w:val="16"/>
          <w:szCs w:val="16"/>
        </w:rPr>
        <w:t> </w:t>
      </w:r>
      <w:r w:rsidR="004250D6">
        <w:rPr>
          <w:rStyle w:val="s1"/>
        </w:rPr>
        <w:t>Себу немесе жою мақсатында патогендігі І -IV топтардың</w:t>
      </w:r>
    </w:p>
    <w:p w:rsidR="004250D6" w:rsidRDefault="004250D6" w:rsidP="004250D6">
      <w:pPr>
        <w:jc w:val="center"/>
      </w:pPr>
      <w:r>
        <w:rPr>
          <w:rStyle w:val="s1"/>
        </w:rPr>
        <w:t>құрғақ микроорганизмдері бар ампуланы(ларды) ашу</w:t>
      </w:r>
    </w:p>
    <w:p w:rsidR="004250D6" w:rsidRDefault="004250D6" w:rsidP="004250D6">
      <w:pPr>
        <w:jc w:val="center"/>
      </w:pPr>
      <w:r>
        <w:rPr>
          <w:rStyle w:val="s1"/>
        </w:rPr>
        <w:t>АКТІСІ</w:t>
      </w:r>
    </w:p>
    <w:p w:rsidR="004250D6" w:rsidRPr="006E6E89" w:rsidRDefault="004250D6" w:rsidP="004250D6">
      <w:pPr>
        <w:ind w:firstLine="400"/>
        <w:jc w:val="both"/>
        <w:rPr>
          <w:sz w:val="16"/>
          <w:szCs w:val="16"/>
        </w:rPr>
      </w:pPr>
      <w:r w:rsidRPr="006E6E89">
        <w:rPr>
          <w:rStyle w:val="s0"/>
          <w:sz w:val="16"/>
          <w:szCs w:val="16"/>
        </w:rPr>
        <w:t> </w:t>
      </w:r>
    </w:p>
    <w:p w:rsidR="004250D6" w:rsidRDefault="004250D6" w:rsidP="004250D6">
      <w:pPr>
        <w:ind w:firstLine="400"/>
        <w:jc w:val="both"/>
      </w:pPr>
      <w:r>
        <w:rPr>
          <w:rStyle w:val="s0"/>
        </w:rPr>
        <w:t>20___ жылғы «__» _______ №___</w:t>
      </w:r>
    </w:p>
    <w:p w:rsidR="004250D6" w:rsidRDefault="004250D6" w:rsidP="004250D6">
      <w:pPr>
        <w:ind w:firstLine="400"/>
        <w:jc w:val="both"/>
      </w:pPr>
      <w:r>
        <w:rPr>
          <w:rStyle w:val="s0"/>
        </w:rPr>
        <w:t> </w:t>
      </w:r>
    </w:p>
    <w:p w:rsidR="004250D6" w:rsidRDefault="004250D6" w:rsidP="004250D6">
      <w:pPr>
        <w:ind w:firstLine="400"/>
        <w:jc w:val="both"/>
      </w:pPr>
      <w:r>
        <w:rPr>
          <w:rStyle w:val="s0"/>
        </w:rPr>
        <w:t>Біз, төменде қол қойған, ___________________________________________________________________</w:t>
      </w:r>
    </w:p>
    <w:p w:rsidR="004250D6" w:rsidRDefault="004250D6" w:rsidP="004250D6">
      <w:pPr>
        <w:ind w:firstLine="400"/>
        <w:jc w:val="both"/>
      </w:pPr>
      <w:r>
        <w:rPr>
          <w:rStyle w:val="s0"/>
        </w:rPr>
        <w:t>_________________________________________________________________________________________</w:t>
      </w:r>
    </w:p>
    <w:p w:rsidR="004250D6" w:rsidRDefault="004250D6" w:rsidP="004250D6">
      <w:pPr>
        <w:ind w:firstLine="400"/>
        <w:jc w:val="center"/>
      </w:pPr>
      <w:r>
        <w:rPr>
          <w:rStyle w:val="s0"/>
        </w:rPr>
        <w:t>(лауазымы, Т.А.Ә)</w:t>
      </w:r>
    </w:p>
    <w:p w:rsidR="004250D6" w:rsidRDefault="004250D6" w:rsidP="004250D6">
      <w:pPr>
        <w:ind w:firstLine="400"/>
        <w:jc w:val="both"/>
      </w:pPr>
      <w:r>
        <w:rPr>
          <w:rStyle w:val="s0"/>
        </w:rPr>
        <w:t>_________________________________________________________________________________________</w:t>
      </w:r>
    </w:p>
    <w:p w:rsidR="004250D6" w:rsidRDefault="004250D6" w:rsidP="004250D6">
      <w:pPr>
        <w:ind w:firstLine="400"/>
        <w:jc w:val="both"/>
      </w:pPr>
      <w:r>
        <w:rPr>
          <w:rStyle w:val="s0"/>
        </w:rPr>
        <w:t>берген рұқсатқа сәйкес ____________________________________________________________________</w:t>
      </w:r>
    </w:p>
    <w:p w:rsidR="004250D6" w:rsidRDefault="004250D6" w:rsidP="004250D6">
      <w:pPr>
        <w:ind w:firstLine="2268"/>
        <w:jc w:val="center"/>
      </w:pPr>
      <w:r>
        <w:rPr>
          <w:rStyle w:val="s0"/>
        </w:rPr>
        <w:t>(рұқсат берген адамның лауазымы және Т.А.Ә., рұқсаттың нөмірі және уақыты)</w:t>
      </w:r>
    </w:p>
    <w:p w:rsidR="004250D6" w:rsidRDefault="004250D6" w:rsidP="004250D6">
      <w:pPr>
        <w:ind w:firstLine="400"/>
        <w:jc w:val="both"/>
      </w:pPr>
      <w:r>
        <w:rPr>
          <w:rStyle w:val="s0"/>
        </w:rPr>
        <w:t>________________________________________________________________________________________</w:t>
      </w:r>
    </w:p>
    <w:p w:rsidR="004250D6" w:rsidRDefault="004250D6" w:rsidP="004250D6">
      <w:pPr>
        <w:ind w:firstLine="400"/>
        <w:jc w:val="both"/>
      </w:pPr>
      <w:r>
        <w:rPr>
          <w:rStyle w:val="s0"/>
        </w:rPr>
        <w:t>__________________________ (микроорганизмді себу немесе жою) мақсатында құрғақ микроорганизмі</w:t>
      </w:r>
    </w:p>
    <w:p w:rsidR="004250D6" w:rsidRDefault="004250D6" w:rsidP="004250D6">
      <w:pPr>
        <w:ind w:firstLine="400"/>
        <w:jc w:val="both"/>
      </w:pPr>
      <w:r>
        <w:rPr>
          <w:rStyle w:val="s0"/>
        </w:rPr>
        <w:t>________________________________________________________________________________________</w:t>
      </w:r>
    </w:p>
    <w:p w:rsidR="004250D6" w:rsidRDefault="004250D6" w:rsidP="004250D6">
      <w:pPr>
        <w:ind w:firstLine="400"/>
        <w:jc w:val="both"/>
      </w:pPr>
      <w:r>
        <w:rPr>
          <w:rStyle w:val="s0"/>
        </w:rPr>
        <w:t>________________________________________________________________________________________</w:t>
      </w:r>
    </w:p>
    <w:p w:rsidR="004250D6" w:rsidRDefault="004250D6" w:rsidP="004250D6">
      <w:pPr>
        <w:ind w:firstLine="400"/>
        <w:jc w:val="center"/>
      </w:pPr>
      <w:r>
        <w:rPr>
          <w:rStyle w:val="s0"/>
        </w:rPr>
        <w:t>(түрінің атауы, штаммның №, объектілердің саны)</w:t>
      </w:r>
    </w:p>
    <w:p w:rsidR="004250D6" w:rsidRDefault="004250D6" w:rsidP="004250D6">
      <w:pPr>
        <w:ind w:firstLine="400"/>
        <w:jc w:val="both"/>
      </w:pPr>
      <w:r>
        <w:rPr>
          <w:rStyle w:val="s0"/>
        </w:rPr>
        <w:t xml:space="preserve">бар ампуланы(ларды) аштық. </w:t>
      </w:r>
    </w:p>
    <w:p w:rsidR="004250D6" w:rsidRDefault="004250D6" w:rsidP="004250D6">
      <w:pPr>
        <w:ind w:firstLine="400"/>
        <w:jc w:val="both"/>
      </w:pPr>
      <w:r>
        <w:rPr>
          <w:rStyle w:val="s0"/>
        </w:rPr>
        <w:t>Патогенді микроорганизмнің қалдықтары бар ампула(лар)</w:t>
      </w:r>
    </w:p>
    <w:p w:rsidR="004250D6" w:rsidRDefault="004250D6" w:rsidP="004250D6">
      <w:pPr>
        <w:ind w:firstLine="400"/>
        <w:jc w:val="both"/>
      </w:pPr>
      <w:r>
        <w:rPr>
          <w:rStyle w:val="s0"/>
        </w:rPr>
        <w:t>_____________________________ ________________________________________________ автоклавтау</w:t>
      </w:r>
    </w:p>
    <w:p w:rsidR="004250D6" w:rsidRDefault="004250D6" w:rsidP="004250D6">
      <w:pPr>
        <w:ind w:firstLine="1620"/>
        <w:jc w:val="both"/>
      </w:pPr>
      <w:r>
        <w:rPr>
          <w:rStyle w:val="s0"/>
        </w:rPr>
        <w:t>(күні)                                                                                (автоклавтау режімі)</w:t>
      </w:r>
    </w:p>
    <w:p w:rsidR="004250D6" w:rsidRDefault="004250D6" w:rsidP="004250D6">
      <w:pPr>
        <w:ind w:firstLine="400"/>
        <w:jc w:val="both"/>
      </w:pPr>
      <w:r>
        <w:rPr>
          <w:rStyle w:val="s0"/>
        </w:rPr>
        <w:t>немесе</w:t>
      </w:r>
    </w:p>
    <w:p w:rsidR="004250D6" w:rsidRDefault="004250D6" w:rsidP="004250D6">
      <w:pPr>
        <w:ind w:firstLine="400"/>
        <w:jc w:val="both"/>
      </w:pPr>
      <w:r>
        <w:rPr>
          <w:rStyle w:val="s0"/>
        </w:rPr>
        <w:t>_________________________________________________________________________________________</w:t>
      </w:r>
    </w:p>
    <w:p w:rsidR="004250D6" w:rsidRDefault="004250D6" w:rsidP="004250D6">
      <w:pPr>
        <w:ind w:firstLine="400"/>
        <w:jc w:val="center"/>
      </w:pPr>
      <w:r>
        <w:rPr>
          <w:rStyle w:val="s0"/>
        </w:rPr>
        <w:t>(дезинфекциялық ерітіндінің атауы, оның концентрациясы, зарарсыздандыру уақыты)</w:t>
      </w:r>
    </w:p>
    <w:p w:rsidR="004250D6" w:rsidRDefault="004250D6" w:rsidP="004250D6">
      <w:pPr>
        <w:ind w:firstLine="400"/>
        <w:jc w:val="both"/>
      </w:pPr>
      <w:r>
        <w:rPr>
          <w:rStyle w:val="s0"/>
        </w:rPr>
        <w:t>__________________________________________________________ салу арқылы зарарсыздандырылды.</w:t>
      </w:r>
    </w:p>
    <w:p w:rsidR="004250D6" w:rsidRDefault="004250D6" w:rsidP="004250D6">
      <w:pPr>
        <w:ind w:firstLine="400"/>
        <w:jc w:val="both"/>
      </w:pPr>
      <w:r>
        <w:rPr>
          <w:rStyle w:val="s0"/>
        </w:rPr>
        <w:t> </w:t>
      </w:r>
    </w:p>
    <w:p w:rsidR="004250D6" w:rsidRDefault="004250D6" w:rsidP="004250D6">
      <w:pPr>
        <w:ind w:firstLine="400"/>
        <w:jc w:val="both"/>
      </w:pPr>
      <w:r>
        <w:rPr>
          <w:rStyle w:val="s0"/>
        </w:rPr>
        <w:t>Ампуланың (ларды) ашылған күні _____________________</w:t>
      </w:r>
    </w:p>
    <w:p w:rsidR="004250D6" w:rsidRDefault="004250D6" w:rsidP="004250D6">
      <w:pPr>
        <w:ind w:firstLine="400"/>
        <w:jc w:val="both"/>
      </w:pPr>
      <w:r>
        <w:rPr>
          <w:rStyle w:val="s0"/>
        </w:rPr>
        <w:t>Қолдары:______________________________</w:t>
      </w:r>
    </w:p>
    <w:p w:rsidR="004250D6" w:rsidRPr="006E6E89" w:rsidRDefault="004250D6" w:rsidP="004250D6">
      <w:pPr>
        <w:jc w:val="center"/>
        <w:rPr>
          <w:sz w:val="16"/>
          <w:szCs w:val="16"/>
        </w:rPr>
      </w:pPr>
    </w:p>
    <w:p w:rsidR="002B3854" w:rsidRDefault="002B3854" w:rsidP="002B3854">
      <w:pPr>
        <w:ind w:firstLine="400"/>
        <w:jc w:val="right"/>
      </w:pPr>
      <w:r>
        <w:rPr>
          <w:rStyle w:val="s0"/>
        </w:rPr>
        <w:t> </w:t>
      </w:r>
    </w:p>
    <w:p w:rsidR="002B3854" w:rsidRDefault="002B3854" w:rsidP="002B3854">
      <w:pPr>
        <w:ind w:firstLine="400"/>
        <w:jc w:val="right"/>
      </w:pPr>
      <w:r>
        <w:rPr>
          <w:rStyle w:val="s0"/>
        </w:rPr>
        <w:t>«Зертханаларға қойылатын</w:t>
      </w:r>
    </w:p>
    <w:p w:rsidR="002B3854" w:rsidRDefault="002B3854" w:rsidP="002B3854">
      <w:pPr>
        <w:ind w:firstLine="400"/>
        <w:jc w:val="right"/>
      </w:pPr>
      <w:r>
        <w:rPr>
          <w:rStyle w:val="s0"/>
        </w:rPr>
        <w:t xml:space="preserve">санитариялық-эпидемиологиялық талаптар» </w:t>
      </w:r>
    </w:p>
    <w:p w:rsidR="002B3854" w:rsidRPr="00A605B1" w:rsidRDefault="002B3854" w:rsidP="002B3854">
      <w:pPr>
        <w:ind w:firstLine="400"/>
        <w:jc w:val="right"/>
      </w:pPr>
      <w:r w:rsidRPr="00A605B1">
        <w:rPr>
          <w:b/>
          <w:bCs/>
        </w:rPr>
        <w:t xml:space="preserve">санитариялық қағидаларына </w:t>
      </w:r>
    </w:p>
    <w:p w:rsidR="002B3854" w:rsidRDefault="002B3854" w:rsidP="002B3854">
      <w:pPr>
        <w:ind w:firstLine="400"/>
        <w:jc w:val="right"/>
      </w:pPr>
      <w:r>
        <w:rPr>
          <w:rStyle w:val="s0"/>
        </w:rPr>
        <w:t>7-қосымша</w:t>
      </w:r>
    </w:p>
    <w:p w:rsidR="002B3854" w:rsidRPr="006E6E89" w:rsidRDefault="002B3854" w:rsidP="002B3854">
      <w:pPr>
        <w:ind w:firstLine="400"/>
        <w:jc w:val="right"/>
        <w:rPr>
          <w:sz w:val="16"/>
          <w:szCs w:val="16"/>
        </w:rPr>
      </w:pPr>
      <w:r w:rsidRPr="006E6E89">
        <w:rPr>
          <w:rStyle w:val="s0"/>
          <w:sz w:val="16"/>
          <w:szCs w:val="16"/>
        </w:rPr>
        <w:t> </w:t>
      </w:r>
    </w:p>
    <w:p w:rsidR="004250D6" w:rsidRDefault="004250D6" w:rsidP="004250D6">
      <w:pPr>
        <w:ind w:firstLine="400"/>
        <w:jc w:val="right"/>
      </w:pPr>
      <w:r>
        <w:rPr>
          <w:rStyle w:val="s0"/>
        </w:rPr>
        <w:t>Бекітемін</w:t>
      </w:r>
    </w:p>
    <w:p w:rsidR="004250D6" w:rsidRDefault="004250D6" w:rsidP="004250D6">
      <w:pPr>
        <w:ind w:firstLine="400"/>
        <w:jc w:val="right"/>
      </w:pPr>
      <w:r>
        <w:rPr>
          <w:rStyle w:val="s0"/>
        </w:rPr>
        <w:t>Зертхана меңгерушісі</w:t>
      </w:r>
    </w:p>
    <w:p w:rsidR="004250D6" w:rsidRDefault="004250D6" w:rsidP="004250D6">
      <w:pPr>
        <w:ind w:firstLine="400"/>
        <w:jc w:val="right"/>
        <w:rPr>
          <w:rStyle w:val="s0"/>
        </w:rPr>
      </w:pPr>
      <w:r>
        <w:rPr>
          <w:rStyle w:val="s0"/>
        </w:rPr>
        <w:t>_______________________</w:t>
      </w:r>
    </w:p>
    <w:p w:rsidR="004250D6" w:rsidRPr="00621A11" w:rsidRDefault="004250D6" w:rsidP="004250D6">
      <w:pPr>
        <w:ind w:firstLine="7088"/>
        <w:jc w:val="center"/>
        <w:rPr>
          <w:rStyle w:val="s0"/>
        </w:rPr>
      </w:pPr>
      <w:r>
        <w:rPr>
          <w:rStyle w:val="s0"/>
        </w:rPr>
        <w:t>(Т.А.Ә.)</w:t>
      </w:r>
    </w:p>
    <w:p w:rsidR="004250D6" w:rsidRDefault="004250D6" w:rsidP="004250D6">
      <w:pPr>
        <w:ind w:firstLine="400"/>
        <w:jc w:val="right"/>
      </w:pPr>
      <w:r>
        <w:rPr>
          <w:rStyle w:val="s0"/>
        </w:rPr>
        <w:t xml:space="preserve"> «_____» ________________</w:t>
      </w:r>
    </w:p>
    <w:p w:rsidR="002B3854" w:rsidRPr="006E6E89" w:rsidRDefault="002B3854" w:rsidP="002B3854">
      <w:pPr>
        <w:ind w:firstLine="400"/>
        <w:jc w:val="right"/>
        <w:rPr>
          <w:sz w:val="16"/>
          <w:szCs w:val="16"/>
        </w:rPr>
      </w:pPr>
    </w:p>
    <w:p w:rsidR="005871C3" w:rsidRPr="006E6E89" w:rsidRDefault="005871C3" w:rsidP="005871C3">
      <w:pPr>
        <w:jc w:val="center"/>
        <w:rPr>
          <w:rStyle w:val="s1"/>
          <w:sz w:val="16"/>
          <w:szCs w:val="16"/>
        </w:rPr>
      </w:pPr>
    </w:p>
    <w:p w:rsidR="005871C3" w:rsidRDefault="005871C3" w:rsidP="005871C3">
      <w:pPr>
        <w:jc w:val="center"/>
      </w:pPr>
      <w:r>
        <w:rPr>
          <w:rStyle w:val="s1"/>
        </w:rPr>
        <w:t>Патогендігі І-II топтардың патогенді биологиялық агенттерін</w:t>
      </w:r>
    </w:p>
    <w:p w:rsidR="005871C3" w:rsidRDefault="005871C3" w:rsidP="005871C3">
      <w:pPr>
        <w:jc w:val="center"/>
      </w:pPr>
      <w:r>
        <w:rPr>
          <w:rStyle w:val="s1"/>
        </w:rPr>
        <w:t>және III-IV топтардың коллекциялық микроорганизмдерін зертхана (ұйым) ішінде беру</w:t>
      </w:r>
    </w:p>
    <w:p w:rsidR="005871C3" w:rsidRDefault="005871C3" w:rsidP="005871C3">
      <w:pPr>
        <w:jc w:val="center"/>
      </w:pPr>
      <w:r>
        <w:rPr>
          <w:rStyle w:val="s1"/>
        </w:rPr>
        <w:t>АКТІСІ</w:t>
      </w:r>
    </w:p>
    <w:p w:rsidR="005871C3" w:rsidRDefault="005871C3" w:rsidP="005871C3">
      <w:pPr>
        <w:ind w:firstLine="400"/>
        <w:jc w:val="both"/>
      </w:pPr>
      <w:r>
        <w:rPr>
          <w:rStyle w:val="s0"/>
        </w:rPr>
        <w:t> </w:t>
      </w:r>
    </w:p>
    <w:p w:rsidR="005871C3" w:rsidRDefault="005871C3" w:rsidP="005871C3">
      <w:pPr>
        <w:jc w:val="both"/>
      </w:pPr>
      <w:r>
        <w:rPr>
          <w:rStyle w:val="s0"/>
        </w:rPr>
        <w:t>20___жылғы «__» _______ №___</w:t>
      </w:r>
    </w:p>
    <w:p w:rsidR="005871C3" w:rsidRDefault="005871C3" w:rsidP="005871C3">
      <w:pPr>
        <w:jc w:val="both"/>
      </w:pPr>
      <w:r>
        <w:rPr>
          <w:rStyle w:val="s0"/>
        </w:rPr>
        <w:t> </w:t>
      </w:r>
    </w:p>
    <w:p w:rsidR="005871C3" w:rsidRDefault="005871C3" w:rsidP="005871C3">
      <w:pPr>
        <w:jc w:val="both"/>
      </w:pPr>
      <w:r>
        <w:rPr>
          <w:rStyle w:val="s0"/>
        </w:rPr>
        <w:t>Біз, төменде қол қойған, ______________________________________________________________________</w:t>
      </w:r>
    </w:p>
    <w:p w:rsidR="005871C3" w:rsidRDefault="005871C3" w:rsidP="005871C3">
      <w:pPr>
        <w:jc w:val="center"/>
      </w:pPr>
      <w:r>
        <w:rPr>
          <w:rStyle w:val="s0"/>
        </w:rPr>
        <w:t>_________________________________________________________________________________________ (патогенді микроорганизмді беретін адамның лауазымы, Т.А.Ә.)</w:t>
      </w:r>
    </w:p>
    <w:p w:rsidR="005871C3" w:rsidRDefault="005871C3" w:rsidP="005871C3">
      <w:pPr>
        <w:jc w:val="both"/>
      </w:pPr>
      <w:r>
        <w:rPr>
          <w:rStyle w:val="s0"/>
        </w:rPr>
        <w:t>____________________________________________________________________________________________</w:t>
      </w:r>
    </w:p>
    <w:p w:rsidR="005871C3" w:rsidRDefault="005871C3" w:rsidP="005871C3">
      <w:pPr>
        <w:jc w:val="center"/>
      </w:pPr>
      <w:r>
        <w:rPr>
          <w:rStyle w:val="s0"/>
        </w:rPr>
        <w:t>(патогенді микроорганизмді алатын адамның лауазымы, Т.А.Ә.)</w:t>
      </w:r>
    </w:p>
    <w:p w:rsidR="005871C3" w:rsidRDefault="005871C3" w:rsidP="005871C3">
      <w:pPr>
        <w:jc w:val="both"/>
      </w:pPr>
      <w:r>
        <w:rPr>
          <w:rStyle w:val="s0"/>
        </w:rPr>
        <w:lastRenderedPageBreak/>
        <w:t>зертхана (бөлім) меңгерушісінің _____________ өкіміне _____________ сәйкес патогенді микроорганизмді</w:t>
      </w:r>
    </w:p>
    <w:p w:rsidR="005871C3" w:rsidRDefault="005871C3" w:rsidP="005871C3">
      <w:pPr>
        <w:jc w:val="both"/>
      </w:pPr>
      <w:r>
        <w:rPr>
          <w:rStyle w:val="s0"/>
        </w:rPr>
        <w:t>_____________________________________________________________________ беруге осы актіні жасадық:</w:t>
      </w:r>
    </w:p>
    <w:p w:rsidR="005871C3" w:rsidRDefault="005871C3" w:rsidP="005871C3">
      <w:pPr>
        <w:jc w:val="both"/>
      </w:pPr>
      <w:r>
        <w:rPr>
          <w:rStyle w:val="s0"/>
        </w:rPr>
        <w:t>_____________________________________________________________________________________________</w:t>
      </w:r>
    </w:p>
    <w:p w:rsidR="005871C3" w:rsidRDefault="005871C3" w:rsidP="005871C3">
      <w:pPr>
        <w:jc w:val="center"/>
      </w:pPr>
      <w:r>
        <w:rPr>
          <w:rStyle w:val="s0"/>
        </w:rPr>
        <w:t>(штаммның №, №, түрінің атауы, объектілердің саны)</w:t>
      </w:r>
    </w:p>
    <w:p w:rsidR="005871C3" w:rsidRDefault="005871C3" w:rsidP="005871C3">
      <w:pPr>
        <w:jc w:val="both"/>
      </w:pPr>
      <w:r>
        <w:rPr>
          <w:rStyle w:val="s0"/>
        </w:rPr>
        <w:t>_____________________________________________________________________________________________</w:t>
      </w:r>
    </w:p>
    <w:p w:rsidR="005871C3" w:rsidRDefault="005871C3" w:rsidP="005871C3">
      <w:pPr>
        <w:jc w:val="both"/>
      </w:pPr>
      <w:r>
        <w:rPr>
          <w:rStyle w:val="s0"/>
        </w:rPr>
        <w:t>_____________________________________________________________________________________________</w:t>
      </w:r>
    </w:p>
    <w:p w:rsidR="005871C3" w:rsidRDefault="005871C3" w:rsidP="005871C3">
      <w:pPr>
        <w:jc w:val="both"/>
      </w:pPr>
      <w:r>
        <w:rPr>
          <w:rStyle w:val="s0"/>
        </w:rPr>
        <w:t> </w:t>
      </w:r>
    </w:p>
    <w:p w:rsidR="005871C3" w:rsidRDefault="005871C3" w:rsidP="005871C3">
      <w:pPr>
        <w:jc w:val="both"/>
      </w:pPr>
      <w:r>
        <w:rPr>
          <w:rStyle w:val="s0"/>
        </w:rPr>
        <w:t>Берілген күні _________________________________________________________________________________</w:t>
      </w:r>
    </w:p>
    <w:p w:rsidR="005871C3" w:rsidRDefault="005871C3" w:rsidP="005871C3">
      <w:pPr>
        <w:jc w:val="both"/>
      </w:pPr>
      <w:r>
        <w:rPr>
          <w:rStyle w:val="s0"/>
        </w:rPr>
        <w:t>Берді:________________________________________________________________________________________</w:t>
      </w:r>
    </w:p>
    <w:p w:rsidR="005871C3" w:rsidRDefault="005871C3" w:rsidP="005871C3">
      <w:pPr>
        <w:jc w:val="center"/>
      </w:pPr>
      <w:r>
        <w:rPr>
          <w:rStyle w:val="s0"/>
        </w:rPr>
        <w:t>(Т.А.Ә., қолы)</w:t>
      </w:r>
    </w:p>
    <w:p w:rsidR="005871C3" w:rsidRDefault="005871C3" w:rsidP="005871C3">
      <w:pPr>
        <w:jc w:val="both"/>
      </w:pPr>
      <w:r>
        <w:rPr>
          <w:rStyle w:val="s0"/>
        </w:rPr>
        <w:t>Қабылдады:___________________________________________________________________________________</w:t>
      </w:r>
    </w:p>
    <w:p w:rsidR="005871C3" w:rsidRPr="0095489D" w:rsidRDefault="005871C3" w:rsidP="005871C3">
      <w:pPr>
        <w:jc w:val="center"/>
      </w:pPr>
      <w:r>
        <w:rPr>
          <w:rStyle w:val="s0"/>
        </w:rPr>
        <w:t>(Т.А.Ә., қолы)</w:t>
      </w:r>
    </w:p>
    <w:p w:rsidR="005871C3" w:rsidRDefault="005871C3" w:rsidP="002B3854">
      <w:pPr>
        <w:ind w:firstLine="400"/>
        <w:jc w:val="right"/>
      </w:pPr>
    </w:p>
    <w:p w:rsidR="002B3854" w:rsidRDefault="002B3854" w:rsidP="004250D6">
      <w:pPr>
        <w:jc w:val="center"/>
      </w:pPr>
      <w:r>
        <w:rPr>
          <w:rStyle w:val="s1"/>
        </w:rPr>
        <w:t> </w:t>
      </w:r>
    </w:p>
    <w:p w:rsidR="002B3854" w:rsidRDefault="002B3854" w:rsidP="005871C3">
      <w:pPr>
        <w:jc w:val="right"/>
      </w:pPr>
      <w:r>
        <w:rPr>
          <w:rStyle w:val="s1"/>
        </w:rPr>
        <w:t> </w:t>
      </w:r>
      <w:bookmarkStart w:id="301" w:name="SUB8"/>
      <w:bookmarkEnd w:id="301"/>
      <w:r w:rsidR="005871C3">
        <w:rPr>
          <w:rStyle w:val="s0"/>
        </w:rPr>
        <w:t xml:space="preserve"> </w:t>
      </w:r>
      <w:r>
        <w:rPr>
          <w:rStyle w:val="s0"/>
        </w:rPr>
        <w:t>«Зертханаларға қойылатын</w:t>
      </w:r>
    </w:p>
    <w:p w:rsidR="002B3854" w:rsidRDefault="002B3854" w:rsidP="002B3854">
      <w:pPr>
        <w:ind w:firstLine="400"/>
        <w:jc w:val="right"/>
      </w:pPr>
      <w:r>
        <w:rPr>
          <w:rStyle w:val="s0"/>
        </w:rPr>
        <w:t xml:space="preserve">санитариялық-эпидемиологиялық талаптар» </w:t>
      </w:r>
    </w:p>
    <w:p w:rsidR="002B3854" w:rsidRPr="00A605B1" w:rsidRDefault="002B3854" w:rsidP="002B3854">
      <w:pPr>
        <w:ind w:firstLine="400"/>
        <w:jc w:val="right"/>
      </w:pPr>
      <w:r w:rsidRPr="00A605B1">
        <w:rPr>
          <w:b/>
          <w:bCs/>
        </w:rPr>
        <w:t xml:space="preserve">санитариялық қағидаларына </w:t>
      </w:r>
    </w:p>
    <w:p w:rsidR="002B3854" w:rsidRDefault="002B3854" w:rsidP="002B3854">
      <w:pPr>
        <w:ind w:firstLine="400"/>
        <w:jc w:val="right"/>
      </w:pPr>
      <w:r>
        <w:rPr>
          <w:rStyle w:val="s0"/>
        </w:rPr>
        <w:t>8-қосымша</w:t>
      </w:r>
    </w:p>
    <w:p w:rsidR="002B3854" w:rsidRPr="00034A37" w:rsidRDefault="002B3854" w:rsidP="002B3854">
      <w:pPr>
        <w:ind w:firstLine="400"/>
        <w:jc w:val="right"/>
        <w:rPr>
          <w:sz w:val="16"/>
          <w:szCs w:val="16"/>
        </w:rPr>
      </w:pPr>
      <w:r w:rsidRPr="00034A37">
        <w:rPr>
          <w:rStyle w:val="s0"/>
          <w:sz w:val="16"/>
          <w:szCs w:val="16"/>
        </w:rPr>
        <w:t> </w:t>
      </w:r>
    </w:p>
    <w:p w:rsidR="004250D6" w:rsidRDefault="004250D6" w:rsidP="004250D6">
      <w:pPr>
        <w:ind w:firstLine="400"/>
        <w:jc w:val="right"/>
      </w:pPr>
      <w:r>
        <w:rPr>
          <w:rStyle w:val="s0"/>
        </w:rPr>
        <w:t>Бекітемін</w:t>
      </w:r>
    </w:p>
    <w:p w:rsidR="004250D6" w:rsidRDefault="004250D6" w:rsidP="004250D6">
      <w:pPr>
        <w:ind w:firstLine="400"/>
        <w:jc w:val="right"/>
      </w:pPr>
      <w:r>
        <w:rPr>
          <w:rStyle w:val="s0"/>
        </w:rPr>
        <w:t>Зертхана меңгерушісі</w:t>
      </w:r>
    </w:p>
    <w:p w:rsidR="004250D6" w:rsidRDefault="004250D6" w:rsidP="004250D6">
      <w:pPr>
        <w:ind w:firstLine="400"/>
        <w:jc w:val="right"/>
        <w:rPr>
          <w:rStyle w:val="s0"/>
        </w:rPr>
      </w:pPr>
      <w:r>
        <w:rPr>
          <w:rStyle w:val="s0"/>
        </w:rPr>
        <w:t>_______________________</w:t>
      </w:r>
    </w:p>
    <w:p w:rsidR="004250D6" w:rsidRPr="00621A11" w:rsidRDefault="004250D6" w:rsidP="004250D6">
      <w:pPr>
        <w:ind w:firstLine="7088"/>
        <w:jc w:val="center"/>
        <w:rPr>
          <w:rStyle w:val="s0"/>
        </w:rPr>
      </w:pPr>
      <w:r>
        <w:rPr>
          <w:rStyle w:val="s0"/>
        </w:rPr>
        <w:t>(Т.А.Ә.)</w:t>
      </w:r>
    </w:p>
    <w:p w:rsidR="004250D6" w:rsidRDefault="004250D6" w:rsidP="004250D6">
      <w:pPr>
        <w:ind w:firstLine="400"/>
        <w:jc w:val="right"/>
      </w:pPr>
      <w:r>
        <w:rPr>
          <w:rStyle w:val="s0"/>
        </w:rPr>
        <w:t xml:space="preserve"> «_____» ________________</w:t>
      </w:r>
    </w:p>
    <w:p w:rsidR="002B3854" w:rsidRDefault="002B3854" w:rsidP="002B3854">
      <w:pPr>
        <w:ind w:firstLine="400"/>
        <w:jc w:val="right"/>
      </w:pPr>
    </w:p>
    <w:p w:rsidR="002B3854" w:rsidRPr="00034A37" w:rsidRDefault="002B3854" w:rsidP="002B3854">
      <w:pPr>
        <w:jc w:val="center"/>
        <w:rPr>
          <w:sz w:val="16"/>
          <w:szCs w:val="16"/>
        </w:rPr>
      </w:pPr>
      <w:r w:rsidRPr="00034A37">
        <w:rPr>
          <w:rStyle w:val="s1"/>
          <w:sz w:val="16"/>
          <w:szCs w:val="16"/>
        </w:rPr>
        <w:t> </w:t>
      </w:r>
    </w:p>
    <w:p w:rsidR="002B3854" w:rsidRPr="00034A37" w:rsidRDefault="002B3854" w:rsidP="002B3854">
      <w:pPr>
        <w:jc w:val="center"/>
        <w:rPr>
          <w:sz w:val="16"/>
          <w:szCs w:val="16"/>
        </w:rPr>
      </w:pPr>
      <w:r w:rsidRPr="00034A37">
        <w:rPr>
          <w:rStyle w:val="s1"/>
          <w:sz w:val="16"/>
          <w:szCs w:val="16"/>
        </w:rPr>
        <w:t> </w:t>
      </w:r>
    </w:p>
    <w:p w:rsidR="001739B8" w:rsidRDefault="001739B8" w:rsidP="001739B8">
      <w:pPr>
        <w:jc w:val="center"/>
      </w:pPr>
      <w:bookmarkStart w:id="302" w:name="SUB9"/>
      <w:bookmarkEnd w:id="302"/>
      <w:r>
        <w:rPr>
          <w:rStyle w:val="s1"/>
        </w:rPr>
        <w:t>Патогендігі І- II топтардың микроорганизмдерін уақытша сақтауға</w:t>
      </w:r>
    </w:p>
    <w:p w:rsidR="001739B8" w:rsidRDefault="001739B8" w:rsidP="001739B8">
      <w:pPr>
        <w:jc w:val="center"/>
      </w:pPr>
      <w:r>
        <w:rPr>
          <w:rStyle w:val="s1"/>
        </w:rPr>
        <w:t>(сақтаудан кейін) беру</w:t>
      </w:r>
    </w:p>
    <w:p w:rsidR="001739B8" w:rsidRDefault="001739B8" w:rsidP="001739B8">
      <w:pPr>
        <w:jc w:val="center"/>
      </w:pPr>
      <w:r>
        <w:rPr>
          <w:rStyle w:val="s1"/>
        </w:rPr>
        <w:t>АКТІСІ</w:t>
      </w:r>
    </w:p>
    <w:p w:rsidR="001739B8" w:rsidRDefault="001739B8" w:rsidP="001739B8">
      <w:pPr>
        <w:ind w:firstLine="400"/>
        <w:jc w:val="both"/>
      </w:pPr>
      <w:r>
        <w:rPr>
          <w:rStyle w:val="s0"/>
        </w:rPr>
        <w:t> </w:t>
      </w:r>
    </w:p>
    <w:p w:rsidR="001739B8" w:rsidRDefault="001739B8" w:rsidP="001739B8">
      <w:pPr>
        <w:jc w:val="both"/>
      </w:pPr>
      <w:r>
        <w:rPr>
          <w:rStyle w:val="s0"/>
        </w:rPr>
        <w:t>20___ жылғы «__» _______№___</w:t>
      </w:r>
    </w:p>
    <w:p w:rsidR="001739B8" w:rsidRDefault="001739B8" w:rsidP="001739B8">
      <w:pPr>
        <w:jc w:val="both"/>
      </w:pPr>
      <w:r>
        <w:rPr>
          <w:rStyle w:val="s0"/>
        </w:rPr>
        <w:t> </w:t>
      </w:r>
    </w:p>
    <w:p w:rsidR="001739B8" w:rsidRDefault="001739B8" w:rsidP="001739B8">
      <w:pPr>
        <w:jc w:val="both"/>
      </w:pPr>
      <w:r>
        <w:rPr>
          <w:rStyle w:val="s0"/>
        </w:rPr>
        <w:t>Біз, төменде қол қойған, _______________________________________________________________________</w:t>
      </w:r>
    </w:p>
    <w:p w:rsidR="001739B8" w:rsidRDefault="001739B8" w:rsidP="001739B8">
      <w:pPr>
        <w:jc w:val="both"/>
      </w:pPr>
      <w:r>
        <w:rPr>
          <w:rStyle w:val="s0"/>
        </w:rPr>
        <w:t>_____________________________________________________________________________________________</w:t>
      </w:r>
    </w:p>
    <w:p w:rsidR="001739B8" w:rsidRDefault="001739B8" w:rsidP="001739B8">
      <w:pPr>
        <w:jc w:val="center"/>
      </w:pPr>
      <w:r>
        <w:rPr>
          <w:rStyle w:val="s0"/>
        </w:rPr>
        <w:t>(патогенді микроорганизмді беретін адамның лауазымы, Т.А.Ә.)</w:t>
      </w:r>
    </w:p>
    <w:p w:rsidR="001739B8" w:rsidRDefault="001739B8" w:rsidP="001739B8">
      <w:pPr>
        <w:jc w:val="both"/>
      </w:pPr>
      <w:r>
        <w:rPr>
          <w:rStyle w:val="s0"/>
        </w:rPr>
        <w:t>зертхана (бөлім) меңгерушісінің _____ өкіміне сәйкес микроорганизмді _______ беруге осы актіні жасадық:</w:t>
      </w:r>
    </w:p>
    <w:p w:rsidR="001739B8" w:rsidRDefault="001739B8" w:rsidP="001739B8">
      <w:pPr>
        <w:jc w:val="both"/>
      </w:pPr>
      <w:r>
        <w:rPr>
          <w:rStyle w:val="s0"/>
        </w:rPr>
        <w:t>_____________________________________________________________________________________________</w:t>
      </w:r>
    </w:p>
    <w:p w:rsidR="001739B8" w:rsidRDefault="001739B8" w:rsidP="001739B8">
      <w:pPr>
        <w:jc w:val="center"/>
      </w:pPr>
      <w:r>
        <w:rPr>
          <w:rStyle w:val="s0"/>
        </w:rPr>
        <w:t>(түрінің атауы, штаммның №№, объектілердің саны, беру шарты: қайта себу құқығымен, құқынсыз)</w:t>
      </w:r>
    </w:p>
    <w:p w:rsidR="001739B8" w:rsidRDefault="001739B8" w:rsidP="001739B8">
      <w:pPr>
        <w:jc w:val="both"/>
      </w:pPr>
      <w:r>
        <w:rPr>
          <w:rStyle w:val="s0"/>
        </w:rPr>
        <w:t>Қаптамаланған _______________________________________________________________________________</w:t>
      </w:r>
    </w:p>
    <w:p w:rsidR="001739B8" w:rsidRDefault="001739B8" w:rsidP="001739B8">
      <w:pPr>
        <w:jc w:val="both"/>
      </w:pPr>
      <w:r>
        <w:rPr>
          <w:rStyle w:val="s0"/>
        </w:rPr>
        <w:t>Мөр басылған ________________________________________________________________________________</w:t>
      </w:r>
    </w:p>
    <w:p w:rsidR="001739B8" w:rsidRDefault="001739B8" w:rsidP="001739B8">
      <w:pPr>
        <w:jc w:val="center"/>
      </w:pPr>
      <w:r>
        <w:rPr>
          <w:rStyle w:val="s0"/>
        </w:rPr>
        <w:t>(мөрдің баспа-таңбасы, мөр иесінің Т.А.Ә.)</w:t>
      </w:r>
    </w:p>
    <w:p w:rsidR="001739B8" w:rsidRDefault="001739B8" w:rsidP="001739B8">
      <w:pPr>
        <w:jc w:val="both"/>
      </w:pPr>
      <w:r>
        <w:rPr>
          <w:rStyle w:val="s0"/>
        </w:rPr>
        <w:t>Көрсетілген микроорганизмдер _______________________________________________________ орналасқан</w:t>
      </w:r>
    </w:p>
    <w:p w:rsidR="001739B8" w:rsidRDefault="001739B8" w:rsidP="001739B8">
      <w:pPr>
        <w:jc w:val="center"/>
      </w:pPr>
      <w:r>
        <w:rPr>
          <w:rStyle w:val="s0"/>
        </w:rPr>
        <w:t>(бөлменің, сейфтің және тоңазытқыштың №№)</w:t>
      </w:r>
    </w:p>
    <w:p w:rsidR="001739B8" w:rsidRDefault="001739B8" w:rsidP="001739B8">
      <w:pPr>
        <w:jc w:val="both"/>
      </w:pPr>
      <w:r>
        <w:rPr>
          <w:rStyle w:val="s0"/>
        </w:rPr>
        <w:t>Бір уақытта берілді ____________________________________________________________________________</w:t>
      </w:r>
    </w:p>
    <w:p w:rsidR="001739B8" w:rsidRDefault="001739B8" w:rsidP="001739B8">
      <w:pPr>
        <w:jc w:val="center"/>
      </w:pPr>
      <w:r>
        <w:rPr>
          <w:rStyle w:val="s0"/>
        </w:rPr>
        <w:t>(есеп құжаттамасының атауы, сейфтің кілті)</w:t>
      </w:r>
    </w:p>
    <w:p w:rsidR="001739B8" w:rsidRDefault="001739B8" w:rsidP="001739B8">
      <w:pPr>
        <w:jc w:val="both"/>
      </w:pPr>
      <w:r>
        <w:rPr>
          <w:rStyle w:val="s0"/>
        </w:rPr>
        <w:t> </w:t>
      </w:r>
    </w:p>
    <w:p w:rsidR="001739B8" w:rsidRDefault="001739B8" w:rsidP="001739B8">
      <w:pPr>
        <w:jc w:val="both"/>
      </w:pPr>
      <w:r>
        <w:rPr>
          <w:rStyle w:val="s0"/>
        </w:rPr>
        <w:t>Берілген күні _________________________________________________________________________________</w:t>
      </w:r>
    </w:p>
    <w:p w:rsidR="001739B8" w:rsidRDefault="001739B8" w:rsidP="001739B8">
      <w:pPr>
        <w:jc w:val="both"/>
      </w:pPr>
      <w:r>
        <w:rPr>
          <w:rStyle w:val="s0"/>
        </w:rPr>
        <w:t> </w:t>
      </w:r>
    </w:p>
    <w:p w:rsidR="001739B8" w:rsidRDefault="001739B8" w:rsidP="001739B8">
      <w:pPr>
        <w:jc w:val="both"/>
      </w:pPr>
      <w:r>
        <w:rPr>
          <w:rStyle w:val="s0"/>
        </w:rPr>
        <w:t>Берді: _______________________________________________________________________________________</w:t>
      </w:r>
    </w:p>
    <w:p w:rsidR="001739B8" w:rsidRDefault="001739B8" w:rsidP="001739B8">
      <w:pPr>
        <w:jc w:val="center"/>
      </w:pPr>
      <w:r>
        <w:rPr>
          <w:rStyle w:val="s0"/>
        </w:rPr>
        <w:t>(Т.А.Ә., қолдары)</w:t>
      </w:r>
    </w:p>
    <w:p w:rsidR="001739B8" w:rsidRDefault="001739B8" w:rsidP="001739B8">
      <w:pPr>
        <w:jc w:val="both"/>
      </w:pPr>
      <w:r>
        <w:rPr>
          <w:rStyle w:val="s0"/>
        </w:rPr>
        <w:t>Қабылдады:___________________________________________________________________________________</w:t>
      </w:r>
    </w:p>
    <w:p w:rsidR="001739B8" w:rsidRDefault="001739B8" w:rsidP="001739B8">
      <w:pPr>
        <w:jc w:val="center"/>
      </w:pPr>
      <w:r>
        <w:rPr>
          <w:rStyle w:val="s0"/>
        </w:rPr>
        <w:t>(Т.А.Ә., қолдары)</w:t>
      </w:r>
    </w:p>
    <w:p w:rsidR="001739B8" w:rsidRDefault="001739B8" w:rsidP="001739B8"/>
    <w:p w:rsidR="00A605B1" w:rsidRPr="00621A11" w:rsidRDefault="00A605B1" w:rsidP="002B3854">
      <w:pPr>
        <w:ind w:firstLine="400"/>
        <w:jc w:val="right"/>
        <w:rPr>
          <w:rStyle w:val="s0"/>
          <w:sz w:val="16"/>
          <w:szCs w:val="16"/>
        </w:rPr>
      </w:pPr>
    </w:p>
    <w:p w:rsidR="00CD76C9" w:rsidRDefault="00CD76C9">
      <w:pPr>
        <w:rPr>
          <w:rStyle w:val="s0"/>
        </w:rPr>
      </w:pPr>
      <w:r>
        <w:rPr>
          <w:rStyle w:val="s0"/>
        </w:rPr>
        <w:br w:type="page"/>
      </w:r>
    </w:p>
    <w:p w:rsidR="002B3854" w:rsidRDefault="002B3854" w:rsidP="002B3854">
      <w:pPr>
        <w:ind w:firstLine="400"/>
        <w:jc w:val="right"/>
      </w:pPr>
      <w:r>
        <w:rPr>
          <w:rStyle w:val="s0"/>
        </w:rPr>
        <w:lastRenderedPageBreak/>
        <w:t>«Зертханаларға қойылатын</w:t>
      </w:r>
    </w:p>
    <w:p w:rsidR="002B3854" w:rsidRDefault="002B3854" w:rsidP="002B3854">
      <w:pPr>
        <w:ind w:firstLine="400"/>
        <w:jc w:val="right"/>
      </w:pPr>
      <w:r>
        <w:rPr>
          <w:rStyle w:val="s0"/>
        </w:rPr>
        <w:t xml:space="preserve">санитариялық-эпидемиологиялық талаптар» </w:t>
      </w:r>
    </w:p>
    <w:p w:rsidR="002B3854" w:rsidRPr="00A605B1" w:rsidRDefault="002B3854" w:rsidP="002B3854">
      <w:pPr>
        <w:ind w:firstLine="400"/>
        <w:jc w:val="right"/>
      </w:pPr>
      <w:r w:rsidRPr="00A605B1">
        <w:rPr>
          <w:b/>
          <w:bCs/>
        </w:rPr>
        <w:t xml:space="preserve">санитариялық қағидаларына </w:t>
      </w:r>
    </w:p>
    <w:p w:rsidR="002B3854" w:rsidRDefault="002B3854" w:rsidP="002B3854">
      <w:pPr>
        <w:ind w:firstLine="400"/>
        <w:jc w:val="right"/>
      </w:pPr>
      <w:r>
        <w:rPr>
          <w:rStyle w:val="s0"/>
        </w:rPr>
        <w:t>9-қосымша</w:t>
      </w:r>
    </w:p>
    <w:p w:rsidR="002B3854" w:rsidRPr="00034A37" w:rsidRDefault="002B3854" w:rsidP="002B3854">
      <w:pPr>
        <w:ind w:firstLine="400"/>
        <w:jc w:val="right"/>
        <w:rPr>
          <w:sz w:val="16"/>
          <w:szCs w:val="16"/>
        </w:rPr>
      </w:pPr>
      <w:r w:rsidRPr="00034A37">
        <w:rPr>
          <w:rStyle w:val="s0"/>
          <w:sz w:val="16"/>
          <w:szCs w:val="16"/>
        </w:rPr>
        <w:t> </w:t>
      </w:r>
    </w:p>
    <w:p w:rsidR="009B5C4C" w:rsidRDefault="009B5C4C" w:rsidP="009B5C4C">
      <w:pPr>
        <w:ind w:firstLine="400"/>
        <w:jc w:val="right"/>
      </w:pPr>
      <w:r>
        <w:rPr>
          <w:rStyle w:val="s0"/>
        </w:rPr>
        <w:t>Бекітемін</w:t>
      </w:r>
    </w:p>
    <w:p w:rsidR="009B5C4C" w:rsidRDefault="009B5C4C" w:rsidP="009B5C4C">
      <w:pPr>
        <w:ind w:firstLine="400"/>
        <w:jc w:val="right"/>
      </w:pPr>
      <w:r>
        <w:rPr>
          <w:rStyle w:val="s0"/>
        </w:rPr>
        <w:t>Зертхана меңгерушісі</w:t>
      </w:r>
    </w:p>
    <w:p w:rsidR="009B5C4C" w:rsidRDefault="009B5C4C" w:rsidP="009B5C4C">
      <w:pPr>
        <w:ind w:firstLine="400"/>
        <w:jc w:val="right"/>
        <w:rPr>
          <w:rStyle w:val="s0"/>
        </w:rPr>
      </w:pPr>
      <w:r>
        <w:rPr>
          <w:rStyle w:val="s0"/>
        </w:rPr>
        <w:t>_______________________</w:t>
      </w:r>
    </w:p>
    <w:p w:rsidR="009B5C4C" w:rsidRPr="00621A11" w:rsidRDefault="009B5C4C" w:rsidP="009B5C4C">
      <w:pPr>
        <w:ind w:firstLine="7088"/>
        <w:jc w:val="center"/>
        <w:rPr>
          <w:rStyle w:val="s0"/>
        </w:rPr>
      </w:pPr>
      <w:r>
        <w:rPr>
          <w:rStyle w:val="s0"/>
        </w:rPr>
        <w:t>(Т.А.Ә.)</w:t>
      </w:r>
    </w:p>
    <w:p w:rsidR="002B3854" w:rsidRDefault="009B5C4C" w:rsidP="009B5C4C">
      <w:pPr>
        <w:ind w:firstLine="400"/>
        <w:jc w:val="right"/>
      </w:pPr>
      <w:r>
        <w:rPr>
          <w:rStyle w:val="s0"/>
        </w:rPr>
        <w:t xml:space="preserve"> «_____» ________________</w:t>
      </w:r>
    </w:p>
    <w:p w:rsidR="002B3854" w:rsidRPr="00034A37" w:rsidRDefault="002B3854" w:rsidP="002B3854">
      <w:pPr>
        <w:jc w:val="right"/>
        <w:rPr>
          <w:sz w:val="16"/>
          <w:szCs w:val="16"/>
        </w:rPr>
      </w:pPr>
      <w:r w:rsidRPr="00034A37">
        <w:rPr>
          <w:rFonts w:ascii="Zan Courier New" w:hAnsi="Zan Courier New"/>
          <w:sz w:val="16"/>
          <w:szCs w:val="16"/>
        </w:rPr>
        <w:t> </w:t>
      </w:r>
    </w:p>
    <w:p w:rsidR="002B3854" w:rsidRPr="00034A37" w:rsidRDefault="002B3854" w:rsidP="002B3854">
      <w:pPr>
        <w:jc w:val="center"/>
        <w:rPr>
          <w:sz w:val="16"/>
          <w:szCs w:val="16"/>
        </w:rPr>
      </w:pPr>
      <w:r w:rsidRPr="00034A37">
        <w:rPr>
          <w:rStyle w:val="s1"/>
          <w:sz w:val="16"/>
          <w:szCs w:val="16"/>
        </w:rPr>
        <w:t>  </w:t>
      </w:r>
    </w:p>
    <w:p w:rsidR="009B5C4C" w:rsidRDefault="009B5C4C" w:rsidP="009B5C4C">
      <w:pPr>
        <w:jc w:val="center"/>
        <w:rPr>
          <w:rStyle w:val="s1"/>
        </w:rPr>
      </w:pPr>
    </w:p>
    <w:p w:rsidR="009B5C4C" w:rsidRDefault="009B5C4C" w:rsidP="009B5C4C">
      <w:pPr>
        <w:jc w:val="center"/>
      </w:pPr>
      <w:r>
        <w:rPr>
          <w:rStyle w:val="s1"/>
        </w:rPr>
        <w:t>Патогендігі І-IV топтардың микроорганизмдерін ұйымнан тыс беру</w:t>
      </w:r>
    </w:p>
    <w:p w:rsidR="009B5C4C" w:rsidRDefault="009B5C4C" w:rsidP="009B5C4C">
      <w:pPr>
        <w:jc w:val="center"/>
      </w:pPr>
      <w:r>
        <w:rPr>
          <w:rStyle w:val="s1"/>
        </w:rPr>
        <w:t>АКТІСІ</w:t>
      </w:r>
    </w:p>
    <w:p w:rsidR="009B5C4C" w:rsidRDefault="009B5C4C" w:rsidP="009B5C4C">
      <w:pPr>
        <w:ind w:firstLine="400"/>
        <w:jc w:val="both"/>
      </w:pPr>
      <w:r>
        <w:rPr>
          <w:rStyle w:val="s0"/>
        </w:rPr>
        <w:t> </w:t>
      </w:r>
    </w:p>
    <w:p w:rsidR="009B5C4C" w:rsidRDefault="009B5C4C" w:rsidP="009B5C4C">
      <w:pPr>
        <w:jc w:val="both"/>
      </w:pPr>
      <w:r>
        <w:rPr>
          <w:rStyle w:val="s0"/>
        </w:rPr>
        <w:t>20___жылғы «______» _______№___</w:t>
      </w:r>
    </w:p>
    <w:p w:rsidR="009B5C4C" w:rsidRDefault="009B5C4C" w:rsidP="009B5C4C">
      <w:pPr>
        <w:jc w:val="both"/>
      </w:pPr>
      <w:r>
        <w:rPr>
          <w:rStyle w:val="s0"/>
        </w:rPr>
        <w:t> </w:t>
      </w:r>
    </w:p>
    <w:p w:rsidR="009B5C4C" w:rsidRDefault="009B5C4C" w:rsidP="009B5C4C">
      <w:pPr>
        <w:jc w:val="both"/>
      </w:pPr>
      <w:r>
        <w:rPr>
          <w:rStyle w:val="s0"/>
        </w:rPr>
        <w:t>Біз, төменде қол қойған, ________________________________________________________________________</w:t>
      </w:r>
    </w:p>
    <w:p w:rsidR="009B5C4C" w:rsidRDefault="009B5C4C" w:rsidP="009B5C4C">
      <w:pPr>
        <w:jc w:val="both"/>
      </w:pPr>
      <w:r>
        <w:rPr>
          <w:rStyle w:val="s0"/>
        </w:rPr>
        <w:t>_____________________________________________________________________________________________</w:t>
      </w:r>
    </w:p>
    <w:p w:rsidR="009B5C4C" w:rsidRDefault="009B5C4C" w:rsidP="009B5C4C">
      <w:pPr>
        <w:jc w:val="center"/>
      </w:pPr>
      <w:r>
        <w:rPr>
          <w:rStyle w:val="s0"/>
        </w:rPr>
        <w:t>(микроорганизм беретін адамның лауазымы, Т.А.Ә., беру орны)</w:t>
      </w:r>
    </w:p>
    <w:p w:rsidR="009B5C4C" w:rsidRDefault="009B5C4C" w:rsidP="009B5C4C">
      <w:pPr>
        <w:jc w:val="both"/>
      </w:pPr>
      <w:r>
        <w:rPr>
          <w:rStyle w:val="s0"/>
        </w:rPr>
        <w:t>_____________________________________________________________________________________________</w:t>
      </w:r>
    </w:p>
    <w:p w:rsidR="009B5C4C" w:rsidRDefault="009B5C4C" w:rsidP="009B5C4C">
      <w:pPr>
        <w:jc w:val="center"/>
      </w:pPr>
      <w:r>
        <w:rPr>
          <w:rStyle w:val="s0"/>
        </w:rPr>
        <w:t>(микроорганизмді алатын адамның лауазымы, Т.А.Ә.)</w:t>
      </w:r>
    </w:p>
    <w:p w:rsidR="009B5C4C" w:rsidRDefault="009B5C4C" w:rsidP="009B5C4C">
      <w:pPr>
        <w:jc w:val="both"/>
      </w:pPr>
      <w:r>
        <w:rPr>
          <w:rStyle w:val="s0"/>
        </w:rPr>
        <w:t>ұйым басшысының _______________________________________________________________ өкіміне сәйкес</w:t>
      </w:r>
    </w:p>
    <w:p w:rsidR="009B5C4C" w:rsidRDefault="009B5C4C" w:rsidP="009B5C4C">
      <w:pPr>
        <w:jc w:val="both"/>
      </w:pPr>
      <w:r>
        <w:rPr>
          <w:rStyle w:val="s0"/>
        </w:rPr>
        <w:t>микроорганизмдерді беру туралы</w:t>
      </w:r>
    </w:p>
    <w:p w:rsidR="009B5C4C" w:rsidRDefault="009B5C4C" w:rsidP="009B5C4C">
      <w:pPr>
        <w:jc w:val="both"/>
      </w:pPr>
      <w:r>
        <w:rPr>
          <w:rStyle w:val="s0"/>
        </w:rPr>
        <w:t>_____________________________________________________________________________________________</w:t>
      </w:r>
    </w:p>
    <w:p w:rsidR="009B5C4C" w:rsidRDefault="009B5C4C" w:rsidP="009B5C4C">
      <w:pPr>
        <w:jc w:val="both"/>
      </w:pPr>
      <w:r>
        <w:rPr>
          <w:rStyle w:val="s0"/>
        </w:rPr>
        <w:t>_____________________________________________________________________________________________</w:t>
      </w:r>
    </w:p>
    <w:p w:rsidR="009B5C4C" w:rsidRDefault="009B5C4C" w:rsidP="009B5C4C">
      <w:pPr>
        <w:jc w:val="center"/>
      </w:pPr>
      <w:r>
        <w:rPr>
          <w:rStyle w:val="s0"/>
        </w:rPr>
        <w:t>(штаммның №, №, түрінің атауы, объектілердің саны, қаптамалау түрі)</w:t>
      </w:r>
    </w:p>
    <w:p w:rsidR="009B5C4C" w:rsidRDefault="009B5C4C" w:rsidP="009B5C4C">
      <w:pPr>
        <w:jc w:val="both"/>
      </w:pPr>
      <w:r>
        <w:rPr>
          <w:rStyle w:val="s0"/>
        </w:rPr>
        <w:t>осы актіні ____________________________________________________________________________ жасадық.</w:t>
      </w:r>
    </w:p>
    <w:p w:rsidR="009B5C4C" w:rsidRDefault="009B5C4C" w:rsidP="009B5C4C">
      <w:pPr>
        <w:jc w:val="both"/>
      </w:pPr>
      <w:r>
        <w:rPr>
          <w:rStyle w:val="s0"/>
        </w:rPr>
        <w:t> </w:t>
      </w:r>
    </w:p>
    <w:p w:rsidR="009B5C4C" w:rsidRDefault="009B5C4C" w:rsidP="009B5C4C">
      <w:pPr>
        <w:jc w:val="both"/>
      </w:pPr>
      <w:r>
        <w:rPr>
          <w:rStyle w:val="s0"/>
        </w:rPr>
        <w:t>Берілген күні ________________________________________________</w:t>
      </w:r>
    </w:p>
    <w:p w:rsidR="009B5C4C" w:rsidRDefault="009B5C4C" w:rsidP="009B5C4C">
      <w:pPr>
        <w:jc w:val="both"/>
      </w:pPr>
      <w:r>
        <w:rPr>
          <w:rStyle w:val="s0"/>
        </w:rPr>
        <w:t>Берді: _______________________________________________________________________________________</w:t>
      </w:r>
    </w:p>
    <w:p w:rsidR="009B5C4C" w:rsidRDefault="009B5C4C" w:rsidP="009B5C4C">
      <w:pPr>
        <w:jc w:val="center"/>
      </w:pPr>
      <w:r>
        <w:rPr>
          <w:rStyle w:val="s0"/>
        </w:rPr>
        <w:t>(Т. А. Ә., қолы)</w:t>
      </w:r>
    </w:p>
    <w:p w:rsidR="009B5C4C" w:rsidRDefault="009B5C4C" w:rsidP="009B5C4C">
      <w:pPr>
        <w:jc w:val="both"/>
      </w:pPr>
      <w:r>
        <w:rPr>
          <w:rStyle w:val="s0"/>
        </w:rPr>
        <w:t>Қабылдады:___________________________________________________________________________________</w:t>
      </w:r>
    </w:p>
    <w:p w:rsidR="009B5C4C" w:rsidRDefault="009B5C4C" w:rsidP="009B5C4C">
      <w:pPr>
        <w:jc w:val="center"/>
      </w:pPr>
      <w:r>
        <w:rPr>
          <w:rStyle w:val="s0"/>
        </w:rPr>
        <w:t>(Т. А. Ә., қолы)</w:t>
      </w:r>
    </w:p>
    <w:p w:rsidR="002B3854" w:rsidRDefault="002B3854" w:rsidP="002B3854">
      <w:pPr>
        <w:ind w:firstLine="400"/>
        <w:jc w:val="center"/>
      </w:pPr>
    </w:p>
    <w:p w:rsidR="00A605B1" w:rsidRPr="00621A11" w:rsidRDefault="00A605B1" w:rsidP="002B3854">
      <w:pPr>
        <w:ind w:firstLine="400"/>
        <w:jc w:val="right"/>
        <w:rPr>
          <w:rStyle w:val="s0"/>
        </w:rPr>
      </w:pPr>
      <w:bookmarkStart w:id="303" w:name="SUB10"/>
      <w:bookmarkEnd w:id="303"/>
    </w:p>
    <w:p w:rsidR="009B5C4C" w:rsidRDefault="009B5C4C" w:rsidP="002B3854">
      <w:pPr>
        <w:ind w:firstLine="400"/>
        <w:jc w:val="right"/>
        <w:rPr>
          <w:rStyle w:val="s0"/>
        </w:rPr>
      </w:pPr>
    </w:p>
    <w:p w:rsidR="002B3854" w:rsidRDefault="002B3854" w:rsidP="002B3854">
      <w:pPr>
        <w:ind w:firstLine="400"/>
        <w:jc w:val="right"/>
      </w:pPr>
      <w:r>
        <w:rPr>
          <w:rStyle w:val="s0"/>
        </w:rPr>
        <w:t>«Зертханаларға қойылатын</w:t>
      </w:r>
    </w:p>
    <w:p w:rsidR="002B3854" w:rsidRDefault="002B3854" w:rsidP="002B3854">
      <w:pPr>
        <w:ind w:firstLine="400"/>
        <w:jc w:val="right"/>
      </w:pPr>
      <w:r>
        <w:rPr>
          <w:rStyle w:val="s0"/>
        </w:rPr>
        <w:t xml:space="preserve">санитариялық-эпидемиологиялық талаптар» </w:t>
      </w:r>
    </w:p>
    <w:p w:rsidR="002B3854" w:rsidRPr="00A605B1" w:rsidRDefault="002B3854" w:rsidP="002B3854">
      <w:pPr>
        <w:ind w:firstLine="400"/>
        <w:jc w:val="right"/>
      </w:pPr>
      <w:r w:rsidRPr="00A605B1">
        <w:rPr>
          <w:b/>
          <w:bCs/>
        </w:rPr>
        <w:t xml:space="preserve">санитариялық қағидаларына </w:t>
      </w:r>
      <w:bookmarkEnd w:id="300"/>
    </w:p>
    <w:p w:rsidR="002B3854" w:rsidRDefault="002B3854" w:rsidP="002B3854">
      <w:pPr>
        <w:ind w:firstLine="400"/>
        <w:jc w:val="right"/>
      </w:pPr>
      <w:r>
        <w:rPr>
          <w:rStyle w:val="s0"/>
        </w:rPr>
        <w:t>10-қосымша</w:t>
      </w:r>
    </w:p>
    <w:p w:rsidR="002B3854" w:rsidRDefault="002B3854" w:rsidP="002B3854">
      <w:pPr>
        <w:ind w:firstLine="400"/>
        <w:jc w:val="right"/>
      </w:pPr>
      <w:r>
        <w:rPr>
          <w:rStyle w:val="s0"/>
        </w:rPr>
        <w:t> </w:t>
      </w:r>
    </w:p>
    <w:p w:rsidR="002B3854" w:rsidRDefault="002B3854" w:rsidP="002B3854">
      <w:pPr>
        <w:jc w:val="center"/>
      </w:pPr>
      <w:r>
        <w:rPr>
          <w:rStyle w:val="s1"/>
        </w:rPr>
        <w:t> </w:t>
      </w:r>
    </w:p>
    <w:p w:rsidR="009B5C4C" w:rsidRDefault="009B5C4C" w:rsidP="009B5C4C">
      <w:pPr>
        <w:jc w:val="center"/>
      </w:pPr>
      <w:r>
        <w:rPr>
          <w:rStyle w:val="s1"/>
        </w:rPr>
        <w:t>Ұйымның типографиялық Бақылау қызметтеріне</w:t>
      </w:r>
    </w:p>
    <w:p w:rsidR="009B5C4C" w:rsidRDefault="009B5C4C" w:rsidP="009B5C4C">
      <w:pPr>
        <w:jc w:val="center"/>
      </w:pPr>
      <w:r>
        <w:rPr>
          <w:rStyle w:val="s1"/>
        </w:rPr>
        <w:t>дайындалған мөртабаны</w:t>
      </w:r>
    </w:p>
    <w:p w:rsidR="009B5C4C" w:rsidRDefault="009B5C4C" w:rsidP="009B5C4C">
      <w:pPr>
        <w:ind w:firstLine="400"/>
        <w:jc w:val="both"/>
      </w:pPr>
      <w:r>
        <w:rPr>
          <w:rStyle w:val="s0"/>
        </w:rPr>
        <w:t> </w:t>
      </w:r>
    </w:p>
    <w:p w:rsidR="009B5C4C" w:rsidRDefault="009B5C4C" w:rsidP="009B5C4C">
      <w:pPr>
        <w:jc w:val="both"/>
      </w:pPr>
      <w:r>
        <w:rPr>
          <w:rStyle w:val="s0"/>
        </w:rPr>
        <w:t>Арнайы жүкті тасымалдауға рұқсат беру</w:t>
      </w:r>
    </w:p>
    <w:p w:rsidR="009B5C4C" w:rsidRDefault="009B5C4C" w:rsidP="009B5C4C">
      <w:pPr>
        <w:jc w:val="both"/>
      </w:pPr>
      <w:r>
        <w:rPr>
          <w:rStyle w:val="s0"/>
        </w:rPr>
        <w:t>Өкіліне (деріне) ______________________________________________________________________________</w:t>
      </w:r>
    </w:p>
    <w:p w:rsidR="009B5C4C" w:rsidRDefault="009B5C4C" w:rsidP="009B5C4C">
      <w:pPr>
        <w:jc w:val="center"/>
      </w:pPr>
      <w:r>
        <w:rPr>
          <w:rStyle w:val="s0"/>
        </w:rPr>
        <w:t>(ұйымның атауы)</w:t>
      </w:r>
    </w:p>
    <w:p w:rsidR="009B5C4C" w:rsidRDefault="009B5C4C" w:rsidP="009B5C4C">
      <w:pPr>
        <w:jc w:val="both"/>
      </w:pPr>
      <w:r>
        <w:rPr>
          <w:rStyle w:val="s0"/>
        </w:rPr>
        <w:t>_____________________________________________________________________________________________</w:t>
      </w:r>
    </w:p>
    <w:p w:rsidR="009B5C4C" w:rsidRDefault="009B5C4C" w:rsidP="009B5C4C">
      <w:pPr>
        <w:jc w:val="center"/>
      </w:pPr>
      <w:r>
        <w:rPr>
          <w:rStyle w:val="s0"/>
        </w:rPr>
        <w:t>(Т.А.Ә., лауазымы)</w:t>
      </w:r>
    </w:p>
    <w:p w:rsidR="009B5C4C" w:rsidRDefault="009B5C4C" w:rsidP="009B5C4C">
      <w:pPr>
        <w:jc w:val="both"/>
      </w:pPr>
      <w:r>
        <w:rPr>
          <w:rStyle w:val="s0"/>
        </w:rPr>
        <w:t>ол (олар) _____________________________________________________________________________________</w:t>
      </w:r>
    </w:p>
    <w:p w:rsidR="009B5C4C" w:rsidRDefault="009B5C4C" w:rsidP="009B5C4C">
      <w:pPr>
        <w:jc w:val="both"/>
      </w:pPr>
      <w:r>
        <w:rPr>
          <w:rStyle w:val="s0"/>
        </w:rPr>
        <w:t>арнайы жүк-сәлемдемені _______________________________________________________________________</w:t>
      </w:r>
    </w:p>
    <w:p w:rsidR="009B5C4C" w:rsidRDefault="009B5C4C" w:rsidP="009B5C4C">
      <w:pPr>
        <w:jc w:val="center"/>
      </w:pPr>
      <w:r>
        <w:rPr>
          <w:rStyle w:val="s0"/>
        </w:rPr>
        <w:t>(микроорганизмнің атауы)</w:t>
      </w:r>
    </w:p>
    <w:p w:rsidR="009B5C4C" w:rsidRDefault="009B5C4C" w:rsidP="009B5C4C">
      <w:pPr>
        <w:jc w:val="both"/>
      </w:pPr>
      <w:r>
        <w:rPr>
          <w:rStyle w:val="s0"/>
        </w:rPr>
        <w:t>тасымалдауына берілді.</w:t>
      </w:r>
    </w:p>
    <w:p w:rsidR="009B5C4C" w:rsidRDefault="009B5C4C" w:rsidP="009B5C4C">
      <w:pPr>
        <w:jc w:val="both"/>
      </w:pPr>
      <w:r>
        <w:rPr>
          <w:rStyle w:val="s0"/>
        </w:rPr>
        <w:t>арнайы жүк қаптамаланған______________________________________________________________________</w:t>
      </w:r>
    </w:p>
    <w:p w:rsidR="009B5C4C" w:rsidRDefault="009B5C4C" w:rsidP="009B5C4C">
      <w:pPr>
        <w:jc w:val="center"/>
      </w:pPr>
      <w:r>
        <w:rPr>
          <w:rStyle w:val="s0"/>
        </w:rPr>
        <w:t>(қаптамалау түрі)</w:t>
      </w:r>
    </w:p>
    <w:p w:rsidR="009B5C4C" w:rsidRDefault="009B5C4C" w:rsidP="009B5C4C">
      <w:pPr>
        <w:jc w:val="both"/>
      </w:pPr>
      <w:r>
        <w:rPr>
          <w:rStyle w:val="s0"/>
        </w:rPr>
        <w:t xml:space="preserve">________________________________________________________________ бедері бар сүргімен мөр басылған </w:t>
      </w:r>
    </w:p>
    <w:p w:rsidR="009B5C4C" w:rsidRDefault="009B5C4C" w:rsidP="009B5C4C">
      <w:pPr>
        <w:jc w:val="both"/>
      </w:pPr>
      <w:r>
        <w:rPr>
          <w:rStyle w:val="s0"/>
        </w:rPr>
        <w:t>(зертхана атауы)</w:t>
      </w:r>
    </w:p>
    <w:p w:rsidR="009B5C4C" w:rsidRDefault="009B5C4C" w:rsidP="009B5C4C">
      <w:pPr>
        <w:jc w:val="both"/>
      </w:pPr>
      <w:r>
        <w:rPr>
          <w:rStyle w:val="s0"/>
        </w:rPr>
        <w:t>№_______________ және ақ матамен тігілген және сондай бедері бар сүргімен мөр басылған ағаш сәлемдеме жәшігіне салынған.</w:t>
      </w:r>
    </w:p>
    <w:p w:rsidR="009B5C4C" w:rsidRDefault="009B5C4C" w:rsidP="009B5C4C">
      <w:pPr>
        <w:jc w:val="both"/>
      </w:pPr>
      <w:r>
        <w:rPr>
          <w:rStyle w:val="s0"/>
        </w:rPr>
        <w:lastRenderedPageBreak/>
        <w:t>Арнайы жүк жарылысқа қауіпті емес, өртке қауіпті емес, қараудың және бақылаудың барлық түріне жатпа</w:t>
      </w:r>
      <w:r>
        <w:rPr>
          <w:rStyle w:val="s0"/>
        </w:rPr>
        <w:t>й</w:t>
      </w:r>
      <w:r>
        <w:rPr>
          <w:rStyle w:val="s0"/>
        </w:rPr>
        <w:t>ды. Арнайы жүкті тасымалдауға</w:t>
      </w:r>
    </w:p>
    <w:p w:rsidR="009B5C4C" w:rsidRDefault="009B5C4C" w:rsidP="009B5C4C">
      <w:pPr>
        <w:jc w:val="both"/>
      </w:pPr>
      <w:r>
        <w:rPr>
          <w:rStyle w:val="s0"/>
        </w:rPr>
        <w:t>________________________________________________________________________________ рұқсат берілді.</w:t>
      </w:r>
    </w:p>
    <w:p w:rsidR="009B5C4C" w:rsidRDefault="009B5C4C" w:rsidP="009B5C4C">
      <w:pPr>
        <w:jc w:val="center"/>
      </w:pPr>
      <w:r>
        <w:rPr>
          <w:rStyle w:val="s0"/>
        </w:rPr>
        <w:t>(көліктің түрі)</w:t>
      </w:r>
    </w:p>
    <w:p w:rsidR="009B5C4C" w:rsidRDefault="009B5C4C" w:rsidP="009B5C4C">
      <w:pPr>
        <w:jc w:val="center"/>
      </w:pPr>
      <w:r>
        <w:rPr>
          <w:rStyle w:val="s0"/>
        </w:rPr>
        <w:t> </w:t>
      </w:r>
    </w:p>
    <w:p w:rsidR="009B5C4C" w:rsidRDefault="009B5C4C" w:rsidP="009B5C4C">
      <w:pPr>
        <w:jc w:val="both"/>
      </w:pPr>
      <w:r>
        <w:rPr>
          <w:rStyle w:val="s0"/>
        </w:rPr>
        <w:t>Ұйымның басшысы ____________________________</w:t>
      </w:r>
    </w:p>
    <w:p w:rsidR="009B5C4C" w:rsidRDefault="009B5C4C" w:rsidP="009B5C4C">
      <w:pPr>
        <w:ind w:firstLine="2694"/>
        <w:jc w:val="both"/>
      </w:pPr>
      <w:r>
        <w:rPr>
          <w:rStyle w:val="s0"/>
        </w:rPr>
        <w:t>(қолы)</w:t>
      </w:r>
    </w:p>
    <w:p w:rsidR="009B5C4C" w:rsidRDefault="009B5C4C" w:rsidP="009B5C4C">
      <w:pPr>
        <w:jc w:val="both"/>
      </w:pPr>
      <w:r>
        <w:rPr>
          <w:rStyle w:val="s0"/>
        </w:rPr>
        <w:t>Елтаңбасы бар мөр</w:t>
      </w:r>
    </w:p>
    <w:p w:rsidR="00861E99" w:rsidRDefault="00861E99">
      <w:pPr>
        <w:rPr>
          <w:color w:val="AAAAAA"/>
        </w:rPr>
      </w:pPr>
    </w:p>
    <w:p w:rsidR="009B5C4C" w:rsidRDefault="009B5C4C" w:rsidP="00861E99">
      <w:pPr>
        <w:jc w:val="right"/>
        <w:rPr>
          <w:color w:val="AAAAAA"/>
        </w:rPr>
      </w:pPr>
    </w:p>
    <w:p w:rsidR="009B5C4C" w:rsidRDefault="009B5C4C" w:rsidP="00861E99">
      <w:pPr>
        <w:jc w:val="right"/>
        <w:rPr>
          <w:color w:val="AAAAAA"/>
        </w:rPr>
      </w:pPr>
    </w:p>
    <w:p w:rsidR="00861E99" w:rsidRDefault="00861E99" w:rsidP="00861E99">
      <w:pPr>
        <w:jc w:val="right"/>
      </w:pPr>
      <w:r>
        <w:rPr>
          <w:color w:val="AAAAAA"/>
        </w:rPr>
        <w:t xml:space="preserve">Источник: ИС ПАРАГРАФ, 13.08.2012 09:41:48 </w:t>
      </w:r>
    </w:p>
    <w:p w:rsidR="00861E99" w:rsidRDefault="00861E99" w:rsidP="00861E99">
      <w:pPr>
        <w:rPr>
          <w:sz w:val="24"/>
          <w:szCs w:val="24"/>
        </w:rPr>
      </w:pPr>
    </w:p>
    <w:p w:rsidR="00861E99" w:rsidRDefault="00861E99" w:rsidP="00861E99">
      <w:pPr>
        <w:ind w:firstLine="400"/>
        <w:jc w:val="both"/>
      </w:pPr>
      <w:r>
        <w:rPr>
          <w:rStyle w:val="s0"/>
        </w:rPr>
        <w:t>Опубликовано: «Казахстанская правда» от 14 марта 2012 г. № 70-71 (26889-26890); САПП Республики Казахстан, 2012 г., № 22, ст. 309</w:t>
      </w:r>
    </w:p>
    <w:p w:rsidR="00861E99" w:rsidRDefault="00861E99" w:rsidP="00861E99">
      <w:pPr>
        <w:jc w:val="center"/>
        <w:rPr>
          <w:rStyle w:val="s1"/>
        </w:rPr>
      </w:pPr>
    </w:p>
    <w:p w:rsidR="00861E99" w:rsidRDefault="00861E99" w:rsidP="00861E99">
      <w:pPr>
        <w:jc w:val="center"/>
      </w:pPr>
      <w:r>
        <w:rPr>
          <w:rStyle w:val="s1"/>
        </w:rPr>
        <w:t xml:space="preserve">Постановление Правительства Республики Казахстан от 10 января 2012 года № 13 </w:t>
      </w:r>
    </w:p>
    <w:p w:rsidR="00861E99" w:rsidRDefault="00861E99" w:rsidP="00861E99">
      <w:pPr>
        <w:jc w:val="center"/>
      </w:pPr>
      <w:r>
        <w:rPr>
          <w:rStyle w:val="s1"/>
        </w:rPr>
        <w:t>Об утверждении Санитарных правил «Санитарно-эпидемиологические требования к лабораториям»</w:t>
      </w:r>
    </w:p>
    <w:p w:rsidR="00861E99" w:rsidRDefault="00861E99" w:rsidP="00861E99">
      <w:pPr>
        <w:autoSpaceDE w:val="0"/>
        <w:autoSpaceDN w:val="0"/>
        <w:ind w:firstLine="403"/>
      </w:pPr>
      <w:r>
        <w:t> </w:t>
      </w:r>
    </w:p>
    <w:p w:rsidR="00861E99" w:rsidRDefault="00861E99" w:rsidP="00861E99">
      <w:pPr>
        <w:ind w:firstLine="400"/>
        <w:jc w:val="both"/>
      </w:pPr>
      <w:r>
        <w:t xml:space="preserve">В соответствии с </w:t>
      </w:r>
      <w:bookmarkStart w:id="304" w:name="sub1002179266"/>
      <w:r w:rsidRPr="00861E99">
        <w:rPr>
          <w:b/>
          <w:bCs/>
        </w:rPr>
        <w:t>подпунктом 2) статьи 6</w:t>
      </w:r>
      <w:bookmarkEnd w:id="304"/>
      <w:r>
        <w:t xml:space="preserve"> Кодекса Республики Казахстан от 18 сентября 2009 года «О здоровье народа и системе здравоохранения» Правительство Республики Казахстан </w:t>
      </w:r>
      <w:r>
        <w:rPr>
          <w:b/>
          <w:bCs/>
        </w:rPr>
        <w:t>ПОСТАНОВЛЯЕТ:</w:t>
      </w:r>
    </w:p>
    <w:p w:rsidR="00861E99" w:rsidRDefault="00861E99" w:rsidP="00861E99">
      <w:pPr>
        <w:ind w:firstLine="400"/>
        <w:jc w:val="both"/>
      </w:pPr>
      <w:r>
        <w:rPr>
          <w:rStyle w:val="s0"/>
        </w:rPr>
        <w:t xml:space="preserve">1. Утвердить прилагаемые </w:t>
      </w:r>
      <w:r w:rsidRPr="00861E99">
        <w:rPr>
          <w:rStyle w:val="s0"/>
          <w:b/>
          <w:bCs/>
        </w:rPr>
        <w:t>Санитарные правила</w:t>
      </w:r>
      <w:r>
        <w:rPr>
          <w:rStyle w:val="s0"/>
        </w:rPr>
        <w:t xml:space="preserve"> «Санитарно-эпидемиологические требования к лаб</w:t>
      </w:r>
      <w:r>
        <w:rPr>
          <w:rStyle w:val="s0"/>
        </w:rPr>
        <w:t>о</w:t>
      </w:r>
      <w:r>
        <w:rPr>
          <w:rStyle w:val="s0"/>
        </w:rPr>
        <w:t>раториям».</w:t>
      </w:r>
    </w:p>
    <w:p w:rsidR="00861E99" w:rsidRDefault="00861E99" w:rsidP="00861E99">
      <w:pPr>
        <w:ind w:firstLine="400"/>
        <w:jc w:val="both"/>
      </w:pPr>
      <w:r>
        <w:rPr>
          <w:rStyle w:val="s0"/>
        </w:rPr>
        <w:t>2. Настоящее постановление вводится в действие по истечении десяти календарных дней со дня перв</w:t>
      </w:r>
      <w:r>
        <w:rPr>
          <w:rStyle w:val="s0"/>
        </w:rPr>
        <w:t>о</w:t>
      </w:r>
      <w:r>
        <w:rPr>
          <w:rStyle w:val="s0"/>
        </w:rPr>
        <w:t xml:space="preserve">го официального </w:t>
      </w:r>
      <w:bookmarkStart w:id="305" w:name="sub1002356050"/>
      <w:r w:rsidRPr="00861E99">
        <w:rPr>
          <w:rStyle w:val="s0"/>
          <w:b/>
          <w:bCs/>
        </w:rPr>
        <w:t>опубликования</w:t>
      </w:r>
      <w:bookmarkEnd w:id="305"/>
      <w:r>
        <w:rPr>
          <w:rStyle w:val="s0"/>
        </w:rPr>
        <w:t>.</w:t>
      </w:r>
    </w:p>
    <w:p w:rsidR="00861E99" w:rsidRDefault="00861E99" w:rsidP="00861E99">
      <w:pPr>
        <w:ind w:firstLine="400"/>
        <w:jc w:val="both"/>
      </w:pPr>
      <w:r>
        <w:rPr>
          <w:rStyle w:val="s0"/>
        </w:rPr>
        <w:t> </w:t>
      </w:r>
    </w:p>
    <w:p w:rsidR="00861E99" w:rsidRDefault="00861E99" w:rsidP="00861E99">
      <w:pPr>
        <w:ind w:firstLine="400"/>
        <w:jc w:val="both"/>
      </w:pPr>
      <w:r>
        <w:rPr>
          <w:rStyle w:val="s0"/>
        </w:rPr>
        <w:t> </w:t>
      </w:r>
    </w:p>
    <w:tbl>
      <w:tblPr>
        <w:tblW w:w="5000" w:type="pct"/>
        <w:tblCellMar>
          <w:left w:w="0" w:type="dxa"/>
          <w:right w:w="0" w:type="dxa"/>
        </w:tblCellMar>
        <w:tblLook w:val="04A0"/>
      </w:tblPr>
      <w:tblGrid>
        <w:gridCol w:w="4785"/>
        <w:gridCol w:w="4786"/>
      </w:tblGrid>
      <w:tr w:rsidR="00861E99" w:rsidTr="00FB7B4C">
        <w:tc>
          <w:tcPr>
            <w:tcW w:w="2500" w:type="pct"/>
            <w:tcMar>
              <w:top w:w="0" w:type="dxa"/>
              <w:left w:w="108" w:type="dxa"/>
              <w:bottom w:w="0" w:type="dxa"/>
              <w:right w:w="108" w:type="dxa"/>
            </w:tcMar>
            <w:hideMark/>
          </w:tcPr>
          <w:p w:rsidR="00861E99" w:rsidRDefault="00861E99" w:rsidP="00FB7B4C">
            <w:r w:rsidRPr="009F75AE">
              <w:rPr>
                <w:rStyle w:val="s0"/>
                <w:b/>
                <w:bCs/>
              </w:rPr>
              <w:t>Премьер-Министр</w:t>
            </w:r>
          </w:p>
          <w:p w:rsidR="00861E99" w:rsidRDefault="00861E99" w:rsidP="00FB7B4C">
            <w:r w:rsidRPr="009F75AE">
              <w:rPr>
                <w:rStyle w:val="s0"/>
                <w:b/>
                <w:bCs/>
              </w:rPr>
              <w:t>Республики Казахстан</w:t>
            </w:r>
          </w:p>
        </w:tc>
        <w:tc>
          <w:tcPr>
            <w:tcW w:w="2500" w:type="pct"/>
            <w:tcMar>
              <w:top w:w="0" w:type="dxa"/>
              <w:left w:w="108" w:type="dxa"/>
              <w:bottom w:w="0" w:type="dxa"/>
              <w:right w:w="108" w:type="dxa"/>
            </w:tcMar>
            <w:hideMark/>
          </w:tcPr>
          <w:p w:rsidR="00861E99" w:rsidRDefault="00861E99" w:rsidP="00FB7B4C">
            <w:pPr>
              <w:jc w:val="right"/>
            </w:pPr>
            <w:r w:rsidRPr="009F75AE">
              <w:rPr>
                <w:rStyle w:val="s0"/>
                <w:b/>
                <w:bCs/>
              </w:rPr>
              <w:t> </w:t>
            </w:r>
          </w:p>
          <w:p w:rsidR="00861E99" w:rsidRDefault="00861E99" w:rsidP="00FB7B4C">
            <w:pPr>
              <w:jc w:val="right"/>
            </w:pPr>
            <w:r w:rsidRPr="009F75AE">
              <w:rPr>
                <w:rStyle w:val="s0"/>
                <w:b/>
                <w:bCs/>
              </w:rPr>
              <w:t>К. Масимов</w:t>
            </w:r>
          </w:p>
        </w:tc>
      </w:tr>
    </w:tbl>
    <w:p w:rsidR="00861E99" w:rsidRDefault="00861E99" w:rsidP="00861E99">
      <w:pPr>
        <w:autoSpaceDE w:val="0"/>
        <w:autoSpaceDN w:val="0"/>
      </w:pPr>
      <w:r>
        <w:rPr>
          <w:b/>
          <w:bCs/>
        </w:rPr>
        <w:t> </w:t>
      </w:r>
    </w:p>
    <w:p w:rsidR="00861E99" w:rsidRDefault="00861E99" w:rsidP="00861E99">
      <w:pPr>
        <w:autoSpaceDE w:val="0"/>
        <w:autoSpaceDN w:val="0"/>
        <w:ind w:firstLine="6804"/>
        <w:jc w:val="right"/>
      </w:pPr>
    </w:p>
    <w:p w:rsidR="00861E99" w:rsidRDefault="00861E99" w:rsidP="00861E99">
      <w:pPr>
        <w:autoSpaceDE w:val="0"/>
        <w:autoSpaceDN w:val="0"/>
        <w:ind w:firstLine="6804"/>
        <w:jc w:val="right"/>
      </w:pPr>
      <w:r>
        <w:t>Утверждены</w:t>
      </w:r>
    </w:p>
    <w:p w:rsidR="00861E99" w:rsidRDefault="00861E99" w:rsidP="00861E99">
      <w:pPr>
        <w:autoSpaceDE w:val="0"/>
        <w:autoSpaceDN w:val="0"/>
        <w:ind w:firstLine="6521"/>
        <w:jc w:val="right"/>
      </w:pPr>
      <w:bookmarkStart w:id="306" w:name="sub1002254508"/>
      <w:r w:rsidRPr="00861E99">
        <w:rPr>
          <w:b/>
          <w:bCs/>
        </w:rPr>
        <w:t>постановлением</w:t>
      </w:r>
      <w:bookmarkEnd w:id="306"/>
      <w:r>
        <w:t xml:space="preserve"> Правительства</w:t>
      </w:r>
    </w:p>
    <w:p w:rsidR="00861E99" w:rsidRDefault="00861E99" w:rsidP="00861E99">
      <w:pPr>
        <w:autoSpaceDE w:val="0"/>
        <w:autoSpaceDN w:val="0"/>
        <w:ind w:firstLine="6804"/>
        <w:jc w:val="right"/>
      </w:pPr>
      <w:r>
        <w:t>Республики Казахстан</w:t>
      </w:r>
    </w:p>
    <w:p w:rsidR="00861E99" w:rsidRDefault="00861E99" w:rsidP="00861E99">
      <w:pPr>
        <w:autoSpaceDE w:val="0"/>
        <w:autoSpaceDN w:val="0"/>
        <w:ind w:firstLine="6804"/>
        <w:jc w:val="right"/>
      </w:pPr>
      <w:r>
        <w:t>от 10 января 2012 года № 13</w:t>
      </w:r>
    </w:p>
    <w:p w:rsidR="00861E99" w:rsidRDefault="00861E99" w:rsidP="00861E99">
      <w:pPr>
        <w:autoSpaceDE w:val="0"/>
        <w:autoSpaceDN w:val="0"/>
        <w:ind w:firstLine="6804"/>
        <w:jc w:val="right"/>
      </w:pPr>
      <w:r>
        <w:t> </w:t>
      </w:r>
    </w:p>
    <w:p w:rsidR="00861E99" w:rsidRDefault="00861E99" w:rsidP="00861E99">
      <w:pPr>
        <w:jc w:val="center"/>
      </w:pPr>
      <w:r>
        <w:rPr>
          <w:rStyle w:val="s1"/>
        </w:rPr>
        <w:t> </w:t>
      </w:r>
    </w:p>
    <w:p w:rsidR="00861E99" w:rsidRDefault="00861E99" w:rsidP="00861E99">
      <w:pPr>
        <w:jc w:val="center"/>
      </w:pPr>
      <w:r>
        <w:rPr>
          <w:rStyle w:val="s1"/>
        </w:rPr>
        <w:t>Санитарные правила</w:t>
      </w:r>
    </w:p>
    <w:p w:rsidR="00861E99" w:rsidRDefault="00861E99" w:rsidP="00861E99">
      <w:pPr>
        <w:jc w:val="center"/>
      </w:pPr>
      <w:r>
        <w:rPr>
          <w:rStyle w:val="s1"/>
        </w:rPr>
        <w:t>«Санитарно-эпидемиологические требования к лабораториям»</w:t>
      </w:r>
    </w:p>
    <w:p w:rsidR="00861E99" w:rsidRDefault="00861E99" w:rsidP="00861E99">
      <w:pPr>
        <w:jc w:val="center"/>
      </w:pPr>
      <w:r>
        <w:rPr>
          <w:rStyle w:val="s1"/>
        </w:rPr>
        <w:t> </w:t>
      </w:r>
    </w:p>
    <w:p w:rsidR="00861E99" w:rsidRDefault="00861E99" w:rsidP="00861E99">
      <w:pPr>
        <w:jc w:val="center"/>
      </w:pPr>
      <w:r>
        <w:rPr>
          <w:rStyle w:val="s1"/>
        </w:rPr>
        <w:t>1. Общие положения</w:t>
      </w:r>
    </w:p>
    <w:p w:rsidR="00861E99" w:rsidRDefault="00861E99" w:rsidP="00861E99">
      <w:pPr>
        <w:jc w:val="center"/>
      </w:pPr>
      <w:r>
        <w:rPr>
          <w:rStyle w:val="s1"/>
        </w:rPr>
        <w:t> </w:t>
      </w:r>
    </w:p>
    <w:p w:rsidR="00861E99" w:rsidRDefault="00861E99" w:rsidP="00861E99">
      <w:pPr>
        <w:ind w:firstLine="400"/>
        <w:jc w:val="both"/>
      </w:pPr>
      <w:r>
        <w:rPr>
          <w:rStyle w:val="s0"/>
        </w:rPr>
        <w:t>1. Настоящие Санитарные правила «Санитарно-эпидемиологические требования к лабораториям» (д</w:t>
      </w:r>
      <w:r>
        <w:rPr>
          <w:rStyle w:val="s0"/>
        </w:rPr>
        <w:t>а</w:t>
      </w:r>
      <w:r>
        <w:rPr>
          <w:rStyle w:val="s0"/>
        </w:rPr>
        <w:t>лее - Санитарные правила) устанавливают санитарно-эпидемиологические требования к лабораториям, в</w:t>
      </w:r>
      <w:r>
        <w:rPr>
          <w:rStyle w:val="s0"/>
        </w:rPr>
        <w:t>ы</w:t>
      </w:r>
      <w:r>
        <w:rPr>
          <w:rStyle w:val="s0"/>
        </w:rPr>
        <w:t>полняющим органолептические, токсикологические, санитарно-химические, микробиологические, бакт</w:t>
      </w:r>
      <w:r>
        <w:rPr>
          <w:rStyle w:val="s0"/>
        </w:rPr>
        <w:t>е</w:t>
      </w:r>
      <w:r>
        <w:rPr>
          <w:rStyle w:val="s0"/>
        </w:rPr>
        <w:t>риологические, вирусологические, паразитологические лабораторные исследования, замеры шума, вибр</w:t>
      </w:r>
      <w:r>
        <w:rPr>
          <w:rStyle w:val="s0"/>
        </w:rPr>
        <w:t>а</w:t>
      </w:r>
      <w:r>
        <w:rPr>
          <w:rStyle w:val="s0"/>
        </w:rPr>
        <w:t>ции, электромагнитных полей и физических факторов, радиационные исследования, включающие ради</w:t>
      </w:r>
      <w:r>
        <w:rPr>
          <w:rStyle w:val="s0"/>
        </w:rPr>
        <w:t>о</w:t>
      </w:r>
      <w:r>
        <w:rPr>
          <w:rStyle w:val="s0"/>
        </w:rPr>
        <w:t>метрию и дозиметрию (далее - лаборатория), несоблюдение которых создает угрозу жизни или здоровью человека, а также возникновения и распространения заболеваний.</w:t>
      </w:r>
    </w:p>
    <w:p w:rsidR="00861E99" w:rsidRDefault="00861E99" w:rsidP="00861E99">
      <w:pPr>
        <w:ind w:firstLine="400"/>
        <w:jc w:val="both"/>
      </w:pPr>
      <w:r>
        <w:rPr>
          <w:rStyle w:val="s0"/>
        </w:rPr>
        <w:t>2. Санитарные правила также устанавливает санитарно-эпидемиологические требования к:</w:t>
      </w:r>
    </w:p>
    <w:p w:rsidR="00861E99" w:rsidRDefault="00861E99" w:rsidP="00861E99">
      <w:pPr>
        <w:ind w:firstLine="400"/>
        <w:jc w:val="both"/>
      </w:pPr>
      <w:r>
        <w:rPr>
          <w:rStyle w:val="s0"/>
        </w:rPr>
        <w:t>1) выбору земельного участка под строительство здания (ий), проектированию, строительству, реконс</w:t>
      </w:r>
      <w:r>
        <w:rPr>
          <w:rStyle w:val="s0"/>
        </w:rPr>
        <w:t>т</w:t>
      </w:r>
      <w:r>
        <w:rPr>
          <w:rStyle w:val="s0"/>
        </w:rPr>
        <w:t>рукции лаборатории и вводу в эксплуатацию;</w:t>
      </w:r>
    </w:p>
    <w:p w:rsidR="00861E99" w:rsidRDefault="00861E99" w:rsidP="00861E99">
      <w:pPr>
        <w:ind w:firstLine="400"/>
        <w:jc w:val="both"/>
      </w:pPr>
      <w:r>
        <w:rPr>
          <w:rStyle w:val="s0"/>
        </w:rPr>
        <w:t>2) водоснабжению, канализованию, освещению и вентиляции;</w:t>
      </w:r>
    </w:p>
    <w:p w:rsidR="00861E99" w:rsidRDefault="00861E99" w:rsidP="00861E99">
      <w:pPr>
        <w:ind w:firstLine="400"/>
        <w:jc w:val="both"/>
      </w:pPr>
      <w:r>
        <w:rPr>
          <w:rStyle w:val="s0"/>
        </w:rPr>
        <w:t>3) содержанию, эксплуатации и условиям работы в лабораториях;</w:t>
      </w:r>
    </w:p>
    <w:p w:rsidR="00861E99" w:rsidRDefault="00861E99" w:rsidP="00861E99">
      <w:pPr>
        <w:ind w:firstLine="400"/>
        <w:jc w:val="both"/>
      </w:pPr>
      <w:r>
        <w:rPr>
          <w:rStyle w:val="s0"/>
        </w:rPr>
        <w:t>4) обеспечению радиационной, химической, микробиологической, вирусологической, токсикологич</w:t>
      </w:r>
      <w:r>
        <w:rPr>
          <w:rStyle w:val="s0"/>
        </w:rPr>
        <w:t>е</w:t>
      </w:r>
      <w:r>
        <w:rPr>
          <w:rStyle w:val="s0"/>
        </w:rPr>
        <w:t>ской, паразитологической безопасности (в том числе при ликвидации аварий);</w:t>
      </w:r>
    </w:p>
    <w:p w:rsidR="00861E99" w:rsidRDefault="00861E99" w:rsidP="00861E99">
      <w:pPr>
        <w:ind w:firstLine="400"/>
        <w:jc w:val="both"/>
      </w:pPr>
      <w:r>
        <w:rPr>
          <w:rStyle w:val="s0"/>
        </w:rPr>
        <w:t>5) хранению и транспортировке материалов (микроорганизмов).</w:t>
      </w:r>
    </w:p>
    <w:p w:rsidR="00861E99" w:rsidRDefault="00861E99" w:rsidP="00861E99">
      <w:pPr>
        <w:ind w:firstLine="400"/>
        <w:jc w:val="both"/>
      </w:pPr>
      <w:r>
        <w:rPr>
          <w:rStyle w:val="s0"/>
        </w:rPr>
        <w:t>3. Соблюдение требований настоящих Санитарных правил обязательно физическими и юридическими лицами независимо от форм собственности.</w:t>
      </w:r>
    </w:p>
    <w:p w:rsidR="00861E99" w:rsidRDefault="00861E99" w:rsidP="00861E99">
      <w:pPr>
        <w:ind w:firstLine="400"/>
        <w:jc w:val="both"/>
      </w:pPr>
      <w:r>
        <w:rPr>
          <w:rStyle w:val="s0"/>
        </w:rPr>
        <w:t>4. В настоящих Санитарных правилах использованы следующие термины и определения:</w:t>
      </w:r>
    </w:p>
    <w:p w:rsidR="00861E99" w:rsidRDefault="00861E99" w:rsidP="00861E99">
      <w:pPr>
        <w:ind w:firstLine="400"/>
        <w:jc w:val="both"/>
      </w:pPr>
      <w:r>
        <w:rPr>
          <w:rStyle w:val="s0"/>
        </w:rPr>
        <w:lastRenderedPageBreak/>
        <w:t>1) аварийная ситуация (далее - авария) - ситуация, возникшая в лаборатории при работе с биологич</w:t>
      </w:r>
      <w:r>
        <w:rPr>
          <w:rStyle w:val="s0"/>
        </w:rPr>
        <w:t>е</w:t>
      </w:r>
      <w:r>
        <w:rPr>
          <w:rStyle w:val="s0"/>
        </w:rPr>
        <w:t>ским материалом, создающая реальную или потенциальную возможность выделения патогенного биолог</w:t>
      </w:r>
      <w:r>
        <w:rPr>
          <w:rStyle w:val="s0"/>
        </w:rPr>
        <w:t>и</w:t>
      </w:r>
      <w:r>
        <w:rPr>
          <w:rStyle w:val="s0"/>
        </w:rPr>
        <w:t>ческого агента в воздух производственной зоны, окружающую среду или заражение персонала;</w:t>
      </w:r>
    </w:p>
    <w:p w:rsidR="00861E99" w:rsidRDefault="00861E99" w:rsidP="00861E99">
      <w:pPr>
        <w:ind w:firstLine="400"/>
        <w:jc w:val="both"/>
      </w:pPr>
      <w:r>
        <w:rPr>
          <w:rStyle w:val="s0"/>
        </w:rPr>
        <w:t>2) бактериологическая лаборатория - лаборатория, выполняющая исследования по выделению бактерий из биологического материала и объектов окружающей среды, определению антигенов и антител;</w:t>
      </w:r>
    </w:p>
    <w:p w:rsidR="00861E99" w:rsidRDefault="00861E99" w:rsidP="00861E99">
      <w:pPr>
        <w:ind w:firstLine="400"/>
        <w:jc w:val="both"/>
      </w:pPr>
      <w:r>
        <w:rPr>
          <w:rStyle w:val="s0"/>
        </w:rPr>
        <w:t>3) контрольно-пропускной пункт (далее - КПП) - специальное помещение, предназначенное для обе</w:t>
      </w:r>
      <w:r>
        <w:rPr>
          <w:rStyle w:val="s0"/>
        </w:rPr>
        <w:t>с</w:t>
      </w:r>
      <w:r>
        <w:rPr>
          <w:rStyle w:val="s0"/>
        </w:rPr>
        <w:t>печения пропуска людей и разрешенного вида транспортных средств;</w:t>
      </w:r>
    </w:p>
    <w:p w:rsidR="00861E99" w:rsidRDefault="00861E99" w:rsidP="00861E99">
      <w:pPr>
        <w:ind w:firstLine="400"/>
        <w:jc w:val="both"/>
      </w:pPr>
      <w:r>
        <w:rPr>
          <w:rStyle w:val="s0"/>
        </w:rPr>
        <w:t>4) биологические агенты или токсины - микроорганизмы и сложные соединения белковой природы ба</w:t>
      </w:r>
      <w:r>
        <w:rPr>
          <w:rStyle w:val="s0"/>
        </w:rPr>
        <w:t>к</w:t>
      </w:r>
      <w:r>
        <w:rPr>
          <w:rStyle w:val="s0"/>
        </w:rPr>
        <w:t>териального, растительного или животного происхождения, способные при попадании или контакте с орг</w:t>
      </w:r>
      <w:r>
        <w:rPr>
          <w:rStyle w:val="s0"/>
        </w:rPr>
        <w:t>а</w:t>
      </w:r>
      <w:r>
        <w:rPr>
          <w:rStyle w:val="s0"/>
        </w:rPr>
        <w:t>низмами человека или животных, а также с растениями вызывать их заболевания или гибель;</w:t>
      </w:r>
    </w:p>
    <w:p w:rsidR="00861E99" w:rsidRDefault="00861E99" w:rsidP="00861E99">
      <w:pPr>
        <w:ind w:firstLine="400"/>
        <w:jc w:val="both"/>
      </w:pPr>
      <w:r>
        <w:rPr>
          <w:rStyle w:val="s0"/>
        </w:rPr>
        <w:t>5) биологическая безопасность - система медико-биологических, организационных и инженерно-технических мероприятий, направленных на защиту работающего персонала, населения и окружающей ср</w:t>
      </w:r>
      <w:r>
        <w:rPr>
          <w:rStyle w:val="s0"/>
        </w:rPr>
        <w:t>е</w:t>
      </w:r>
      <w:r>
        <w:rPr>
          <w:rStyle w:val="s0"/>
        </w:rPr>
        <w:t>ды от воздействия биологических агентов (далее - БА);</w:t>
      </w:r>
    </w:p>
    <w:p w:rsidR="00861E99" w:rsidRDefault="00861E99" w:rsidP="00861E99">
      <w:pPr>
        <w:ind w:firstLine="400"/>
        <w:jc w:val="both"/>
      </w:pPr>
      <w:r>
        <w:rPr>
          <w:rStyle w:val="s0"/>
        </w:rPr>
        <w:t>6) бокс биологической безопасности (далее - БББ) - конструкция, используемая для физической изол</w:t>
      </w:r>
      <w:r>
        <w:rPr>
          <w:rStyle w:val="s0"/>
        </w:rPr>
        <w:t>я</w:t>
      </w:r>
      <w:r>
        <w:rPr>
          <w:rStyle w:val="s0"/>
        </w:rPr>
        <w:t>ции (удержания и контролируемого удаления из рабочей зоны) микроорганизмов с целью предотвращения возможности заражения персонала и контаминации воздуха рабочей зоны и окружающей среды;</w:t>
      </w:r>
    </w:p>
    <w:p w:rsidR="00861E99" w:rsidRDefault="00861E99" w:rsidP="00861E99">
      <w:pPr>
        <w:ind w:firstLine="400"/>
        <w:jc w:val="both"/>
      </w:pPr>
      <w:r>
        <w:rPr>
          <w:rStyle w:val="s0"/>
        </w:rPr>
        <w:t>7) биологическая защита (далее - биозащита) - обеспечение защиты, контроля и учета БА и токсинов с целью предотвращения их утери, кражи, неправильного использования, диверсии, несанкционированного доступа или преднамеренной несанкционированной утечки;</w:t>
      </w:r>
    </w:p>
    <w:p w:rsidR="00861E99" w:rsidRDefault="00861E99" w:rsidP="00861E99">
      <w:pPr>
        <w:ind w:firstLine="400"/>
        <w:jc w:val="both"/>
      </w:pPr>
      <w:r>
        <w:rPr>
          <w:rStyle w:val="s0"/>
        </w:rPr>
        <w:t>8) боксированное помещение (далее - бокс) - изолированное помещение с тамбуром (предбоксником);</w:t>
      </w:r>
    </w:p>
    <w:p w:rsidR="00861E99" w:rsidRDefault="00861E99" w:rsidP="00861E99">
      <w:pPr>
        <w:ind w:firstLine="400"/>
        <w:jc w:val="both"/>
      </w:pPr>
      <w:r>
        <w:rPr>
          <w:rStyle w:val="s0"/>
        </w:rPr>
        <w:t>9) виварий - подразделение организации, где содержатся разные виды лабораторных животных, испол</w:t>
      </w:r>
      <w:r>
        <w:rPr>
          <w:rStyle w:val="s0"/>
        </w:rPr>
        <w:t>ь</w:t>
      </w:r>
      <w:r>
        <w:rPr>
          <w:rStyle w:val="s0"/>
        </w:rPr>
        <w:t>зуемые для экспериментов;</w:t>
      </w:r>
    </w:p>
    <w:p w:rsidR="00861E99" w:rsidRDefault="00861E99" w:rsidP="00861E99">
      <w:pPr>
        <w:ind w:firstLine="400"/>
        <w:jc w:val="both"/>
      </w:pPr>
      <w:r>
        <w:rPr>
          <w:rStyle w:val="s0"/>
        </w:rPr>
        <w:t>10) вирусологическая лаборатория - лаборатория, выполняющая исследования по выделению вирусов из биологического материала и объектов окружающей среды, определению антигенов и антител;</w:t>
      </w:r>
    </w:p>
    <w:p w:rsidR="00861E99" w:rsidRDefault="00861E99" w:rsidP="00861E99">
      <w:pPr>
        <w:ind w:firstLine="400"/>
        <w:jc w:val="both"/>
      </w:pPr>
      <w:r>
        <w:rPr>
          <w:rStyle w:val="s0"/>
        </w:rPr>
        <w:t>11) дезактивация - удаление или снижение радиоактивного загрязнения с какой-либо поверхности или из какой-либо среды;</w:t>
      </w:r>
    </w:p>
    <w:p w:rsidR="00861E99" w:rsidRDefault="00861E99" w:rsidP="00861E99">
      <w:pPr>
        <w:ind w:firstLine="400"/>
        <w:jc w:val="both"/>
      </w:pPr>
      <w:r>
        <w:rPr>
          <w:rStyle w:val="s0"/>
        </w:rPr>
        <w:t>12) дезары - ультрафиолетовый бактерицидный облучатель, применяется для дезинфекции воздуха в помещениях;</w:t>
      </w:r>
    </w:p>
    <w:p w:rsidR="00861E99" w:rsidRDefault="00861E99" w:rsidP="00861E99">
      <w:pPr>
        <w:ind w:firstLine="400"/>
        <w:jc w:val="both"/>
      </w:pPr>
      <w:r>
        <w:rPr>
          <w:rStyle w:val="s0"/>
        </w:rPr>
        <w:t>13) демеркуризация - комплекс мероприятий по уборке ртути в случае ее разлития;</w:t>
      </w:r>
    </w:p>
    <w:p w:rsidR="00861E99" w:rsidRDefault="00861E99" w:rsidP="00861E99">
      <w:pPr>
        <w:ind w:firstLine="400"/>
        <w:jc w:val="both"/>
      </w:pPr>
      <w:r>
        <w:rPr>
          <w:rStyle w:val="s0"/>
        </w:rPr>
        <w:t>14) исследования диагностические - исследования объектов биотической и абиотической природы, пр</w:t>
      </w:r>
      <w:r>
        <w:rPr>
          <w:rStyle w:val="s0"/>
        </w:rPr>
        <w:t>о</w:t>
      </w:r>
      <w:r>
        <w:rPr>
          <w:rStyle w:val="s0"/>
        </w:rPr>
        <w:t>водимые с целью обнаружения и идентификации возбудителя, его антигена или антител к нему;</w:t>
      </w:r>
    </w:p>
    <w:p w:rsidR="00861E99" w:rsidRDefault="00861E99" w:rsidP="00861E99">
      <w:pPr>
        <w:ind w:firstLine="400"/>
        <w:jc w:val="both"/>
      </w:pPr>
      <w:r>
        <w:rPr>
          <w:rStyle w:val="s0"/>
        </w:rPr>
        <w:t>15) заразная зона - помещение или группа помещений лаборатории, где осуществляются манипуляции с патогенными биологическими агентами или вероятным на зараженность патогенным биологическим аге</w:t>
      </w:r>
      <w:r>
        <w:rPr>
          <w:rStyle w:val="s0"/>
        </w:rPr>
        <w:t>н</w:t>
      </w:r>
      <w:r>
        <w:rPr>
          <w:rStyle w:val="s0"/>
        </w:rPr>
        <w:t>том материалом и их хранение;</w:t>
      </w:r>
    </w:p>
    <w:p w:rsidR="00861E99" w:rsidRDefault="00861E99" w:rsidP="00861E99">
      <w:pPr>
        <w:ind w:firstLine="400"/>
        <w:jc w:val="both"/>
      </w:pPr>
      <w:r>
        <w:rPr>
          <w:rStyle w:val="s0"/>
        </w:rPr>
        <w:t>16) инфекционный материал - вещества, о которых известно или обоснованно предполагается, что они содержат возбудители инфекционных болезней;</w:t>
      </w:r>
    </w:p>
    <w:p w:rsidR="00861E99" w:rsidRDefault="00861E99" w:rsidP="00861E99">
      <w:pPr>
        <w:ind w:firstLine="400"/>
        <w:jc w:val="both"/>
      </w:pPr>
      <w:r>
        <w:rPr>
          <w:rStyle w:val="s0"/>
        </w:rPr>
        <w:t>17) лаборатория - организация или ее структурное подразделение, выполняющее экспериментальные, диагностические или производственные работы с патогенными биологическими агентами и (или) токсин</w:t>
      </w:r>
      <w:r>
        <w:rPr>
          <w:rStyle w:val="s0"/>
        </w:rPr>
        <w:t>а</w:t>
      </w:r>
      <w:r>
        <w:rPr>
          <w:rStyle w:val="s0"/>
        </w:rPr>
        <w:t>ми;</w:t>
      </w:r>
    </w:p>
    <w:p w:rsidR="00861E99" w:rsidRDefault="00861E99" w:rsidP="00861E99">
      <w:pPr>
        <w:ind w:firstLine="400"/>
        <w:jc w:val="both"/>
      </w:pPr>
      <w:r>
        <w:rPr>
          <w:rStyle w:val="s0"/>
        </w:rPr>
        <w:t>18) иммуноферментный анализ (далее - ИФА) - метод определения различного рода биологических м</w:t>
      </w:r>
      <w:r>
        <w:rPr>
          <w:rStyle w:val="s0"/>
        </w:rPr>
        <w:t>о</w:t>
      </w:r>
      <w:r>
        <w:rPr>
          <w:rStyle w:val="s0"/>
        </w:rPr>
        <w:t>лекул, основанный на взаимодействии антигена с антителом, с использованием ферментной метки;</w:t>
      </w:r>
    </w:p>
    <w:p w:rsidR="00861E99" w:rsidRDefault="00861E99" w:rsidP="00861E99">
      <w:pPr>
        <w:ind w:firstLine="400"/>
        <w:jc w:val="both"/>
      </w:pPr>
      <w:r>
        <w:rPr>
          <w:rStyle w:val="s0"/>
        </w:rPr>
        <w:t>19) инсектарий - подразделение организации для содержания, выведения или разведения насекомых, применяемых для экспериментальных целей;</w:t>
      </w:r>
    </w:p>
    <w:p w:rsidR="00861E99" w:rsidRDefault="00861E99" w:rsidP="00861E99">
      <w:pPr>
        <w:ind w:firstLine="400"/>
        <w:jc w:val="both"/>
      </w:pPr>
      <w:r>
        <w:rPr>
          <w:rStyle w:val="s0"/>
        </w:rPr>
        <w:t>20) микробиологическая лаборатория - лаборатория, выполняющая исследования по выявлению микр</w:t>
      </w:r>
      <w:r>
        <w:rPr>
          <w:rStyle w:val="s0"/>
        </w:rPr>
        <w:t>о</w:t>
      </w:r>
      <w:r>
        <w:rPr>
          <w:rStyle w:val="s0"/>
        </w:rPr>
        <w:t>организмов в биологическом материале и объектах окружающей среды;</w:t>
      </w:r>
    </w:p>
    <w:p w:rsidR="00861E99" w:rsidRDefault="00861E99" w:rsidP="00861E99">
      <w:pPr>
        <w:ind w:firstLine="400"/>
        <w:jc w:val="both"/>
      </w:pPr>
      <w:r>
        <w:rPr>
          <w:rStyle w:val="s0"/>
        </w:rPr>
        <w:t>21) микробиологические исследования включают в себя бактериологические, вирусологические и пар</w:t>
      </w:r>
      <w:r>
        <w:rPr>
          <w:rStyle w:val="s0"/>
        </w:rPr>
        <w:t>а</w:t>
      </w:r>
      <w:r>
        <w:rPr>
          <w:rStyle w:val="s0"/>
        </w:rPr>
        <w:t>зитологические исследования;</w:t>
      </w:r>
    </w:p>
    <w:p w:rsidR="00861E99" w:rsidRDefault="00861E99" w:rsidP="00861E99">
      <w:pPr>
        <w:ind w:firstLine="400"/>
        <w:jc w:val="both"/>
      </w:pPr>
      <w:r>
        <w:rPr>
          <w:rStyle w:val="s0"/>
        </w:rPr>
        <w:t>22) микроорганизмы - это сложные соединения белковой природы бактерии, вирусы, микоплазмы, ри</w:t>
      </w:r>
      <w:r>
        <w:rPr>
          <w:rStyle w:val="s0"/>
        </w:rPr>
        <w:t>к</w:t>
      </w:r>
      <w:r>
        <w:rPr>
          <w:rStyle w:val="s0"/>
        </w:rPr>
        <w:t>кетсии, хламидии и грибы, которые при определенных условиях и в определенных концентрациях могут оказать влияние на здоровье человека;</w:t>
      </w:r>
    </w:p>
    <w:p w:rsidR="00861E99" w:rsidRDefault="00861E99" w:rsidP="00861E99">
      <w:pPr>
        <w:ind w:firstLine="400"/>
        <w:jc w:val="both"/>
      </w:pPr>
      <w:r>
        <w:rPr>
          <w:rStyle w:val="s0"/>
        </w:rPr>
        <w:t>23) техническая укрепленность объекта (помещения) - совокупность инженерной защиты конструкти</w:t>
      </w:r>
      <w:r>
        <w:rPr>
          <w:rStyle w:val="s0"/>
        </w:rPr>
        <w:t>в</w:t>
      </w:r>
      <w:r>
        <w:rPr>
          <w:rStyle w:val="s0"/>
        </w:rPr>
        <w:t>ных элементов зданий, помещений, их периметров, специальных технических средств охраны (системы о</w:t>
      </w:r>
      <w:r>
        <w:rPr>
          <w:rStyle w:val="s0"/>
        </w:rPr>
        <w:t>х</w:t>
      </w:r>
      <w:r>
        <w:rPr>
          <w:rStyle w:val="s0"/>
        </w:rPr>
        <w:t>ранной, тревожной сигнализации; системы контроля доступа; видеоконтрольные и видеоохранные системы телевизионного наблюдения; детекторы обнаружения радиоактивных, химических и иных отравляющих веществ; детекторы обнаружения оружия, взрывных веществ и устройств) и систем пожарной сигнализации, в том числе систем автоматического обнаружения и тушения пожаров;</w:t>
      </w:r>
    </w:p>
    <w:p w:rsidR="00861E99" w:rsidRDefault="00861E99" w:rsidP="00861E99">
      <w:pPr>
        <w:ind w:firstLine="400"/>
        <w:jc w:val="both"/>
      </w:pPr>
      <w:r>
        <w:rPr>
          <w:rStyle w:val="s0"/>
        </w:rPr>
        <w:t>24) огнеопасные вещества - легковоспламеняющиеся вещества и горючие жидкости, которые воспл</w:t>
      </w:r>
      <w:r>
        <w:rPr>
          <w:rStyle w:val="s0"/>
        </w:rPr>
        <w:t>а</w:t>
      </w:r>
      <w:r>
        <w:rPr>
          <w:rStyle w:val="s0"/>
        </w:rPr>
        <w:t>меняются от внешнего источника зажигания;</w:t>
      </w:r>
    </w:p>
    <w:p w:rsidR="00861E99" w:rsidRDefault="00861E99" w:rsidP="00861E99">
      <w:pPr>
        <w:ind w:firstLine="400"/>
        <w:jc w:val="both"/>
      </w:pPr>
      <w:r>
        <w:rPr>
          <w:rStyle w:val="s0"/>
        </w:rPr>
        <w:t>25) патогенный биологический агент (далее - ПБА) - патогенные для человека микроорганизмы (бакт</w:t>
      </w:r>
      <w:r>
        <w:rPr>
          <w:rStyle w:val="s0"/>
        </w:rPr>
        <w:t>е</w:t>
      </w:r>
      <w:r>
        <w:rPr>
          <w:rStyle w:val="s0"/>
        </w:rPr>
        <w:t>рии, вирусы, риккетсии, хламидии, простейшие, грибы, микоплазмы, эндо - и эктопаразиты), генно-инженерно-модифицированные микроорганизмы, яды биологического и растительного происхождения (токсины), гельминты, а также материал (включая кровь, другие биологические жидкости и экскременты организма), вероятные на содержание перечисленных агентов;</w:t>
      </w:r>
    </w:p>
    <w:p w:rsidR="00861E99" w:rsidRDefault="00861E99" w:rsidP="00861E99">
      <w:pPr>
        <w:ind w:firstLine="400"/>
        <w:jc w:val="both"/>
      </w:pPr>
      <w:r>
        <w:rPr>
          <w:rStyle w:val="s0"/>
        </w:rPr>
        <w:lastRenderedPageBreak/>
        <w:t>26) паразитологическая лаборатория - лаборатория, выполняющая исследования по выявлению гел</w:t>
      </w:r>
      <w:r>
        <w:rPr>
          <w:rStyle w:val="s0"/>
        </w:rPr>
        <w:t>ь</w:t>
      </w:r>
      <w:r>
        <w:rPr>
          <w:rStyle w:val="s0"/>
        </w:rPr>
        <w:t>минтов и простейших в биологическом материале и объектах окружающей среды;</w:t>
      </w:r>
    </w:p>
    <w:p w:rsidR="00861E99" w:rsidRDefault="00861E99" w:rsidP="00861E99">
      <w:pPr>
        <w:ind w:firstLine="400"/>
        <w:jc w:val="both"/>
      </w:pPr>
      <w:r>
        <w:rPr>
          <w:rStyle w:val="s0"/>
        </w:rPr>
        <w:t>27) периметр - граница охраняемой территории (зоны), оборудованная ограждающими строительными конструкциями (барьерами) и контрольно-пропускными пунктами;</w:t>
      </w:r>
    </w:p>
    <w:p w:rsidR="00861E99" w:rsidRDefault="00861E99" w:rsidP="00861E99">
      <w:pPr>
        <w:ind w:firstLine="400"/>
        <w:jc w:val="both"/>
      </w:pPr>
      <w:r>
        <w:rPr>
          <w:rStyle w:val="s0"/>
        </w:rPr>
        <w:t>28) полимеразная цепная реакция (далее - ПЦР) - реакция, основанная на многократном увеличении числа копий фрагмента ДНК-РНК (амплификации), что позволяет обнаружить специфический участок г</w:t>
      </w:r>
      <w:r>
        <w:rPr>
          <w:rStyle w:val="s0"/>
        </w:rPr>
        <w:t>е</w:t>
      </w:r>
      <w:r>
        <w:rPr>
          <w:rStyle w:val="s0"/>
        </w:rPr>
        <w:t>нома исследуемого микроорганизма;</w:t>
      </w:r>
    </w:p>
    <w:p w:rsidR="00861E99" w:rsidRDefault="00861E99" w:rsidP="00861E99">
      <w:pPr>
        <w:ind w:firstLine="400"/>
        <w:jc w:val="both"/>
      </w:pPr>
      <w:r>
        <w:rPr>
          <w:rStyle w:val="s0"/>
        </w:rPr>
        <w:t>29) чистая зона - помещение или группа помещений лаборатории, где не проводятся манипуляции с БА;</w:t>
      </w:r>
    </w:p>
    <w:p w:rsidR="00861E99" w:rsidRDefault="00861E99" w:rsidP="00861E99">
      <w:pPr>
        <w:ind w:firstLine="400"/>
        <w:jc w:val="both"/>
      </w:pPr>
      <w:r>
        <w:rPr>
          <w:rStyle w:val="s0"/>
        </w:rPr>
        <w:t>30) исследования экспериментальные - все виды работ с использованием микроорганизмов, гельминтов, токсинов и ядов биологического происхождения;</w:t>
      </w:r>
    </w:p>
    <w:p w:rsidR="00861E99" w:rsidRDefault="00861E99" w:rsidP="00861E99">
      <w:pPr>
        <w:ind w:firstLine="400"/>
        <w:jc w:val="both"/>
      </w:pPr>
      <w:r>
        <w:rPr>
          <w:rStyle w:val="s0"/>
        </w:rPr>
        <w:t>31) оценка риска - научно обоснованная оценка вероятности проникновения и распространения БА и связанных с этим потенциальных социальных, медико-биологических, фито-ветеринарных, экологических и экономических последствий;</w:t>
      </w:r>
    </w:p>
    <w:p w:rsidR="00861E99" w:rsidRDefault="00861E99" w:rsidP="00861E99">
      <w:pPr>
        <w:ind w:firstLine="400"/>
        <w:jc w:val="both"/>
      </w:pPr>
      <w:r>
        <w:rPr>
          <w:rStyle w:val="s0"/>
        </w:rPr>
        <w:t>32) временные лаборатории (эпидемиологические отряды, экспедиции) - лаборатории, функциониру</w:t>
      </w:r>
      <w:r>
        <w:rPr>
          <w:rStyle w:val="s0"/>
        </w:rPr>
        <w:t>ю</w:t>
      </w:r>
      <w:r>
        <w:rPr>
          <w:rStyle w:val="s0"/>
        </w:rPr>
        <w:t>щие периодически, организовываются при возникновении эпидемических вспышек;</w:t>
      </w:r>
    </w:p>
    <w:p w:rsidR="00861E99" w:rsidRDefault="00861E99" w:rsidP="00861E99">
      <w:pPr>
        <w:ind w:firstLine="400"/>
        <w:jc w:val="both"/>
      </w:pPr>
      <w:r>
        <w:rPr>
          <w:rStyle w:val="s0"/>
        </w:rPr>
        <w:t>33) ядовитые и сильнодействующие вещества - химические соединения, вызывающие патологические изменения при их попадании в организм в малых дозах и концентрациях;</w:t>
      </w:r>
    </w:p>
    <w:p w:rsidR="00861E99" w:rsidRDefault="00861E99" w:rsidP="00861E99">
      <w:pPr>
        <w:ind w:firstLine="400"/>
        <w:jc w:val="both"/>
      </w:pPr>
      <w:r>
        <w:rPr>
          <w:rStyle w:val="s0"/>
        </w:rPr>
        <w:t>34) условно-заразная зона - помещение или группа помещений в пределах заразной зоны;</w:t>
      </w:r>
    </w:p>
    <w:p w:rsidR="00861E99" w:rsidRDefault="00861E99" w:rsidP="00861E99">
      <w:pPr>
        <w:ind w:firstLine="400"/>
        <w:jc w:val="both"/>
      </w:pPr>
      <w:r>
        <w:rPr>
          <w:rStyle w:val="s0"/>
        </w:rPr>
        <w:t>35) штамм - чистая культура микроорганизма;</w:t>
      </w:r>
    </w:p>
    <w:p w:rsidR="00861E99" w:rsidRDefault="00861E99" w:rsidP="00861E99">
      <w:pPr>
        <w:ind w:firstLine="400"/>
        <w:jc w:val="both"/>
      </w:pPr>
      <w:r>
        <w:rPr>
          <w:rStyle w:val="s0"/>
        </w:rPr>
        <w:t xml:space="preserve">36) эпидемиологически значимые объекты - объекты, производимая продукция и (или) деятельность которых при нарушении требований </w:t>
      </w:r>
      <w:bookmarkStart w:id="307" w:name="sub1001174830"/>
      <w:r w:rsidRPr="00861E99">
        <w:rPr>
          <w:rStyle w:val="s0"/>
          <w:b/>
          <w:bCs/>
        </w:rPr>
        <w:t>законодательства</w:t>
      </w:r>
      <w:bookmarkEnd w:id="307"/>
      <w:r>
        <w:rPr>
          <w:rStyle w:val="s0"/>
        </w:rPr>
        <w:t xml:space="preserve"> Республики Казахстан в сфере санитарно-эпидемиологического благополучия населения может привести к возникновению пищевых отравлений и вспышек инфекционных заболеваний среди населения.</w:t>
      </w:r>
    </w:p>
    <w:p w:rsidR="00861E99" w:rsidRDefault="00861E99" w:rsidP="00861E99">
      <w:pPr>
        <w:ind w:firstLine="400"/>
        <w:jc w:val="both"/>
      </w:pPr>
      <w:r>
        <w:rPr>
          <w:rStyle w:val="s0"/>
        </w:rPr>
        <w:t> </w:t>
      </w:r>
    </w:p>
    <w:p w:rsidR="00861E99" w:rsidRDefault="00861E99" w:rsidP="00861E99">
      <w:pPr>
        <w:ind w:firstLine="400"/>
        <w:jc w:val="both"/>
      </w:pPr>
      <w:r>
        <w:rPr>
          <w:rStyle w:val="s0"/>
        </w:rPr>
        <w:t> </w:t>
      </w:r>
    </w:p>
    <w:p w:rsidR="00FE65E5" w:rsidRDefault="00861E99" w:rsidP="00861E99">
      <w:pPr>
        <w:jc w:val="center"/>
        <w:rPr>
          <w:rStyle w:val="s1"/>
        </w:rPr>
      </w:pPr>
      <w:r>
        <w:rPr>
          <w:rStyle w:val="s1"/>
        </w:rPr>
        <w:t xml:space="preserve">2. Санитарно-эпидемиологические требования к выбору земельного участка под строительство </w:t>
      </w:r>
    </w:p>
    <w:p w:rsidR="00861E99" w:rsidRDefault="00861E99" w:rsidP="00861E99">
      <w:pPr>
        <w:jc w:val="center"/>
      </w:pPr>
      <w:r>
        <w:rPr>
          <w:rStyle w:val="s1"/>
        </w:rPr>
        <w:t>здания (ий), проектированию, строительству, реконструкции и вводу в эксплуатацию лабораторий</w:t>
      </w:r>
    </w:p>
    <w:p w:rsidR="00861E99" w:rsidRDefault="00861E99" w:rsidP="00861E99">
      <w:pPr>
        <w:jc w:val="center"/>
      </w:pPr>
      <w:r>
        <w:rPr>
          <w:rStyle w:val="s1"/>
        </w:rPr>
        <w:t> </w:t>
      </w:r>
    </w:p>
    <w:p w:rsidR="00861E99" w:rsidRDefault="00861E99" w:rsidP="00861E99">
      <w:pPr>
        <w:ind w:firstLine="400"/>
        <w:jc w:val="both"/>
      </w:pPr>
      <w:r>
        <w:rPr>
          <w:rStyle w:val="s0"/>
        </w:rPr>
        <w:t>5. Выбор земельного участка под строительство здания (ий), проектирование, реконструкция и ввод в эксплуатацию лабораторий допускается при наличии санитарно-эпидемиологического заключения о соо</w:t>
      </w:r>
      <w:r>
        <w:rPr>
          <w:rStyle w:val="s0"/>
        </w:rPr>
        <w:t>т</w:t>
      </w:r>
      <w:r>
        <w:rPr>
          <w:rStyle w:val="s0"/>
        </w:rPr>
        <w:t>ветствии его требованиям настоящих Санитарных правил.</w:t>
      </w:r>
    </w:p>
    <w:p w:rsidR="00861E99" w:rsidRDefault="00861E99" w:rsidP="00861E99">
      <w:pPr>
        <w:ind w:firstLine="400"/>
        <w:jc w:val="both"/>
      </w:pPr>
      <w:r>
        <w:rPr>
          <w:rStyle w:val="s0"/>
        </w:rPr>
        <w:t>6. Не допускается проектировать и осуществлять строительство на земельных участках при условии:</w:t>
      </w:r>
    </w:p>
    <w:p w:rsidR="00861E99" w:rsidRDefault="00861E99" w:rsidP="00861E99">
      <w:pPr>
        <w:ind w:firstLine="400"/>
        <w:jc w:val="both"/>
      </w:pPr>
      <w:r>
        <w:rPr>
          <w:rStyle w:val="s0"/>
        </w:rPr>
        <w:t>1) использования его в прошлом под скотомогильники и места захоронения токсичных отходов;</w:t>
      </w:r>
    </w:p>
    <w:p w:rsidR="00861E99" w:rsidRDefault="00861E99" w:rsidP="00861E99">
      <w:pPr>
        <w:ind w:firstLine="400"/>
        <w:jc w:val="both"/>
      </w:pPr>
      <w:r>
        <w:rPr>
          <w:rStyle w:val="s0"/>
        </w:rPr>
        <w:t>2) превышения уровней мощности дозы гамма-излучения на 0,2 микроЗиверта в час над естественным фоном;</w:t>
      </w:r>
    </w:p>
    <w:p w:rsidR="00861E99" w:rsidRDefault="00861E99" w:rsidP="00861E99">
      <w:pPr>
        <w:ind w:firstLine="400"/>
        <w:jc w:val="both"/>
      </w:pPr>
      <w:r>
        <w:rPr>
          <w:rStyle w:val="s0"/>
        </w:rPr>
        <w:t>3) нахождения на земельном участке, стационарно неблагополучного по сибирской язве населенного пункта.</w:t>
      </w:r>
    </w:p>
    <w:p w:rsidR="00861E99" w:rsidRDefault="00861E99" w:rsidP="00861E99">
      <w:pPr>
        <w:ind w:firstLine="400"/>
        <w:jc w:val="both"/>
      </w:pPr>
      <w:r>
        <w:rPr>
          <w:rStyle w:val="s0"/>
        </w:rPr>
        <w:t>7. Здания лабораторий должны располагаться на самостоятельных земельных участках или на земел</w:t>
      </w:r>
      <w:r>
        <w:rPr>
          <w:rStyle w:val="s0"/>
        </w:rPr>
        <w:t>ь</w:t>
      </w:r>
      <w:r>
        <w:rPr>
          <w:rStyle w:val="s0"/>
        </w:rPr>
        <w:t>ном участке организации, в состав которой она входит.</w:t>
      </w:r>
    </w:p>
    <w:p w:rsidR="00861E99" w:rsidRDefault="00861E99" w:rsidP="00861E99">
      <w:pPr>
        <w:ind w:firstLine="400"/>
        <w:jc w:val="both"/>
      </w:pPr>
      <w:r>
        <w:rPr>
          <w:rStyle w:val="s0"/>
        </w:rPr>
        <w:t>8. Лаборатории размещаются: в самостоятельном здании, во встроено-пристроенных помещениях или на отдельных этажах здания организации.</w:t>
      </w:r>
    </w:p>
    <w:p w:rsidR="00861E99" w:rsidRDefault="00861E99" w:rsidP="00861E99">
      <w:pPr>
        <w:ind w:firstLine="400"/>
        <w:jc w:val="both"/>
      </w:pPr>
      <w:r>
        <w:rPr>
          <w:rStyle w:val="s0"/>
        </w:rPr>
        <w:t>9. Лаборатории, выполняющие микробиологические исследования размещаются на расстоянии не м</w:t>
      </w:r>
      <w:r>
        <w:rPr>
          <w:rStyle w:val="s0"/>
        </w:rPr>
        <w:t>е</w:t>
      </w:r>
      <w:r>
        <w:rPr>
          <w:rStyle w:val="s0"/>
        </w:rPr>
        <w:t>нее 50 метров (далее - м) от жилых зданий и зданий иного гражданского строительства.</w:t>
      </w:r>
    </w:p>
    <w:p w:rsidR="00861E99" w:rsidRDefault="00861E99" w:rsidP="00861E99">
      <w:pPr>
        <w:ind w:firstLine="400"/>
        <w:jc w:val="both"/>
      </w:pPr>
      <w:r>
        <w:rPr>
          <w:rStyle w:val="s0"/>
        </w:rPr>
        <w:t xml:space="preserve">10. Территория, здания лабораторий должна соответствовать требованиям </w:t>
      </w:r>
      <w:bookmarkStart w:id="308" w:name="sub1000000447"/>
      <w:r w:rsidRPr="00FB7B4C">
        <w:rPr>
          <w:rStyle w:val="s0"/>
          <w:b/>
          <w:bCs/>
        </w:rPr>
        <w:t>законодательства</w:t>
      </w:r>
      <w:bookmarkEnd w:id="308"/>
      <w:r>
        <w:rPr>
          <w:rStyle w:val="s0"/>
        </w:rPr>
        <w:t xml:space="preserve"> Респу</w:t>
      </w:r>
      <w:r>
        <w:rPr>
          <w:rStyle w:val="s0"/>
        </w:rPr>
        <w:t>б</w:t>
      </w:r>
      <w:r>
        <w:rPr>
          <w:rStyle w:val="s0"/>
        </w:rPr>
        <w:t>лики Казахстан в сфере архитектурной, градостроительной и строительной деятельности и иметь набор п</w:t>
      </w:r>
      <w:r>
        <w:rPr>
          <w:rStyle w:val="s0"/>
        </w:rPr>
        <w:t>о</w:t>
      </w:r>
      <w:r>
        <w:rPr>
          <w:rStyle w:val="s0"/>
        </w:rPr>
        <w:t xml:space="preserve">мещений и площадей в соответствии с </w:t>
      </w:r>
      <w:bookmarkStart w:id="309" w:name="sub1002256213"/>
      <w:r w:rsidRPr="00FB7B4C">
        <w:rPr>
          <w:rStyle w:val="s0"/>
          <w:b/>
          <w:bCs/>
        </w:rPr>
        <w:t>приложением 1</w:t>
      </w:r>
      <w:bookmarkEnd w:id="309"/>
      <w:r>
        <w:rPr>
          <w:rStyle w:val="s0"/>
        </w:rPr>
        <w:t xml:space="preserve"> к настоящим Санитарным правилам.</w:t>
      </w:r>
    </w:p>
    <w:p w:rsidR="00861E99" w:rsidRDefault="00861E99" w:rsidP="00861E99">
      <w:pPr>
        <w:ind w:firstLine="400"/>
        <w:jc w:val="both"/>
      </w:pPr>
      <w:r>
        <w:rPr>
          <w:rStyle w:val="s0"/>
        </w:rPr>
        <w:t>11. Лаборатории, выполняющие микробиологические исследования должны иметь не менее двух вх</w:t>
      </w:r>
      <w:r>
        <w:rPr>
          <w:rStyle w:val="s0"/>
        </w:rPr>
        <w:t>о</w:t>
      </w:r>
      <w:r>
        <w:rPr>
          <w:rStyle w:val="s0"/>
        </w:rPr>
        <w:t>дов: с санитарным пропускником для сотрудников и для доставки материала на исследование. Допускается получение материала для исследования через передаточное окно.</w:t>
      </w:r>
    </w:p>
    <w:p w:rsidR="00861E99" w:rsidRDefault="00861E99" w:rsidP="00861E99">
      <w:pPr>
        <w:ind w:firstLine="400"/>
        <w:jc w:val="both"/>
      </w:pPr>
      <w:r>
        <w:rPr>
          <w:rStyle w:val="s0"/>
        </w:rPr>
        <w:t>12. Ограждения для стационарных лабораторий, в которых проводится работа с ПБА I-II групп пат</w:t>
      </w:r>
      <w:r>
        <w:rPr>
          <w:rStyle w:val="s0"/>
        </w:rPr>
        <w:t>о</w:t>
      </w:r>
      <w:r>
        <w:rPr>
          <w:rStyle w:val="s0"/>
        </w:rPr>
        <w:t>генности или материалом вероятным на зараженность ПБА I-II групп патогенности, должны быть капитал</w:t>
      </w:r>
      <w:r>
        <w:rPr>
          <w:rStyle w:val="s0"/>
        </w:rPr>
        <w:t>ь</w:t>
      </w:r>
      <w:r>
        <w:rPr>
          <w:rStyle w:val="s0"/>
        </w:rPr>
        <w:t>ными и строиться по типовым проектам.</w:t>
      </w:r>
    </w:p>
    <w:p w:rsidR="00861E99" w:rsidRDefault="00861E99" w:rsidP="00861E99">
      <w:pPr>
        <w:ind w:firstLine="400"/>
        <w:jc w:val="both"/>
      </w:pPr>
      <w:r>
        <w:rPr>
          <w:rStyle w:val="s0"/>
        </w:rPr>
        <w:t>13. Во внешнем ограждении не допускается наличие не запираемых дверей, ворот, калиток, а также проломов и других повреждений.</w:t>
      </w:r>
    </w:p>
    <w:p w:rsidR="00861E99" w:rsidRDefault="00861E99" w:rsidP="00861E99">
      <w:pPr>
        <w:ind w:firstLine="400"/>
        <w:jc w:val="both"/>
      </w:pPr>
      <w:r>
        <w:rPr>
          <w:rStyle w:val="s0"/>
        </w:rPr>
        <w:t>14. К ограждению не должны примыкать пристройки, кроме зданий, являющихся частью его периме</w:t>
      </w:r>
      <w:r>
        <w:rPr>
          <w:rStyle w:val="s0"/>
        </w:rPr>
        <w:t>т</w:t>
      </w:r>
      <w:r>
        <w:rPr>
          <w:rStyle w:val="s0"/>
        </w:rPr>
        <w:t>ра, при этом окна первых этажей зданий, выходящих на неохраняемую территорию, оборудуются металл</w:t>
      </w:r>
      <w:r>
        <w:rPr>
          <w:rStyle w:val="s0"/>
        </w:rPr>
        <w:t>и</w:t>
      </w:r>
      <w:r>
        <w:rPr>
          <w:rStyle w:val="s0"/>
        </w:rPr>
        <w:t>ческими решетками.</w:t>
      </w:r>
    </w:p>
    <w:p w:rsidR="00861E99" w:rsidRDefault="00861E99" w:rsidP="00861E99">
      <w:pPr>
        <w:ind w:firstLine="400"/>
        <w:jc w:val="both"/>
      </w:pPr>
      <w:r>
        <w:rPr>
          <w:rStyle w:val="s0"/>
        </w:rPr>
        <w:t>15. По периметру ограждения территории устанавливается освещение.</w:t>
      </w:r>
    </w:p>
    <w:p w:rsidR="00861E99" w:rsidRDefault="00861E99" w:rsidP="00861E99">
      <w:pPr>
        <w:ind w:firstLine="400"/>
        <w:jc w:val="both"/>
      </w:pPr>
      <w:r>
        <w:rPr>
          <w:rStyle w:val="s0"/>
        </w:rPr>
        <w:t>16. При размещении лаборатории на первом этаже на окнах всех комнат устанавливаются металлич</w:t>
      </w:r>
      <w:r>
        <w:rPr>
          <w:rStyle w:val="s0"/>
        </w:rPr>
        <w:t>е</w:t>
      </w:r>
      <w:r>
        <w:rPr>
          <w:rStyle w:val="s0"/>
        </w:rPr>
        <w:t>ские решетки.</w:t>
      </w:r>
    </w:p>
    <w:p w:rsidR="00861E99" w:rsidRDefault="00861E99" w:rsidP="00861E99">
      <w:pPr>
        <w:ind w:firstLine="400"/>
        <w:jc w:val="both"/>
      </w:pPr>
      <w:r>
        <w:rPr>
          <w:rStyle w:val="s0"/>
        </w:rPr>
        <w:t>17. Временные лаборатории могут размещаться в приспособленных зданиях, помещениях при собл</w:t>
      </w:r>
      <w:r>
        <w:rPr>
          <w:rStyle w:val="s0"/>
        </w:rPr>
        <w:t>ю</w:t>
      </w:r>
      <w:r>
        <w:rPr>
          <w:rStyle w:val="s0"/>
        </w:rPr>
        <w:t>дении требований безопасности, обеспечении достаточным количеством воды, электроэнергией, канализ</w:t>
      </w:r>
      <w:r>
        <w:rPr>
          <w:rStyle w:val="s0"/>
        </w:rPr>
        <w:t>о</w:t>
      </w:r>
      <w:r>
        <w:rPr>
          <w:rStyle w:val="s0"/>
        </w:rPr>
        <w:t>ванием.</w:t>
      </w:r>
    </w:p>
    <w:p w:rsidR="00861E99" w:rsidRDefault="00861E99" w:rsidP="00861E99">
      <w:pPr>
        <w:ind w:firstLine="400"/>
        <w:jc w:val="both"/>
      </w:pPr>
      <w:r>
        <w:rPr>
          <w:rStyle w:val="s0"/>
        </w:rPr>
        <w:lastRenderedPageBreak/>
        <w:t>18. Для ограждения допускается использовать обычные заборы (деревянные, металлические, решетч</w:t>
      </w:r>
      <w:r>
        <w:rPr>
          <w:rStyle w:val="s0"/>
        </w:rPr>
        <w:t>а</w:t>
      </w:r>
      <w:r>
        <w:rPr>
          <w:rStyle w:val="s0"/>
        </w:rPr>
        <w:t>тые, сетчатые).</w:t>
      </w:r>
    </w:p>
    <w:p w:rsidR="00861E99" w:rsidRDefault="00861E99" w:rsidP="00861E99">
      <w:pPr>
        <w:ind w:firstLine="400"/>
        <w:jc w:val="both"/>
      </w:pPr>
      <w:r>
        <w:rPr>
          <w:rStyle w:val="s0"/>
        </w:rPr>
        <w:t>19. Помещения лаборатории должны использоваться по своему прямому назначению. Не допускается проводить работы, не связанные с выполнением служебных обязанностей.</w:t>
      </w:r>
    </w:p>
    <w:p w:rsidR="00861E99" w:rsidRDefault="00861E99" w:rsidP="00861E99">
      <w:pPr>
        <w:ind w:firstLine="400"/>
        <w:jc w:val="both"/>
      </w:pPr>
      <w:r>
        <w:rPr>
          <w:rStyle w:val="s0"/>
        </w:rPr>
        <w:t>20. Помещения лабораторий должны иметь конструктивное архитектурно-планировочное исполнение и оснащение техническими системами безопасности, в совокупности обеспечивающими защиту от проникн</w:t>
      </w:r>
      <w:r>
        <w:rPr>
          <w:rStyle w:val="s0"/>
        </w:rPr>
        <w:t>о</w:t>
      </w:r>
      <w:r>
        <w:rPr>
          <w:rStyle w:val="s0"/>
        </w:rPr>
        <w:t>вения.</w:t>
      </w:r>
    </w:p>
    <w:p w:rsidR="00861E99" w:rsidRDefault="00861E99" w:rsidP="00861E99">
      <w:pPr>
        <w:ind w:firstLine="400"/>
        <w:jc w:val="both"/>
      </w:pPr>
      <w:r>
        <w:rPr>
          <w:rStyle w:val="s0"/>
        </w:rPr>
        <w:t>21. На объектах, занятых проведением экспериментальных, диагностических и производственных р</w:t>
      </w:r>
      <w:r>
        <w:rPr>
          <w:rStyle w:val="s0"/>
        </w:rPr>
        <w:t>а</w:t>
      </w:r>
      <w:r>
        <w:rPr>
          <w:rStyle w:val="s0"/>
        </w:rPr>
        <w:t>бот, а также хранением ПБА I-II групп патогенности устанавливается пропускной режим.</w:t>
      </w:r>
    </w:p>
    <w:p w:rsidR="00861E99" w:rsidRDefault="00861E99" w:rsidP="00861E99">
      <w:pPr>
        <w:ind w:firstLine="400"/>
        <w:jc w:val="both"/>
      </w:pPr>
      <w:r>
        <w:rPr>
          <w:rStyle w:val="s0"/>
        </w:rPr>
        <w:t>22. Внутренняя отделка помещений должна быть выполнена в соответствии с их функциональным н</w:t>
      </w:r>
      <w:r>
        <w:rPr>
          <w:rStyle w:val="s0"/>
        </w:rPr>
        <w:t>а</w:t>
      </w:r>
      <w:r>
        <w:rPr>
          <w:rStyle w:val="s0"/>
        </w:rPr>
        <w:t>значением.</w:t>
      </w:r>
    </w:p>
    <w:p w:rsidR="00861E99" w:rsidRDefault="00861E99" w:rsidP="00861E99">
      <w:pPr>
        <w:ind w:firstLine="400"/>
        <w:jc w:val="both"/>
      </w:pPr>
      <w:r>
        <w:rPr>
          <w:rStyle w:val="s0"/>
        </w:rPr>
        <w:t>Поверхность пола, стен, потолка в лабораторных помещениях заразной зоны должна быть гладкой, без щелей, легко обрабатываемой, устойчивой к действию моющих и дезинфицирующих средств, полы не должны быть скользкими.</w:t>
      </w:r>
    </w:p>
    <w:p w:rsidR="00861E99" w:rsidRDefault="00861E99" w:rsidP="00861E99">
      <w:pPr>
        <w:ind w:firstLine="400"/>
        <w:jc w:val="both"/>
      </w:pPr>
      <w:r>
        <w:rPr>
          <w:rStyle w:val="s0"/>
        </w:rPr>
        <w:t>23. Края покрытий пола должны быть подняты и заделаны заподлицо со стенами. При наличии трапов пол должен иметь уклоны.</w:t>
      </w:r>
    </w:p>
    <w:p w:rsidR="00861E99" w:rsidRDefault="00861E99" w:rsidP="00861E99">
      <w:pPr>
        <w:ind w:firstLine="400"/>
        <w:jc w:val="both"/>
      </w:pPr>
      <w:r>
        <w:rPr>
          <w:rStyle w:val="s0"/>
        </w:rPr>
        <w:t>24. В санитарно-химической лаборатории пол покрывается кислотоупорным материалом.</w:t>
      </w:r>
    </w:p>
    <w:p w:rsidR="00861E99" w:rsidRDefault="00861E99" w:rsidP="00861E99">
      <w:pPr>
        <w:ind w:firstLine="400"/>
        <w:jc w:val="both"/>
      </w:pPr>
      <w:r>
        <w:rPr>
          <w:rStyle w:val="s0"/>
        </w:rPr>
        <w:t>25. В радиологической лаборатории пол, потолок и стены покрываются слабосорбирующими матери</w:t>
      </w:r>
      <w:r>
        <w:rPr>
          <w:rStyle w:val="s0"/>
        </w:rPr>
        <w:t>а</w:t>
      </w:r>
      <w:r>
        <w:rPr>
          <w:rStyle w:val="s0"/>
        </w:rPr>
        <w:t>лами, стойкими к моющим средствам.</w:t>
      </w:r>
    </w:p>
    <w:p w:rsidR="00861E99" w:rsidRDefault="00861E99" w:rsidP="00861E99">
      <w:pPr>
        <w:ind w:firstLine="400"/>
        <w:jc w:val="both"/>
      </w:pPr>
      <w:r>
        <w:rPr>
          <w:rStyle w:val="s0"/>
        </w:rPr>
        <w:t>26. В помещениях, в которых проводятся работы с огне - и взрывоопасными веществами, предусматр</w:t>
      </w:r>
      <w:r>
        <w:rPr>
          <w:rStyle w:val="s0"/>
        </w:rPr>
        <w:t>и</w:t>
      </w:r>
      <w:r>
        <w:rPr>
          <w:rStyle w:val="s0"/>
        </w:rPr>
        <w:t>ваются два выхода.</w:t>
      </w:r>
    </w:p>
    <w:p w:rsidR="00861E99" w:rsidRDefault="00861E99" w:rsidP="00861E99">
      <w:pPr>
        <w:ind w:firstLine="400"/>
        <w:jc w:val="both"/>
      </w:pPr>
      <w:r>
        <w:rPr>
          <w:rStyle w:val="s0"/>
        </w:rPr>
        <w:t>Рабочие столы покрываются антикоррозийным, несгораемым материалом, для работы с кислотами и щелочами - с устройством бортиков.</w:t>
      </w:r>
    </w:p>
    <w:p w:rsidR="00861E99" w:rsidRDefault="00861E99" w:rsidP="00861E99">
      <w:pPr>
        <w:ind w:firstLine="400"/>
        <w:jc w:val="both"/>
      </w:pPr>
      <w:r>
        <w:rPr>
          <w:rStyle w:val="s0"/>
        </w:rPr>
        <w:t>27. Работы с ядовитыми веществами проводятся в отдельных помещениях (комнатах).</w:t>
      </w:r>
    </w:p>
    <w:p w:rsidR="00861E99" w:rsidRDefault="00861E99" w:rsidP="00861E99">
      <w:pPr>
        <w:ind w:firstLine="400"/>
        <w:jc w:val="both"/>
      </w:pPr>
      <w:r>
        <w:rPr>
          <w:rStyle w:val="s0"/>
        </w:rPr>
        <w:t>28. Окна и двери боксов и других комнат должны закрываться наглухо. Форточки защищаются сеткой от насекомых. Двери должны иметь запирающие устройства.</w:t>
      </w:r>
    </w:p>
    <w:p w:rsidR="00861E99" w:rsidRDefault="00861E99" w:rsidP="00861E99">
      <w:pPr>
        <w:ind w:firstLine="400"/>
        <w:jc w:val="both"/>
      </w:pPr>
      <w:r>
        <w:rPr>
          <w:rStyle w:val="s0"/>
        </w:rPr>
        <w:t>29. Планировка помещений микробиологических лабораторий должна исключать перекрест чистых и заразных потоков. На дверях помещений вывешиваются таблички с указанием их назначения.</w:t>
      </w:r>
    </w:p>
    <w:p w:rsidR="00861E99" w:rsidRDefault="00861E99" w:rsidP="00861E99">
      <w:pPr>
        <w:ind w:firstLine="400"/>
        <w:jc w:val="both"/>
      </w:pPr>
      <w:r>
        <w:rPr>
          <w:rStyle w:val="s0"/>
        </w:rPr>
        <w:t>30. Регистратура и помещение для приема проб размещается при входе в лабораторию. При наличии в лаборатории пункта для забора материала предусматриваются раздельные туалеты для персонала и обсл</w:t>
      </w:r>
      <w:r>
        <w:rPr>
          <w:rStyle w:val="s0"/>
        </w:rPr>
        <w:t>е</w:t>
      </w:r>
      <w:r>
        <w:rPr>
          <w:rStyle w:val="s0"/>
        </w:rPr>
        <w:t>дуемых лиц.</w:t>
      </w:r>
    </w:p>
    <w:p w:rsidR="00861E99" w:rsidRDefault="00861E99" w:rsidP="00861E99">
      <w:pPr>
        <w:ind w:firstLine="400"/>
        <w:jc w:val="both"/>
      </w:pPr>
      <w:r>
        <w:rPr>
          <w:rStyle w:val="s0"/>
        </w:rPr>
        <w:t>31. Все боксы должны иметь предбокс, где устанавливаются раковины для мытья рук (рукомойники), зеркало и емкости с дезинфицирующими растворами.</w:t>
      </w:r>
    </w:p>
    <w:p w:rsidR="00861E99" w:rsidRDefault="00861E99" w:rsidP="00861E99">
      <w:pPr>
        <w:ind w:firstLine="400"/>
        <w:jc w:val="both"/>
      </w:pPr>
      <w:r>
        <w:rPr>
          <w:rStyle w:val="s0"/>
        </w:rPr>
        <w:t>32. Ширина основных проходов к рабочим местам или между двумя рядами оборудования должны быть не менее 1,5 м. с учетом выступающих конструкций.</w:t>
      </w:r>
    </w:p>
    <w:p w:rsidR="00861E99" w:rsidRDefault="00861E99" w:rsidP="00861E99">
      <w:pPr>
        <w:ind w:firstLine="400"/>
        <w:jc w:val="both"/>
      </w:pPr>
      <w:r>
        <w:rPr>
          <w:rStyle w:val="s0"/>
        </w:rPr>
        <w:t>33. В случае пожара, холодильники (термостаты, сейфы), в которых хранятся ПБА I-II групп патогенн</w:t>
      </w:r>
      <w:r>
        <w:rPr>
          <w:rStyle w:val="s0"/>
        </w:rPr>
        <w:t>о</w:t>
      </w:r>
      <w:r>
        <w:rPr>
          <w:rStyle w:val="s0"/>
        </w:rPr>
        <w:t>сти не выносятся.</w:t>
      </w:r>
    </w:p>
    <w:p w:rsidR="00861E99" w:rsidRDefault="00861E99" w:rsidP="00861E99">
      <w:pPr>
        <w:ind w:firstLine="400"/>
        <w:jc w:val="both"/>
      </w:pPr>
      <w:r>
        <w:rPr>
          <w:rStyle w:val="s0"/>
        </w:rPr>
        <w:t>34. Помещения, где проводится работа с ПБА, должны быть оборудованы бактерицидными облучат</w:t>
      </w:r>
      <w:r>
        <w:rPr>
          <w:rStyle w:val="s0"/>
        </w:rPr>
        <w:t>е</w:t>
      </w:r>
      <w:r>
        <w:rPr>
          <w:rStyle w:val="s0"/>
        </w:rPr>
        <w:t>лями. Ведется учет времени работы каждого облучателя с отметкой в журнале.</w:t>
      </w:r>
    </w:p>
    <w:p w:rsidR="00861E99" w:rsidRDefault="00861E99" w:rsidP="00861E99">
      <w:pPr>
        <w:ind w:firstLine="400"/>
        <w:jc w:val="both"/>
      </w:pPr>
      <w:r>
        <w:rPr>
          <w:rStyle w:val="s0"/>
        </w:rPr>
        <w:t>35. Приборы, оборудование и средства измерений, используемые в работе лаборатории, должны быть аттестованы, технически исправны, иметь технический паспорт и рабочую инструкцию по эксплуатации с учетом требований безопасности.</w:t>
      </w:r>
    </w:p>
    <w:p w:rsidR="00861E99" w:rsidRDefault="00861E99" w:rsidP="00861E99">
      <w:pPr>
        <w:ind w:firstLine="400"/>
        <w:jc w:val="both"/>
      </w:pPr>
      <w:r>
        <w:rPr>
          <w:rStyle w:val="s0"/>
        </w:rPr>
        <w:t>36. Ремонт лабораторного оборудования и инженерных систем обеспечения безопасности подраздел</w:t>
      </w:r>
      <w:r>
        <w:rPr>
          <w:rStyle w:val="s0"/>
        </w:rPr>
        <w:t>е</w:t>
      </w:r>
      <w:r>
        <w:rPr>
          <w:rStyle w:val="s0"/>
        </w:rPr>
        <w:t>ний осуществляют инженерно-технические службы и специалисты в соответствии с годовым графиком.</w:t>
      </w:r>
    </w:p>
    <w:p w:rsidR="00861E99" w:rsidRDefault="00861E99" w:rsidP="00861E99">
      <w:pPr>
        <w:ind w:firstLine="400"/>
        <w:jc w:val="both"/>
      </w:pPr>
      <w:r>
        <w:rPr>
          <w:rStyle w:val="s0"/>
        </w:rPr>
        <w:t> </w:t>
      </w:r>
    </w:p>
    <w:p w:rsidR="00861E99" w:rsidRDefault="00861E99" w:rsidP="00861E99">
      <w:pPr>
        <w:ind w:firstLine="400"/>
        <w:jc w:val="both"/>
      </w:pPr>
      <w:r>
        <w:rPr>
          <w:rStyle w:val="s0"/>
        </w:rPr>
        <w:t> </w:t>
      </w:r>
    </w:p>
    <w:p w:rsidR="00861E99" w:rsidRDefault="00861E99" w:rsidP="00861E99">
      <w:pPr>
        <w:jc w:val="center"/>
      </w:pPr>
      <w:r>
        <w:rPr>
          <w:rStyle w:val="s1"/>
        </w:rPr>
        <w:t>3. Санитарно-эпидемиологические требования к водоснабжению,</w:t>
      </w:r>
    </w:p>
    <w:p w:rsidR="00861E99" w:rsidRDefault="00861E99" w:rsidP="00861E99">
      <w:pPr>
        <w:jc w:val="center"/>
      </w:pPr>
      <w:r>
        <w:rPr>
          <w:rStyle w:val="s1"/>
        </w:rPr>
        <w:t>канализованию, освещению и вентиляции в лаборатории</w:t>
      </w:r>
    </w:p>
    <w:p w:rsidR="00861E99" w:rsidRDefault="00861E99" w:rsidP="00861E99">
      <w:pPr>
        <w:jc w:val="center"/>
      </w:pPr>
      <w:r>
        <w:rPr>
          <w:rStyle w:val="s1"/>
        </w:rPr>
        <w:t> </w:t>
      </w:r>
    </w:p>
    <w:p w:rsidR="00861E99" w:rsidRDefault="00861E99" w:rsidP="00861E99">
      <w:pPr>
        <w:ind w:firstLine="400"/>
        <w:jc w:val="both"/>
      </w:pPr>
      <w:r>
        <w:rPr>
          <w:rStyle w:val="s0"/>
        </w:rPr>
        <w:t>37. Лаборатория должна иметь централизованные системы холодного и горячего водоснабжения, кан</w:t>
      </w:r>
      <w:r>
        <w:rPr>
          <w:rStyle w:val="s0"/>
        </w:rPr>
        <w:t>а</w:t>
      </w:r>
      <w:r>
        <w:rPr>
          <w:rStyle w:val="s0"/>
        </w:rPr>
        <w:t>лизования, электроснабжения, отопления.</w:t>
      </w:r>
    </w:p>
    <w:p w:rsidR="00861E99" w:rsidRDefault="00861E99" w:rsidP="00861E99">
      <w:pPr>
        <w:ind w:firstLine="400"/>
        <w:jc w:val="both"/>
      </w:pPr>
      <w:r>
        <w:rPr>
          <w:rStyle w:val="s0"/>
        </w:rPr>
        <w:t>38. В случае отсутствия в населенном пункте централизованного водопровода и канализования, уст</w:t>
      </w:r>
      <w:r>
        <w:rPr>
          <w:rStyle w:val="s0"/>
        </w:rPr>
        <w:t>а</w:t>
      </w:r>
      <w:r>
        <w:rPr>
          <w:rStyle w:val="s0"/>
        </w:rPr>
        <w:t>навливаются автономные системы водоснабжения и канализования.</w:t>
      </w:r>
    </w:p>
    <w:p w:rsidR="00861E99" w:rsidRDefault="00861E99" w:rsidP="00861E99">
      <w:pPr>
        <w:ind w:firstLine="400"/>
        <w:jc w:val="both"/>
      </w:pPr>
      <w:r>
        <w:rPr>
          <w:rStyle w:val="s0"/>
        </w:rPr>
        <w:t>39. В лаборатории оборудуются раковины для мытья рук персонала и раковины или ванны для мытья посуды и инвентаря с подводкой холодной и горячей воды через смесители.</w:t>
      </w:r>
    </w:p>
    <w:p w:rsidR="00861E99" w:rsidRDefault="00861E99" w:rsidP="00861E99">
      <w:pPr>
        <w:ind w:firstLine="400"/>
        <w:jc w:val="both"/>
      </w:pPr>
      <w:r>
        <w:rPr>
          <w:rStyle w:val="s0"/>
        </w:rPr>
        <w:t>40. Лаборатория оборудуется приточно-вытяжной вентиляцией с искусственным побуждением и о</w:t>
      </w:r>
      <w:r>
        <w:rPr>
          <w:rStyle w:val="s0"/>
        </w:rPr>
        <w:t>т</w:t>
      </w:r>
      <w:r>
        <w:rPr>
          <w:rStyle w:val="s0"/>
        </w:rPr>
        <w:t>дельными (автономными) вентиляционными устройствами для отсоса воздуха из вытяжных шкафов.</w:t>
      </w:r>
    </w:p>
    <w:p w:rsidR="00861E99" w:rsidRDefault="00861E99" w:rsidP="00861E99">
      <w:pPr>
        <w:ind w:firstLine="400"/>
        <w:jc w:val="both"/>
      </w:pPr>
      <w:r>
        <w:rPr>
          <w:rStyle w:val="s0"/>
        </w:rPr>
        <w:t>41. Содержание взрывоопасных и ядовитых газов, паров и пыли в воздухе рабочих помещений не должны превышать предельно допустимых концентраций.</w:t>
      </w:r>
    </w:p>
    <w:p w:rsidR="00861E99" w:rsidRDefault="00861E99" w:rsidP="00861E99">
      <w:pPr>
        <w:ind w:firstLine="400"/>
        <w:jc w:val="both"/>
      </w:pPr>
      <w:r>
        <w:rPr>
          <w:rStyle w:val="s0"/>
        </w:rPr>
        <w:t>42. Вытяжные шкафы, в которых ведутся работы с веществами, выделяющими вредные и горючие пары и газы, оборудуются верхними и нижними отсосами с автоматическим их включением в зависимости от плотности паров и бортиками, предотвращающими стекание жидкости на пол.</w:t>
      </w:r>
    </w:p>
    <w:p w:rsidR="00861E99" w:rsidRDefault="00861E99" w:rsidP="00861E99">
      <w:pPr>
        <w:ind w:firstLine="400"/>
        <w:jc w:val="both"/>
      </w:pPr>
      <w:r>
        <w:rPr>
          <w:rStyle w:val="s0"/>
        </w:rPr>
        <w:lastRenderedPageBreak/>
        <w:t>43. Вытяжные устройства должны обеспечивать скорость всасывания воздуха в открытых на 15-20 са</w:t>
      </w:r>
      <w:r>
        <w:rPr>
          <w:rStyle w:val="s0"/>
        </w:rPr>
        <w:t>н</w:t>
      </w:r>
      <w:r>
        <w:rPr>
          <w:rStyle w:val="s0"/>
        </w:rPr>
        <w:t>тиметров (далее - см) в створах шкафа в пределах от 0,5 до 0,7 метров в секунду (далее - м/сек). При работе с особо вредными веществами 1 и 2 класса опасности скорость воздуха должна увеличиваться до 1 м/сек.</w:t>
      </w:r>
    </w:p>
    <w:p w:rsidR="00861E99" w:rsidRDefault="00861E99" w:rsidP="00861E99">
      <w:pPr>
        <w:ind w:firstLine="400"/>
        <w:jc w:val="both"/>
      </w:pPr>
      <w:r>
        <w:rPr>
          <w:rStyle w:val="s0"/>
        </w:rPr>
        <w:t>44. Выключатели систем вентиляции вытяжных шкафов располагаются вблизи них, розетки для вкл</w:t>
      </w:r>
      <w:r>
        <w:rPr>
          <w:rStyle w:val="s0"/>
        </w:rPr>
        <w:t>ю</w:t>
      </w:r>
      <w:r>
        <w:rPr>
          <w:rStyle w:val="s0"/>
        </w:rPr>
        <w:t>чения приборов, установленных в шкафах, на наружной панели, газовые краны у передних бортов, ште</w:t>
      </w:r>
      <w:r>
        <w:rPr>
          <w:rStyle w:val="s0"/>
        </w:rPr>
        <w:t>п</w:t>
      </w:r>
      <w:r>
        <w:rPr>
          <w:rStyle w:val="s0"/>
        </w:rPr>
        <w:t>сельные розетки на торцевой стороне рабочего стола вне вытяжного шкафа либо внутри шкафа.</w:t>
      </w:r>
    </w:p>
    <w:p w:rsidR="00861E99" w:rsidRDefault="00861E99" w:rsidP="00861E99">
      <w:pPr>
        <w:ind w:firstLine="400"/>
        <w:jc w:val="both"/>
      </w:pPr>
      <w:r>
        <w:rPr>
          <w:rStyle w:val="s0"/>
        </w:rPr>
        <w:t>45. Выключатели вентиляции вытяжных шкафов и БББ должны располагаться вблизи них, розетки для включения приборов, располагающихся в шкафах и БББ - на наружной панели; газовые краны - у передних бортов; штепсельные розетки - на торцевой стороне рабочего стола вне вытяжного шкафа или БББ.</w:t>
      </w:r>
    </w:p>
    <w:p w:rsidR="00861E99" w:rsidRDefault="00861E99" w:rsidP="00861E99">
      <w:pPr>
        <w:ind w:firstLine="400"/>
        <w:jc w:val="both"/>
      </w:pPr>
      <w:r>
        <w:rPr>
          <w:rStyle w:val="s0"/>
        </w:rPr>
        <w:t>46. Створки (дверцы) вытяжных шкафов во время работы закрываются с небольшим зазором внизу. Приподнятые створки прочно укрепляются приспособлениями, исключающими их падение.</w:t>
      </w:r>
    </w:p>
    <w:p w:rsidR="00861E99" w:rsidRDefault="00861E99" w:rsidP="00861E99">
      <w:pPr>
        <w:ind w:firstLine="400"/>
        <w:jc w:val="both"/>
      </w:pPr>
      <w:r>
        <w:rPr>
          <w:rStyle w:val="s0"/>
        </w:rPr>
        <w:t>47. Температура воздуха в помещениях лаборатории поддерживается в пределах плюс 18-21 градусов Цельсия (далее - °С), относительная влажность от 40 процентов (далее - %) до 70%, если иное не предусмо</w:t>
      </w:r>
      <w:r>
        <w:rPr>
          <w:rStyle w:val="s0"/>
        </w:rPr>
        <w:t>т</w:t>
      </w:r>
      <w:r>
        <w:rPr>
          <w:rStyle w:val="s0"/>
        </w:rPr>
        <w:t>рена методикой исследования.</w:t>
      </w:r>
    </w:p>
    <w:p w:rsidR="00861E99" w:rsidRDefault="00861E99" w:rsidP="00861E99">
      <w:pPr>
        <w:ind w:firstLine="400"/>
        <w:jc w:val="both"/>
      </w:pPr>
      <w:r>
        <w:rPr>
          <w:rStyle w:val="s0"/>
        </w:rPr>
        <w:t>48. В зданиях, расположенных в районах третьей и четвертой климатических зон, в летний период у</w:t>
      </w:r>
      <w:r>
        <w:rPr>
          <w:rStyle w:val="s0"/>
        </w:rPr>
        <w:t>с</w:t>
      </w:r>
      <w:r>
        <w:rPr>
          <w:rStyle w:val="s0"/>
        </w:rPr>
        <w:t>танавливаются кондиционеры, в микробиологических лабораториях дополнительно дезары. При работе с зараженным материалом кондиционер выключается.</w:t>
      </w:r>
    </w:p>
    <w:p w:rsidR="00861E99" w:rsidRDefault="00861E99" w:rsidP="00861E99">
      <w:pPr>
        <w:ind w:firstLine="400"/>
        <w:jc w:val="both"/>
      </w:pPr>
      <w:r>
        <w:rPr>
          <w:rStyle w:val="s0"/>
        </w:rPr>
        <w:t>49. Помещения лабораторий должны иметь естественное и искусственное освещение. При ориентации окон рабочих комнат на юг обеспечивается защита рабочих столов и оптики от прямого попадания солне</w:t>
      </w:r>
      <w:r>
        <w:rPr>
          <w:rStyle w:val="s0"/>
        </w:rPr>
        <w:t>ч</w:t>
      </w:r>
      <w:r>
        <w:rPr>
          <w:rStyle w:val="s0"/>
        </w:rPr>
        <w:t>ного света путем использования жалюзи.</w:t>
      </w:r>
    </w:p>
    <w:p w:rsidR="00861E99" w:rsidRDefault="00861E99" w:rsidP="00861E99">
      <w:pPr>
        <w:ind w:firstLine="400"/>
        <w:jc w:val="both"/>
      </w:pPr>
      <w:r>
        <w:rPr>
          <w:rStyle w:val="s0"/>
        </w:rPr>
        <w:t>50. В помещении, где проводится работа с люминесцентным микроскопом, фото комнате, в душевых, санитарных узлах и складских помещениях допускается не предусматривать естественное освещение.</w:t>
      </w:r>
    </w:p>
    <w:p w:rsidR="00861E99" w:rsidRDefault="00861E99" w:rsidP="00861E99">
      <w:pPr>
        <w:jc w:val="center"/>
      </w:pPr>
      <w:r>
        <w:rPr>
          <w:rStyle w:val="s1"/>
        </w:rPr>
        <w:t> </w:t>
      </w:r>
    </w:p>
    <w:p w:rsidR="00861E99" w:rsidRDefault="00861E99" w:rsidP="00861E99">
      <w:pPr>
        <w:jc w:val="center"/>
      </w:pPr>
      <w:r>
        <w:rPr>
          <w:rStyle w:val="s1"/>
        </w:rPr>
        <w:t> </w:t>
      </w:r>
    </w:p>
    <w:p w:rsidR="00FB7B4C" w:rsidRDefault="00861E99" w:rsidP="00861E99">
      <w:pPr>
        <w:jc w:val="center"/>
        <w:rPr>
          <w:rStyle w:val="s1"/>
        </w:rPr>
      </w:pPr>
      <w:r>
        <w:rPr>
          <w:rStyle w:val="s1"/>
        </w:rPr>
        <w:t xml:space="preserve">4. Санитарно-эпидемиологические требования к содержанию, эксплуатации, условиям работы </w:t>
      </w:r>
    </w:p>
    <w:p w:rsidR="00861E99" w:rsidRDefault="00861E99" w:rsidP="00861E99">
      <w:pPr>
        <w:jc w:val="center"/>
      </w:pPr>
      <w:r>
        <w:rPr>
          <w:rStyle w:val="s1"/>
        </w:rPr>
        <w:t>в лабораториях и обеспечению радиационной, химической, токсикологической, бактериологической, вирусологической, паразитологической безопасности (в том числе при ликвидации аварий)</w:t>
      </w:r>
    </w:p>
    <w:p w:rsidR="00861E99" w:rsidRDefault="00861E99" w:rsidP="00861E99">
      <w:pPr>
        <w:jc w:val="center"/>
      </w:pPr>
      <w:r>
        <w:rPr>
          <w:rStyle w:val="s1"/>
        </w:rPr>
        <w:t> </w:t>
      </w:r>
    </w:p>
    <w:p w:rsidR="00861E99" w:rsidRDefault="00861E99" w:rsidP="00861E99">
      <w:pPr>
        <w:ind w:firstLine="400"/>
        <w:jc w:val="both"/>
      </w:pPr>
      <w:r>
        <w:rPr>
          <w:rStyle w:val="s0"/>
        </w:rPr>
        <w:t>51. Микробиологическая лаборатория для проведения работы с материалом, зараженным или вероя</w:t>
      </w:r>
      <w:r>
        <w:rPr>
          <w:rStyle w:val="s0"/>
        </w:rPr>
        <w:t>т</w:t>
      </w:r>
      <w:r>
        <w:rPr>
          <w:rStyle w:val="s0"/>
        </w:rPr>
        <w:t>ным на зараженность микроорганизмами I-II групп патогенности должны иметь заразную, условно-чистую, чистую зоны, с микроорганизмами III-IV групп патогенности заразную и чистую зоны.</w:t>
      </w:r>
    </w:p>
    <w:p w:rsidR="00861E99" w:rsidRDefault="00861E99" w:rsidP="00861E99">
      <w:pPr>
        <w:ind w:firstLine="400"/>
        <w:jc w:val="both"/>
      </w:pPr>
      <w:r>
        <w:rPr>
          <w:rStyle w:val="s0"/>
        </w:rPr>
        <w:t>52. БББ должны устанавливаться в месте, удаленном от проходов и разного рода воздушных потоков. Сзади и по бокам шкафа оставляется не менее 30 см свободного пространства для легкого доступа при его техническом обслуживании.</w:t>
      </w:r>
    </w:p>
    <w:p w:rsidR="00861E99" w:rsidRDefault="00861E99" w:rsidP="00861E99">
      <w:pPr>
        <w:ind w:firstLine="400"/>
        <w:jc w:val="both"/>
      </w:pPr>
      <w:r>
        <w:rPr>
          <w:rStyle w:val="s0"/>
        </w:rPr>
        <w:t>53. Работа в БББ должна быть организована в направлении от чистой зоны к заразной зоне. Внутренние поверхности БББ обрабатываются дезинфицирующими средствами, разрешенными к применению в Респу</w:t>
      </w:r>
      <w:r>
        <w:rPr>
          <w:rStyle w:val="s0"/>
        </w:rPr>
        <w:t>б</w:t>
      </w:r>
      <w:r>
        <w:rPr>
          <w:rStyle w:val="s0"/>
        </w:rPr>
        <w:t>лике Казахстан.</w:t>
      </w:r>
    </w:p>
    <w:p w:rsidR="00861E99" w:rsidRDefault="00861E99" w:rsidP="00861E99">
      <w:pPr>
        <w:ind w:firstLine="400"/>
        <w:jc w:val="both"/>
      </w:pPr>
      <w:r>
        <w:rPr>
          <w:rStyle w:val="s0"/>
        </w:rPr>
        <w:t>55. К работе с инфекционным материалом, зараженным или вероятным на зараженность возбудителями I-IV групп патогенности, допускаются специалисты прошедшие специализацию по эпидемиологии, бакт</w:t>
      </w:r>
      <w:r>
        <w:rPr>
          <w:rStyle w:val="s0"/>
        </w:rPr>
        <w:t>е</w:t>
      </w:r>
      <w:r>
        <w:rPr>
          <w:rStyle w:val="s0"/>
        </w:rPr>
        <w:t>риологии, вирусологии, паразитологии и особо опасным инфекциям.</w:t>
      </w:r>
    </w:p>
    <w:p w:rsidR="00861E99" w:rsidRDefault="00861E99" w:rsidP="00861E99">
      <w:pPr>
        <w:autoSpaceDE w:val="0"/>
        <w:autoSpaceDN w:val="0"/>
        <w:ind w:firstLine="403"/>
        <w:jc w:val="both"/>
      </w:pPr>
      <w:r>
        <w:t>56. До начала работы помещение лабораторий убирают влажным способом и облучают бактерицидн</w:t>
      </w:r>
      <w:r>
        <w:t>ы</w:t>
      </w:r>
      <w:r>
        <w:t>ми облучателями в течение 30-60 минут при мощности 2,5 ватт на 1 кубический метр (далее - м</w:t>
      </w:r>
      <w:r>
        <w:rPr>
          <w:vertAlign w:val="superscript"/>
        </w:rPr>
        <w:t>3</w:t>
      </w:r>
      <w:r>
        <w:t>). После окончания работы столы, приборы, оборудование, пол, БББ протирают с применением дезинфицирующего раствора.</w:t>
      </w:r>
    </w:p>
    <w:p w:rsidR="00861E99" w:rsidRDefault="00861E99" w:rsidP="00861E99">
      <w:pPr>
        <w:autoSpaceDE w:val="0"/>
        <w:autoSpaceDN w:val="0"/>
        <w:ind w:firstLine="403"/>
        <w:jc w:val="both"/>
      </w:pPr>
      <w:r>
        <w:t>57. В комнатах, где проводится ИФА обработка столов, приборов, оборудования проводится 70% эт</w:t>
      </w:r>
      <w:r>
        <w:t>и</w:t>
      </w:r>
      <w:r>
        <w:t>ловым спиртом, при проведении ПЦР с использованием 70% этилового спирта (ежедневно) и дезинфекц</w:t>
      </w:r>
      <w:r>
        <w:t>и</w:t>
      </w:r>
      <w:r>
        <w:t>онными средствами, разрешенными к применению для этих целей, в соответствии с инструкцией произв</w:t>
      </w:r>
      <w:r>
        <w:t>о</w:t>
      </w:r>
      <w:r>
        <w:t>дителя (ежемесячно).</w:t>
      </w:r>
    </w:p>
    <w:p w:rsidR="00861E99" w:rsidRDefault="00861E99" w:rsidP="00861E99">
      <w:pPr>
        <w:autoSpaceDE w:val="0"/>
        <w:autoSpaceDN w:val="0"/>
        <w:ind w:firstLine="403"/>
        <w:jc w:val="both"/>
      </w:pPr>
      <w:r>
        <w:t>58. Доставка инфекционного материала и перенос его из одной лаборатории в другую на территории организации (лаборатории) осуществляется в металлической, герметично закрытой посуде (биксе, баках). При распаковке материала биксы и пробирки обтирают дезинфицирующим раствором и ставят на металл</w:t>
      </w:r>
      <w:r>
        <w:t>и</w:t>
      </w:r>
      <w:r>
        <w:t>ческие подносы.</w:t>
      </w:r>
    </w:p>
    <w:p w:rsidR="00861E99" w:rsidRDefault="00861E99" w:rsidP="00861E99">
      <w:pPr>
        <w:autoSpaceDE w:val="0"/>
        <w:autoSpaceDN w:val="0"/>
        <w:ind w:firstLine="403"/>
        <w:jc w:val="both"/>
      </w:pPr>
      <w:r>
        <w:t>59. Перенос инфекционного материала из бокса в бокс или автоклавную проводится в металлических биксах или баках.</w:t>
      </w:r>
    </w:p>
    <w:p w:rsidR="00861E99" w:rsidRDefault="00861E99" w:rsidP="00861E99">
      <w:pPr>
        <w:autoSpaceDE w:val="0"/>
        <w:autoSpaceDN w:val="0"/>
        <w:ind w:firstLine="403"/>
        <w:jc w:val="both"/>
      </w:pPr>
      <w:r>
        <w:t>60. При посеве инфекционного материала на пробирках, чашках, флаконах делаются надписи с указ</w:t>
      </w:r>
      <w:r>
        <w:t>а</w:t>
      </w:r>
      <w:r>
        <w:t>нием названия материала, номера анализа, даты посева и регистрационного номера.</w:t>
      </w:r>
    </w:p>
    <w:p w:rsidR="00861E99" w:rsidRDefault="00861E99" w:rsidP="00861E99">
      <w:pPr>
        <w:autoSpaceDE w:val="0"/>
        <w:autoSpaceDN w:val="0"/>
        <w:ind w:firstLine="403"/>
        <w:jc w:val="both"/>
      </w:pPr>
      <w:r>
        <w:t>61. Жидкие среды, содержащие возбудителей инфекционных заболеваний, набираются с помощью а</w:t>
      </w:r>
      <w:r>
        <w:t>в</w:t>
      </w:r>
      <w:r>
        <w:t>томатической пипетки или одноразовых стерильных пипеток. Переливать жидкие среды из пробирки в пр</w:t>
      </w:r>
      <w:r>
        <w:t>о</w:t>
      </w:r>
      <w:r>
        <w:t>бирку через край не допускается. Перед использованием посуда, пипетки, оборудование, шприцы провер</w:t>
      </w:r>
      <w:r>
        <w:t>я</w:t>
      </w:r>
      <w:r>
        <w:t>ются на целостность и исправность.</w:t>
      </w:r>
    </w:p>
    <w:p w:rsidR="00861E99" w:rsidRDefault="00861E99" w:rsidP="00861E99">
      <w:pPr>
        <w:autoSpaceDE w:val="0"/>
        <w:autoSpaceDN w:val="0"/>
        <w:ind w:firstLine="403"/>
        <w:jc w:val="both"/>
      </w:pPr>
      <w:r>
        <w:t>62. Вскрытие ампул с высушенными микроорганизмами проводится в настольных боксах, над кюветой с дезинфицирующим раствором. Конец надрезанной ампулы накрывается трехслойной марлевой салфеткой, смоченной дезинфицирующим раствором и обламывается пинцетом. Вскрытая ампула оставляется накр</w:t>
      </w:r>
      <w:r>
        <w:t>ы</w:t>
      </w:r>
      <w:r>
        <w:lastRenderedPageBreak/>
        <w:t>той той же салфеткой в течение одной-двух минут, с последующим погружением салфетки в дезинфиц</w:t>
      </w:r>
      <w:r>
        <w:t>и</w:t>
      </w:r>
      <w:r>
        <w:t>рующий раствор, после чего ампула накрывается стерильным тампоном.</w:t>
      </w:r>
    </w:p>
    <w:p w:rsidR="00861E99" w:rsidRDefault="00861E99" w:rsidP="00861E99">
      <w:pPr>
        <w:autoSpaceDE w:val="0"/>
        <w:autoSpaceDN w:val="0"/>
        <w:ind w:firstLine="403"/>
        <w:jc w:val="both"/>
      </w:pPr>
      <w:r>
        <w:t>63. Не допускается:</w:t>
      </w:r>
    </w:p>
    <w:p w:rsidR="00861E99" w:rsidRDefault="00861E99" w:rsidP="00861E99">
      <w:pPr>
        <w:autoSpaceDE w:val="0"/>
        <w:autoSpaceDN w:val="0"/>
        <w:ind w:firstLine="403"/>
        <w:jc w:val="both"/>
      </w:pPr>
      <w:r>
        <w:t>1) работать с живыми вакцинами в помещении, где проводятся исследования инфекционного матери</w:t>
      </w:r>
      <w:r>
        <w:t>а</w:t>
      </w:r>
      <w:r>
        <w:t>ла;</w:t>
      </w:r>
    </w:p>
    <w:p w:rsidR="00861E99" w:rsidRDefault="00861E99" w:rsidP="00861E99">
      <w:pPr>
        <w:autoSpaceDE w:val="0"/>
        <w:autoSpaceDN w:val="0"/>
        <w:ind w:firstLine="403"/>
        <w:jc w:val="both"/>
      </w:pPr>
      <w:r>
        <w:t>2) проводить экспериментальные работы с вирулентными антибиотикоустойчивыми микроорганизмами при отсутствии в микробиологической лаборатории лекарственных препаратов, к которым чувствительны исследуемые микроорганизмы.</w:t>
      </w:r>
    </w:p>
    <w:p w:rsidR="00861E99" w:rsidRDefault="00861E99" w:rsidP="00861E99">
      <w:pPr>
        <w:autoSpaceDE w:val="0"/>
        <w:autoSpaceDN w:val="0"/>
        <w:ind w:firstLine="403"/>
        <w:jc w:val="both"/>
      </w:pPr>
      <w:r>
        <w:t>64. Отработанный материал (рабочие посевы, биологический материал от больных, трупы грызунов, лабораторных животных, гнездовой материал) обеззараживают одним из разрешенных методов. Оставлять на рабочих столах нефиксированные мазки, чашки Петри, пробирки и другую лабораторную посуду с и</w:t>
      </w:r>
      <w:r>
        <w:t>н</w:t>
      </w:r>
      <w:r>
        <w:t>фекционным материалом после завершения работы не допускается.</w:t>
      </w:r>
    </w:p>
    <w:p w:rsidR="00861E99" w:rsidRDefault="00861E99" w:rsidP="00861E99">
      <w:pPr>
        <w:autoSpaceDE w:val="0"/>
        <w:autoSpaceDN w:val="0"/>
        <w:ind w:firstLine="403"/>
        <w:jc w:val="both"/>
      </w:pPr>
      <w:r>
        <w:t>65. Оттаивание холодильников после хранения заразного материала совмещается с их дезинфекцией. Конденсационные воды подлежат обеззараживанию.</w:t>
      </w:r>
    </w:p>
    <w:p w:rsidR="00861E99" w:rsidRDefault="00861E99" w:rsidP="00861E99">
      <w:pPr>
        <w:autoSpaceDE w:val="0"/>
        <w:autoSpaceDN w:val="0"/>
        <w:ind w:firstLine="403"/>
        <w:jc w:val="both"/>
      </w:pPr>
      <w:r>
        <w:t>66. Проведение исследований в ночное время и после окончания рабочего дня проводится с разрешения руководителя организации при условии соблюдения посменной работы и присутствия в лаборатории не м</w:t>
      </w:r>
      <w:r>
        <w:t>е</w:t>
      </w:r>
      <w:r>
        <w:t>нее двух человек (врача и лаборанта).</w:t>
      </w:r>
    </w:p>
    <w:p w:rsidR="00861E99" w:rsidRDefault="00861E99" w:rsidP="00861E99">
      <w:pPr>
        <w:autoSpaceDE w:val="0"/>
        <w:autoSpaceDN w:val="0"/>
        <w:ind w:firstLine="403"/>
        <w:jc w:val="both"/>
      </w:pPr>
      <w:r>
        <w:t>67. В конце рабочего дня термостаты, холодильники, шкафы пломбируют, двери производственных помещений закрывают на замок.</w:t>
      </w:r>
    </w:p>
    <w:p w:rsidR="00861E99" w:rsidRDefault="00861E99" w:rsidP="00861E99">
      <w:pPr>
        <w:autoSpaceDE w:val="0"/>
        <w:autoSpaceDN w:val="0"/>
        <w:ind w:firstLine="403"/>
        <w:jc w:val="both"/>
      </w:pPr>
      <w:r>
        <w:t>68. При проведении работ с возбудителями I-II группы патогенности, необходимо соблюдать следу</w:t>
      </w:r>
      <w:r>
        <w:t>ю</w:t>
      </w:r>
      <w:r>
        <w:t>щее:</w:t>
      </w:r>
    </w:p>
    <w:p w:rsidR="00861E99" w:rsidRDefault="00861E99" w:rsidP="00861E99">
      <w:pPr>
        <w:autoSpaceDE w:val="0"/>
        <w:autoSpaceDN w:val="0"/>
        <w:ind w:firstLine="403"/>
        <w:jc w:val="both"/>
      </w:pPr>
      <w:r>
        <w:t>1) лабораторные помещения должны быть герметичными;</w:t>
      </w:r>
    </w:p>
    <w:p w:rsidR="00861E99" w:rsidRDefault="00861E99" w:rsidP="00861E99">
      <w:pPr>
        <w:autoSpaceDE w:val="0"/>
        <w:autoSpaceDN w:val="0"/>
        <w:ind w:firstLine="403"/>
        <w:jc w:val="both"/>
      </w:pPr>
      <w:r>
        <w:t>2) помещения заразной зоны оборудуют приточно-вытяжной вентиляцией с искусственным побужд</w:t>
      </w:r>
      <w:r>
        <w:t>е</w:t>
      </w:r>
      <w:r>
        <w:t>нием и фильтрами тонкой очистки на выходе;</w:t>
      </w:r>
    </w:p>
    <w:p w:rsidR="00861E99" w:rsidRDefault="00861E99" w:rsidP="00861E99">
      <w:pPr>
        <w:autoSpaceDE w:val="0"/>
        <w:autoSpaceDN w:val="0"/>
        <w:ind w:firstLine="403"/>
        <w:jc w:val="both"/>
      </w:pPr>
      <w:r>
        <w:t>3) ежеквартально проводится определение остаточной концентрации дезинфектанта и патогенной ми</w:t>
      </w:r>
      <w:r>
        <w:t>к</w:t>
      </w:r>
      <w:r>
        <w:t>рофлоры в сточных водах;</w:t>
      </w:r>
    </w:p>
    <w:p w:rsidR="00861E99" w:rsidRDefault="00861E99" w:rsidP="00861E99">
      <w:pPr>
        <w:autoSpaceDE w:val="0"/>
        <w:autoSpaceDN w:val="0"/>
        <w:ind w:firstLine="403"/>
        <w:jc w:val="both"/>
      </w:pPr>
      <w:r>
        <w:t>4) у входа в помещение, где проводится работа с зараженными животными, устраивают пороги высотой 30 см, у дверей бактериологических боксов, помещений для серологических и экспресс исследований кл</w:t>
      </w:r>
      <w:r>
        <w:t>а</w:t>
      </w:r>
      <w:r>
        <w:t>дутся коврики, смоченные дезинфицирующим раствором;</w:t>
      </w:r>
    </w:p>
    <w:p w:rsidR="00861E99" w:rsidRDefault="00861E99" w:rsidP="00861E99">
      <w:pPr>
        <w:autoSpaceDE w:val="0"/>
        <w:autoSpaceDN w:val="0"/>
        <w:ind w:firstLine="403"/>
        <w:jc w:val="both"/>
      </w:pPr>
      <w:r>
        <w:t>5) проведение лабораторных работ с возбудителями I-II группы патогенности осуществляется в защи</w:t>
      </w:r>
      <w:r>
        <w:t>т</w:t>
      </w:r>
      <w:r>
        <w:t xml:space="preserve">ном костюме. Требования к применению защитного костюма приведены в </w:t>
      </w:r>
      <w:bookmarkStart w:id="310" w:name="sub1002256214"/>
      <w:r w:rsidRPr="00FB7B4C">
        <w:rPr>
          <w:b/>
          <w:bCs/>
        </w:rPr>
        <w:t>приложении 2</w:t>
      </w:r>
      <w:bookmarkEnd w:id="310"/>
      <w:r>
        <w:t xml:space="preserve"> к настоящим С</w:t>
      </w:r>
      <w:r>
        <w:t>а</w:t>
      </w:r>
      <w:r>
        <w:t>нитарным правилам.</w:t>
      </w:r>
    </w:p>
    <w:p w:rsidR="00861E99" w:rsidRDefault="00861E99" w:rsidP="00861E99">
      <w:pPr>
        <w:autoSpaceDE w:val="0"/>
        <w:autoSpaceDN w:val="0"/>
        <w:ind w:firstLine="403"/>
        <w:jc w:val="both"/>
      </w:pPr>
      <w:r>
        <w:t>Все работы, связанные с приемом и первичной обработкой биологического материала от людей, грыз</w:t>
      </w:r>
      <w:r>
        <w:t>у</w:t>
      </w:r>
      <w:r>
        <w:t>нов, эктопаразитов, проб внешней среды, зараженных животных и их исследование на возбудителей 1-2 группы патогенности проводятся в заразном блоке с использованием защитного костюма 1-2 типа.</w:t>
      </w:r>
    </w:p>
    <w:p w:rsidR="00861E99" w:rsidRDefault="00861E99" w:rsidP="00861E99">
      <w:pPr>
        <w:autoSpaceDE w:val="0"/>
        <w:autoSpaceDN w:val="0"/>
        <w:ind w:firstLine="403"/>
        <w:jc w:val="both"/>
      </w:pPr>
      <w:r>
        <w:t>Исследования с возбудителями сапа и мелиоидоза проводятся в защитном костюме 4 типа, резиновых перчатках, ватно-марлевой маске и защитных очках. По окончанию работы в предбоксах заразного отдел</w:t>
      </w:r>
      <w:r>
        <w:t>е</w:t>
      </w:r>
      <w:r>
        <w:t>ния защитные костюмы снимаются и обеззараживаются. Для работы в лабораториях центров СПИД, а также в помещениях для постановки ПЦР используется 4 тип защитного костюма (ватно-марлевая маска, резин</w:t>
      </w:r>
      <w:r>
        <w:t>о</w:t>
      </w:r>
      <w:r>
        <w:t>вые перчатки, шапочка или косынка, халат или пижама).</w:t>
      </w:r>
    </w:p>
    <w:p w:rsidR="00861E99" w:rsidRDefault="00861E99" w:rsidP="00861E99">
      <w:pPr>
        <w:autoSpaceDE w:val="0"/>
        <w:autoSpaceDN w:val="0"/>
        <w:ind w:firstLine="403"/>
        <w:jc w:val="both"/>
      </w:pPr>
      <w:r>
        <w:t>Выходить из помещений лаборатории в защитной одежде и вызывать сотрудника из помещения в пер</w:t>
      </w:r>
      <w:r>
        <w:t>и</w:t>
      </w:r>
      <w:r>
        <w:t>од его работы с заразным или вероятным на зараженность материалом не допускается;</w:t>
      </w:r>
    </w:p>
    <w:p w:rsidR="00861E99" w:rsidRDefault="00861E99" w:rsidP="00861E99">
      <w:pPr>
        <w:autoSpaceDE w:val="0"/>
        <w:autoSpaceDN w:val="0"/>
        <w:ind w:firstLine="403"/>
        <w:jc w:val="both"/>
      </w:pPr>
      <w:r>
        <w:t>6) лицам, работающим с материалом, вероятным на зараженность возбудителями I группы патогенн</w:t>
      </w:r>
      <w:r>
        <w:t>о</w:t>
      </w:r>
      <w:r>
        <w:t>сти, в конце рабочего дня проводится термометрия с регистрацией температуры тела в специальном журн</w:t>
      </w:r>
      <w:r>
        <w:t>а</w:t>
      </w:r>
      <w:r>
        <w:t>ле;</w:t>
      </w:r>
    </w:p>
    <w:p w:rsidR="00861E99" w:rsidRDefault="00861E99" w:rsidP="00861E99">
      <w:pPr>
        <w:autoSpaceDE w:val="0"/>
        <w:autoSpaceDN w:val="0"/>
        <w:ind w:firstLine="403"/>
        <w:jc w:val="both"/>
      </w:pPr>
      <w:r>
        <w:t>7) животные, зараженные материалом вероятным на инфицированность микроорганизмами I-II групп патогенности, содержатся отдельно от других животных;</w:t>
      </w:r>
    </w:p>
    <w:p w:rsidR="00861E99" w:rsidRDefault="00861E99" w:rsidP="00861E99">
      <w:pPr>
        <w:autoSpaceDE w:val="0"/>
        <w:autoSpaceDN w:val="0"/>
        <w:ind w:firstLine="403"/>
        <w:jc w:val="both"/>
      </w:pPr>
      <w:r>
        <w:t>8) при работе с возбудителем сибирской язвы, по завершению исследований, проводится обследование помещения и оборудования на обсемененность данным возбудителем;</w:t>
      </w:r>
    </w:p>
    <w:p w:rsidR="00861E99" w:rsidRDefault="00861E99" w:rsidP="00861E99">
      <w:pPr>
        <w:autoSpaceDE w:val="0"/>
        <w:autoSpaceDN w:val="0"/>
        <w:ind w:firstLine="403"/>
        <w:jc w:val="both"/>
      </w:pPr>
      <w:r>
        <w:t>9) записи результатов исследований ведутся на черновиках, перед выносом из бокса дезинфицируются;</w:t>
      </w:r>
    </w:p>
    <w:p w:rsidR="00861E99" w:rsidRDefault="00861E99" w:rsidP="00861E99">
      <w:pPr>
        <w:autoSpaceDE w:val="0"/>
        <w:autoSpaceDN w:val="0"/>
        <w:ind w:firstLine="403"/>
        <w:jc w:val="both"/>
      </w:pPr>
      <w:r>
        <w:t>10) разбор погадок хищных птиц и экскрементов зверьков проводится после 12-18 часового их соде</w:t>
      </w:r>
      <w:r>
        <w:t>р</w:t>
      </w:r>
      <w:r>
        <w:t>жания в 1% растворе формалина;</w:t>
      </w:r>
    </w:p>
    <w:p w:rsidR="00861E99" w:rsidRDefault="00861E99" w:rsidP="00861E99">
      <w:pPr>
        <w:autoSpaceDE w:val="0"/>
        <w:autoSpaceDN w:val="0"/>
        <w:ind w:firstLine="403"/>
        <w:jc w:val="both"/>
      </w:pPr>
      <w:r>
        <w:t>11) насекомые и клещи содержатся в специальном помещении (инсектарии) в садках или банках, и</w:t>
      </w:r>
      <w:r>
        <w:t>с</w:t>
      </w:r>
      <w:r>
        <w:t>ключающих их рассеивание. Блох, добытых для пополнения инсектария, содержат в отдельных банках до появления молодых, не пивших кровь особей;</w:t>
      </w:r>
    </w:p>
    <w:p w:rsidR="00861E99" w:rsidRDefault="00861E99" w:rsidP="00861E99">
      <w:pPr>
        <w:autoSpaceDE w:val="0"/>
        <w:autoSpaceDN w:val="0"/>
        <w:ind w:firstLine="403"/>
        <w:jc w:val="both"/>
      </w:pPr>
      <w:r>
        <w:t>12) посуда, применяемая при работе с членистоногими, дезинфицируется кипячением, отходы залив</w:t>
      </w:r>
      <w:r>
        <w:t>а</w:t>
      </w:r>
      <w:r>
        <w:t>ются дезинфицирующим раствором или сжигаются. Инструменты кипятятся или обжигаются на огне. Бяз</w:t>
      </w:r>
      <w:r>
        <w:t>е</w:t>
      </w:r>
      <w:r>
        <w:t>вые мешочки обеззараживаются кипячением в водно-мыльном растворе в течение 30 минут;</w:t>
      </w:r>
    </w:p>
    <w:p w:rsidR="00861E99" w:rsidRDefault="00861E99" w:rsidP="00861E99">
      <w:pPr>
        <w:autoSpaceDE w:val="0"/>
        <w:autoSpaceDN w:val="0"/>
        <w:ind w:firstLine="403"/>
        <w:jc w:val="both"/>
      </w:pPr>
      <w:r>
        <w:t>13) после окончания работы исследуемый материал убирается в хладо-термостат при температуре не более плюс 18-20°С стол обрабатывается дезинфицирующим раствором, руки - 70° спиртом. При кратк</w:t>
      </w:r>
      <w:r>
        <w:t>о</w:t>
      </w:r>
      <w:r>
        <w:t>временном выходе сотрудника из бокса, дверь закрывается на замок, ключ хранится у сотрудника, провод</w:t>
      </w:r>
      <w:r>
        <w:t>я</w:t>
      </w:r>
      <w:r>
        <w:t>щего исследование.</w:t>
      </w:r>
    </w:p>
    <w:p w:rsidR="00861E99" w:rsidRDefault="00861E99" w:rsidP="00861E99">
      <w:pPr>
        <w:autoSpaceDE w:val="0"/>
        <w:autoSpaceDN w:val="0"/>
        <w:ind w:firstLine="403"/>
        <w:jc w:val="both"/>
      </w:pPr>
      <w:r>
        <w:lastRenderedPageBreak/>
        <w:t>69. При микробиологической лаборатории, проводящей работу с возбудителями I-II группы патогенн</w:t>
      </w:r>
      <w:r>
        <w:t>о</w:t>
      </w:r>
      <w:r>
        <w:t>сти, предусматривается изолятор для сотрудников на случай обнаружения у них симптомов вероятных на заболевание и лиц, допустивших аварию.</w:t>
      </w:r>
    </w:p>
    <w:p w:rsidR="00861E99" w:rsidRDefault="00861E99" w:rsidP="00861E99">
      <w:pPr>
        <w:autoSpaceDE w:val="0"/>
        <w:autoSpaceDN w:val="0"/>
        <w:ind w:firstLine="403"/>
        <w:jc w:val="both"/>
      </w:pPr>
      <w:r>
        <w:t>Изолятор обеспечивается запасом основных и резервных специфических лекарственных препаратов, противошоковых медикаментов и дезинфицирующих средств.</w:t>
      </w:r>
    </w:p>
    <w:p w:rsidR="00861E99" w:rsidRDefault="00861E99" w:rsidP="00861E99">
      <w:pPr>
        <w:autoSpaceDE w:val="0"/>
        <w:autoSpaceDN w:val="0"/>
        <w:ind w:firstLine="403"/>
        <w:jc w:val="both"/>
      </w:pPr>
      <w:r>
        <w:t>Обо всех случаях внутри лабораторного заражения работников микроорганизмами I-IV групп патоге</w:t>
      </w:r>
      <w:r>
        <w:t>н</w:t>
      </w:r>
      <w:r>
        <w:t>ности информация немедленно предоставляется в уполномоченный орган в сфере санитарно-эпидемиологического благополучия населения на соответствующей территории.</w:t>
      </w:r>
    </w:p>
    <w:p w:rsidR="00861E99" w:rsidRDefault="00861E99" w:rsidP="00861E99">
      <w:pPr>
        <w:autoSpaceDE w:val="0"/>
        <w:autoSpaceDN w:val="0"/>
        <w:ind w:firstLine="403"/>
        <w:jc w:val="both"/>
      </w:pPr>
      <w:r>
        <w:t>70. В виварии и инсектарии регистрация движения позвоночных и членистоногих ведется в специал</w:t>
      </w:r>
      <w:r>
        <w:t>ь</w:t>
      </w:r>
      <w:r>
        <w:t>ном пронумерованном и прошнурованном журнале с указанием места и даты вылова, результатов исслед</w:t>
      </w:r>
      <w:r>
        <w:t>о</w:t>
      </w:r>
      <w:r>
        <w:t>вания и карантина. Помещения вивария и инсектария по окончанию рабочего дня опечатывают.</w:t>
      </w:r>
    </w:p>
    <w:p w:rsidR="00861E99" w:rsidRDefault="00861E99" w:rsidP="00861E99">
      <w:pPr>
        <w:autoSpaceDE w:val="0"/>
        <w:autoSpaceDN w:val="0"/>
        <w:ind w:firstLine="403"/>
        <w:jc w:val="both"/>
      </w:pPr>
      <w:r>
        <w:t>71. Передача позвоночных и членистоногих из вивария или инсектария в другие организации проводи</w:t>
      </w:r>
      <w:r>
        <w:t>т</w:t>
      </w:r>
      <w:r>
        <w:t>ся по разрешению руководителя организации (лаборатории) из числа зверьков, родившихся в чистом пом</w:t>
      </w:r>
      <w:r>
        <w:t>е</w:t>
      </w:r>
      <w:r>
        <w:t>щении виварии.</w:t>
      </w:r>
    </w:p>
    <w:p w:rsidR="00861E99" w:rsidRDefault="00861E99" w:rsidP="00861E99">
      <w:pPr>
        <w:autoSpaceDE w:val="0"/>
        <w:autoSpaceDN w:val="0"/>
        <w:ind w:firstLine="403"/>
        <w:jc w:val="both"/>
      </w:pPr>
      <w:r>
        <w:t>72. При проведении исследований методом ПЦР должны соблюдаться следующие правила:</w:t>
      </w:r>
    </w:p>
    <w:p w:rsidR="00861E99" w:rsidRDefault="00861E99" w:rsidP="00861E99">
      <w:pPr>
        <w:autoSpaceDE w:val="0"/>
        <w:autoSpaceDN w:val="0"/>
        <w:ind w:firstLine="403"/>
        <w:jc w:val="both"/>
      </w:pPr>
      <w:r>
        <w:t>1) выделены отдельные помещения для зон: пробоподготовки, приготовления реакционной смеси, д</w:t>
      </w:r>
      <w:r>
        <w:t>е</w:t>
      </w:r>
      <w:r>
        <w:t>текции (учет результатов);</w:t>
      </w:r>
    </w:p>
    <w:p w:rsidR="00861E99" w:rsidRDefault="00861E99" w:rsidP="00861E99">
      <w:pPr>
        <w:autoSpaceDE w:val="0"/>
        <w:autoSpaceDN w:val="0"/>
        <w:ind w:firstLine="403"/>
        <w:jc w:val="both"/>
      </w:pPr>
      <w:r>
        <w:t>2) помещение (комната) пробоподготовки располагается вблизи от комнаты приема материала, комната для детекции по возможности дальше от других зон или в изолированном отсеке, исключающим занос в них продуктов амплификации с воздушным потоком;</w:t>
      </w:r>
    </w:p>
    <w:p w:rsidR="00861E99" w:rsidRDefault="00861E99" w:rsidP="00861E99">
      <w:pPr>
        <w:autoSpaceDE w:val="0"/>
        <w:autoSpaceDN w:val="0"/>
        <w:ind w:firstLine="403"/>
        <w:jc w:val="both"/>
      </w:pPr>
      <w:r>
        <w:t>3) каждая зона должна иметь свой набор мебели, холодильников/морозильников, лабораторного обор</w:t>
      </w:r>
      <w:r>
        <w:t>у</w:t>
      </w:r>
      <w:r>
        <w:t>дования, реагентов, автоматических пипеток (дозаторов), наконечников, пластиковой и стеклянной посуды, защитной одежды, обуви, одноразовых перчаток без талька, уборочного инвентаря и другого расходного материала, используемых только в данной комнате;</w:t>
      </w:r>
    </w:p>
    <w:p w:rsidR="00861E99" w:rsidRDefault="00861E99" w:rsidP="00861E99">
      <w:pPr>
        <w:autoSpaceDE w:val="0"/>
        <w:autoSpaceDN w:val="0"/>
        <w:ind w:firstLine="403"/>
        <w:jc w:val="both"/>
      </w:pPr>
      <w:r>
        <w:t>4) каждый этап ПЦР осуществляется отдельным набором автоматических пипеток (дозаторов) с и</w:t>
      </w:r>
      <w:r>
        <w:t>с</w:t>
      </w:r>
      <w:r>
        <w:t>пользованием одноразовых расходных материалов. Одноразовый расходный материал (наконечники и пр</w:t>
      </w:r>
      <w:r>
        <w:t>о</w:t>
      </w:r>
      <w:r>
        <w:t>бирки) должен быть свободным от ДНК-азы и РНК-азы, апирогенными. Наконечники должны быть с фильтрами (аэрозольный барьер);</w:t>
      </w:r>
    </w:p>
    <w:p w:rsidR="00861E99" w:rsidRDefault="00861E99" w:rsidP="00861E99">
      <w:pPr>
        <w:autoSpaceDE w:val="0"/>
        <w:autoSpaceDN w:val="0"/>
        <w:ind w:firstLine="403"/>
        <w:jc w:val="both"/>
      </w:pPr>
      <w:r>
        <w:t>5) вся работа по ПЦР проводится в одноразовых перчатках без талька, которыми обеспечивается ка</w:t>
      </w:r>
      <w:r>
        <w:t>ж</w:t>
      </w:r>
      <w:r>
        <w:t>дый этап работы;</w:t>
      </w:r>
    </w:p>
    <w:p w:rsidR="00861E99" w:rsidRDefault="00861E99" w:rsidP="00861E99">
      <w:pPr>
        <w:autoSpaceDE w:val="0"/>
        <w:autoSpaceDN w:val="0"/>
        <w:ind w:firstLine="403"/>
        <w:jc w:val="both"/>
      </w:pPr>
      <w:r>
        <w:t>6) перенос оборудования, расходных материалов, реактивов, перчаток, халатов из одного помещения в другое не допускается;</w:t>
      </w:r>
    </w:p>
    <w:p w:rsidR="00861E99" w:rsidRDefault="00861E99" w:rsidP="00861E99">
      <w:pPr>
        <w:autoSpaceDE w:val="0"/>
        <w:autoSpaceDN w:val="0"/>
        <w:ind w:firstLine="403"/>
        <w:jc w:val="both"/>
      </w:pPr>
      <w:r>
        <w:t>7) этапы пробоподготовки и приготовления реакционной смеси проводятся в БББ;</w:t>
      </w:r>
    </w:p>
    <w:p w:rsidR="00861E99" w:rsidRDefault="00861E99" w:rsidP="00861E99">
      <w:pPr>
        <w:autoSpaceDE w:val="0"/>
        <w:autoSpaceDN w:val="0"/>
        <w:ind w:firstLine="403"/>
        <w:jc w:val="both"/>
      </w:pPr>
      <w:r>
        <w:t>8) все помещения для проведения ПЦР покрывают материалом, устойчивым к действию моющих и д</w:t>
      </w:r>
      <w:r>
        <w:t>е</w:t>
      </w:r>
      <w:r>
        <w:t>зинфицирующих средств; во всех помещениях устанавливают бактерицидные облучатели;</w:t>
      </w:r>
    </w:p>
    <w:p w:rsidR="00861E99" w:rsidRDefault="00861E99" w:rsidP="00861E99">
      <w:pPr>
        <w:autoSpaceDE w:val="0"/>
        <w:autoSpaceDN w:val="0"/>
        <w:ind w:firstLine="403"/>
        <w:jc w:val="both"/>
      </w:pPr>
      <w:r>
        <w:t>9) условия хранения реагентов для проведения всех этапов ПЦР должно соответствовать инструкции по применению. Клинические образцы хранятся отдельно от реагентов;</w:t>
      </w:r>
    </w:p>
    <w:p w:rsidR="00861E99" w:rsidRDefault="00861E99" w:rsidP="00861E99">
      <w:pPr>
        <w:autoSpaceDE w:val="0"/>
        <w:autoSpaceDN w:val="0"/>
        <w:ind w:firstLine="403"/>
        <w:jc w:val="both"/>
      </w:pPr>
      <w:r>
        <w:t>10) окна должны быть плотно закрыты. Для защиты рабочих столов от попадания прямого солнечного света используют светозащитные пленки из материала, устойчивого к дезинфицирующим средствам. И</w:t>
      </w:r>
      <w:r>
        <w:t>с</w:t>
      </w:r>
      <w:r>
        <w:t>пользование жалюзи не рекомендуется из-за адсорбции пыли;</w:t>
      </w:r>
    </w:p>
    <w:p w:rsidR="00861E99" w:rsidRDefault="00861E99" w:rsidP="00861E99">
      <w:pPr>
        <w:autoSpaceDE w:val="0"/>
        <w:autoSpaceDN w:val="0"/>
        <w:ind w:firstLine="403"/>
        <w:jc w:val="both"/>
      </w:pPr>
      <w:r>
        <w:t>11) при размещении помещений для ПЦР исследований в самостоятельном здании предусматриваются: комната приема материала, регистрации и первичной обработки образцов, комната для врачей, гардероб, туалет, душевая, складские помещения, автоклавная, моечная;</w:t>
      </w:r>
    </w:p>
    <w:p w:rsidR="00861E99" w:rsidRDefault="00861E99" w:rsidP="00861E99">
      <w:pPr>
        <w:autoSpaceDE w:val="0"/>
        <w:autoSpaceDN w:val="0"/>
        <w:ind w:firstLine="403"/>
        <w:jc w:val="both"/>
      </w:pPr>
      <w:r>
        <w:t>12) при проведении ПЦР исследований в режиме реального времени отдельного помещения для дете</w:t>
      </w:r>
      <w:r>
        <w:t>к</w:t>
      </w:r>
      <w:r>
        <w:t>ции не требуется.</w:t>
      </w:r>
    </w:p>
    <w:p w:rsidR="00861E99" w:rsidRDefault="00861E99" w:rsidP="00861E99">
      <w:pPr>
        <w:autoSpaceDE w:val="0"/>
        <w:autoSpaceDN w:val="0"/>
        <w:ind w:firstLine="403"/>
        <w:jc w:val="both"/>
      </w:pPr>
      <w:r>
        <w:t>73. При проведении ИФА:</w:t>
      </w:r>
    </w:p>
    <w:p w:rsidR="00861E99" w:rsidRDefault="00861E99" w:rsidP="00861E99">
      <w:pPr>
        <w:autoSpaceDE w:val="0"/>
        <w:autoSpaceDN w:val="0"/>
        <w:ind w:firstLine="403"/>
        <w:jc w:val="both"/>
      </w:pPr>
      <w:r>
        <w:t>1) оптимальная температура в помещении для ИФА должна быть плюс 18°С - 22°С;</w:t>
      </w:r>
    </w:p>
    <w:p w:rsidR="00861E99" w:rsidRDefault="00861E99" w:rsidP="00861E99">
      <w:pPr>
        <w:autoSpaceDE w:val="0"/>
        <w:autoSpaceDN w:val="0"/>
        <w:ind w:firstLine="403"/>
        <w:jc w:val="both"/>
      </w:pPr>
      <w:r>
        <w:t>2) инкубирование планшет вблизи нагревательных приборов не допускается;</w:t>
      </w:r>
    </w:p>
    <w:p w:rsidR="00861E99" w:rsidRDefault="00861E99" w:rsidP="00861E99">
      <w:pPr>
        <w:autoSpaceDE w:val="0"/>
        <w:autoSpaceDN w:val="0"/>
        <w:ind w:firstLine="403"/>
        <w:jc w:val="both"/>
      </w:pPr>
      <w:r>
        <w:t>3) ежедневно (после работы) обработка оборудования, дозаторов, штативов проводится 70% этиловым спиртом, автоматический промыватель планшет тщательно промывается дистиллированной водой, один раз в неделю 70% этиловым спиртом;</w:t>
      </w:r>
    </w:p>
    <w:p w:rsidR="00861E99" w:rsidRDefault="00861E99" w:rsidP="00861E99">
      <w:pPr>
        <w:autoSpaceDE w:val="0"/>
        <w:autoSpaceDN w:val="0"/>
        <w:ind w:firstLine="403"/>
        <w:jc w:val="both"/>
      </w:pPr>
      <w:r>
        <w:t>4) при работе на автоматическом промывателе планшет ежедневно проводится визуальный контроль качества заполнения лунок и удаления растворов;</w:t>
      </w:r>
    </w:p>
    <w:p w:rsidR="00861E99" w:rsidRDefault="00861E99" w:rsidP="00861E99">
      <w:pPr>
        <w:autoSpaceDE w:val="0"/>
        <w:autoSpaceDN w:val="0"/>
        <w:ind w:firstLine="403"/>
        <w:jc w:val="both"/>
      </w:pPr>
      <w:r>
        <w:t>5) измерение оптической плотности проводится после предварительного прогрева спектрофотометра;</w:t>
      </w:r>
    </w:p>
    <w:p w:rsidR="00861E99" w:rsidRDefault="00861E99" w:rsidP="00861E99">
      <w:pPr>
        <w:autoSpaceDE w:val="0"/>
        <w:autoSpaceDN w:val="0"/>
        <w:ind w:firstLine="403"/>
        <w:jc w:val="both"/>
      </w:pPr>
      <w:r>
        <w:t>6) фильтровальная бумага для удаления мелких капель отмывочного раствора используется однокра</w:t>
      </w:r>
      <w:r>
        <w:t>т</w:t>
      </w:r>
      <w:r>
        <w:t>но;</w:t>
      </w:r>
    </w:p>
    <w:p w:rsidR="00861E99" w:rsidRDefault="00861E99" w:rsidP="00861E99">
      <w:pPr>
        <w:autoSpaceDE w:val="0"/>
        <w:autoSpaceDN w:val="0"/>
        <w:ind w:firstLine="403"/>
        <w:jc w:val="both"/>
      </w:pPr>
      <w:r>
        <w:t>7) повторное использование одноразовых наконечников и посуды, перенос оборудования, расходных материалов, реактивов, перчаток, халатов из помещения для ИФА в другое помещение не допускается;</w:t>
      </w:r>
    </w:p>
    <w:p w:rsidR="00861E99" w:rsidRDefault="00861E99" w:rsidP="00861E99">
      <w:pPr>
        <w:autoSpaceDE w:val="0"/>
        <w:autoSpaceDN w:val="0"/>
        <w:ind w:firstLine="403"/>
        <w:jc w:val="both"/>
      </w:pPr>
      <w:r>
        <w:t>8) температура на верхней и нижней полке термостата должна ежедневно контролироваться, во время длительной инкубации использоваться влажная камера или лунки заклеиваются специальной бумагой, вх</w:t>
      </w:r>
      <w:r>
        <w:t>о</w:t>
      </w:r>
      <w:r>
        <w:t>дящей в состав комплекта набора тест-систем;</w:t>
      </w:r>
    </w:p>
    <w:p w:rsidR="00861E99" w:rsidRDefault="00861E99" w:rsidP="00861E99">
      <w:pPr>
        <w:autoSpaceDE w:val="0"/>
        <w:autoSpaceDN w:val="0"/>
        <w:ind w:firstLine="403"/>
        <w:jc w:val="both"/>
      </w:pPr>
      <w:r>
        <w:t>9) дистиллированная вода готовится на каждую постановку.</w:t>
      </w:r>
    </w:p>
    <w:p w:rsidR="00861E99" w:rsidRDefault="00861E99" w:rsidP="00861E99">
      <w:pPr>
        <w:autoSpaceDE w:val="0"/>
        <w:autoSpaceDN w:val="0"/>
        <w:ind w:firstLine="403"/>
        <w:jc w:val="both"/>
      </w:pPr>
      <w:r>
        <w:t>74. При проведении исследований по индикации вирусов должны соблюдаться следующие условия:</w:t>
      </w:r>
    </w:p>
    <w:p w:rsidR="00861E99" w:rsidRDefault="00861E99" w:rsidP="00861E99">
      <w:pPr>
        <w:autoSpaceDE w:val="0"/>
        <w:autoSpaceDN w:val="0"/>
        <w:ind w:firstLine="403"/>
        <w:jc w:val="both"/>
      </w:pPr>
      <w:r>
        <w:lastRenderedPageBreak/>
        <w:t>1) заражение и вскрытие лабораторных животных, содержание инфицированных животных, центриф</w:t>
      </w:r>
      <w:r>
        <w:t>у</w:t>
      </w:r>
      <w:r>
        <w:t>гирование, сушка, другие операции с вероятным образованием аэрозоля; заражение культуры клеток и к</w:t>
      </w:r>
      <w:r>
        <w:t>у</w:t>
      </w:r>
      <w:r>
        <w:t>риных эмбрионов; приготовление суспензий; работа с лиофилизированными ПБА; работа по ведению ко</w:t>
      </w:r>
      <w:r>
        <w:t>л</w:t>
      </w:r>
      <w:r>
        <w:t>лекционных штаммов проводится в боксированных помещениях заразной зоны лаборатории в БББ;</w:t>
      </w:r>
    </w:p>
    <w:p w:rsidR="00861E99" w:rsidRDefault="00861E99" w:rsidP="00861E99">
      <w:pPr>
        <w:autoSpaceDE w:val="0"/>
        <w:autoSpaceDN w:val="0"/>
        <w:ind w:firstLine="403"/>
        <w:jc w:val="both"/>
      </w:pPr>
      <w:r>
        <w:t>2) серологические исследования с живыми вирусами, приготовление различных первичных и перев</w:t>
      </w:r>
      <w:r>
        <w:t>и</w:t>
      </w:r>
      <w:r>
        <w:t>ваемых линий культур ткани, первичная обработка клинического материала проводятся в БББ;</w:t>
      </w:r>
    </w:p>
    <w:p w:rsidR="00861E99" w:rsidRDefault="00861E99" w:rsidP="00861E99">
      <w:pPr>
        <w:autoSpaceDE w:val="0"/>
        <w:autoSpaceDN w:val="0"/>
        <w:ind w:firstLine="403"/>
        <w:jc w:val="both"/>
      </w:pPr>
      <w:r>
        <w:t>3) работа в боксе должна проводиться в стерильной одежде (халаты, косынки, маски) и одноразовых перчатках. Культивирование клеточных линий и работа с инфекционным материалом выполняется в рез</w:t>
      </w:r>
      <w:r>
        <w:t>и</w:t>
      </w:r>
      <w:r>
        <w:t>новых перчатках;</w:t>
      </w:r>
    </w:p>
    <w:p w:rsidR="00861E99" w:rsidRDefault="00861E99" w:rsidP="00861E99">
      <w:pPr>
        <w:autoSpaceDE w:val="0"/>
        <w:autoSpaceDN w:val="0"/>
        <w:ind w:firstLine="403"/>
        <w:jc w:val="both"/>
      </w:pPr>
      <w:r>
        <w:t>4) емкости с ПБА помещаются на поднос или лоток, покрытый многослойной салфеткой, смоченной дезинфицирующим раствором.</w:t>
      </w:r>
    </w:p>
    <w:p w:rsidR="00861E99" w:rsidRDefault="00861E99" w:rsidP="00861E99">
      <w:pPr>
        <w:autoSpaceDE w:val="0"/>
        <w:autoSpaceDN w:val="0"/>
        <w:ind w:firstLine="403"/>
        <w:jc w:val="both"/>
      </w:pPr>
      <w:r>
        <w:t>75. Исследования сывороток крови людей на обнаружение антигена или определение антител к возб</w:t>
      </w:r>
      <w:r>
        <w:t>у</w:t>
      </w:r>
      <w:r>
        <w:t>дителям II группы патогенности проводятся в отдельном боксе с использованием диагностикумов, не с</w:t>
      </w:r>
      <w:r>
        <w:t>о</w:t>
      </w:r>
      <w:r>
        <w:t>держащих живых микроорганизмов.</w:t>
      </w:r>
    </w:p>
    <w:p w:rsidR="00861E99" w:rsidRDefault="00861E99" w:rsidP="00861E99">
      <w:pPr>
        <w:autoSpaceDE w:val="0"/>
        <w:autoSpaceDN w:val="0"/>
        <w:ind w:firstLine="403"/>
        <w:jc w:val="both"/>
      </w:pPr>
      <w:r>
        <w:t>Отделение сыворотки крови центрифугированием проводят в боксе или БББ.</w:t>
      </w:r>
    </w:p>
    <w:p w:rsidR="00861E99" w:rsidRDefault="00861E99" w:rsidP="00861E99">
      <w:pPr>
        <w:autoSpaceDE w:val="0"/>
        <w:autoSpaceDN w:val="0"/>
        <w:ind w:firstLine="403"/>
        <w:jc w:val="both"/>
      </w:pPr>
      <w:r>
        <w:t>76. Работа с микроорганизмами I группы патогенности проводится в специально предназначенных л</w:t>
      </w:r>
      <w:r>
        <w:t>а</w:t>
      </w:r>
      <w:r>
        <w:t>бораториях, оснащенных системой сообщающихся между собой боксов. В помещении заразной зоны уст</w:t>
      </w:r>
      <w:r>
        <w:t>а</w:t>
      </w:r>
      <w:r>
        <w:t>навливается проходной автоклав с автоматической блокировкой дверей.</w:t>
      </w:r>
    </w:p>
    <w:p w:rsidR="00861E99" w:rsidRDefault="00861E99" w:rsidP="00861E99">
      <w:pPr>
        <w:autoSpaceDE w:val="0"/>
        <w:autoSpaceDN w:val="0"/>
        <w:ind w:firstLine="403"/>
        <w:jc w:val="both"/>
      </w:pPr>
      <w:r>
        <w:t>77. Хранение биологического материала осуществляется в небьющихся, герметичных контейнерах, в</w:t>
      </w:r>
      <w:r>
        <w:t>ы</w:t>
      </w:r>
      <w:r>
        <w:t>держивающих низкие температуры, помещенных в низкотемпературные шкафы или сосуды с жидким аз</w:t>
      </w:r>
      <w:r>
        <w:t>о</w:t>
      </w:r>
      <w:r>
        <w:t>том.</w:t>
      </w:r>
    </w:p>
    <w:p w:rsidR="00861E99" w:rsidRDefault="00861E99" w:rsidP="00861E99">
      <w:pPr>
        <w:autoSpaceDE w:val="0"/>
        <w:autoSpaceDN w:val="0"/>
        <w:ind w:firstLine="403"/>
        <w:jc w:val="both"/>
      </w:pPr>
      <w:r>
        <w:t>78. Перенос биологического материала между технологическими линиями или в хранилища проводится в герметично закрывающихся влагонепроницаемых контейнерах, подвергающихся обеззараживанию.</w:t>
      </w:r>
    </w:p>
    <w:p w:rsidR="00861E99" w:rsidRDefault="00861E99" w:rsidP="00861E99">
      <w:pPr>
        <w:autoSpaceDE w:val="0"/>
        <w:autoSpaceDN w:val="0"/>
        <w:ind w:firstLine="403"/>
        <w:jc w:val="both"/>
      </w:pPr>
      <w:r>
        <w:t>79. При работе с материалом, зараженным или вероятным на зараженность вирусами I-II групп пат</w:t>
      </w:r>
      <w:r>
        <w:t>о</w:t>
      </w:r>
      <w:r>
        <w:t>генности, персонал использует противочумный костюм 2 типа, заражение животных, эктопаразитов, це</w:t>
      </w:r>
      <w:r>
        <w:t>н</w:t>
      </w:r>
      <w:r>
        <w:t>трифугирование и вакуумное высушивание биологического материала проводят в защитном костюме 1 т</w:t>
      </w:r>
      <w:r>
        <w:t>и</w:t>
      </w:r>
      <w:r>
        <w:t>па. По окончанию работы персонал принимает гигиенический душ.</w:t>
      </w:r>
    </w:p>
    <w:p w:rsidR="00861E99" w:rsidRDefault="00861E99" w:rsidP="00861E99">
      <w:pPr>
        <w:autoSpaceDE w:val="0"/>
        <w:autoSpaceDN w:val="0"/>
        <w:ind w:firstLine="403"/>
        <w:jc w:val="both"/>
      </w:pPr>
      <w:r>
        <w:t>80. Вскрытие ампул с высушенной культурой риккетсий, гомогенизацию биомассы риккетсий осущес</w:t>
      </w:r>
      <w:r>
        <w:t>т</w:t>
      </w:r>
      <w:r>
        <w:t>вляют в БББ в защитном костюме 2 типа.</w:t>
      </w:r>
    </w:p>
    <w:p w:rsidR="00861E99" w:rsidRDefault="00861E99" w:rsidP="00861E99">
      <w:pPr>
        <w:autoSpaceDE w:val="0"/>
        <w:autoSpaceDN w:val="0"/>
        <w:ind w:firstLine="403"/>
        <w:jc w:val="both"/>
      </w:pPr>
      <w:r>
        <w:t>81. В лабораториях центра СПИД предусматривается отдельная комната для организации «Банка о</w:t>
      </w:r>
      <w:r>
        <w:t>б</w:t>
      </w:r>
      <w:r>
        <w:t>разцов сывороток крови ВИЧ-инфицированных» лиц. Комната оснащается 2-х камерными минусовыми (минус 40°С) холодильниками, запирается на замок и опечатывается.</w:t>
      </w:r>
    </w:p>
    <w:p w:rsidR="00861E99" w:rsidRDefault="00861E99" w:rsidP="00861E99">
      <w:pPr>
        <w:autoSpaceDE w:val="0"/>
        <w:autoSpaceDN w:val="0"/>
        <w:ind w:firstLine="403"/>
        <w:jc w:val="both"/>
      </w:pPr>
      <w:r>
        <w:t>82. При проведении исследований с мицелиальными культурами должны соблюдаться следующие у</w:t>
      </w:r>
      <w:r>
        <w:t>с</w:t>
      </w:r>
      <w:r>
        <w:t>ловия:</w:t>
      </w:r>
    </w:p>
    <w:p w:rsidR="00861E99" w:rsidRDefault="00861E99" w:rsidP="00861E99">
      <w:pPr>
        <w:autoSpaceDE w:val="0"/>
        <w:autoSpaceDN w:val="0"/>
        <w:ind w:firstLine="403"/>
        <w:jc w:val="both"/>
      </w:pPr>
      <w:r>
        <w:t>1) работа с культурами мицелиальной фазы проводится в герметичном боксе, с системой вентиляции, обеспечивающей фильтрацию поступающего и выходящего из бокса воздуха через высокоэффективные ст</w:t>
      </w:r>
      <w:r>
        <w:t>е</w:t>
      </w:r>
      <w:r>
        <w:t>рилизующие фильтры;</w:t>
      </w:r>
    </w:p>
    <w:p w:rsidR="00861E99" w:rsidRDefault="00861E99" w:rsidP="00861E99">
      <w:pPr>
        <w:autoSpaceDE w:val="0"/>
        <w:autoSpaceDN w:val="0"/>
        <w:ind w:firstLine="403"/>
        <w:jc w:val="both"/>
      </w:pPr>
      <w:r>
        <w:t>2) за 15 минут до начала работы в боксе включают бактерицидные облучатели и вытяжную систему вентиляции. При загрузке бокса вентиляцию выключают. Если во время работы в боксе прекратился отсос воздуха, работу немедленно прекращают. Не реже одного раза в квартал проводят бактериологические и</w:t>
      </w:r>
      <w:r>
        <w:t>с</w:t>
      </w:r>
      <w:r>
        <w:t>следования воздуха бокса, контроль работы фильтра один раз в месяц;</w:t>
      </w:r>
    </w:p>
    <w:p w:rsidR="00861E99" w:rsidRDefault="00861E99" w:rsidP="00861E99">
      <w:pPr>
        <w:autoSpaceDE w:val="0"/>
        <w:autoSpaceDN w:val="0"/>
        <w:ind w:firstLine="403"/>
        <w:jc w:val="both"/>
      </w:pPr>
      <w:r>
        <w:t>3) посевы мицелиальных культур делаются в боксах после предварительного внесения культуры в пр</w:t>
      </w:r>
      <w:r>
        <w:t>о</w:t>
      </w:r>
      <w:r>
        <w:t>бирки и матрацы с физиологическим раствором или бульоном. При смывах культуры жидкость в матрацы вносят через пробирки шприцом с длинной иглой. Посевы инкубируют в металлических емкостях;</w:t>
      </w:r>
    </w:p>
    <w:p w:rsidR="00861E99" w:rsidRDefault="00861E99" w:rsidP="00861E99">
      <w:pPr>
        <w:autoSpaceDE w:val="0"/>
        <w:autoSpaceDN w:val="0"/>
        <w:ind w:firstLine="403"/>
        <w:jc w:val="both"/>
      </w:pPr>
      <w:r>
        <w:t>4) при работе с мицелиальными фазами грибов агаровые пластинки с посевами выдерживаются в те</w:t>
      </w:r>
      <w:r>
        <w:t>р</w:t>
      </w:r>
      <w:r>
        <w:t>мостате не более 5 суток (до начала появления спор), матрацы, пробирки с посевами вне бокса не должны открываться. Просмотр посевов проводится в боксах в костюме 4 типа с ватно-марлевой маской, работа с дрожжевыми фазами грибов в боксе в костюме 3 типа с маской, серологические исследования в костюме 4 типа;</w:t>
      </w:r>
    </w:p>
    <w:p w:rsidR="00861E99" w:rsidRDefault="00861E99" w:rsidP="00861E99">
      <w:pPr>
        <w:autoSpaceDE w:val="0"/>
        <w:autoSpaceDN w:val="0"/>
        <w:ind w:firstLine="403"/>
        <w:jc w:val="both"/>
      </w:pPr>
      <w:r>
        <w:t>5) перед подсчетом клеточных элементов, суспензия грибов автоклавируется или в нее добавляется до 10% формалина с последующей выдержкой в термостате 2 часа при температуре 37°С.</w:t>
      </w:r>
    </w:p>
    <w:p w:rsidR="00861E99" w:rsidRDefault="00861E99" w:rsidP="00861E99">
      <w:pPr>
        <w:autoSpaceDE w:val="0"/>
        <w:autoSpaceDN w:val="0"/>
        <w:ind w:firstLine="403"/>
        <w:jc w:val="both"/>
      </w:pPr>
      <w:r>
        <w:t>83. При поступлении на работу и в дальнейшем, ежегодно должен проводиться инструктаж по технике безопасности для работников всех лаборатории.</w:t>
      </w:r>
    </w:p>
    <w:p w:rsidR="00861E99" w:rsidRDefault="00861E99" w:rsidP="00861E99">
      <w:pPr>
        <w:autoSpaceDE w:val="0"/>
        <w:autoSpaceDN w:val="0"/>
        <w:ind w:firstLine="403"/>
        <w:jc w:val="both"/>
      </w:pPr>
      <w:r>
        <w:t>84. Перед началом работы в БББ должна включаться вытяжная вентиляция. Загрузка материала должна производиться при отрицательном давлении.</w:t>
      </w:r>
    </w:p>
    <w:p w:rsidR="00861E99" w:rsidRDefault="00861E99" w:rsidP="00861E99">
      <w:pPr>
        <w:autoSpaceDE w:val="0"/>
        <w:autoSpaceDN w:val="0"/>
        <w:ind w:firstLine="403"/>
        <w:jc w:val="both"/>
      </w:pPr>
      <w:r>
        <w:t>85. При работе в вытяжном шкафу не допускается держать голову под вытяжным отверстием, накл</w:t>
      </w:r>
      <w:r>
        <w:t>о</w:t>
      </w:r>
      <w:r>
        <w:t>няться над сосудом, в котором кипит или налита быстро испаряющаяся жидкость.</w:t>
      </w:r>
    </w:p>
    <w:p w:rsidR="00861E99" w:rsidRDefault="00861E99" w:rsidP="00861E99">
      <w:pPr>
        <w:autoSpaceDE w:val="0"/>
        <w:autoSpaceDN w:val="0"/>
        <w:ind w:firstLine="403"/>
        <w:jc w:val="both"/>
      </w:pPr>
      <w:r>
        <w:t>86. В помещении лаборатории не допускается:</w:t>
      </w:r>
    </w:p>
    <w:p w:rsidR="00861E99" w:rsidRDefault="00861E99" w:rsidP="00861E99">
      <w:pPr>
        <w:autoSpaceDE w:val="0"/>
        <w:autoSpaceDN w:val="0"/>
        <w:ind w:firstLine="403"/>
        <w:jc w:val="both"/>
      </w:pPr>
      <w:r>
        <w:t>1) оставлять без присмотра зажженные горелки и другие нагревательные приборы, работать на горелках с неисправными кранами, держать вблизи них воспламеняющиеся вещества;</w:t>
      </w:r>
    </w:p>
    <w:p w:rsidR="00861E99" w:rsidRDefault="00861E99" w:rsidP="00861E99">
      <w:pPr>
        <w:autoSpaceDE w:val="0"/>
        <w:autoSpaceDN w:val="0"/>
        <w:ind w:firstLine="403"/>
        <w:jc w:val="both"/>
      </w:pPr>
      <w:r>
        <w:t>2) убирать случайно пролитые огнеопасные жидкости при зажженных горелках и включенных электр</w:t>
      </w:r>
      <w:r>
        <w:t>о</w:t>
      </w:r>
      <w:r>
        <w:t>нагревательных приборах;</w:t>
      </w:r>
    </w:p>
    <w:p w:rsidR="00861E99" w:rsidRDefault="00861E99" w:rsidP="00861E99">
      <w:pPr>
        <w:autoSpaceDE w:val="0"/>
        <w:autoSpaceDN w:val="0"/>
        <w:ind w:firstLine="403"/>
        <w:jc w:val="both"/>
      </w:pPr>
      <w:r>
        <w:t>3) проводить работы при неисправной вентиляции;</w:t>
      </w:r>
    </w:p>
    <w:p w:rsidR="00861E99" w:rsidRDefault="00861E99" w:rsidP="00861E99">
      <w:pPr>
        <w:autoSpaceDE w:val="0"/>
        <w:autoSpaceDN w:val="0"/>
        <w:ind w:firstLine="403"/>
        <w:jc w:val="both"/>
      </w:pPr>
      <w:r>
        <w:lastRenderedPageBreak/>
        <w:t>4) во время работы открывать дверь бокса;</w:t>
      </w:r>
    </w:p>
    <w:p w:rsidR="00861E99" w:rsidRDefault="00861E99" w:rsidP="00861E99">
      <w:pPr>
        <w:autoSpaceDE w:val="0"/>
        <w:autoSpaceDN w:val="0"/>
        <w:ind w:firstLine="403"/>
        <w:jc w:val="both"/>
      </w:pPr>
      <w:r>
        <w:t>5) хранить и применять реактивы без этикеток;</w:t>
      </w:r>
    </w:p>
    <w:p w:rsidR="00861E99" w:rsidRDefault="00861E99" w:rsidP="00861E99">
      <w:pPr>
        <w:autoSpaceDE w:val="0"/>
        <w:autoSpaceDN w:val="0"/>
        <w:ind w:firstLine="403"/>
        <w:jc w:val="both"/>
      </w:pPr>
      <w:r>
        <w:t>6) хранить запасы ядовитых, сильнодействующих, взрывоопасных веществ и растворов на рабочих ме</w:t>
      </w:r>
      <w:r>
        <w:t>с</w:t>
      </w:r>
      <w:r>
        <w:t>тах и стеллажах;</w:t>
      </w:r>
    </w:p>
    <w:p w:rsidR="00861E99" w:rsidRDefault="00861E99" w:rsidP="00861E99">
      <w:pPr>
        <w:autoSpaceDE w:val="0"/>
        <w:autoSpaceDN w:val="0"/>
        <w:ind w:firstLine="403"/>
        <w:jc w:val="both"/>
      </w:pPr>
      <w:r>
        <w:t>7) в рабочих помещениях курить, хранить и принимать пищу;</w:t>
      </w:r>
    </w:p>
    <w:p w:rsidR="00861E99" w:rsidRDefault="00861E99" w:rsidP="00861E99">
      <w:pPr>
        <w:autoSpaceDE w:val="0"/>
        <w:autoSpaceDN w:val="0"/>
        <w:ind w:firstLine="403"/>
        <w:jc w:val="both"/>
      </w:pPr>
      <w:r>
        <w:t>8) работать без специальной одежды;</w:t>
      </w:r>
    </w:p>
    <w:p w:rsidR="00861E99" w:rsidRDefault="00861E99" w:rsidP="00861E99">
      <w:pPr>
        <w:autoSpaceDE w:val="0"/>
        <w:autoSpaceDN w:val="0"/>
        <w:ind w:firstLine="403"/>
        <w:jc w:val="both"/>
      </w:pPr>
      <w:r>
        <w:t>9) сушить что-либо на отопительных приборах.</w:t>
      </w:r>
    </w:p>
    <w:p w:rsidR="00861E99" w:rsidRDefault="00861E99" w:rsidP="00861E99">
      <w:pPr>
        <w:autoSpaceDE w:val="0"/>
        <w:autoSpaceDN w:val="0"/>
        <w:ind w:firstLine="403"/>
        <w:jc w:val="both"/>
      </w:pPr>
      <w:r>
        <w:t>87. Устройство, монтаж, ремонт и эксплуатация сосудов, работающих под давлением, должны пров</w:t>
      </w:r>
      <w:r>
        <w:t>о</w:t>
      </w:r>
      <w:r>
        <w:t>диться в соответствии с действующим законодательством Республики Казахстан. Сосуды и баллоны дол</w:t>
      </w:r>
      <w:r>
        <w:t>ж</w:t>
      </w:r>
      <w:r>
        <w:t>ны быть промаркированы и зарегистрированы в произвольной форме в журнале.</w:t>
      </w:r>
    </w:p>
    <w:p w:rsidR="00861E99" w:rsidRDefault="00861E99" w:rsidP="00861E99">
      <w:pPr>
        <w:autoSpaceDE w:val="0"/>
        <w:autoSpaceDN w:val="0"/>
        <w:ind w:firstLine="403"/>
        <w:jc w:val="both"/>
      </w:pPr>
      <w:r>
        <w:t>88. При работе с газообразными веществами, находящимися в баллонах под давлением, не допускается:</w:t>
      </w:r>
    </w:p>
    <w:p w:rsidR="00861E99" w:rsidRDefault="00861E99" w:rsidP="00861E99">
      <w:pPr>
        <w:autoSpaceDE w:val="0"/>
        <w:autoSpaceDN w:val="0"/>
        <w:ind w:firstLine="403"/>
        <w:jc w:val="both"/>
      </w:pPr>
      <w:r>
        <w:t>1) хранить их в рабочем помещении;</w:t>
      </w:r>
    </w:p>
    <w:p w:rsidR="00861E99" w:rsidRDefault="00861E99" w:rsidP="00861E99">
      <w:pPr>
        <w:autoSpaceDE w:val="0"/>
        <w:autoSpaceDN w:val="0"/>
        <w:ind w:firstLine="403"/>
        <w:jc w:val="both"/>
      </w:pPr>
      <w:r>
        <w:t>2) выпускать газ без требуемой регулировки и проверки соединений баллона с установкой;</w:t>
      </w:r>
    </w:p>
    <w:p w:rsidR="00861E99" w:rsidRDefault="00861E99" w:rsidP="00861E99">
      <w:pPr>
        <w:autoSpaceDE w:val="0"/>
        <w:autoSpaceDN w:val="0"/>
        <w:ind w:firstLine="403"/>
        <w:jc w:val="both"/>
      </w:pPr>
      <w:r>
        <w:t>1) быстро открывать вентили баллона;</w:t>
      </w:r>
    </w:p>
    <w:p w:rsidR="00861E99" w:rsidRDefault="00861E99" w:rsidP="00861E99">
      <w:pPr>
        <w:autoSpaceDE w:val="0"/>
        <w:autoSpaceDN w:val="0"/>
        <w:ind w:firstLine="403"/>
        <w:jc w:val="both"/>
      </w:pPr>
      <w:r>
        <w:t>2) находиться перед редуктором по направлению оси штуцера вентиля во время открывания вентиля;</w:t>
      </w:r>
    </w:p>
    <w:p w:rsidR="00861E99" w:rsidRDefault="00861E99" w:rsidP="00861E99">
      <w:pPr>
        <w:autoSpaceDE w:val="0"/>
        <w:autoSpaceDN w:val="0"/>
        <w:ind w:firstLine="403"/>
        <w:jc w:val="both"/>
      </w:pPr>
      <w:r>
        <w:t>3) использовать немаркированные баллоны;</w:t>
      </w:r>
    </w:p>
    <w:p w:rsidR="00861E99" w:rsidRDefault="00861E99" w:rsidP="00861E99">
      <w:pPr>
        <w:autoSpaceDE w:val="0"/>
        <w:autoSpaceDN w:val="0"/>
        <w:ind w:firstLine="403"/>
        <w:jc w:val="both"/>
      </w:pPr>
      <w:r>
        <w:t>4) применять для баллона с кислородом редуктор, не имеющий надпись «Кислород».</w:t>
      </w:r>
    </w:p>
    <w:p w:rsidR="00861E99" w:rsidRDefault="00861E99" w:rsidP="00861E99">
      <w:pPr>
        <w:autoSpaceDE w:val="0"/>
        <w:autoSpaceDN w:val="0"/>
        <w:ind w:firstLine="403"/>
        <w:jc w:val="both"/>
      </w:pPr>
      <w:r>
        <w:t>89. Створки вытяжных шкафов во время работы должны быть закрыты, приподнятые створки - прочно укрепляться приспособлениями.</w:t>
      </w:r>
    </w:p>
    <w:p w:rsidR="00861E99" w:rsidRDefault="00861E99" w:rsidP="00861E99">
      <w:pPr>
        <w:autoSpaceDE w:val="0"/>
        <w:autoSpaceDN w:val="0"/>
        <w:ind w:firstLine="403"/>
        <w:jc w:val="both"/>
      </w:pPr>
      <w:r>
        <w:t>90. При эксплуатации автоклавов и термостатов должны выполняться следующие требования:</w:t>
      </w:r>
    </w:p>
    <w:p w:rsidR="00861E99" w:rsidRDefault="00861E99" w:rsidP="00861E99">
      <w:pPr>
        <w:autoSpaceDE w:val="0"/>
        <w:autoSpaceDN w:val="0"/>
        <w:ind w:firstLine="403"/>
        <w:jc w:val="both"/>
      </w:pPr>
      <w:r>
        <w:t>1) сдавать под расписку лицу, работающему на автоклаве, опломбированные баки и другую посуду с заразным материалом, если этим заняты два и более работника;</w:t>
      </w:r>
    </w:p>
    <w:p w:rsidR="00861E99" w:rsidRDefault="00861E99" w:rsidP="00861E99">
      <w:pPr>
        <w:autoSpaceDE w:val="0"/>
        <w:autoSpaceDN w:val="0"/>
        <w:ind w:firstLine="403"/>
        <w:jc w:val="both"/>
      </w:pPr>
      <w:r>
        <w:t>2) вести журнал контроля работы автоклава;</w:t>
      </w:r>
    </w:p>
    <w:p w:rsidR="00861E99" w:rsidRDefault="00861E99" w:rsidP="00861E99">
      <w:pPr>
        <w:autoSpaceDE w:val="0"/>
        <w:autoSpaceDN w:val="0"/>
        <w:ind w:firstLine="403"/>
        <w:jc w:val="both"/>
      </w:pPr>
      <w:r>
        <w:t>3) не ставить в термостат легковоспламеняющиеся вещества;</w:t>
      </w:r>
    </w:p>
    <w:p w:rsidR="00861E99" w:rsidRDefault="00861E99" w:rsidP="00861E99">
      <w:pPr>
        <w:autoSpaceDE w:val="0"/>
        <w:autoSpaceDN w:val="0"/>
        <w:ind w:firstLine="403"/>
        <w:jc w:val="both"/>
      </w:pPr>
      <w:r>
        <w:t>4) не снимать предохранительные колпаки от регулирующих устройств.</w:t>
      </w:r>
    </w:p>
    <w:p w:rsidR="00861E99" w:rsidRDefault="00861E99" w:rsidP="00861E99">
      <w:pPr>
        <w:autoSpaceDE w:val="0"/>
        <w:autoSpaceDN w:val="0"/>
        <w:ind w:firstLine="403"/>
        <w:jc w:val="both"/>
      </w:pPr>
      <w:r>
        <w:t>91. Нагревание легковоспламеняющихся жидкостей до 100°С должно проводиться на водяных банях, свыше 100°С - на масляных банях. Не допускается опускать колбу с легко воспламеняющейся жидкостью в горячую воду без предварительного постепенного подогрева.</w:t>
      </w:r>
    </w:p>
    <w:p w:rsidR="00861E99" w:rsidRDefault="00861E99" w:rsidP="00861E99">
      <w:pPr>
        <w:autoSpaceDE w:val="0"/>
        <w:autoSpaceDN w:val="0"/>
        <w:ind w:firstLine="403"/>
        <w:jc w:val="both"/>
      </w:pPr>
      <w:r>
        <w:t>92. При работе со спиртовкой или с легковоспламеняющимися жидкостями необходимо иметь на раб</w:t>
      </w:r>
      <w:r>
        <w:t>о</w:t>
      </w:r>
      <w:r>
        <w:t>чем месте плотную ткань для тушения огня в случае аварии.</w:t>
      </w:r>
    </w:p>
    <w:p w:rsidR="00861E99" w:rsidRDefault="00861E99" w:rsidP="00861E99">
      <w:pPr>
        <w:autoSpaceDE w:val="0"/>
        <w:autoSpaceDN w:val="0"/>
        <w:ind w:firstLine="403"/>
        <w:jc w:val="both"/>
      </w:pPr>
      <w:r>
        <w:t>93. При работе со стеклянными приборами следует:</w:t>
      </w:r>
    </w:p>
    <w:p w:rsidR="00861E99" w:rsidRDefault="00861E99" w:rsidP="00861E99">
      <w:pPr>
        <w:autoSpaceDE w:val="0"/>
        <w:autoSpaceDN w:val="0"/>
        <w:ind w:firstLine="403"/>
        <w:jc w:val="both"/>
      </w:pPr>
      <w:r>
        <w:t>1) при сборе стеклянных приборов или соединений отдельных их частей с помощью каучука - защ</w:t>
      </w:r>
      <w:r>
        <w:t>и</w:t>
      </w:r>
      <w:r>
        <w:t>щать руки полотенцем; при разламывании стеклянных трубок придерживать трубку около надпила;</w:t>
      </w:r>
    </w:p>
    <w:p w:rsidR="00861E99" w:rsidRDefault="00861E99" w:rsidP="00861E99">
      <w:pPr>
        <w:autoSpaceDE w:val="0"/>
        <w:autoSpaceDN w:val="0"/>
        <w:ind w:firstLine="403"/>
        <w:jc w:val="both"/>
      </w:pPr>
      <w:r>
        <w:t>2) оплавлять и смачивать водой концы трубок и палочек до надевания каучука, при плавлении концов трубок и палочек пользоваться держателями;</w:t>
      </w:r>
    </w:p>
    <w:p w:rsidR="00861E99" w:rsidRDefault="00861E99" w:rsidP="00861E99">
      <w:pPr>
        <w:autoSpaceDE w:val="0"/>
        <w:autoSpaceDN w:val="0"/>
        <w:ind w:firstLine="403"/>
        <w:jc w:val="both"/>
      </w:pPr>
      <w:r>
        <w:t>3) при вставлении стеклянных трубок в резиновые пробки или резиновые трубки (при сборе прибора) предварительно смачивать снаружи стеклянную трубку и внутренние края резиновой трубки или отверстие в пробке водой, глицерином или вазелиновым маслом. Острые края трубок должны оплавляться;</w:t>
      </w:r>
    </w:p>
    <w:p w:rsidR="00861E99" w:rsidRDefault="00861E99" w:rsidP="00861E99">
      <w:pPr>
        <w:autoSpaceDE w:val="0"/>
        <w:autoSpaceDN w:val="0"/>
        <w:ind w:firstLine="403"/>
        <w:jc w:val="both"/>
      </w:pPr>
      <w:r>
        <w:t>4) при вставлении стеклянных трубок или термометра в просверленную пробку, последнюю не упирать в ладонь, а держать за боковые стороны;</w:t>
      </w:r>
    </w:p>
    <w:p w:rsidR="00861E99" w:rsidRDefault="00861E99" w:rsidP="00861E99">
      <w:pPr>
        <w:autoSpaceDE w:val="0"/>
        <w:autoSpaceDN w:val="0"/>
        <w:ind w:firstLine="403"/>
        <w:jc w:val="both"/>
      </w:pPr>
      <w:r>
        <w:t>5) нагретый сосуд закрывать притертой пробкой после его охлаждения.</w:t>
      </w:r>
    </w:p>
    <w:p w:rsidR="00861E99" w:rsidRDefault="00861E99" w:rsidP="00861E99">
      <w:pPr>
        <w:autoSpaceDE w:val="0"/>
        <w:autoSpaceDN w:val="0"/>
        <w:ind w:firstLine="403"/>
        <w:jc w:val="both"/>
      </w:pPr>
      <w:r>
        <w:t>94. При переливании жидкостей (кроме жидкостей, содержащих возбудителей инфекционных забол</w:t>
      </w:r>
      <w:r>
        <w:t>е</w:t>
      </w:r>
      <w:r>
        <w:t>ваний) необходимо пользоваться воронкой.</w:t>
      </w:r>
    </w:p>
    <w:p w:rsidR="00861E99" w:rsidRDefault="00861E99" w:rsidP="00861E99">
      <w:pPr>
        <w:autoSpaceDE w:val="0"/>
        <w:autoSpaceDN w:val="0"/>
        <w:ind w:firstLine="403"/>
        <w:jc w:val="both"/>
      </w:pPr>
      <w:r>
        <w:t>95. Работы, при проведении которых, возможен, перегрев стеклянного прибора или его поломка, дол</w:t>
      </w:r>
      <w:r>
        <w:t>ж</w:t>
      </w:r>
      <w:r>
        <w:t>ны выполняться в вытяжных шкафах на противнях, в очках, перчатках и резиновом фартуке.</w:t>
      </w:r>
    </w:p>
    <w:p w:rsidR="00861E99" w:rsidRDefault="00861E99" w:rsidP="00861E99">
      <w:pPr>
        <w:autoSpaceDE w:val="0"/>
        <w:autoSpaceDN w:val="0"/>
        <w:ind w:firstLine="403"/>
        <w:jc w:val="both"/>
      </w:pPr>
      <w:r>
        <w:t>96. Сосуды со спиртом, бензолом, ацетоном, бромом, йодом должны закрываться стеклянными прите</w:t>
      </w:r>
      <w:r>
        <w:t>р</w:t>
      </w:r>
      <w:r>
        <w:t>тыми пробками, со щелочами - закручивающимися крышками.</w:t>
      </w:r>
    </w:p>
    <w:p w:rsidR="00861E99" w:rsidRDefault="00861E99" w:rsidP="00861E99">
      <w:pPr>
        <w:autoSpaceDE w:val="0"/>
        <w:autoSpaceDN w:val="0"/>
        <w:ind w:firstLine="403"/>
        <w:jc w:val="both"/>
      </w:pPr>
      <w:r>
        <w:t>97. В лаборатории должны находиться аптечки: на случай экстренной помощи и на случай аварий. При проведении работ с ботулиническим токсином - иметь антитоксические сыворотки.</w:t>
      </w:r>
    </w:p>
    <w:p w:rsidR="00861E99" w:rsidRDefault="00861E99" w:rsidP="00861E99">
      <w:pPr>
        <w:autoSpaceDE w:val="0"/>
        <w:autoSpaceDN w:val="0"/>
        <w:ind w:firstLine="403"/>
        <w:jc w:val="both"/>
      </w:pPr>
      <w:r>
        <w:t> </w:t>
      </w:r>
    </w:p>
    <w:p w:rsidR="00861E99" w:rsidRDefault="00861E99" w:rsidP="00861E99">
      <w:pPr>
        <w:autoSpaceDE w:val="0"/>
        <w:autoSpaceDN w:val="0"/>
        <w:ind w:firstLine="403"/>
        <w:jc w:val="both"/>
      </w:pPr>
      <w:r>
        <w:t> </w:t>
      </w:r>
    </w:p>
    <w:p w:rsidR="00FE65E5" w:rsidRDefault="00861E99" w:rsidP="00861E99">
      <w:pPr>
        <w:jc w:val="center"/>
        <w:rPr>
          <w:rStyle w:val="s1"/>
        </w:rPr>
      </w:pPr>
      <w:r>
        <w:rPr>
          <w:rStyle w:val="s1"/>
        </w:rPr>
        <w:t xml:space="preserve">5. Санитарно-эпидемиологические требования к безопасности в лаборатории </w:t>
      </w:r>
    </w:p>
    <w:p w:rsidR="00861E99" w:rsidRDefault="00861E99" w:rsidP="00861E99">
      <w:pPr>
        <w:jc w:val="center"/>
      </w:pPr>
      <w:r>
        <w:rPr>
          <w:rStyle w:val="s1"/>
        </w:rPr>
        <w:t>при работе с вирусами</w:t>
      </w:r>
    </w:p>
    <w:p w:rsidR="00861E99" w:rsidRDefault="00861E99" w:rsidP="00861E99">
      <w:pPr>
        <w:jc w:val="center"/>
      </w:pPr>
      <w:r>
        <w:rPr>
          <w:rStyle w:val="s1"/>
        </w:rPr>
        <w:t> </w:t>
      </w:r>
    </w:p>
    <w:p w:rsidR="00861E99" w:rsidRDefault="00861E99" w:rsidP="00861E99">
      <w:pPr>
        <w:autoSpaceDE w:val="0"/>
        <w:autoSpaceDN w:val="0"/>
        <w:ind w:firstLine="403"/>
        <w:jc w:val="both"/>
      </w:pPr>
      <w:r>
        <w:t>98. В боксах заразной зоны лаборатории (или в БББ) проводится:</w:t>
      </w:r>
    </w:p>
    <w:p w:rsidR="00861E99" w:rsidRDefault="00861E99" w:rsidP="00861E99">
      <w:pPr>
        <w:autoSpaceDE w:val="0"/>
        <w:autoSpaceDN w:val="0"/>
        <w:ind w:firstLine="403"/>
        <w:jc w:val="both"/>
      </w:pPr>
      <w:r>
        <w:t>1) заражение и вскрытие животных;</w:t>
      </w:r>
    </w:p>
    <w:p w:rsidR="00861E99" w:rsidRDefault="00861E99" w:rsidP="00861E99">
      <w:pPr>
        <w:autoSpaceDE w:val="0"/>
        <w:autoSpaceDN w:val="0"/>
        <w:ind w:firstLine="403"/>
        <w:jc w:val="both"/>
      </w:pPr>
      <w:r>
        <w:t>2) содержание инфицированных животных;</w:t>
      </w:r>
    </w:p>
    <w:p w:rsidR="00861E99" w:rsidRDefault="00861E99" w:rsidP="00861E99">
      <w:pPr>
        <w:autoSpaceDE w:val="0"/>
        <w:autoSpaceDN w:val="0"/>
        <w:ind w:firstLine="403"/>
        <w:jc w:val="both"/>
      </w:pPr>
      <w:r>
        <w:t>3) центрифугирование, сушка, другие операции с вероятным образованием аэрозоля;</w:t>
      </w:r>
    </w:p>
    <w:p w:rsidR="00861E99" w:rsidRDefault="00861E99" w:rsidP="00861E99">
      <w:pPr>
        <w:autoSpaceDE w:val="0"/>
        <w:autoSpaceDN w:val="0"/>
        <w:ind w:firstLine="403"/>
        <w:jc w:val="both"/>
      </w:pPr>
      <w:r>
        <w:t>4) заражение культуры клеток и куриных эмбрионов;</w:t>
      </w:r>
    </w:p>
    <w:p w:rsidR="00861E99" w:rsidRDefault="00861E99" w:rsidP="00861E99">
      <w:pPr>
        <w:autoSpaceDE w:val="0"/>
        <w:autoSpaceDN w:val="0"/>
        <w:ind w:firstLine="403"/>
        <w:jc w:val="both"/>
      </w:pPr>
      <w:r>
        <w:t>5) приготовление суспензий;</w:t>
      </w:r>
    </w:p>
    <w:p w:rsidR="00861E99" w:rsidRDefault="00861E99" w:rsidP="00861E99">
      <w:pPr>
        <w:autoSpaceDE w:val="0"/>
        <w:autoSpaceDN w:val="0"/>
        <w:ind w:firstLine="403"/>
        <w:jc w:val="both"/>
      </w:pPr>
      <w:r>
        <w:t>6) работа с лиофилизированными ПБА;</w:t>
      </w:r>
    </w:p>
    <w:p w:rsidR="00861E99" w:rsidRDefault="00861E99" w:rsidP="00861E99">
      <w:pPr>
        <w:autoSpaceDE w:val="0"/>
        <w:autoSpaceDN w:val="0"/>
        <w:ind w:firstLine="403"/>
        <w:jc w:val="both"/>
      </w:pPr>
      <w:r>
        <w:t>7) работа по ведению коллекционных штаммов.</w:t>
      </w:r>
    </w:p>
    <w:p w:rsidR="00861E99" w:rsidRDefault="00861E99" w:rsidP="00861E99">
      <w:pPr>
        <w:autoSpaceDE w:val="0"/>
        <w:autoSpaceDN w:val="0"/>
        <w:ind w:firstLine="403"/>
        <w:jc w:val="both"/>
      </w:pPr>
      <w:r>
        <w:lastRenderedPageBreak/>
        <w:t>99. Серологические исследования с живыми вирусами, приготовление различных линий культур ткани первичных и перевиваемых, первичная обработка клинического материала должна проводиться в БББ.</w:t>
      </w:r>
    </w:p>
    <w:p w:rsidR="00861E99" w:rsidRDefault="00861E99" w:rsidP="00861E99">
      <w:pPr>
        <w:autoSpaceDE w:val="0"/>
        <w:autoSpaceDN w:val="0"/>
        <w:ind w:firstLine="403"/>
        <w:jc w:val="both"/>
      </w:pPr>
      <w:r>
        <w:t>100. При работе в БББ должны надеваться пижамы из хлопчатобумажной ткани, стерильные халаты, косынки, маски. Культивирование клеточных линий и работа с инфекционным материалом должны выпо</w:t>
      </w:r>
      <w:r>
        <w:t>л</w:t>
      </w:r>
      <w:r>
        <w:t>няться в резиновых перчатках.</w:t>
      </w:r>
    </w:p>
    <w:p w:rsidR="00861E99" w:rsidRDefault="00861E99" w:rsidP="00861E99">
      <w:pPr>
        <w:autoSpaceDE w:val="0"/>
        <w:autoSpaceDN w:val="0"/>
        <w:ind w:firstLine="403"/>
        <w:jc w:val="both"/>
      </w:pPr>
      <w:r>
        <w:t>101. Емкости с ПБА помещаются на поднос или лоток, покрытый многослойной салфеткой, смоченной дезинфицирующим раствором.</w:t>
      </w:r>
    </w:p>
    <w:p w:rsidR="00861E99" w:rsidRDefault="00861E99" w:rsidP="00861E99">
      <w:pPr>
        <w:autoSpaceDE w:val="0"/>
        <w:autoSpaceDN w:val="0"/>
        <w:ind w:firstLine="403"/>
        <w:jc w:val="both"/>
      </w:pPr>
      <w:r>
        <w:t>102. При исследовании сывороток крови людей на обнаружение антигена или определение антител к возбудителям II группы патогенности должны соблюдаться следующие условия:</w:t>
      </w:r>
    </w:p>
    <w:p w:rsidR="00861E99" w:rsidRDefault="00861E99" w:rsidP="00861E99">
      <w:pPr>
        <w:autoSpaceDE w:val="0"/>
        <w:autoSpaceDN w:val="0"/>
        <w:ind w:firstLine="403"/>
        <w:jc w:val="both"/>
      </w:pPr>
      <w:r>
        <w:t>1) работа проводится в отдельном помещении (комната, бокс);</w:t>
      </w:r>
    </w:p>
    <w:p w:rsidR="00861E99" w:rsidRDefault="00861E99" w:rsidP="00861E99">
      <w:pPr>
        <w:autoSpaceDE w:val="0"/>
        <w:autoSpaceDN w:val="0"/>
        <w:ind w:firstLine="403"/>
        <w:jc w:val="both"/>
      </w:pPr>
      <w:r>
        <w:t>2) использоваться неинфекционные (не содержащие живого возбудителя) антигены (диагностикумы);</w:t>
      </w:r>
    </w:p>
    <w:p w:rsidR="00861E99" w:rsidRDefault="00861E99" w:rsidP="00861E99">
      <w:pPr>
        <w:autoSpaceDE w:val="0"/>
        <w:autoSpaceDN w:val="0"/>
        <w:ind w:firstLine="403"/>
        <w:jc w:val="both"/>
      </w:pPr>
      <w:r>
        <w:t>3) отделение сыворотки крови центрифугированием проводится в боксе или БББ.</w:t>
      </w:r>
    </w:p>
    <w:p w:rsidR="00861E99" w:rsidRPr="00FE65E5" w:rsidRDefault="00861E99" w:rsidP="00861E99">
      <w:pPr>
        <w:autoSpaceDE w:val="0"/>
        <w:autoSpaceDN w:val="0"/>
        <w:ind w:firstLine="403"/>
        <w:jc w:val="both"/>
      </w:pPr>
      <w:r w:rsidRPr="00FE65E5">
        <w:t>103. Работа с вирусами I-II групп патогенности должна проводиться в специально предназначенных л</w:t>
      </w:r>
      <w:r w:rsidRPr="00FE65E5">
        <w:t>а</w:t>
      </w:r>
      <w:r w:rsidRPr="00FE65E5">
        <w:t>бораториях, где все исследования проводятся в системе сообщающихся между собой БББ. В помещении заразной зоны должно устанавливаться проходной автоклав с автоматической блокировкой дверей.</w:t>
      </w:r>
    </w:p>
    <w:p w:rsidR="00861E99" w:rsidRPr="00FE65E5" w:rsidRDefault="00861E99" w:rsidP="00861E99">
      <w:pPr>
        <w:autoSpaceDE w:val="0"/>
        <w:autoSpaceDN w:val="0"/>
        <w:ind w:firstLine="403"/>
        <w:jc w:val="both"/>
      </w:pPr>
      <w:r w:rsidRPr="00FE65E5">
        <w:t>104. Вход в заразную зону осуществляется через санитарный пропускник с душевой или шлюз, где од</w:t>
      </w:r>
      <w:r w:rsidRPr="00FE65E5">
        <w:t>е</w:t>
      </w:r>
      <w:r w:rsidRPr="00FE65E5">
        <w:t>вается защитная одежда. Во время работы в шлюзе должен быть включен бактерицидный облучатель.</w:t>
      </w:r>
    </w:p>
    <w:p w:rsidR="00861E99" w:rsidRPr="00FE65E5" w:rsidRDefault="00861E99" w:rsidP="00861E99">
      <w:pPr>
        <w:autoSpaceDE w:val="0"/>
        <w:autoSpaceDN w:val="0"/>
        <w:ind w:firstLine="403"/>
        <w:jc w:val="both"/>
      </w:pPr>
      <w:r w:rsidRPr="00FE65E5">
        <w:t>105. Входные двери в шлюзы должны быть самозакрывающиеся и снабжены замками. Во время работы двери помещений заразной зоны должны быть закрыты. В это время не допускается выходить и входить в вирусологический бокс. Для связи с другими помещениями используют телефон или переговорные устро</w:t>
      </w:r>
      <w:r w:rsidRPr="00FE65E5">
        <w:t>й</w:t>
      </w:r>
      <w:r w:rsidRPr="00FE65E5">
        <w:t>ства.</w:t>
      </w:r>
    </w:p>
    <w:p w:rsidR="00861E99" w:rsidRPr="00FE65E5" w:rsidRDefault="00861E99" w:rsidP="00861E99">
      <w:pPr>
        <w:autoSpaceDE w:val="0"/>
        <w:autoSpaceDN w:val="0"/>
        <w:ind w:firstLine="403"/>
        <w:jc w:val="both"/>
      </w:pPr>
      <w:r w:rsidRPr="00FE65E5">
        <w:t>106. Хранение биологического материала должно осуществляться в герметичных, выдерживающих низкие температуры, небьющихся контейнерах, которые помещают в низкотемпературные шкафы или сос</w:t>
      </w:r>
      <w:r w:rsidRPr="00FE65E5">
        <w:t>у</w:t>
      </w:r>
      <w:r w:rsidRPr="00FE65E5">
        <w:t>ды с жидким азотом.</w:t>
      </w:r>
    </w:p>
    <w:p w:rsidR="00861E99" w:rsidRPr="00FE65E5" w:rsidRDefault="00861E99" w:rsidP="00861E99">
      <w:pPr>
        <w:autoSpaceDE w:val="0"/>
        <w:autoSpaceDN w:val="0"/>
        <w:ind w:firstLine="403"/>
        <w:jc w:val="both"/>
      </w:pPr>
      <w:r w:rsidRPr="00FE65E5">
        <w:t>107. Перенос биологического материала между технологическими линиями, в хранилища должен пр</w:t>
      </w:r>
      <w:r w:rsidRPr="00FE65E5">
        <w:t>о</w:t>
      </w:r>
      <w:r w:rsidRPr="00FE65E5">
        <w:t>водиться в герметично закрывающихся влагонепроницаемых контейнерах, подвергающихся обеззаражив</w:t>
      </w:r>
      <w:r w:rsidRPr="00FE65E5">
        <w:t>а</w:t>
      </w:r>
      <w:r w:rsidRPr="00FE65E5">
        <w:t>нию.</w:t>
      </w:r>
    </w:p>
    <w:p w:rsidR="00861E99" w:rsidRPr="00FE65E5" w:rsidRDefault="00861E99" w:rsidP="00861E99">
      <w:pPr>
        <w:autoSpaceDE w:val="0"/>
        <w:autoSpaceDN w:val="0"/>
        <w:ind w:firstLine="403"/>
        <w:jc w:val="both"/>
      </w:pPr>
      <w:r w:rsidRPr="00FE65E5">
        <w:t>108. Все отходы вирусологической лаборатории, отработанная душевая вода должны обеззараживаться.</w:t>
      </w:r>
    </w:p>
    <w:p w:rsidR="00861E99" w:rsidRPr="00FE65E5" w:rsidRDefault="00861E99" w:rsidP="00861E99">
      <w:pPr>
        <w:autoSpaceDE w:val="0"/>
        <w:autoSpaceDN w:val="0"/>
        <w:ind w:firstLine="403"/>
        <w:jc w:val="both"/>
      </w:pPr>
      <w:r w:rsidRPr="00FE65E5">
        <w:t>109. При работе персонал использует противочумный костюм 2 типа, заражение куриных эмбрионов, животных, эктопаразитов, центрифугирование и вакуумное высушивание биологического материала пров</w:t>
      </w:r>
      <w:r w:rsidRPr="00FE65E5">
        <w:t>о</w:t>
      </w:r>
      <w:r w:rsidRPr="00FE65E5">
        <w:t>дят в защитном костюме 1 типа. По окончанию работы принимает гигиенический душ.</w:t>
      </w:r>
    </w:p>
    <w:p w:rsidR="00861E99" w:rsidRPr="00FE65E5" w:rsidRDefault="00861E99" w:rsidP="00861E99">
      <w:pPr>
        <w:autoSpaceDE w:val="0"/>
        <w:autoSpaceDN w:val="0"/>
        <w:ind w:firstLine="403"/>
        <w:jc w:val="both"/>
      </w:pPr>
      <w:r w:rsidRPr="00FE65E5">
        <w:t> </w:t>
      </w:r>
    </w:p>
    <w:p w:rsidR="00861E99" w:rsidRPr="00FE65E5" w:rsidRDefault="00861E99" w:rsidP="00861E99">
      <w:pPr>
        <w:autoSpaceDE w:val="0"/>
        <w:autoSpaceDN w:val="0"/>
        <w:ind w:firstLine="403"/>
      </w:pPr>
      <w:r w:rsidRPr="00FE65E5">
        <w:t> </w:t>
      </w:r>
    </w:p>
    <w:p w:rsidR="00FE65E5" w:rsidRPr="00FE65E5" w:rsidRDefault="00861E99" w:rsidP="00861E99">
      <w:pPr>
        <w:jc w:val="center"/>
        <w:rPr>
          <w:rStyle w:val="s1"/>
        </w:rPr>
      </w:pPr>
      <w:r w:rsidRPr="00FE65E5">
        <w:rPr>
          <w:rStyle w:val="s1"/>
        </w:rPr>
        <w:t xml:space="preserve">6. Санитарно-эпидемиологические требования к безопасности в лаборатории при работе </w:t>
      </w:r>
    </w:p>
    <w:p w:rsidR="00861E99" w:rsidRPr="00FE65E5" w:rsidRDefault="00861E99" w:rsidP="00861E99">
      <w:pPr>
        <w:jc w:val="center"/>
      </w:pPr>
      <w:r w:rsidRPr="00FE65E5">
        <w:rPr>
          <w:rStyle w:val="s1"/>
        </w:rPr>
        <w:t>с возбудителями глубоких микозов</w:t>
      </w:r>
    </w:p>
    <w:p w:rsidR="00861E99" w:rsidRPr="00FE65E5" w:rsidRDefault="00861E99" w:rsidP="00861E99">
      <w:pPr>
        <w:jc w:val="center"/>
      </w:pPr>
      <w:r w:rsidRPr="00FE65E5">
        <w:rPr>
          <w:rStyle w:val="s1"/>
        </w:rPr>
        <w:t> </w:t>
      </w:r>
    </w:p>
    <w:p w:rsidR="00861E99" w:rsidRPr="00FE65E5" w:rsidRDefault="00861E99" w:rsidP="00861E99">
      <w:pPr>
        <w:autoSpaceDE w:val="0"/>
        <w:autoSpaceDN w:val="0"/>
        <w:ind w:firstLine="403"/>
        <w:jc w:val="both"/>
      </w:pPr>
      <w:r w:rsidRPr="00FE65E5">
        <w:t>110. Манипуляции с культурами мицелиальной фазы, изучение выживаемости грибов во всех фазах должны проводиться в БББ.</w:t>
      </w:r>
    </w:p>
    <w:p w:rsidR="00861E99" w:rsidRPr="00FE65E5" w:rsidRDefault="00861E99" w:rsidP="00861E99">
      <w:pPr>
        <w:autoSpaceDE w:val="0"/>
        <w:autoSpaceDN w:val="0"/>
        <w:ind w:firstLine="403"/>
        <w:jc w:val="both"/>
      </w:pPr>
      <w:r w:rsidRPr="00FE65E5">
        <w:t>111. В случае неполадок отсоса воздуха во время работы в боксе, работу немедленно прекращают. Не реже одного раза в неделю проводят бактериологические исследования воздуха бокса, контроль работы фильтра проводят один раз в месяц.</w:t>
      </w:r>
    </w:p>
    <w:p w:rsidR="00861E99" w:rsidRPr="00FE65E5" w:rsidRDefault="00861E99" w:rsidP="00861E99">
      <w:pPr>
        <w:autoSpaceDE w:val="0"/>
        <w:autoSpaceDN w:val="0"/>
        <w:ind w:firstLine="403"/>
        <w:jc w:val="both"/>
      </w:pPr>
      <w:r w:rsidRPr="00FE65E5">
        <w:t>112. Посевы мицелиальных культур в боксах делают после предварительного внесения в пробирки и матрацы с физиологическим раствором или бульоном. При смывах культур жидкость в матрацы вносят ч</w:t>
      </w:r>
      <w:r w:rsidRPr="00FE65E5">
        <w:t>е</w:t>
      </w:r>
      <w:r w:rsidRPr="00FE65E5">
        <w:t>рез пробирки шприцом с длинной иглой. Посевы инкубируют в металлических емкостях.</w:t>
      </w:r>
    </w:p>
    <w:p w:rsidR="00861E99" w:rsidRPr="00FE65E5" w:rsidRDefault="00861E99" w:rsidP="00861E99">
      <w:pPr>
        <w:autoSpaceDE w:val="0"/>
        <w:autoSpaceDN w:val="0"/>
        <w:ind w:firstLine="403"/>
        <w:jc w:val="both"/>
      </w:pPr>
      <w:r w:rsidRPr="00FE65E5">
        <w:t>113. При работе с мицелиальными фазами грибов агаровые пластинки с посевами выдерживают в те</w:t>
      </w:r>
      <w:r w:rsidRPr="00FE65E5">
        <w:t>р</w:t>
      </w:r>
      <w:r w:rsidRPr="00FE65E5">
        <w:t>мостате не более 5 суток (до начала появления спор), матрацы, пробирки с посевами вне бокса не открыв</w:t>
      </w:r>
      <w:r w:rsidRPr="00FE65E5">
        <w:t>а</w:t>
      </w:r>
      <w:r w:rsidRPr="00FE65E5">
        <w:t>ют. Просмотр посевов проводят в боксах в костюме 4 типа с ватно-марлевой маской. Работу с дрожжевыми фазами грибов проводят в боксе в костюме 3 типа с маской, серологические исследования - в костюме 4 т</w:t>
      </w:r>
      <w:r w:rsidRPr="00FE65E5">
        <w:t>и</w:t>
      </w:r>
      <w:r w:rsidRPr="00FE65E5">
        <w:t>па.</w:t>
      </w:r>
    </w:p>
    <w:p w:rsidR="00861E99" w:rsidRPr="00FE65E5" w:rsidRDefault="00861E99" w:rsidP="00861E99">
      <w:pPr>
        <w:autoSpaceDE w:val="0"/>
        <w:autoSpaceDN w:val="0"/>
        <w:ind w:firstLine="403"/>
        <w:jc w:val="both"/>
      </w:pPr>
      <w:r w:rsidRPr="00FE65E5">
        <w:t>114. Перед подсчетом клеточных элементов суспензии грибов автоклавируют или добавляют формалин до 10% и выдерживают в термостате 2 часа при температуре 37°С.</w:t>
      </w:r>
    </w:p>
    <w:p w:rsidR="00861E99" w:rsidRPr="00FE65E5" w:rsidRDefault="00861E99" w:rsidP="00861E99">
      <w:pPr>
        <w:autoSpaceDE w:val="0"/>
        <w:autoSpaceDN w:val="0"/>
        <w:ind w:firstLine="403"/>
        <w:jc w:val="both"/>
      </w:pPr>
      <w:r w:rsidRPr="00FE65E5">
        <w:t>115. С целью получения антигенов, вакцин, выращенную грибницу обеззараживают автоклавированием при 0,5 атмосфер в течение 30 минут или добавлением формалина до конечной концентрации 0,5%.</w:t>
      </w:r>
    </w:p>
    <w:p w:rsidR="00861E99" w:rsidRPr="00FE65E5" w:rsidRDefault="00861E99" w:rsidP="00861E99">
      <w:pPr>
        <w:autoSpaceDE w:val="0"/>
        <w:autoSpaceDN w:val="0"/>
        <w:ind w:firstLine="403"/>
        <w:jc w:val="both"/>
      </w:pPr>
      <w:r w:rsidRPr="00FE65E5">
        <w:t> </w:t>
      </w:r>
    </w:p>
    <w:p w:rsidR="00861E99" w:rsidRPr="00FE65E5" w:rsidRDefault="00861E99" w:rsidP="00861E99">
      <w:pPr>
        <w:autoSpaceDE w:val="0"/>
        <w:autoSpaceDN w:val="0"/>
        <w:ind w:firstLine="403"/>
        <w:jc w:val="both"/>
      </w:pPr>
      <w:r w:rsidRPr="00FE65E5">
        <w:t> </w:t>
      </w:r>
    </w:p>
    <w:p w:rsidR="00861E99" w:rsidRPr="00FE65E5" w:rsidRDefault="00861E99" w:rsidP="00861E99">
      <w:pPr>
        <w:jc w:val="center"/>
      </w:pPr>
      <w:r w:rsidRPr="00FE65E5">
        <w:rPr>
          <w:rStyle w:val="s1"/>
        </w:rPr>
        <w:t xml:space="preserve">7. Санитарно-эпидемиологические требования к безопасности в лаборатории при работе </w:t>
      </w:r>
    </w:p>
    <w:p w:rsidR="00861E99" w:rsidRPr="00FE65E5" w:rsidRDefault="00861E99" w:rsidP="00861E99">
      <w:pPr>
        <w:jc w:val="center"/>
      </w:pPr>
      <w:r w:rsidRPr="00FE65E5">
        <w:rPr>
          <w:rStyle w:val="s1"/>
        </w:rPr>
        <w:t>с возбудителями паразитарных заболеваний</w:t>
      </w:r>
    </w:p>
    <w:p w:rsidR="00861E99" w:rsidRPr="00FE65E5" w:rsidRDefault="00861E99" w:rsidP="00861E99">
      <w:pPr>
        <w:jc w:val="center"/>
      </w:pPr>
      <w:r w:rsidRPr="00FE65E5">
        <w:rPr>
          <w:rStyle w:val="s1"/>
        </w:rPr>
        <w:t> </w:t>
      </w:r>
    </w:p>
    <w:p w:rsidR="00861E99" w:rsidRPr="00FE65E5" w:rsidRDefault="00861E99" w:rsidP="00861E99">
      <w:pPr>
        <w:autoSpaceDE w:val="0"/>
        <w:autoSpaceDN w:val="0"/>
        <w:ind w:firstLine="403"/>
        <w:jc w:val="both"/>
      </w:pPr>
      <w:r w:rsidRPr="00FE65E5">
        <w:t>116. Материал, вероятный на содержание стробил, онкосфер, яиц, личинок, особей взрослых гельми</w:t>
      </w:r>
      <w:r w:rsidRPr="00FE65E5">
        <w:t>н</w:t>
      </w:r>
      <w:r w:rsidRPr="00FE65E5">
        <w:t>тов и простейших кишечника должен доставляться в стеклянной или пластиковой посуде с плотно закр</w:t>
      </w:r>
      <w:r w:rsidRPr="00FE65E5">
        <w:t>ы</w:t>
      </w:r>
      <w:r w:rsidRPr="00FE65E5">
        <w:t>вающимися крышками.</w:t>
      </w:r>
    </w:p>
    <w:p w:rsidR="00861E99" w:rsidRPr="00FE65E5" w:rsidRDefault="00861E99" w:rsidP="00861E99">
      <w:pPr>
        <w:autoSpaceDE w:val="0"/>
        <w:autoSpaceDN w:val="0"/>
        <w:ind w:firstLine="403"/>
        <w:jc w:val="both"/>
      </w:pPr>
      <w:r w:rsidRPr="00FE65E5">
        <w:t>117. Подготовка и исследования на наличие гельминтов, простейших кишечника и кровепаразитов пр</w:t>
      </w:r>
      <w:r w:rsidRPr="00FE65E5">
        <w:t>о</w:t>
      </w:r>
      <w:r w:rsidRPr="00FE65E5">
        <w:t xml:space="preserve">водятся в вытяжном шкафу. Лабораторная посуда для исследования с применением методов обогащения </w:t>
      </w:r>
      <w:r w:rsidRPr="00FE65E5">
        <w:lastRenderedPageBreak/>
        <w:t>устанавливается в кюветах. Препараты, приготовленные для исследования, должны помещаться на спец</w:t>
      </w:r>
      <w:r w:rsidRPr="00FE65E5">
        <w:t>и</w:t>
      </w:r>
      <w:r w:rsidRPr="00FE65E5">
        <w:t>альные подносы, под предметные стекла с мазками подкладывают стекла больших размеров.</w:t>
      </w:r>
    </w:p>
    <w:p w:rsidR="00861E99" w:rsidRPr="00FE65E5" w:rsidRDefault="00861E99" w:rsidP="00861E99">
      <w:pPr>
        <w:autoSpaceDE w:val="0"/>
        <w:autoSpaceDN w:val="0"/>
        <w:ind w:firstLine="403"/>
        <w:jc w:val="both"/>
      </w:pPr>
      <w:r w:rsidRPr="00FE65E5">
        <w:t>118. Все манипуляции с исследуемым материалом, посудой, оборудованием проводятся в резиновых перчатках.</w:t>
      </w:r>
    </w:p>
    <w:p w:rsidR="00861E99" w:rsidRPr="00FE65E5" w:rsidRDefault="00861E99" w:rsidP="00861E99">
      <w:pPr>
        <w:autoSpaceDE w:val="0"/>
        <w:autoSpaceDN w:val="0"/>
        <w:ind w:firstLine="403"/>
        <w:jc w:val="both"/>
      </w:pPr>
      <w:r w:rsidRPr="00FE65E5">
        <w:t>119. Использованные пипетки, пробирки, капилляры, предметные и покровные стекла должны дези</w:t>
      </w:r>
      <w:r w:rsidRPr="00FE65E5">
        <w:t>н</w:t>
      </w:r>
      <w:r w:rsidRPr="00FE65E5">
        <w:t>фицироваться.</w:t>
      </w:r>
    </w:p>
    <w:p w:rsidR="00861E99" w:rsidRPr="00FE65E5" w:rsidRDefault="00861E99" w:rsidP="00861E99">
      <w:pPr>
        <w:autoSpaceDE w:val="0"/>
        <w:autoSpaceDN w:val="0"/>
        <w:ind w:firstLine="403"/>
        <w:jc w:val="both"/>
      </w:pPr>
      <w:r w:rsidRPr="00FE65E5">
        <w:t>120. Материал, вероятный на зараженность гельминтами должен храниться в отдельном холодильнике, который в конце рабочего дня опечатывается.</w:t>
      </w:r>
    </w:p>
    <w:p w:rsidR="00861E99" w:rsidRPr="00FE65E5" w:rsidRDefault="00861E99" w:rsidP="00861E99">
      <w:pPr>
        <w:autoSpaceDE w:val="0"/>
        <w:autoSpaceDN w:val="0"/>
        <w:ind w:firstLine="403"/>
        <w:jc w:val="both"/>
      </w:pPr>
      <w:r w:rsidRPr="00FE65E5">
        <w:t>  </w:t>
      </w:r>
    </w:p>
    <w:p w:rsidR="00FE65E5" w:rsidRDefault="00FE65E5">
      <w:pPr>
        <w:rPr>
          <w:rStyle w:val="s1"/>
        </w:rPr>
      </w:pPr>
    </w:p>
    <w:p w:rsidR="00FE65E5" w:rsidRDefault="00861E99" w:rsidP="00861E99">
      <w:pPr>
        <w:jc w:val="center"/>
        <w:rPr>
          <w:rStyle w:val="s1"/>
        </w:rPr>
      </w:pPr>
      <w:r w:rsidRPr="00FE65E5">
        <w:rPr>
          <w:rStyle w:val="s1"/>
        </w:rPr>
        <w:t xml:space="preserve">8. Санитарно-эпидемиологические требования к работе </w:t>
      </w:r>
    </w:p>
    <w:p w:rsidR="00861E99" w:rsidRPr="00FE65E5" w:rsidRDefault="00861E99" w:rsidP="00861E99">
      <w:pPr>
        <w:jc w:val="center"/>
      </w:pPr>
      <w:r w:rsidRPr="00FE65E5">
        <w:rPr>
          <w:rStyle w:val="s1"/>
        </w:rPr>
        <w:t>с микроорганизмами I-IV групп патогенности</w:t>
      </w:r>
    </w:p>
    <w:p w:rsidR="00861E99" w:rsidRPr="00FE65E5" w:rsidRDefault="00861E99" w:rsidP="00861E99">
      <w:pPr>
        <w:jc w:val="both"/>
      </w:pPr>
      <w:r w:rsidRPr="00FE65E5">
        <w:rPr>
          <w:rStyle w:val="s1"/>
        </w:rPr>
        <w:t> </w:t>
      </w:r>
    </w:p>
    <w:p w:rsidR="00861E99" w:rsidRDefault="00861E99" w:rsidP="00861E99">
      <w:pPr>
        <w:autoSpaceDE w:val="0"/>
        <w:autoSpaceDN w:val="0"/>
        <w:ind w:firstLine="403"/>
        <w:jc w:val="both"/>
      </w:pPr>
      <w:r>
        <w:t>121. Лаборатория, независимо от форм собственности, должна иметь разрешение соответствующей к</w:t>
      </w:r>
      <w:r>
        <w:t>о</w:t>
      </w:r>
      <w:r>
        <w:t>миссии по контролю за соблюдением требований биологической безопасности на работу с микрооргани</w:t>
      </w:r>
      <w:r>
        <w:t>з</w:t>
      </w:r>
      <w:r>
        <w:t xml:space="preserve">мами I-IV групп патогенности и гельминтами согласно </w:t>
      </w:r>
      <w:bookmarkStart w:id="311" w:name="sub1002256215"/>
      <w:r w:rsidRPr="00FE65E5">
        <w:rPr>
          <w:b/>
          <w:bCs/>
        </w:rPr>
        <w:t>приложению 3</w:t>
      </w:r>
      <w:bookmarkEnd w:id="311"/>
      <w:r>
        <w:t xml:space="preserve"> к настоящим Санитарным правилам.</w:t>
      </w:r>
    </w:p>
    <w:p w:rsidR="00861E99" w:rsidRDefault="00861E99" w:rsidP="00861E99">
      <w:pPr>
        <w:autoSpaceDE w:val="0"/>
        <w:autoSpaceDN w:val="0"/>
        <w:ind w:firstLine="403"/>
        <w:jc w:val="both"/>
      </w:pPr>
      <w:r>
        <w:t>122. Положение о комиссии по контролю за соблюдением требований биологической безопасности (д</w:t>
      </w:r>
      <w:r>
        <w:t>а</w:t>
      </w:r>
      <w:r>
        <w:t>лее - режимная комиссия) и состав центральной режимной комиссии утверждается уполномоченным орг</w:t>
      </w:r>
      <w:r>
        <w:t>а</w:t>
      </w:r>
      <w:r>
        <w:t>ном в области здравоохранения.</w:t>
      </w:r>
    </w:p>
    <w:p w:rsidR="00861E99" w:rsidRDefault="00861E99" w:rsidP="00861E99">
      <w:pPr>
        <w:autoSpaceDE w:val="0"/>
        <w:autoSpaceDN w:val="0"/>
        <w:ind w:firstLine="403"/>
        <w:jc w:val="both"/>
      </w:pPr>
      <w:r>
        <w:t xml:space="preserve">123. Классификация микроорганизмов I-IV групп патогенности приведена в </w:t>
      </w:r>
      <w:bookmarkStart w:id="312" w:name="sub1002256216"/>
      <w:r w:rsidRPr="00FE65E5">
        <w:rPr>
          <w:b/>
          <w:bCs/>
        </w:rPr>
        <w:t>приложении 4</w:t>
      </w:r>
      <w:bookmarkEnd w:id="312"/>
      <w:r>
        <w:t xml:space="preserve"> к насто</w:t>
      </w:r>
      <w:r>
        <w:t>я</w:t>
      </w:r>
      <w:r>
        <w:t>щим Санитарным правилам.</w:t>
      </w:r>
    </w:p>
    <w:p w:rsidR="00861E99" w:rsidRDefault="00861E99" w:rsidP="00861E99">
      <w:pPr>
        <w:autoSpaceDE w:val="0"/>
        <w:autoSpaceDN w:val="0"/>
        <w:ind w:firstLine="403"/>
        <w:jc w:val="both"/>
      </w:pPr>
      <w:r>
        <w:t>124. Разрешение выдается на проведение научно-исследовательских, экспериментальных, производс</w:t>
      </w:r>
      <w:r>
        <w:t>т</w:t>
      </w:r>
      <w:r>
        <w:t>венных, полевых и диагностических работ с микроорганизмами:</w:t>
      </w:r>
    </w:p>
    <w:p w:rsidR="00861E99" w:rsidRDefault="00861E99" w:rsidP="00861E99">
      <w:pPr>
        <w:autoSpaceDE w:val="0"/>
        <w:autoSpaceDN w:val="0"/>
        <w:ind w:firstLine="403"/>
        <w:jc w:val="both"/>
      </w:pPr>
      <w:r>
        <w:t>1) I-IV групп патогенности и гельминтами: Научно-исследовательским институтам (Научным центрам), областным, городским (Астана, Алматы) центрам санитарно-эпидемиологической экспертизы, противочу</w:t>
      </w:r>
      <w:r>
        <w:t>м</w:t>
      </w:r>
      <w:r>
        <w:t>ным станциям, а также учреждениям других ведомств республиканского и областного значения - централ</w:t>
      </w:r>
      <w:r>
        <w:t>ь</w:t>
      </w:r>
      <w:r>
        <w:t>ной режимной комиссией (далее - ЦРК) государственного уполномоченного органа в сфере санитарно-эпидемиологического благополучия населения;</w:t>
      </w:r>
    </w:p>
    <w:p w:rsidR="00861E99" w:rsidRDefault="00861E99" w:rsidP="00861E99">
      <w:pPr>
        <w:autoSpaceDE w:val="0"/>
        <w:autoSpaceDN w:val="0"/>
        <w:ind w:firstLine="403"/>
        <w:jc w:val="both"/>
      </w:pPr>
      <w:r>
        <w:t>2) I-II групп патогенности: лабораториям противоэпидемических отрядов - соответствующей против</w:t>
      </w:r>
      <w:r>
        <w:t>о</w:t>
      </w:r>
      <w:r>
        <w:t>чумной станцией;</w:t>
      </w:r>
    </w:p>
    <w:p w:rsidR="00861E99" w:rsidRDefault="00861E99" w:rsidP="00861E99">
      <w:pPr>
        <w:autoSpaceDE w:val="0"/>
        <w:autoSpaceDN w:val="0"/>
        <w:ind w:firstLine="403"/>
        <w:jc w:val="both"/>
      </w:pPr>
      <w:r>
        <w:t>3) III-IV групп патогенности и гельминтами: лабораториям, расположенным на территории городов и районов - соответствующими режимными комиссиями при областном органе государственного санитарно-эпидемиологического надзора.</w:t>
      </w:r>
    </w:p>
    <w:p w:rsidR="00861E99" w:rsidRDefault="00861E99" w:rsidP="00861E99">
      <w:pPr>
        <w:autoSpaceDE w:val="0"/>
        <w:autoSpaceDN w:val="0"/>
        <w:ind w:firstLine="403"/>
        <w:jc w:val="both"/>
      </w:pPr>
      <w:r>
        <w:t>125. В состав режимных комиссий включаются специалисты Центров санитарно-эпидемиологической экспертизы. Разрешение на работу с микроорганизмами I-IV групп патогенности и гельминтами выдается сроком на 5 лет на основании:</w:t>
      </w:r>
    </w:p>
    <w:p w:rsidR="00861E99" w:rsidRDefault="00861E99" w:rsidP="00861E99">
      <w:pPr>
        <w:autoSpaceDE w:val="0"/>
        <w:autoSpaceDN w:val="0"/>
        <w:ind w:firstLine="403"/>
        <w:jc w:val="both"/>
      </w:pPr>
      <w:r>
        <w:t>1) акта обследования лаборатории соответствующими ее профилю специалистами режимных комиссий, с приложением схемы лаборатории с указанием назначения помещений и схемы движения чистых, заразных потоков;</w:t>
      </w:r>
    </w:p>
    <w:p w:rsidR="00861E99" w:rsidRDefault="00861E99" w:rsidP="00861E99">
      <w:pPr>
        <w:autoSpaceDE w:val="0"/>
        <w:autoSpaceDN w:val="0"/>
        <w:ind w:firstLine="403"/>
        <w:jc w:val="both"/>
      </w:pPr>
      <w:r>
        <w:t>2) ходатайства руководителя организации (центра, лаборатории);</w:t>
      </w:r>
    </w:p>
    <w:p w:rsidR="00861E99" w:rsidRDefault="00861E99" w:rsidP="00861E99">
      <w:pPr>
        <w:autoSpaceDE w:val="0"/>
        <w:autoSpaceDN w:val="0"/>
        <w:ind w:firstLine="403"/>
        <w:jc w:val="both"/>
      </w:pPr>
      <w:r>
        <w:t>3) пояснительной записки с указанием выполняемой номенклатуры исследований, материальной базы, кадрового состава и профессиональной подготовки персонала;</w:t>
      </w:r>
    </w:p>
    <w:p w:rsidR="00861E99" w:rsidRDefault="00861E99" w:rsidP="00861E99">
      <w:pPr>
        <w:autoSpaceDE w:val="0"/>
        <w:autoSpaceDN w:val="0"/>
        <w:ind w:firstLine="403"/>
        <w:jc w:val="both"/>
      </w:pPr>
      <w:r>
        <w:t>4) заключения экспертов ЦРК соответствующего профилю лаборатории.</w:t>
      </w:r>
    </w:p>
    <w:p w:rsidR="00861E99" w:rsidRDefault="00861E99" w:rsidP="00861E99">
      <w:pPr>
        <w:autoSpaceDE w:val="0"/>
        <w:autoSpaceDN w:val="0"/>
        <w:ind w:firstLine="403"/>
        <w:jc w:val="both"/>
      </w:pPr>
      <w:r>
        <w:t>126. Условиями допуска к работе с материалом, зараженным или вероятным на зараженность возбуд</w:t>
      </w:r>
      <w:r>
        <w:t>и</w:t>
      </w:r>
      <w:r>
        <w:t>телями I-IV групп патогенности и гельминтами, являются:</w:t>
      </w:r>
    </w:p>
    <w:p w:rsidR="00861E99" w:rsidRDefault="00861E99" w:rsidP="00861E99">
      <w:pPr>
        <w:autoSpaceDE w:val="0"/>
        <w:autoSpaceDN w:val="0"/>
        <w:ind w:firstLine="403"/>
        <w:jc w:val="both"/>
      </w:pPr>
      <w:r>
        <w:t>1) прохождение специалистами предварительных при поступлении на работу и периодических мед</w:t>
      </w:r>
      <w:r>
        <w:t>и</w:t>
      </w:r>
      <w:r>
        <w:t>цинских осмотров;</w:t>
      </w:r>
    </w:p>
    <w:p w:rsidR="00861E99" w:rsidRDefault="00861E99" w:rsidP="00861E99">
      <w:pPr>
        <w:autoSpaceDE w:val="0"/>
        <w:autoSpaceDN w:val="0"/>
        <w:ind w:firstLine="403"/>
        <w:jc w:val="both"/>
      </w:pPr>
      <w:r>
        <w:t>2) получение профилактических прививок (по перечню заболеваний, против которых проводятся пр</w:t>
      </w:r>
      <w:r>
        <w:t>о</w:t>
      </w:r>
      <w:r>
        <w:t xml:space="preserve">филактические прививки, а также в соответствии с </w:t>
      </w:r>
      <w:r w:rsidRPr="00FE65E5">
        <w:rPr>
          <w:b/>
          <w:bCs/>
        </w:rPr>
        <w:t>правилами</w:t>
      </w:r>
      <w:r>
        <w:t>, их проведения и групп населения, подл</w:t>
      </w:r>
      <w:r>
        <w:t>е</w:t>
      </w:r>
      <w:r>
        <w:t>жащих плановым прививкам, утвержденных постановлением Правительства Республики Казахстан от 30 декабря 2009 года № 2295).</w:t>
      </w:r>
    </w:p>
    <w:p w:rsidR="00861E99" w:rsidRDefault="00861E99" w:rsidP="00861E99">
      <w:pPr>
        <w:autoSpaceDE w:val="0"/>
        <w:autoSpaceDN w:val="0"/>
        <w:ind w:firstLine="403"/>
        <w:jc w:val="both"/>
      </w:pPr>
      <w:r>
        <w:t>127. Условиями допуска к работе с биологическим материалом, зараженным или вероятным на зар</w:t>
      </w:r>
      <w:r>
        <w:t>а</w:t>
      </w:r>
      <w:r>
        <w:t>женность возбудителями I-II групп патогенности, являются:</w:t>
      </w:r>
    </w:p>
    <w:p w:rsidR="00861E99" w:rsidRDefault="00861E99" w:rsidP="00861E99">
      <w:pPr>
        <w:autoSpaceDE w:val="0"/>
        <w:autoSpaceDN w:val="0"/>
        <w:ind w:firstLine="403"/>
        <w:jc w:val="both"/>
      </w:pPr>
      <w:r>
        <w:t>1) прохождение сотрудниками специализации по эпидемиологии, бактериологии, вирусологии, параз</w:t>
      </w:r>
      <w:r>
        <w:t>и</w:t>
      </w:r>
      <w:r>
        <w:t>тологии и особо опасным инфекциям;</w:t>
      </w:r>
    </w:p>
    <w:p w:rsidR="00861E99" w:rsidRDefault="00861E99" w:rsidP="00861E99">
      <w:pPr>
        <w:autoSpaceDE w:val="0"/>
        <w:autoSpaceDN w:val="0"/>
        <w:ind w:firstLine="403"/>
        <w:jc w:val="both"/>
      </w:pPr>
      <w:r>
        <w:t>2) прохождение периодической (не реже одного раза в два года) аттестации на знание санитарно-эпидемиологических требований и техники безопасности при работе с материалом, зараженным и вероя</w:t>
      </w:r>
      <w:r>
        <w:t>т</w:t>
      </w:r>
      <w:r>
        <w:t>ным на зараженность 1-II группы патогенности, оформленное приказом руководителя организации.</w:t>
      </w:r>
    </w:p>
    <w:p w:rsidR="00861E99" w:rsidRDefault="00861E99" w:rsidP="00861E99">
      <w:pPr>
        <w:autoSpaceDE w:val="0"/>
        <w:autoSpaceDN w:val="0"/>
        <w:ind w:firstLine="403"/>
        <w:jc w:val="both"/>
      </w:pPr>
      <w:r>
        <w:t>128. Посещение помещений постоянными инженерно-техническими работниками разрешается расп</w:t>
      </w:r>
      <w:r>
        <w:t>о</w:t>
      </w:r>
      <w:r>
        <w:t>ряжением руководителя организации после прохождения ими специального инструктажа по технике без</w:t>
      </w:r>
      <w:r>
        <w:t>о</w:t>
      </w:r>
      <w:r>
        <w:t>пасности при работе в лаборатории.</w:t>
      </w:r>
    </w:p>
    <w:p w:rsidR="00861E99" w:rsidRDefault="00861E99" w:rsidP="00861E99">
      <w:pPr>
        <w:autoSpaceDE w:val="0"/>
        <w:autoSpaceDN w:val="0"/>
        <w:ind w:firstLine="403"/>
        <w:jc w:val="both"/>
      </w:pPr>
      <w:r>
        <w:lastRenderedPageBreak/>
        <w:t>При их посещении работа с заразным или вероятным на зараженность материалом в лаборатории пр</w:t>
      </w:r>
      <w:r>
        <w:t>е</w:t>
      </w:r>
      <w:r>
        <w:t>кращается. Посещение помещений инженерно-техническими работниками осуществляется в сопровождении одного из сотрудников лаборатории и в произвольной форме регистрируется в журнале.</w:t>
      </w:r>
    </w:p>
    <w:p w:rsidR="00861E99" w:rsidRDefault="00861E99" w:rsidP="00861E99">
      <w:pPr>
        <w:autoSpaceDE w:val="0"/>
        <w:autoSpaceDN w:val="0"/>
        <w:ind w:firstLine="403"/>
        <w:jc w:val="both"/>
      </w:pPr>
      <w:r>
        <w:t> </w:t>
      </w:r>
    </w:p>
    <w:p w:rsidR="00FE65E5" w:rsidRDefault="00861E99" w:rsidP="00FB4B5A">
      <w:pPr>
        <w:autoSpaceDE w:val="0"/>
        <w:autoSpaceDN w:val="0"/>
        <w:jc w:val="center"/>
        <w:rPr>
          <w:rStyle w:val="s1"/>
        </w:rPr>
      </w:pPr>
      <w:r>
        <w:rPr>
          <w:rStyle w:val="s1"/>
        </w:rPr>
        <w:t>9. Санитарно-эпидемиологические требования к условиям работы</w:t>
      </w:r>
    </w:p>
    <w:p w:rsidR="00861E99" w:rsidRDefault="00861E99" w:rsidP="00861E99">
      <w:pPr>
        <w:jc w:val="center"/>
      </w:pPr>
      <w:r>
        <w:rPr>
          <w:rStyle w:val="s1"/>
        </w:rPr>
        <w:t>с химическими веществами и ядами</w:t>
      </w:r>
    </w:p>
    <w:p w:rsidR="00861E99" w:rsidRDefault="00861E99" w:rsidP="00861E99">
      <w:pPr>
        <w:jc w:val="center"/>
      </w:pPr>
      <w:r>
        <w:rPr>
          <w:rStyle w:val="s1"/>
        </w:rPr>
        <w:t> </w:t>
      </w:r>
    </w:p>
    <w:p w:rsidR="00861E99" w:rsidRDefault="00861E99" w:rsidP="00861E99">
      <w:pPr>
        <w:autoSpaceDE w:val="0"/>
        <w:autoSpaceDN w:val="0"/>
        <w:ind w:firstLine="403"/>
        <w:jc w:val="both"/>
      </w:pPr>
      <w:r>
        <w:t>129. В лабораториях используется специальная (неповрежденная) химическая посуда. Химическая п</w:t>
      </w:r>
      <w:r>
        <w:t>о</w:t>
      </w:r>
      <w:r>
        <w:t>суда используется в сухом и чистом виде. Нерастворимые в воде органические вещества удаляются с пос</w:t>
      </w:r>
      <w:r>
        <w:t>у</w:t>
      </w:r>
      <w:r>
        <w:t>ды органическим растворителем.</w:t>
      </w:r>
    </w:p>
    <w:p w:rsidR="00861E99" w:rsidRDefault="00861E99" w:rsidP="00861E99">
      <w:pPr>
        <w:autoSpaceDE w:val="0"/>
        <w:autoSpaceDN w:val="0"/>
        <w:ind w:firstLine="403"/>
        <w:jc w:val="both"/>
      </w:pPr>
      <w:r>
        <w:t>Для очистки посуды химическими методами применяются хромовая смесь, серная кислота и растворы щелочей. После тщательной очистки и мытья посуда высушивается в сушильном шкафу.</w:t>
      </w:r>
    </w:p>
    <w:p w:rsidR="00861E99" w:rsidRDefault="00861E99" w:rsidP="00861E99">
      <w:pPr>
        <w:autoSpaceDE w:val="0"/>
        <w:autoSpaceDN w:val="0"/>
        <w:ind w:firstLine="403"/>
        <w:jc w:val="both"/>
      </w:pPr>
      <w:r>
        <w:t>130. При проведении работ по сборке приборов из стекломатериалов соблюдаются следующие требов</w:t>
      </w:r>
      <w:r>
        <w:t>а</w:t>
      </w:r>
      <w:r>
        <w:t>ния:</w:t>
      </w:r>
    </w:p>
    <w:p w:rsidR="00861E99" w:rsidRDefault="00861E99" w:rsidP="00861E99">
      <w:pPr>
        <w:autoSpaceDE w:val="0"/>
        <w:autoSpaceDN w:val="0"/>
        <w:ind w:firstLine="403"/>
        <w:jc w:val="both"/>
      </w:pPr>
      <w:r>
        <w:t>1) стеклянные трубки небольшого диаметра ломаются после надрезки их пилкой для резки стекла;</w:t>
      </w:r>
    </w:p>
    <w:p w:rsidR="00861E99" w:rsidRDefault="00861E99" w:rsidP="00861E99">
      <w:pPr>
        <w:autoSpaceDE w:val="0"/>
        <w:autoSpaceDN w:val="0"/>
        <w:ind w:firstLine="403"/>
        <w:jc w:val="both"/>
      </w:pPr>
      <w:r>
        <w:t>2) для облегчения сборки концы стеклянных трубок оплавляются и смачиваются водой или глицер</w:t>
      </w:r>
      <w:r>
        <w:t>и</w:t>
      </w:r>
      <w:r>
        <w:t>ном;</w:t>
      </w:r>
    </w:p>
    <w:p w:rsidR="00861E99" w:rsidRDefault="00861E99" w:rsidP="00861E99">
      <w:pPr>
        <w:autoSpaceDE w:val="0"/>
        <w:autoSpaceDN w:val="0"/>
        <w:ind w:firstLine="403"/>
        <w:jc w:val="both"/>
      </w:pPr>
      <w:r>
        <w:t>3) в случае травмы (порезов) при работе со стеклянной посудой осколки стекла удаляются из раны, п</w:t>
      </w:r>
      <w:r>
        <w:t>о</w:t>
      </w:r>
      <w:r>
        <w:t>павшее химическое вещество нейтрализуется или снимается с кожи тампоном, смоченным соответству</w:t>
      </w:r>
      <w:r>
        <w:t>ю</w:t>
      </w:r>
      <w:r>
        <w:t>щим раствором или водой.</w:t>
      </w:r>
    </w:p>
    <w:p w:rsidR="00861E99" w:rsidRDefault="00861E99" w:rsidP="00861E99">
      <w:pPr>
        <w:autoSpaceDE w:val="0"/>
        <w:autoSpaceDN w:val="0"/>
        <w:ind w:firstLine="403"/>
        <w:jc w:val="both"/>
      </w:pPr>
      <w:r>
        <w:t>131. При работе на оборудовании соблюдаются следующие требования:</w:t>
      </w:r>
    </w:p>
    <w:p w:rsidR="00861E99" w:rsidRDefault="00861E99" w:rsidP="00861E99">
      <w:pPr>
        <w:autoSpaceDE w:val="0"/>
        <w:autoSpaceDN w:val="0"/>
        <w:ind w:firstLine="403"/>
        <w:jc w:val="both"/>
      </w:pPr>
      <w:r>
        <w:t>1) не допускается использовать собранный прибор без предварительной проверки его исправности и о</w:t>
      </w:r>
      <w:r>
        <w:t>с</w:t>
      </w:r>
      <w:r>
        <w:t>тавлять действующий прибор без присмотра;</w:t>
      </w:r>
    </w:p>
    <w:p w:rsidR="00861E99" w:rsidRDefault="00861E99" w:rsidP="00861E99">
      <w:pPr>
        <w:autoSpaceDE w:val="0"/>
        <w:autoSpaceDN w:val="0"/>
        <w:ind w:firstLine="403"/>
        <w:jc w:val="both"/>
      </w:pPr>
      <w:r>
        <w:t>2) при перегонке веществ с температурой кипения выше плюс 150°С, применяется холодильник с во</w:t>
      </w:r>
      <w:r>
        <w:t>з</w:t>
      </w:r>
      <w:r>
        <w:t>душным охлаждением;</w:t>
      </w:r>
    </w:p>
    <w:p w:rsidR="00861E99" w:rsidRDefault="00861E99" w:rsidP="00861E99">
      <w:pPr>
        <w:autoSpaceDE w:val="0"/>
        <w:autoSpaceDN w:val="0"/>
        <w:ind w:firstLine="403"/>
        <w:jc w:val="both"/>
      </w:pPr>
      <w:r>
        <w:t>3) при работе холодильников с водяным охлаждением контролируется непрерывность тока воды;</w:t>
      </w:r>
    </w:p>
    <w:p w:rsidR="00861E99" w:rsidRDefault="00861E99" w:rsidP="00861E99">
      <w:pPr>
        <w:autoSpaceDE w:val="0"/>
        <w:autoSpaceDN w:val="0"/>
        <w:ind w:firstLine="403"/>
        <w:jc w:val="both"/>
      </w:pPr>
      <w:r>
        <w:t>4) при нагреве реакционной смеси до кипения используются круглодонные тонкостенные колбы, для перегонки жидкостей специальные круглодонные колбы (колбы Вюрца, Кляйзена, двух - или трехгорлые колбы);</w:t>
      </w:r>
    </w:p>
    <w:p w:rsidR="00861E99" w:rsidRDefault="00861E99" w:rsidP="00861E99">
      <w:pPr>
        <w:autoSpaceDE w:val="0"/>
        <w:autoSpaceDN w:val="0"/>
        <w:ind w:firstLine="403"/>
        <w:jc w:val="both"/>
      </w:pPr>
      <w:r>
        <w:t>5) применение плоскодонных колб для работы под вакуумом, а также при температуре выше плюс 100°С не допускается;</w:t>
      </w:r>
    </w:p>
    <w:p w:rsidR="00861E99" w:rsidRDefault="00861E99" w:rsidP="00861E99">
      <w:pPr>
        <w:autoSpaceDE w:val="0"/>
        <w:autoSpaceDN w:val="0"/>
        <w:ind w:firstLine="403"/>
        <w:jc w:val="both"/>
      </w:pPr>
      <w:r>
        <w:t>6) для отсасывания под вакуумом используются колбы Бунзена, изготовленные из толстого стекла. Тонкостенные сосуды, не имеющие шаровой формы, не допускается ставить под вакуум. Сосуды, предн</w:t>
      </w:r>
      <w:r>
        <w:t>а</w:t>
      </w:r>
      <w:r>
        <w:t>значенные для работ под вакуумом, предварительно испытываются на максимальное разрежение. Перед испытанием сосуд обертывается металлической сеткой;</w:t>
      </w:r>
    </w:p>
    <w:p w:rsidR="00861E99" w:rsidRDefault="00861E99" w:rsidP="00861E99">
      <w:pPr>
        <w:autoSpaceDE w:val="0"/>
        <w:autoSpaceDN w:val="0"/>
        <w:ind w:firstLine="403"/>
        <w:jc w:val="both"/>
      </w:pPr>
      <w:r>
        <w:t>7) при нагреве жидкости в пробирке или колбе, сосуд удерживается специальным держателем так, чт</w:t>
      </w:r>
      <w:r>
        <w:t>о</w:t>
      </w:r>
      <w:r>
        <w:t>бы отверстие было направлено в сторону от работающего;</w:t>
      </w:r>
    </w:p>
    <w:p w:rsidR="00861E99" w:rsidRDefault="00861E99" w:rsidP="00861E99">
      <w:pPr>
        <w:autoSpaceDE w:val="0"/>
        <w:autoSpaceDN w:val="0"/>
        <w:ind w:firstLine="403"/>
        <w:jc w:val="both"/>
      </w:pPr>
      <w:r>
        <w:t>8) тонкостенный сосуд при закрытии пробкой удерживается за верхнюю часть горла как можно ближе к пробке. Нагретый сосуд не допускается закрывать притертой пробкой до охлаждения;</w:t>
      </w:r>
    </w:p>
    <w:p w:rsidR="00861E99" w:rsidRDefault="00861E99" w:rsidP="00861E99">
      <w:pPr>
        <w:autoSpaceDE w:val="0"/>
        <w:autoSpaceDN w:val="0"/>
        <w:ind w:firstLine="403"/>
        <w:jc w:val="both"/>
      </w:pPr>
      <w:r>
        <w:t>9) удаление перекисей производится встряхиванием с водным раствором сульфата железа;</w:t>
      </w:r>
    </w:p>
    <w:p w:rsidR="00861E99" w:rsidRDefault="00861E99" w:rsidP="00861E99">
      <w:pPr>
        <w:autoSpaceDE w:val="0"/>
        <w:autoSpaceDN w:val="0"/>
        <w:ind w:firstLine="403"/>
        <w:jc w:val="both"/>
      </w:pPr>
      <w:r>
        <w:t>10) работа с синильной кислотой и ее солями, диметилсульфатом, сулемой, фосгеном, хлором, бромом, окислами азота, диазометаном, сероводородом выполняются в вытяжном шкафу с использованием резин</w:t>
      </w:r>
      <w:r>
        <w:t>о</w:t>
      </w:r>
      <w:r>
        <w:t>вых перчаток и, при необходимости, респиратора (противогаза);</w:t>
      </w:r>
    </w:p>
    <w:p w:rsidR="00861E99" w:rsidRDefault="00861E99" w:rsidP="00861E99">
      <w:pPr>
        <w:autoSpaceDE w:val="0"/>
        <w:autoSpaceDN w:val="0"/>
        <w:ind w:firstLine="403"/>
        <w:jc w:val="both"/>
      </w:pPr>
      <w:r>
        <w:t>11) при работе с азидом натрия, металлическим калием и натрием не допускается контакт с водой;</w:t>
      </w:r>
    </w:p>
    <w:p w:rsidR="00861E99" w:rsidRDefault="00861E99" w:rsidP="00861E99">
      <w:pPr>
        <w:autoSpaceDE w:val="0"/>
        <w:autoSpaceDN w:val="0"/>
        <w:ind w:firstLine="403"/>
        <w:jc w:val="both"/>
      </w:pPr>
      <w:r>
        <w:t>12) реакции с металлическим натрием или калием проводятся с использованием воздушной или масл</w:t>
      </w:r>
      <w:r>
        <w:t>я</w:t>
      </w:r>
      <w:r>
        <w:t>ной бани. Не допускается соединять не растворенные галоидные соединения жирного ряда с диметилсул</w:t>
      </w:r>
      <w:r>
        <w:t>ь</w:t>
      </w:r>
      <w:r>
        <w:t>фоксидом, металлическим натрием и металлическим калием;</w:t>
      </w:r>
    </w:p>
    <w:p w:rsidR="00861E99" w:rsidRDefault="00861E99" w:rsidP="00861E99">
      <w:pPr>
        <w:autoSpaceDE w:val="0"/>
        <w:autoSpaceDN w:val="0"/>
        <w:ind w:firstLine="403"/>
        <w:jc w:val="both"/>
      </w:pPr>
      <w:r>
        <w:t>13) слив эфира, эфирных растворов и прочих легковоспламеняющихся веществ проводится в специал</w:t>
      </w:r>
      <w:r>
        <w:t>ь</w:t>
      </w:r>
      <w:r>
        <w:t>ные склянки в вытяжном шкафу, с последующим сливом в отдельную посуду. Не допускается их выливать в водопроводные раковины или сливные воронки.</w:t>
      </w:r>
    </w:p>
    <w:p w:rsidR="00861E99" w:rsidRDefault="00861E99" w:rsidP="00861E99">
      <w:pPr>
        <w:autoSpaceDE w:val="0"/>
        <w:autoSpaceDN w:val="0"/>
        <w:ind w:firstLine="403"/>
        <w:jc w:val="both"/>
      </w:pPr>
      <w:r>
        <w:t>132. Отгонка растворителей (эфир, спирт, бензол, толуол) производится предварительно на водостру</w:t>
      </w:r>
      <w:r>
        <w:t>й</w:t>
      </w:r>
      <w:r>
        <w:t>ном насосе с последующим использованием масляного вакуум-насоса. Перед включением вакуум-насоса содержимое колбы охлаждается. Подогревание перегонной колбы в вакуум-установке производится после достижения разрежения в приборе.</w:t>
      </w:r>
    </w:p>
    <w:p w:rsidR="00861E99" w:rsidRDefault="00861E99" w:rsidP="00861E99">
      <w:pPr>
        <w:autoSpaceDE w:val="0"/>
        <w:autoSpaceDN w:val="0"/>
        <w:ind w:firstLine="403"/>
        <w:jc w:val="both"/>
      </w:pPr>
      <w:r>
        <w:t>133. При перегонке на открытом пламени газовой горелки нагрев поверхности дна колбы должен пр</w:t>
      </w:r>
      <w:r>
        <w:t>о</w:t>
      </w:r>
      <w:r>
        <w:t>изводиться равномерно.</w:t>
      </w:r>
    </w:p>
    <w:p w:rsidR="00861E99" w:rsidRDefault="00861E99" w:rsidP="00861E99">
      <w:pPr>
        <w:autoSpaceDE w:val="0"/>
        <w:autoSpaceDN w:val="0"/>
        <w:ind w:firstLine="403"/>
        <w:jc w:val="both"/>
      </w:pPr>
      <w:r>
        <w:t>После перегонки на вакуум - установке и охлаждения колбы, кран манометра перекрывается, отсоед</w:t>
      </w:r>
      <w:r>
        <w:t>и</w:t>
      </w:r>
      <w:r>
        <w:t>няется насос от системы и мотор выключается.</w:t>
      </w:r>
    </w:p>
    <w:p w:rsidR="00861E99" w:rsidRDefault="00861E99" w:rsidP="00861E99">
      <w:pPr>
        <w:autoSpaceDE w:val="0"/>
        <w:autoSpaceDN w:val="0"/>
        <w:ind w:firstLine="403"/>
        <w:jc w:val="both"/>
      </w:pPr>
      <w:r>
        <w:t>134. Работа с ядовитыми веществами (органические и минеральные кислоты, кислород, азот, галоидс</w:t>
      </w:r>
      <w:r>
        <w:t>о</w:t>
      </w:r>
      <w:r>
        <w:t>держащие соединения, соединения мышьяка, фосфора и других ядовитых металлов и неметаллов) пров</w:t>
      </w:r>
      <w:r>
        <w:t>о</w:t>
      </w:r>
      <w:r>
        <w:t>дится обученным персоналом с соблюдением мер предосторожности.</w:t>
      </w:r>
    </w:p>
    <w:p w:rsidR="00861E99" w:rsidRDefault="00861E99" w:rsidP="00861E99">
      <w:pPr>
        <w:autoSpaceDE w:val="0"/>
        <w:autoSpaceDN w:val="0"/>
        <w:ind w:firstLine="403"/>
        <w:jc w:val="both"/>
      </w:pPr>
      <w:r>
        <w:t>135. Сильнодействующие ядовитые вещества (далее - СДЯВ) (мышьяк и его соединения, синильная к</w:t>
      </w:r>
      <w:r>
        <w:t>и</w:t>
      </w:r>
      <w:r>
        <w:t xml:space="preserve">слота и ее соли, сулема, фосфорорганические соединения и другие), используемые в лаборатории, хранят в </w:t>
      </w:r>
      <w:r>
        <w:lastRenderedPageBreak/>
        <w:t>специально отведенном месте в шкафу или железном ящике под замком и пломбой. Сосуды с ядовитыми веществами должны иметь четкие и яркие этикетки с надписью «Яд» и названием вещества. Ответстве</w:t>
      </w:r>
      <w:r>
        <w:t>н</w:t>
      </w:r>
      <w:r>
        <w:t>ность за хранение, учет и расходование СДЯВ возлагается на лицо, назначенное приказом по предприятию (учреждению, организации).</w:t>
      </w:r>
    </w:p>
    <w:p w:rsidR="00861E99" w:rsidRDefault="00861E99" w:rsidP="00861E99">
      <w:pPr>
        <w:autoSpaceDE w:val="0"/>
        <w:autoSpaceDN w:val="0"/>
        <w:ind w:firstLine="403"/>
        <w:jc w:val="both"/>
      </w:pPr>
      <w:r>
        <w:t>136. Емкости, содержащие огне- и взрывоопасные вещества и содержащие сильнодействующие ядов</w:t>
      </w:r>
      <w:r>
        <w:t>и</w:t>
      </w:r>
      <w:r>
        <w:t>тые вещества в рабочих помещениях хранятся в дозах, необходимых для работы в течение рабочего дня. Медицинские препараты списка «А» и «Б» хранятся в количествах, не превышающих 1-2 недельной потре</w:t>
      </w:r>
      <w:r>
        <w:t>б</w:t>
      </w:r>
      <w:r>
        <w:t>ности, выдаются для работы в количестве суточной потребности, а не использованные в течение дня, во</w:t>
      </w:r>
      <w:r>
        <w:t>з</w:t>
      </w:r>
      <w:r>
        <w:t>вращаются на хранение.</w:t>
      </w:r>
    </w:p>
    <w:p w:rsidR="00861E99" w:rsidRDefault="00861E99" w:rsidP="00861E99">
      <w:pPr>
        <w:autoSpaceDE w:val="0"/>
        <w:autoSpaceDN w:val="0"/>
        <w:ind w:firstLine="403"/>
        <w:jc w:val="both"/>
      </w:pPr>
      <w:r>
        <w:t>137. При работе с ядовитыми и сильнодействующими веществами используются сифон или специал</w:t>
      </w:r>
      <w:r>
        <w:t>ь</w:t>
      </w:r>
      <w:r>
        <w:t>ные пипетки с резиновой грушей.</w:t>
      </w:r>
    </w:p>
    <w:p w:rsidR="00861E99" w:rsidRDefault="00861E99" w:rsidP="00861E99">
      <w:pPr>
        <w:autoSpaceDE w:val="0"/>
        <w:autoSpaceDN w:val="0"/>
        <w:ind w:firstLine="403"/>
        <w:jc w:val="both"/>
      </w:pPr>
      <w:r>
        <w:t>Твердые ядовитые и сильнодействующие вещества измельчаются в закрытых ступках и взвешиваются в посуде под тягой. Работа проводится в респираторе.</w:t>
      </w:r>
    </w:p>
    <w:p w:rsidR="00861E99" w:rsidRDefault="00861E99" w:rsidP="00861E99">
      <w:pPr>
        <w:autoSpaceDE w:val="0"/>
        <w:autoSpaceDN w:val="0"/>
        <w:ind w:firstLine="403"/>
        <w:jc w:val="both"/>
      </w:pPr>
      <w:r>
        <w:t>138. Нагревание ядовитых и сильнодействующих веществ допускается в круглодонных колбах на ма</w:t>
      </w:r>
      <w:r>
        <w:t>с</w:t>
      </w:r>
      <w:r>
        <w:t>ляных, песчаных, водяных банях, электроплитках с закрытой спиралью. Применение открытого пламени не допускается.</w:t>
      </w:r>
    </w:p>
    <w:p w:rsidR="00861E99" w:rsidRDefault="00861E99" w:rsidP="00861E99">
      <w:pPr>
        <w:autoSpaceDE w:val="0"/>
        <w:autoSpaceDN w:val="0"/>
        <w:ind w:firstLine="403"/>
        <w:jc w:val="both"/>
      </w:pPr>
      <w:r>
        <w:t>139. Пролитая на пол или стол ядовитая или сильнодействующая жидкость дезактивируется.</w:t>
      </w:r>
    </w:p>
    <w:p w:rsidR="00861E99" w:rsidRDefault="00861E99" w:rsidP="00861E99">
      <w:pPr>
        <w:autoSpaceDE w:val="0"/>
        <w:autoSpaceDN w:val="0"/>
        <w:ind w:firstLine="403"/>
        <w:jc w:val="both"/>
      </w:pPr>
      <w:r>
        <w:t>Фильтры и бумага, использованные при работе с ядовитыми и сильнодействующими веществами соб</w:t>
      </w:r>
      <w:r>
        <w:t>и</w:t>
      </w:r>
      <w:r>
        <w:t>раются в отдельную тару, и уничтожаются в газовых печах или камерах.</w:t>
      </w:r>
    </w:p>
    <w:p w:rsidR="00861E99" w:rsidRDefault="00861E99" w:rsidP="00861E99">
      <w:pPr>
        <w:autoSpaceDE w:val="0"/>
        <w:autoSpaceDN w:val="0"/>
        <w:ind w:firstLine="403"/>
        <w:jc w:val="both"/>
      </w:pPr>
      <w:r>
        <w:t>140. По окончанию работы с ядовитыми газами приборы обезвреживаются путем продувания инертным газом или заполнения водой.</w:t>
      </w:r>
    </w:p>
    <w:p w:rsidR="00861E99" w:rsidRDefault="00861E99" w:rsidP="00861E99">
      <w:pPr>
        <w:autoSpaceDE w:val="0"/>
        <w:autoSpaceDN w:val="0"/>
        <w:ind w:firstLine="403"/>
        <w:jc w:val="both"/>
      </w:pPr>
      <w:r>
        <w:t>Освободившаяся после опыта посуда и приборы обезвреживаются и передаются в общую мойку.</w:t>
      </w:r>
    </w:p>
    <w:p w:rsidR="00861E99" w:rsidRDefault="00861E99" w:rsidP="00861E99">
      <w:pPr>
        <w:autoSpaceDE w:val="0"/>
        <w:autoSpaceDN w:val="0"/>
        <w:ind w:firstLine="403"/>
        <w:jc w:val="both"/>
      </w:pPr>
      <w:r>
        <w:t>141. Легко воспламеняющиеся горючие жидкости (за исключением имеющих низкую температуру к</w:t>
      </w:r>
      <w:r>
        <w:t>и</w:t>
      </w:r>
      <w:r>
        <w:t>пения) хранятся в толстостенных склянках или банках с притертыми пробками емкостью не более 2 литров (далее - л). При большей емкости тара снабжается герметичными металлическими футлярами.</w:t>
      </w:r>
    </w:p>
    <w:p w:rsidR="00861E99" w:rsidRDefault="00861E99" w:rsidP="00861E99">
      <w:pPr>
        <w:autoSpaceDE w:val="0"/>
        <w:autoSpaceDN w:val="0"/>
        <w:ind w:firstLine="403"/>
        <w:jc w:val="both"/>
      </w:pPr>
      <w:r>
        <w:t>142. Банки с горючими легковоспламеняющимися веществами помещаются в специальный металлич</w:t>
      </w:r>
      <w:r>
        <w:t>е</w:t>
      </w:r>
      <w:r>
        <w:t>ский ящик с плотно закрывающейся крышкой, стенки и дно которого выкладываются асбестом. На дно н</w:t>
      </w:r>
      <w:r>
        <w:t>а</w:t>
      </w:r>
      <w:r>
        <w:t>сыпается слой песка толщиной 10 мм. На внутренней стороне крышки ящика делается четкая надпись с н</w:t>
      </w:r>
      <w:r>
        <w:t>а</w:t>
      </w:r>
      <w:r>
        <w:t>именованием вещества.</w:t>
      </w:r>
    </w:p>
    <w:p w:rsidR="00861E99" w:rsidRDefault="00861E99" w:rsidP="00861E99">
      <w:pPr>
        <w:autoSpaceDE w:val="0"/>
        <w:autoSpaceDN w:val="0"/>
        <w:ind w:firstLine="403"/>
        <w:jc w:val="both"/>
      </w:pPr>
      <w:r>
        <w:t>Ящик устанавливается на полу вдали от проходов и от нагревательных приборов, с удобным подходом к нему.</w:t>
      </w:r>
    </w:p>
    <w:p w:rsidR="00861E99" w:rsidRDefault="00861E99" w:rsidP="00861E99">
      <w:pPr>
        <w:autoSpaceDE w:val="0"/>
        <w:autoSpaceDN w:val="0"/>
        <w:ind w:firstLine="403"/>
        <w:jc w:val="both"/>
      </w:pPr>
      <w:r>
        <w:t>143. Диэтиловый (серный) эфир хранится изолированно от других веществ в холодном и темном пом</w:t>
      </w:r>
      <w:r>
        <w:t>е</w:t>
      </w:r>
      <w:r>
        <w:t>щении. Эфир со сроком изготовления более года проверяется на наличие пероксидов. Содержащий перо</w:t>
      </w:r>
      <w:r>
        <w:t>к</w:t>
      </w:r>
      <w:r>
        <w:t>сиды раствор уничтожается или подвергается перегонке. Доставка легковоспламеняющихся и горючих жи</w:t>
      </w:r>
      <w:r>
        <w:t>д</w:t>
      </w:r>
      <w:r>
        <w:t>костей со склада в лабораторию производится в закрытой небьющейся или стеклянной посуде, помещенной в футляр.</w:t>
      </w:r>
    </w:p>
    <w:p w:rsidR="00861E99" w:rsidRDefault="00861E99" w:rsidP="00861E99">
      <w:pPr>
        <w:autoSpaceDE w:val="0"/>
        <w:autoSpaceDN w:val="0"/>
        <w:ind w:firstLine="403"/>
        <w:jc w:val="both"/>
      </w:pPr>
      <w:r>
        <w:t>144. Оборудование с использованием сжатых газов (газовые хроматографы, хроматомассы, жидкостные хроматографы, атомно-абсорбционные спектрометры, анализаторы вольтамперометрические) устанавлив</w:t>
      </w:r>
      <w:r>
        <w:t>а</w:t>
      </w:r>
      <w:r>
        <w:t>ется на первом этаже или на других этажах при условии соблюдения мест отвода баллонов с газом. К работе на оборудовании допускаются лица, прошедшие специальное обучение.</w:t>
      </w:r>
    </w:p>
    <w:p w:rsidR="00861E99" w:rsidRDefault="00861E99" w:rsidP="00861E99">
      <w:pPr>
        <w:autoSpaceDE w:val="0"/>
        <w:autoSpaceDN w:val="0"/>
        <w:ind w:firstLine="403"/>
        <w:jc w:val="both"/>
      </w:pPr>
      <w:r>
        <w:t>Газовые баллоны должны иметь маркировку и опознавательную окраску.</w:t>
      </w:r>
    </w:p>
    <w:p w:rsidR="00861E99" w:rsidRDefault="00861E99" w:rsidP="00861E99">
      <w:pPr>
        <w:autoSpaceDE w:val="0"/>
        <w:autoSpaceDN w:val="0"/>
        <w:ind w:firstLine="403"/>
        <w:jc w:val="both"/>
      </w:pPr>
      <w:r>
        <w:t>145. Помещения для работы с огне - и взрывоопасными веществами оснащаются углекислотными огн</w:t>
      </w:r>
      <w:r>
        <w:t>е</w:t>
      </w:r>
      <w:r>
        <w:t>тушителями и другими средствами пожаротушения.</w:t>
      </w:r>
    </w:p>
    <w:p w:rsidR="00861E99" w:rsidRDefault="00861E99" w:rsidP="00861E99">
      <w:pPr>
        <w:autoSpaceDE w:val="0"/>
        <w:autoSpaceDN w:val="0"/>
        <w:ind w:firstLine="403"/>
        <w:jc w:val="both"/>
      </w:pPr>
      <w:r>
        <w:t>Все работы с легковоспламеняющимися и горючими жидкостями производятся в вытяжном шкафу при работающей вентиляции и при выключенных электроприборах и газовых горелках. Вытяжные шкафы и р</w:t>
      </w:r>
      <w:r>
        <w:t>а</w:t>
      </w:r>
      <w:r>
        <w:t>бочие столы обеспечивают коммуникациями для подвода холодной и горячей воды, сжатого воздуха, быт</w:t>
      </w:r>
      <w:r>
        <w:t>о</w:t>
      </w:r>
      <w:r>
        <w:t>вого газа, электроэнергии; для стока воды устанавливают раковины.</w:t>
      </w:r>
    </w:p>
    <w:p w:rsidR="00861E99" w:rsidRDefault="00861E99" w:rsidP="00861E99">
      <w:pPr>
        <w:autoSpaceDE w:val="0"/>
        <w:autoSpaceDN w:val="0"/>
        <w:ind w:firstLine="403"/>
        <w:jc w:val="both"/>
      </w:pPr>
      <w:r>
        <w:t>146. Низкокипящие огнеопасные вещества перегоняются и нагреваются в круглодонных колбах, изг</w:t>
      </w:r>
      <w:r>
        <w:t>о</w:t>
      </w:r>
      <w:r>
        <w:t>товленных из тугоплавкого стекла, на банях, наполненных соответствующим теплоносителем (водой, ма</w:t>
      </w:r>
      <w:r>
        <w:t>с</w:t>
      </w:r>
      <w:r>
        <w:t>лом) с учетом температуры кипения данного вещества. Бани располагаются на расстоянии не менее чем 0,5-0,8 м от прибора для перегонки.</w:t>
      </w:r>
    </w:p>
    <w:p w:rsidR="00861E99" w:rsidRDefault="00861E99" w:rsidP="00861E99">
      <w:pPr>
        <w:autoSpaceDE w:val="0"/>
        <w:autoSpaceDN w:val="0"/>
        <w:ind w:firstLine="403"/>
        <w:jc w:val="both"/>
      </w:pPr>
      <w:r>
        <w:t>147. Нагрев сосудов с низкокипящими легковоспламеняющимися жидкостями на открытом огне и на электронагревательных приборах не допускается.</w:t>
      </w:r>
    </w:p>
    <w:p w:rsidR="00861E99" w:rsidRDefault="00861E99" w:rsidP="00861E99">
      <w:pPr>
        <w:autoSpaceDE w:val="0"/>
        <w:autoSpaceDN w:val="0"/>
        <w:ind w:firstLine="403"/>
        <w:jc w:val="both"/>
      </w:pPr>
      <w:r>
        <w:t>Жидкости с более высокой температурой кипения нагреваются в колбонагревателях.</w:t>
      </w:r>
    </w:p>
    <w:p w:rsidR="00861E99" w:rsidRDefault="00861E99" w:rsidP="00861E99">
      <w:pPr>
        <w:autoSpaceDE w:val="0"/>
        <w:autoSpaceDN w:val="0"/>
        <w:ind w:firstLine="403"/>
        <w:jc w:val="both"/>
      </w:pPr>
      <w:r>
        <w:t>При нагревании легковоспламеняющейся жидкости в количестве 0,5 л под прибор ставится кювета до</w:t>
      </w:r>
      <w:r>
        <w:t>с</w:t>
      </w:r>
      <w:r>
        <w:t>таточной емкости для предотвращения разлива жидкости по столу в случае аварии.</w:t>
      </w:r>
    </w:p>
    <w:p w:rsidR="00861E99" w:rsidRDefault="00861E99" w:rsidP="00861E99">
      <w:pPr>
        <w:autoSpaceDE w:val="0"/>
        <w:autoSpaceDN w:val="0"/>
        <w:ind w:firstLine="403"/>
        <w:jc w:val="both"/>
      </w:pPr>
      <w:r>
        <w:t>148. Вся аппаратура, применяемая для нагревания легковоспламеняющихся жидкостей, подвергается периодическим осмотрам для своевременного выявления неисправностей.</w:t>
      </w:r>
    </w:p>
    <w:p w:rsidR="00861E99" w:rsidRDefault="00861E99" w:rsidP="00861E99">
      <w:pPr>
        <w:autoSpaceDE w:val="0"/>
        <w:autoSpaceDN w:val="0"/>
        <w:ind w:firstLine="403"/>
        <w:jc w:val="both"/>
      </w:pPr>
      <w:r>
        <w:t>149. Во избежание взрыва не допускается выпаривать диэтиловый эфир досуха.</w:t>
      </w:r>
    </w:p>
    <w:p w:rsidR="00861E99" w:rsidRDefault="00861E99" w:rsidP="00861E99">
      <w:pPr>
        <w:autoSpaceDE w:val="0"/>
        <w:autoSpaceDN w:val="0"/>
        <w:ind w:firstLine="403"/>
        <w:jc w:val="both"/>
      </w:pPr>
      <w:r>
        <w:t>150. Сосуды, в которых проводились работы с горючими жидкостями, после окончания исследований промываются.</w:t>
      </w:r>
    </w:p>
    <w:p w:rsidR="00861E99" w:rsidRDefault="00861E99" w:rsidP="00861E99">
      <w:pPr>
        <w:autoSpaceDE w:val="0"/>
        <w:autoSpaceDN w:val="0"/>
        <w:ind w:firstLine="403"/>
        <w:jc w:val="both"/>
      </w:pPr>
      <w:r>
        <w:t>Отработанные горючие жидкости собираются в специальную герметично закрывающуюся тару, кот</w:t>
      </w:r>
      <w:r>
        <w:t>о</w:t>
      </w:r>
      <w:r>
        <w:t>рая в конце рабочего дня удаляется из лаборатории для уничтожения.</w:t>
      </w:r>
    </w:p>
    <w:p w:rsidR="00861E99" w:rsidRDefault="00861E99" w:rsidP="00861E99">
      <w:pPr>
        <w:autoSpaceDE w:val="0"/>
        <w:autoSpaceDN w:val="0"/>
        <w:ind w:firstLine="403"/>
        <w:jc w:val="both"/>
      </w:pPr>
      <w:r>
        <w:lastRenderedPageBreak/>
        <w:t>Уничтожение отработанных горючих жидкостей 3-4 класса опасности подлежит захоронению на пол</w:t>
      </w:r>
      <w:r>
        <w:t>и</w:t>
      </w:r>
      <w:r>
        <w:t>гонах для твердых бытовых отходов, а для 1-2 класса опасности на полигонах для токсичных отходов.</w:t>
      </w:r>
    </w:p>
    <w:p w:rsidR="00861E99" w:rsidRDefault="00861E99" w:rsidP="00861E99">
      <w:pPr>
        <w:autoSpaceDE w:val="0"/>
        <w:autoSpaceDN w:val="0"/>
        <w:ind w:firstLine="403"/>
        <w:jc w:val="both"/>
      </w:pPr>
      <w:r>
        <w:t>151. При случайных проливах огнеопасных жидкостей выключаются все горелки и нагревательные приборы, место разлива жидкости засыпается песком. Загрязненный песок собирается деревянной или пл</w:t>
      </w:r>
      <w:r>
        <w:t>а</w:t>
      </w:r>
      <w:r>
        <w:t>стмассовой лопаткой. Тушение воспламенившихся веществ водой не допускается.</w:t>
      </w:r>
    </w:p>
    <w:p w:rsidR="00861E99" w:rsidRDefault="00861E99" w:rsidP="00861E99">
      <w:pPr>
        <w:autoSpaceDE w:val="0"/>
        <w:autoSpaceDN w:val="0"/>
        <w:ind w:firstLine="403"/>
        <w:jc w:val="both"/>
      </w:pPr>
      <w:r>
        <w:t>152. При загорании легковоспламеняющихся и горючих жидкостей в вытяжном шкафу (под вытяжкой) вентилятор отключается.</w:t>
      </w:r>
    </w:p>
    <w:p w:rsidR="00861E99" w:rsidRDefault="00861E99" w:rsidP="00861E99">
      <w:pPr>
        <w:autoSpaceDE w:val="0"/>
        <w:autoSpaceDN w:val="0"/>
        <w:ind w:firstLine="403"/>
        <w:jc w:val="both"/>
      </w:pPr>
      <w:r>
        <w:t>153. Для предупреждения ожогов при любых работах с едкими веществами (кислотами и щелочами) работающие в лаборатории должны пользоваться предохранительными очками (с кожаной или резиновой оправой) и резиновыми перчатками, в отдельных случаях резиновым (прорезиненным) фартуком. Выполн</w:t>
      </w:r>
      <w:r>
        <w:t>е</w:t>
      </w:r>
      <w:r>
        <w:t>ние работ с кислотами и щелочами без предохранительных очков не допускается.</w:t>
      </w:r>
    </w:p>
    <w:p w:rsidR="00861E99" w:rsidRDefault="00861E99" w:rsidP="00861E99">
      <w:pPr>
        <w:autoSpaceDE w:val="0"/>
        <w:autoSpaceDN w:val="0"/>
        <w:ind w:firstLine="403"/>
        <w:jc w:val="both"/>
      </w:pPr>
      <w:r>
        <w:t>Работа с концентрированными кислотами и испаряющимися щелочами выполняется в вытяжном шк</w:t>
      </w:r>
      <w:r>
        <w:t>а</w:t>
      </w:r>
      <w:r>
        <w:t>фу.</w:t>
      </w:r>
    </w:p>
    <w:p w:rsidR="00861E99" w:rsidRDefault="00861E99" w:rsidP="00861E99">
      <w:pPr>
        <w:autoSpaceDE w:val="0"/>
        <w:autoSpaceDN w:val="0"/>
        <w:ind w:firstLine="403"/>
        <w:jc w:val="both"/>
      </w:pPr>
      <w:r>
        <w:t>154. Бутыли с кислотами хранятся в корзинах или обрешетках, переносятся вдвоем или перевозятся на специальной тележке в герметичной таре.</w:t>
      </w:r>
    </w:p>
    <w:p w:rsidR="00861E99" w:rsidRDefault="00861E99" w:rsidP="00861E99">
      <w:pPr>
        <w:autoSpaceDE w:val="0"/>
        <w:autoSpaceDN w:val="0"/>
        <w:ind w:firstLine="403"/>
        <w:jc w:val="both"/>
      </w:pPr>
      <w:r>
        <w:t>Из бутылей в мелкую тару кислоты и щелочи переливаются при помощи сифона или ручных насосов различных конструкций.</w:t>
      </w:r>
    </w:p>
    <w:p w:rsidR="00861E99" w:rsidRDefault="00861E99" w:rsidP="00861E99">
      <w:pPr>
        <w:autoSpaceDE w:val="0"/>
        <w:autoSpaceDN w:val="0"/>
        <w:ind w:firstLine="403"/>
        <w:jc w:val="both"/>
      </w:pPr>
      <w:r>
        <w:t>155. Для приготовления растворов кислота вливается в воду медленно тонкой струей при непрерывном перемешивании. Лить воду в кислоту не допускается. Применение серной кислоты в вакуум - эксикаторах в качестве водопоглощающего средства не допускается.</w:t>
      </w:r>
    </w:p>
    <w:p w:rsidR="00861E99" w:rsidRDefault="00861E99" w:rsidP="00861E99">
      <w:pPr>
        <w:autoSpaceDE w:val="0"/>
        <w:autoSpaceDN w:val="0"/>
        <w:ind w:firstLine="403"/>
        <w:jc w:val="both"/>
      </w:pPr>
      <w:r>
        <w:t>Концентрированные азотную, серную и соляную кислоты хранят в помещении лаборатории в толст</w:t>
      </w:r>
      <w:r>
        <w:t>о</w:t>
      </w:r>
      <w:r>
        <w:t>стенной стеклянной посуде емкостью не более 2 л, в вытяжном шкафу, на стеклянных или фарфоровых по</w:t>
      </w:r>
      <w:r>
        <w:t>д</w:t>
      </w:r>
      <w:r>
        <w:t>донах. Склянки с дымящей азотной кислотой следует хранить в специальных ящиках из нержавеющей ст</w:t>
      </w:r>
      <w:r>
        <w:t>а</w:t>
      </w:r>
      <w:r>
        <w:t>ли.</w:t>
      </w:r>
    </w:p>
    <w:p w:rsidR="00861E99" w:rsidRDefault="00861E99" w:rsidP="00861E99">
      <w:pPr>
        <w:autoSpaceDE w:val="0"/>
        <w:autoSpaceDN w:val="0"/>
        <w:ind w:firstLine="403"/>
        <w:jc w:val="both"/>
      </w:pPr>
      <w:r>
        <w:t>156. При приготовлении растворов щелочь медленно добавляется к воде небольшими кусочками при непрерывном размешивании, кусочки щелочи берутся только щипцами. Большие куски едких щелочей, предварительно накрытые плотной материей, раскалываются на мелкие куски в специально отведенном месте.</w:t>
      </w:r>
    </w:p>
    <w:p w:rsidR="00861E99" w:rsidRDefault="00861E99" w:rsidP="00861E99">
      <w:pPr>
        <w:autoSpaceDE w:val="0"/>
        <w:autoSpaceDN w:val="0"/>
        <w:ind w:firstLine="403"/>
        <w:jc w:val="both"/>
      </w:pPr>
      <w:r>
        <w:t>157. При разливе ртути проводятся мероприятия по демеркуризации. Пролитую ртуть собирают вакуум - пипеткой с ловушкой или используют склянки Тищенко, подключенные к вакуумному насосу, кисточки или пластины из меди. Загрязненные ртутью поверхности обрабатываются 1%-ным раствором калия пе</w:t>
      </w:r>
      <w:r>
        <w:t>р</w:t>
      </w:r>
      <w:r>
        <w:t>манганата подкисленным соляной кислотой.</w:t>
      </w:r>
    </w:p>
    <w:p w:rsidR="00861E99" w:rsidRDefault="00861E99" w:rsidP="00861E99">
      <w:pPr>
        <w:autoSpaceDE w:val="0"/>
        <w:autoSpaceDN w:val="0"/>
        <w:ind w:firstLine="403"/>
        <w:jc w:val="both"/>
      </w:pPr>
      <w:r>
        <w:t>158. При ожогах кислотой пораженное место промывается обильным количеством воды, затем раств</w:t>
      </w:r>
      <w:r>
        <w:t>о</w:t>
      </w:r>
      <w:r>
        <w:t>ром гидрокарбоната натрия и смазывается мазью от ожогов, при ожогах щелочью большим количеством воды, затем обрабатывается 1% раствором уксусной кислоты и смазывается мазью от ожогов.</w:t>
      </w:r>
    </w:p>
    <w:p w:rsidR="00861E99" w:rsidRDefault="00861E99" w:rsidP="00861E99">
      <w:pPr>
        <w:autoSpaceDE w:val="0"/>
        <w:autoSpaceDN w:val="0"/>
        <w:ind w:firstLine="403"/>
        <w:jc w:val="both"/>
      </w:pPr>
      <w:r>
        <w:t>159. При малейших признаках отравления пострадавший выносится (выводится) из загрязненного п</w:t>
      </w:r>
      <w:r>
        <w:t>о</w:t>
      </w:r>
      <w:r>
        <w:t>мещения на свежий воздух, укладывается на горизонтальную поверхность, освобождается от стягивающей его одежды, тепло укрывается.</w:t>
      </w:r>
    </w:p>
    <w:p w:rsidR="00861E99" w:rsidRDefault="00861E99" w:rsidP="00861E99">
      <w:pPr>
        <w:autoSpaceDE w:val="0"/>
        <w:autoSpaceDN w:val="0"/>
        <w:ind w:firstLine="403"/>
        <w:jc w:val="both"/>
      </w:pPr>
      <w:r>
        <w:t>При отравлениях фосфором производится обильное промывание желудка водой. Не допускается прием молока и жиров.</w:t>
      </w:r>
    </w:p>
    <w:p w:rsidR="00861E99" w:rsidRDefault="00861E99" w:rsidP="00861E99">
      <w:pPr>
        <w:autoSpaceDE w:val="0"/>
        <w:autoSpaceDN w:val="0"/>
        <w:ind w:firstLine="403"/>
        <w:jc w:val="both"/>
      </w:pPr>
      <w:r>
        <w:t>160. После работы с огне - и взрывоопасными веществами проводится уборка рабочего места, отключ</w:t>
      </w:r>
      <w:r>
        <w:t>е</w:t>
      </w:r>
      <w:r>
        <w:t>ние приборов и аппаратов от источников воды, электроэнергии, бытового и сжатого газа.</w:t>
      </w:r>
    </w:p>
    <w:p w:rsidR="00861E99" w:rsidRDefault="00861E99" w:rsidP="00861E99">
      <w:pPr>
        <w:autoSpaceDE w:val="0"/>
        <w:autoSpaceDN w:val="0"/>
        <w:ind w:firstLine="403"/>
        <w:jc w:val="both"/>
      </w:pPr>
      <w:r>
        <w:t>161. После окончания работы руки моются с мылом, рот прополаскивается водой, защитные очки по</w:t>
      </w:r>
      <w:r>
        <w:t>д</w:t>
      </w:r>
      <w:r>
        <w:t>вергаются дезактивации.</w:t>
      </w:r>
    </w:p>
    <w:p w:rsidR="00861E99" w:rsidRDefault="00861E99" w:rsidP="00861E99">
      <w:pPr>
        <w:autoSpaceDE w:val="0"/>
        <w:autoSpaceDN w:val="0"/>
        <w:ind w:firstLine="403"/>
        <w:jc w:val="both"/>
      </w:pPr>
      <w:r>
        <w:t>162. Загрязненные ядовитыми и сильнодействующими веществами специальная одежда и полотенца перед стиркой подвергаются дезактивации.</w:t>
      </w:r>
    </w:p>
    <w:p w:rsidR="00861E99" w:rsidRDefault="00861E99" w:rsidP="00861E99">
      <w:pPr>
        <w:autoSpaceDE w:val="0"/>
        <w:autoSpaceDN w:val="0"/>
        <w:ind w:firstLine="403"/>
        <w:jc w:val="both"/>
      </w:pPr>
      <w:r>
        <w:t>163. К работе по эксплуатации электроустановок и электрооборудования допускаются сотрудники, прошедшие специальное обучение и имеющие квалификационное удостоверение.</w:t>
      </w:r>
    </w:p>
    <w:p w:rsidR="00861E99" w:rsidRDefault="00861E99" w:rsidP="00861E99">
      <w:pPr>
        <w:autoSpaceDE w:val="0"/>
        <w:autoSpaceDN w:val="0"/>
        <w:ind w:firstLine="403"/>
        <w:jc w:val="both"/>
      </w:pPr>
      <w:r>
        <w:t>164. В каждой лаборатории необходимо иметь аптечку для оказания первой помощи при порезе, ожоге, отравлении и других несчастных случаях, а также достаточное число противогазов, обеспечивающих защ</w:t>
      </w:r>
      <w:r>
        <w:t>и</w:t>
      </w:r>
      <w:r>
        <w:t>ту при аварийных ситуациях и опасных работах.</w:t>
      </w:r>
    </w:p>
    <w:p w:rsidR="00861E99" w:rsidRDefault="00861E99" w:rsidP="00861E99">
      <w:pPr>
        <w:autoSpaceDE w:val="0"/>
        <w:autoSpaceDN w:val="0"/>
        <w:ind w:firstLine="403"/>
        <w:jc w:val="both"/>
      </w:pPr>
      <w:r>
        <w:t> </w:t>
      </w:r>
    </w:p>
    <w:p w:rsidR="00861E99" w:rsidRDefault="00861E99" w:rsidP="00861E99">
      <w:pPr>
        <w:autoSpaceDE w:val="0"/>
        <w:autoSpaceDN w:val="0"/>
        <w:ind w:firstLine="403"/>
      </w:pPr>
      <w:r>
        <w:t> </w:t>
      </w:r>
    </w:p>
    <w:p w:rsidR="00861E99" w:rsidRDefault="00861E99" w:rsidP="00861E99">
      <w:pPr>
        <w:jc w:val="center"/>
      </w:pPr>
      <w:r>
        <w:rPr>
          <w:rStyle w:val="s1"/>
        </w:rPr>
        <w:t>10. Санитарно-эпидемиологические требования к условиям работы в токсикологической лаборатории и обеспечению токсикологической безопасности</w:t>
      </w:r>
    </w:p>
    <w:p w:rsidR="00861E99" w:rsidRDefault="00861E99" w:rsidP="00861E99">
      <w:pPr>
        <w:jc w:val="center"/>
      </w:pPr>
      <w:r>
        <w:rPr>
          <w:rStyle w:val="s1"/>
        </w:rPr>
        <w:t> </w:t>
      </w:r>
    </w:p>
    <w:p w:rsidR="00861E99" w:rsidRDefault="00861E99" w:rsidP="00861E99">
      <w:pPr>
        <w:autoSpaceDE w:val="0"/>
        <w:autoSpaceDN w:val="0"/>
        <w:ind w:firstLine="403"/>
        <w:jc w:val="both"/>
      </w:pPr>
      <w:r>
        <w:t>165. Помещения для размещения лабораторных животных оборудуются шкафами для клеток, подкл</w:t>
      </w:r>
      <w:r>
        <w:t>ю</w:t>
      </w:r>
      <w:r>
        <w:t>ченными к системе вентиляции.</w:t>
      </w:r>
    </w:p>
    <w:p w:rsidR="00861E99" w:rsidRDefault="00861E99" w:rsidP="00861E99">
      <w:pPr>
        <w:autoSpaceDE w:val="0"/>
        <w:autoSpaceDN w:val="0"/>
        <w:ind w:firstLine="403"/>
        <w:jc w:val="both"/>
      </w:pPr>
      <w:r>
        <w:t>166. Все животные, поступающие в виварий, подвергаются обязательному ветеринарному осмотру в день поступления. Совместное содержание здоровых животных и животных, использованных в опыте, не допускается.</w:t>
      </w:r>
    </w:p>
    <w:p w:rsidR="00861E99" w:rsidRDefault="00861E99" w:rsidP="00861E99">
      <w:pPr>
        <w:autoSpaceDE w:val="0"/>
        <w:autoSpaceDN w:val="0"/>
        <w:ind w:firstLine="403"/>
        <w:jc w:val="both"/>
      </w:pPr>
      <w:r>
        <w:t>167. Помещение затравочной камеры отделяется от остальных помещений и снабжается приточно-вытяжной вентиляцией и специальной вентиляцией в камерах.</w:t>
      </w:r>
    </w:p>
    <w:p w:rsidR="00861E99" w:rsidRDefault="00861E99" w:rsidP="00861E99">
      <w:pPr>
        <w:autoSpaceDE w:val="0"/>
        <w:autoSpaceDN w:val="0"/>
        <w:ind w:firstLine="403"/>
        <w:jc w:val="both"/>
      </w:pPr>
      <w:r>
        <w:lastRenderedPageBreak/>
        <w:t>168. При проведении затравок животных в камерах подача изучаемого вещества начинается после окончания загрузки животных в камеру и тщательной герметизации последней.</w:t>
      </w:r>
    </w:p>
    <w:p w:rsidR="00861E99" w:rsidRDefault="00861E99" w:rsidP="00861E99">
      <w:pPr>
        <w:autoSpaceDE w:val="0"/>
        <w:autoSpaceDN w:val="0"/>
        <w:ind w:firstLine="403"/>
        <w:jc w:val="both"/>
      </w:pPr>
      <w:r>
        <w:t>169. Процесс затравки ведется при постоянном отрицательном давлении в камере (5-6 мм водного сто</w:t>
      </w:r>
      <w:r>
        <w:t>л</w:t>
      </w:r>
      <w:r>
        <w:t>ба). По окончании затравки, подача исследуемого вещества в камеру прекращается за 10-15 минут до в</w:t>
      </w:r>
      <w:r>
        <w:t>ы</w:t>
      </w:r>
      <w:r>
        <w:t>грузки животных, камера продувается чистым воздухом и осуществляется ее разгерметизация и выгрузка животных.</w:t>
      </w:r>
    </w:p>
    <w:p w:rsidR="00861E99" w:rsidRDefault="00861E99" w:rsidP="00861E99">
      <w:pPr>
        <w:autoSpaceDE w:val="0"/>
        <w:autoSpaceDN w:val="0"/>
        <w:ind w:firstLine="403"/>
        <w:jc w:val="both"/>
      </w:pPr>
      <w:r>
        <w:t>170. Каждый случай падежа или вынужденного забоя животных фиксируется в специальном журнале. Трупы опытных и неиспользованных животных сжигаются под контролем ответственного лица, выделенн</w:t>
      </w:r>
      <w:r>
        <w:t>о</w:t>
      </w:r>
      <w:r>
        <w:t>го администрацией с оформлением акта.</w:t>
      </w:r>
    </w:p>
    <w:p w:rsidR="00861E99" w:rsidRDefault="00861E99" w:rsidP="00861E99">
      <w:pPr>
        <w:autoSpaceDE w:val="0"/>
        <w:autoSpaceDN w:val="0"/>
        <w:ind w:firstLine="403"/>
        <w:jc w:val="both"/>
      </w:pPr>
      <w:r>
        <w:t>171. Доставка животных из вивария в лабораторию и обратно осуществляется в специальных прод</w:t>
      </w:r>
      <w:r>
        <w:t>е</w:t>
      </w:r>
      <w:r>
        <w:t>зинфицированных клетках. Крысы и мыши переносятся в тех же клетках, в которых они содержатся в вив</w:t>
      </w:r>
      <w:r>
        <w:t>а</w:t>
      </w:r>
      <w:r>
        <w:t>рии. Для предупреждения травматизма (царапин и укусов) все манипуляции с лабораторными животными производятся в специальных станках и в перчатках.</w:t>
      </w:r>
    </w:p>
    <w:p w:rsidR="00861E99" w:rsidRDefault="00861E99" w:rsidP="00861E99">
      <w:pPr>
        <w:autoSpaceDE w:val="0"/>
        <w:autoSpaceDN w:val="0"/>
        <w:ind w:firstLine="403"/>
        <w:jc w:val="both"/>
      </w:pPr>
      <w:r>
        <w:t>172. При уходе за зараженными животными после чистки каждой клетки резиновые перчатки обезвр</w:t>
      </w:r>
      <w:r>
        <w:t>е</w:t>
      </w:r>
      <w:r>
        <w:t>живаются, не снимая с рук, погружением в дезинфицирующий раствор.</w:t>
      </w:r>
    </w:p>
    <w:p w:rsidR="00861E99" w:rsidRDefault="00861E99" w:rsidP="00861E99">
      <w:pPr>
        <w:autoSpaceDE w:val="0"/>
        <w:autoSpaceDN w:val="0"/>
        <w:ind w:firstLine="403"/>
        <w:jc w:val="both"/>
      </w:pPr>
      <w:r>
        <w:t>173. Сотрудники вивария обеспечиваются специальной одеждой (халаты, фартук, колпак, резиновые перчатки).</w:t>
      </w:r>
    </w:p>
    <w:p w:rsidR="00861E99" w:rsidRDefault="00861E99" w:rsidP="00861E99">
      <w:pPr>
        <w:autoSpaceDE w:val="0"/>
        <w:autoSpaceDN w:val="0"/>
        <w:ind w:firstLine="403"/>
        <w:jc w:val="both"/>
      </w:pPr>
      <w:r>
        <w:t>174. В помещениях токсикологической лаборатории, где ведутся работы с токсичными веществами, не допускается прием пищи и курение.</w:t>
      </w:r>
    </w:p>
    <w:p w:rsidR="00861E99" w:rsidRDefault="00861E99" w:rsidP="00861E99">
      <w:pPr>
        <w:autoSpaceDE w:val="0"/>
        <w:autoSpaceDN w:val="0"/>
        <w:ind w:firstLine="403"/>
        <w:jc w:val="both"/>
      </w:pPr>
      <w:r>
        <w:t> </w:t>
      </w:r>
    </w:p>
    <w:p w:rsidR="00861E99" w:rsidRDefault="00861E99" w:rsidP="00861E99">
      <w:pPr>
        <w:autoSpaceDE w:val="0"/>
        <w:autoSpaceDN w:val="0"/>
        <w:ind w:firstLine="403"/>
        <w:jc w:val="both"/>
      </w:pPr>
      <w:r>
        <w:t> </w:t>
      </w:r>
    </w:p>
    <w:p w:rsidR="00FB4B5A" w:rsidRDefault="00861E99" w:rsidP="00861E99">
      <w:pPr>
        <w:jc w:val="center"/>
        <w:rPr>
          <w:rStyle w:val="s1"/>
        </w:rPr>
      </w:pPr>
      <w:r>
        <w:rPr>
          <w:rStyle w:val="s1"/>
        </w:rPr>
        <w:t xml:space="preserve">11. Санитарно-эпидемиологические требования к условиям работы в радиологической лаборатории </w:t>
      </w:r>
    </w:p>
    <w:p w:rsidR="00861E99" w:rsidRDefault="00861E99" w:rsidP="00861E99">
      <w:pPr>
        <w:jc w:val="center"/>
      </w:pPr>
      <w:r>
        <w:rPr>
          <w:rStyle w:val="s1"/>
        </w:rPr>
        <w:t>и обеспечению радиологической безопасности</w:t>
      </w:r>
    </w:p>
    <w:p w:rsidR="00861E99" w:rsidRDefault="00861E99" w:rsidP="00861E99">
      <w:pPr>
        <w:jc w:val="center"/>
      </w:pPr>
      <w:r>
        <w:rPr>
          <w:rStyle w:val="s1"/>
        </w:rPr>
        <w:t> </w:t>
      </w:r>
    </w:p>
    <w:p w:rsidR="00861E99" w:rsidRDefault="00861E99" w:rsidP="00861E99">
      <w:pPr>
        <w:autoSpaceDE w:val="0"/>
        <w:autoSpaceDN w:val="0"/>
        <w:ind w:firstLine="403"/>
        <w:jc w:val="both"/>
      </w:pPr>
      <w:r>
        <w:t>175. К работе с источниками излучения (персонал группы А) допускаются лица, не моложе 18 лет, не имеющие медицинских противопоказаний, после инструктажа и проверки знаний правилам безопасности. Результаты проверки знаний регистрируются в журнале.</w:t>
      </w:r>
    </w:p>
    <w:p w:rsidR="00861E99" w:rsidRDefault="00861E99" w:rsidP="00861E99">
      <w:pPr>
        <w:autoSpaceDE w:val="0"/>
        <w:autoSpaceDN w:val="0"/>
        <w:ind w:firstLine="403"/>
        <w:jc w:val="both"/>
      </w:pPr>
      <w:r>
        <w:t>176. Радиологические лаборатории должны располагаться в отдельной части здания или на отдельных этажах, изолированно от других помещений. Помещения лаборатории подразделяется на грязную и чистую зоны и выделяются общие помещения для приема, дозиметрического контроля и распределения проб.</w:t>
      </w:r>
    </w:p>
    <w:p w:rsidR="00861E99" w:rsidRDefault="00861E99" w:rsidP="00861E99">
      <w:pPr>
        <w:autoSpaceDE w:val="0"/>
        <w:autoSpaceDN w:val="0"/>
        <w:ind w:firstLine="403"/>
        <w:jc w:val="both"/>
      </w:pPr>
      <w:r>
        <w:t>177. В грязной зоне размещаются:</w:t>
      </w:r>
    </w:p>
    <w:p w:rsidR="00861E99" w:rsidRDefault="00861E99" w:rsidP="00861E99">
      <w:pPr>
        <w:autoSpaceDE w:val="0"/>
        <w:autoSpaceDN w:val="0"/>
        <w:ind w:firstLine="403"/>
        <w:jc w:val="both"/>
      </w:pPr>
      <w:r>
        <w:t>1) помещение для подготовки, хранения и озоления проб;</w:t>
      </w:r>
    </w:p>
    <w:p w:rsidR="00861E99" w:rsidRDefault="00861E99" w:rsidP="00861E99">
      <w:pPr>
        <w:autoSpaceDE w:val="0"/>
        <w:autoSpaceDN w:val="0"/>
        <w:ind w:firstLine="403"/>
        <w:jc w:val="both"/>
      </w:pPr>
      <w:r>
        <w:t>2) радиохимического исследования (грязная зона);</w:t>
      </w:r>
    </w:p>
    <w:p w:rsidR="00861E99" w:rsidRDefault="00861E99" w:rsidP="00861E99">
      <w:pPr>
        <w:autoSpaceDE w:val="0"/>
        <w:autoSpaceDN w:val="0"/>
        <w:ind w:firstLine="403"/>
        <w:jc w:val="both"/>
      </w:pPr>
      <w:r>
        <w:t>3) помещение для дезактивации посуды, контейнеров, оборудования, белья и специальной одежды. Между грязной и чистой зонами предусматривается санитарный пропускник.</w:t>
      </w:r>
    </w:p>
    <w:p w:rsidR="00861E99" w:rsidRDefault="00861E99" w:rsidP="00861E99">
      <w:pPr>
        <w:autoSpaceDE w:val="0"/>
        <w:autoSpaceDN w:val="0"/>
        <w:ind w:firstLine="403"/>
        <w:jc w:val="both"/>
      </w:pPr>
      <w:r>
        <w:t>178. В чистой зоне размещаются:</w:t>
      </w:r>
    </w:p>
    <w:p w:rsidR="00861E99" w:rsidRDefault="00861E99" w:rsidP="00861E99">
      <w:pPr>
        <w:autoSpaceDE w:val="0"/>
        <w:autoSpaceDN w:val="0"/>
        <w:ind w:firstLine="403"/>
        <w:jc w:val="both"/>
      </w:pPr>
      <w:r>
        <w:t>1) помещение для подготовки, хранения и озоления проб;</w:t>
      </w:r>
    </w:p>
    <w:p w:rsidR="00861E99" w:rsidRDefault="00861E99" w:rsidP="00861E99">
      <w:pPr>
        <w:autoSpaceDE w:val="0"/>
        <w:autoSpaceDN w:val="0"/>
        <w:ind w:firstLine="403"/>
        <w:jc w:val="both"/>
      </w:pPr>
      <w:r>
        <w:t>2) радиохимического исследования (чистая зона).</w:t>
      </w:r>
    </w:p>
    <w:p w:rsidR="00861E99" w:rsidRDefault="00861E99" w:rsidP="00861E99">
      <w:pPr>
        <w:autoSpaceDE w:val="0"/>
        <w:autoSpaceDN w:val="0"/>
        <w:ind w:firstLine="403"/>
        <w:jc w:val="both"/>
      </w:pPr>
      <w:r>
        <w:t>179. Рабочие помещения оборудуются боксами, камерами, каньонами или другим герметичным обор</w:t>
      </w:r>
      <w:r>
        <w:t>у</w:t>
      </w:r>
      <w:r>
        <w:t>дованием.</w:t>
      </w:r>
    </w:p>
    <w:p w:rsidR="00861E99" w:rsidRDefault="00861E99" w:rsidP="00861E99">
      <w:pPr>
        <w:autoSpaceDE w:val="0"/>
        <w:autoSpaceDN w:val="0"/>
        <w:ind w:firstLine="403"/>
        <w:jc w:val="both"/>
      </w:pPr>
      <w:r>
        <w:t>180. Управление общими системами отопления, газоснабжения, сжатого воздуха, водопровода и гру</w:t>
      </w:r>
      <w:r>
        <w:t>п</w:t>
      </w:r>
      <w:r>
        <w:t>повые электрические щитки должны быть вынесены из рабочих помещений.</w:t>
      </w:r>
    </w:p>
    <w:p w:rsidR="00861E99" w:rsidRDefault="00861E99" w:rsidP="00861E99">
      <w:pPr>
        <w:autoSpaceDE w:val="0"/>
        <w:autoSpaceDN w:val="0"/>
        <w:ind w:firstLine="403"/>
        <w:jc w:val="both"/>
      </w:pPr>
      <w:r>
        <w:t>181. Работы, связанные с возможностью радиоактивного загрязнения воздуха (операции с порошками, упаривание растворов, работа с эманирующими и летучими веществами) проводятся в вытяжных шкафах и на отдельных рабочих столах.</w:t>
      </w:r>
    </w:p>
    <w:p w:rsidR="00861E99" w:rsidRDefault="00861E99" w:rsidP="00861E99">
      <w:pPr>
        <w:autoSpaceDE w:val="0"/>
        <w:autoSpaceDN w:val="0"/>
        <w:ind w:firstLine="403"/>
        <w:jc w:val="both"/>
      </w:pPr>
      <w:r>
        <w:t>182. Ограничение поступления радионуклидов в рабочие помещения и окружающую среду обеспечив</w:t>
      </w:r>
      <w:r>
        <w:t>а</w:t>
      </w:r>
      <w:r>
        <w:t>ется использованием системы статических (оборудование, стены и перекрытия помещений) и динамических (вентиляция и газоочистка) барьеров.</w:t>
      </w:r>
    </w:p>
    <w:p w:rsidR="00861E99" w:rsidRDefault="00861E99" w:rsidP="00861E99">
      <w:pPr>
        <w:autoSpaceDE w:val="0"/>
        <w:autoSpaceDN w:val="0"/>
        <w:ind w:firstLine="403"/>
        <w:jc w:val="both"/>
      </w:pPr>
      <w:r>
        <w:t>183. Оборудование, инструменты и мебель закрепляются за помещениями каждой зоны и маркируются. Передача их из помещений одной зоны в другую допускается после радиационного контроля с заменой ма</w:t>
      </w:r>
      <w:r>
        <w:t>р</w:t>
      </w:r>
      <w:r>
        <w:t>кировки.</w:t>
      </w:r>
    </w:p>
    <w:p w:rsidR="00861E99" w:rsidRDefault="00861E99" w:rsidP="00861E99">
      <w:pPr>
        <w:autoSpaceDE w:val="0"/>
        <w:autoSpaceDN w:val="0"/>
        <w:ind w:firstLine="403"/>
        <w:jc w:val="both"/>
      </w:pPr>
      <w:r>
        <w:t>184. Доступ посторонних лиц к приборам, в состав которых входят калибровочные закрытые источники излучения, и устройствам, генерирующим ионизирующее излучение, не допускается. В лаборатории должна обеспечиваться сохранность источников ионизирующего излучения.</w:t>
      </w:r>
    </w:p>
    <w:p w:rsidR="00861E99" w:rsidRDefault="00861E99" w:rsidP="00861E99">
      <w:pPr>
        <w:autoSpaceDE w:val="0"/>
        <w:autoSpaceDN w:val="0"/>
        <w:ind w:firstLine="403"/>
        <w:jc w:val="both"/>
      </w:pPr>
      <w:r>
        <w:t>185. Источники, радиоактивные вещества, жидкие растворы солей радия, запаянные в стеклянные а</w:t>
      </w:r>
      <w:r>
        <w:t>м</w:t>
      </w:r>
      <w:r>
        <w:t>пулы, альфа и бета эталоны принимаются в лабораторию и учитываются ответственным по приказу лицом и хранятся в сейфе.</w:t>
      </w:r>
    </w:p>
    <w:p w:rsidR="00861E99" w:rsidRDefault="00861E99" w:rsidP="00861E99">
      <w:pPr>
        <w:autoSpaceDE w:val="0"/>
        <w:autoSpaceDN w:val="0"/>
        <w:ind w:firstLine="403"/>
        <w:jc w:val="both"/>
      </w:pPr>
      <w:r>
        <w:t>186. В радиологической лаборатории должны соблюдаться следующие правила безопасности:</w:t>
      </w:r>
    </w:p>
    <w:p w:rsidR="00861E99" w:rsidRDefault="00861E99" w:rsidP="00861E99">
      <w:pPr>
        <w:autoSpaceDE w:val="0"/>
        <w:autoSpaceDN w:val="0"/>
        <w:ind w:firstLine="403"/>
        <w:jc w:val="both"/>
      </w:pPr>
      <w:r>
        <w:t>1) при работе с радиоактивными препаратами и загрязненными пробами используются манипуляторы, прикасаться к ним руками не допускается;</w:t>
      </w:r>
    </w:p>
    <w:p w:rsidR="00861E99" w:rsidRDefault="00861E99" w:rsidP="00861E99">
      <w:pPr>
        <w:autoSpaceDE w:val="0"/>
        <w:autoSpaceDN w:val="0"/>
        <w:ind w:firstLine="403"/>
        <w:jc w:val="both"/>
      </w:pPr>
      <w:r>
        <w:t>2) манипуляции с радиоактивными веществами, с загрязненными пробами проводятся на легко деза</w:t>
      </w:r>
      <w:r>
        <w:t>к</w:t>
      </w:r>
      <w:r>
        <w:t>тивируемых поверхностях;</w:t>
      </w:r>
    </w:p>
    <w:p w:rsidR="00861E99" w:rsidRDefault="00861E99" w:rsidP="00861E99">
      <w:pPr>
        <w:autoSpaceDE w:val="0"/>
        <w:autoSpaceDN w:val="0"/>
        <w:ind w:firstLine="403"/>
        <w:jc w:val="both"/>
      </w:pPr>
      <w:r>
        <w:lastRenderedPageBreak/>
        <w:t>3) все работы с радиоактивно загрязненными пробами выполняются в перчатках, бахилах и специал</w:t>
      </w:r>
      <w:r>
        <w:t>ь</w:t>
      </w:r>
      <w:r>
        <w:t>ной одежде;</w:t>
      </w:r>
    </w:p>
    <w:p w:rsidR="00861E99" w:rsidRDefault="00861E99" w:rsidP="00861E99">
      <w:pPr>
        <w:autoSpaceDE w:val="0"/>
        <w:autoSpaceDN w:val="0"/>
        <w:ind w:firstLine="403"/>
        <w:jc w:val="both"/>
      </w:pPr>
      <w:r>
        <w:t>4) при работах с радиоактивными веществами используются лотки и поддоны, выполненные из слаб</w:t>
      </w:r>
      <w:r>
        <w:t>о</w:t>
      </w:r>
      <w:r>
        <w:t>сорбирующих материалов, покрытые пластикатовыми пленками, фильтровальной бумагой и другими мат</w:t>
      </w:r>
      <w:r>
        <w:t>е</w:t>
      </w:r>
      <w:r>
        <w:t>риалами разового пользования;</w:t>
      </w:r>
    </w:p>
    <w:p w:rsidR="00861E99" w:rsidRDefault="00861E99" w:rsidP="00861E99">
      <w:pPr>
        <w:autoSpaceDE w:val="0"/>
        <w:autoSpaceDN w:val="0"/>
        <w:ind w:firstLine="403"/>
        <w:jc w:val="both"/>
      </w:pPr>
      <w:r>
        <w:t>5) переливание, выпаривание, пересыпание радиоактивных веществ, загрязненных проб, а также другие операции, при которых возможно поступление радиоактивных веществ в воздух, проводятся в вытяжных шкафах. Вентиляция в шкафах включается до начала работы, скорость воздуха в рабочих проемах должна быть не менее 1,0 м/сек;</w:t>
      </w:r>
    </w:p>
    <w:p w:rsidR="00861E99" w:rsidRDefault="00861E99" w:rsidP="00861E99">
      <w:pPr>
        <w:autoSpaceDE w:val="0"/>
        <w:autoSpaceDN w:val="0"/>
        <w:ind w:firstLine="403"/>
        <w:jc w:val="both"/>
      </w:pPr>
      <w:r>
        <w:t>6) по окончании работы с радиоактивными веществами сотрудники тщательно промывают руки теплой водой с мылом, после чего проводится дозиметрическая проверка чистоты рук. При выходе из лаборатории снятые перчатки, бахилы, спецодежда направляются в специальную прачечную;</w:t>
      </w:r>
    </w:p>
    <w:p w:rsidR="00861E99" w:rsidRDefault="00861E99" w:rsidP="00861E99">
      <w:pPr>
        <w:autoSpaceDE w:val="0"/>
        <w:autoSpaceDN w:val="0"/>
        <w:ind w:firstLine="403"/>
        <w:jc w:val="both"/>
      </w:pPr>
      <w:r>
        <w:t>7) после исследования проб с радиоактивным загрязнением все жидкие или твердые отходы собирают в специальную тару. Использованная лабораторная посуда тщательно промывается проточной водой и обр</w:t>
      </w:r>
      <w:r>
        <w:t>а</w:t>
      </w:r>
      <w:r>
        <w:t>батывается дезактивирующими растворами (5% раствор лимонной кислоты, 10% раствор соляной или азо</w:t>
      </w:r>
      <w:r>
        <w:t>т</w:t>
      </w:r>
      <w:r>
        <w:t>ной кислот), затем снова промывается проточной водой. После тщательной очистки и мытья посуда выс</w:t>
      </w:r>
      <w:r>
        <w:t>у</w:t>
      </w:r>
      <w:r>
        <w:t>шивается в сушильном шкафу. Дезактивация посуды проводится под радиационным контролем;</w:t>
      </w:r>
    </w:p>
    <w:p w:rsidR="00861E99" w:rsidRDefault="00861E99" w:rsidP="00861E99">
      <w:pPr>
        <w:autoSpaceDE w:val="0"/>
        <w:autoSpaceDN w:val="0"/>
        <w:ind w:firstLine="403"/>
        <w:jc w:val="both"/>
      </w:pPr>
      <w:r>
        <w:t>8) во всех помещениях ежедневно проводится влажная уборка.</w:t>
      </w:r>
    </w:p>
    <w:p w:rsidR="00861E99" w:rsidRDefault="00861E99" w:rsidP="00861E99">
      <w:pPr>
        <w:autoSpaceDE w:val="0"/>
        <w:autoSpaceDN w:val="0"/>
        <w:ind w:firstLine="403"/>
        <w:jc w:val="both"/>
      </w:pPr>
      <w:r>
        <w:t>187. Радиоактивные вещества, пробы с повышенным содержанием радиоактивных веществ, при хран</w:t>
      </w:r>
      <w:r>
        <w:t>е</w:t>
      </w:r>
      <w:r>
        <w:t>нии которых возможно выделение радиоактивных газов, паров или аэрозолей, хранятся в вытяжных шкафах, боксах, камерах в закрытых сосудах, выполненных из несгораемых материалов.</w:t>
      </w:r>
    </w:p>
    <w:p w:rsidR="00861E99" w:rsidRDefault="00861E99" w:rsidP="00861E99">
      <w:pPr>
        <w:autoSpaceDE w:val="0"/>
        <w:autoSpaceDN w:val="0"/>
        <w:ind w:firstLine="403"/>
        <w:jc w:val="both"/>
      </w:pPr>
      <w:r>
        <w:t>188. Стеклянные емкости, содержащие радиоактивные жидкости, помещаются в металлические или пластмассовые сосуды.</w:t>
      </w:r>
    </w:p>
    <w:p w:rsidR="00861E99" w:rsidRDefault="00861E99" w:rsidP="00861E99">
      <w:pPr>
        <w:autoSpaceDE w:val="0"/>
        <w:autoSpaceDN w:val="0"/>
        <w:ind w:firstLine="403"/>
        <w:jc w:val="both"/>
      </w:pPr>
      <w:r>
        <w:t>189. Для сбора и транспортирования отходов применяются:</w:t>
      </w:r>
    </w:p>
    <w:p w:rsidR="00861E99" w:rsidRDefault="00861E99" w:rsidP="00861E99">
      <w:pPr>
        <w:autoSpaceDE w:val="0"/>
        <w:autoSpaceDN w:val="0"/>
        <w:ind w:firstLine="403"/>
        <w:jc w:val="both"/>
      </w:pPr>
      <w:r>
        <w:t>1) для твердых радиоактивных отходов контейнеры, пластиковые или бумажные мешки;</w:t>
      </w:r>
    </w:p>
    <w:p w:rsidR="00861E99" w:rsidRDefault="00861E99" w:rsidP="00861E99">
      <w:pPr>
        <w:autoSpaceDE w:val="0"/>
        <w:autoSpaceDN w:val="0"/>
        <w:ind w:firstLine="403"/>
        <w:jc w:val="both"/>
      </w:pPr>
      <w:r>
        <w:t>2) для жидких радиоактивных отходов контейнеры и специальные цистерны.</w:t>
      </w:r>
    </w:p>
    <w:p w:rsidR="00861E99" w:rsidRDefault="00861E99" w:rsidP="00861E99">
      <w:pPr>
        <w:autoSpaceDE w:val="0"/>
        <w:autoSpaceDN w:val="0"/>
        <w:ind w:firstLine="403"/>
        <w:jc w:val="both"/>
      </w:pPr>
      <w:r>
        <w:t>На наружной поверхности контейнеров наносится знак радиационной опасности и закрепляется бирка с указанием вида радиоактивного отхода, их радионуклидный состав и активность.</w:t>
      </w:r>
    </w:p>
    <w:p w:rsidR="00861E99" w:rsidRDefault="00861E99" w:rsidP="00861E99">
      <w:pPr>
        <w:autoSpaceDE w:val="0"/>
        <w:autoSpaceDN w:val="0"/>
        <w:ind w:firstLine="403"/>
        <w:jc w:val="both"/>
      </w:pPr>
      <w:r>
        <w:t>190. Для дезактивации контейнеров, инструментов, посуды, оборудования выделяется специальное п</w:t>
      </w:r>
      <w:r>
        <w:t>о</w:t>
      </w:r>
      <w:r>
        <w:t>мещение. Дезактивация проводится под радиационным контролем.</w:t>
      </w:r>
    </w:p>
    <w:p w:rsidR="00861E99" w:rsidRDefault="00861E99" w:rsidP="00861E99">
      <w:pPr>
        <w:autoSpaceDE w:val="0"/>
        <w:autoSpaceDN w:val="0"/>
        <w:ind w:firstLine="403"/>
        <w:jc w:val="both"/>
      </w:pPr>
      <w:r>
        <w:t>191. Для временного хранения и выдержки радиоактивных отходов выделяются и оборудуются спец</w:t>
      </w:r>
      <w:r>
        <w:t>и</w:t>
      </w:r>
      <w:r>
        <w:t>альные помещения, отвечающие требованиям действующих нормативных правовых актов.</w:t>
      </w:r>
    </w:p>
    <w:p w:rsidR="00861E99" w:rsidRDefault="00861E99" w:rsidP="00861E99">
      <w:pPr>
        <w:autoSpaceDE w:val="0"/>
        <w:autoSpaceDN w:val="0"/>
        <w:ind w:firstLine="403"/>
        <w:jc w:val="both"/>
      </w:pPr>
      <w:r>
        <w:t>192. В грязной и чистой зонах проводится дозиметрический контроль рабочего места и индивидуал</w:t>
      </w:r>
      <w:r>
        <w:t>ь</w:t>
      </w:r>
      <w:r>
        <w:t>ный дозиметрический контроль персонала с регистрацией результатов в журнале. При работе с пробами, в грязной зоне, должны выполняться три основных правила защиты: защита «временем», «расстоянием», «э</w:t>
      </w:r>
      <w:r>
        <w:t>к</w:t>
      </w:r>
      <w:r>
        <w:t>ранированием».</w:t>
      </w:r>
    </w:p>
    <w:p w:rsidR="00861E99" w:rsidRDefault="00861E99" w:rsidP="00861E99">
      <w:pPr>
        <w:autoSpaceDE w:val="0"/>
        <w:autoSpaceDN w:val="0"/>
        <w:ind w:firstLine="403"/>
        <w:jc w:val="both"/>
      </w:pPr>
      <w:r>
        <w:t>При выявлении отклонений в состоянии здоровья, препятствующих продолжению работы с радиоа</w:t>
      </w:r>
      <w:r>
        <w:t>к</w:t>
      </w:r>
      <w:r>
        <w:t>тивными веществами, эти лица временно или на постоянно переводятся на работу вне контакта с источн</w:t>
      </w:r>
      <w:r>
        <w:t>и</w:t>
      </w:r>
      <w:r>
        <w:t>ками ионизирующего излучения.</w:t>
      </w:r>
    </w:p>
    <w:p w:rsidR="00861E99" w:rsidRDefault="00861E99" w:rsidP="00861E99">
      <w:pPr>
        <w:autoSpaceDE w:val="0"/>
        <w:autoSpaceDN w:val="0"/>
        <w:ind w:firstLine="403"/>
        <w:jc w:val="both"/>
      </w:pPr>
      <w:r>
        <w:t>193. В лаборатории должен находиться аварийный запас дезактивирующих средств.</w:t>
      </w:r>
    </w:p>
    <w:p w:rsidR="00861E99" w:rsidRDefault="00861E99" w:rsidP="00861E99">
      <w:pPr>
        <w:autoSpaceDE w:val="0"/>
        <w:autoSpaceDN w:val="0"/>
        <w:ind w:firstLine="403"/>
        <w:jc w:val="both"/>
      </w:pPr>
      <w:r>
        <w:t> </w:t>
      </w:r>
    </w:p>
    <w:p w:rsidR="00861E99" w:rsidRDefault="00861E99" w:rsidP="00861E99">
      <w:pPr>
        <w:autoSpaceDE w:val="0"/>
        <w:autoSpaceDN w:val="0"/>
        <w:ind w:firstLine="403"/>
      </w:pPr>
      <w:r>
        <w:t> </w:t>
      </w:r>
    </w:p>
    <w:p w:rsidR="00FB4B5A" w:rsidRDefault="00861E99" w:rsidP="00861E99">
      <w:pPr>
        <w:jc w:val="center"/>
        <w:rPr>
          <w:rStyle w:val="s1"/>
        </w:rPr>
      </w:pPr>
      <w:r>
        <w:rPr>
          <w:rStyle w:val="s1"/>
        </w:rPr>
        <w:t xml:space="preserve">12. Санитарно-эпидемиологические требования к действиям при ликвидации аварий </w:t>
      </w:r>
    </w:p>
    <w:p w:rsidR="00861E99" w:rsidRDefault="00861E99" w:rsidP="00861E99">
      <w:pPr>
        <w:jc w:val="center"/>
      </w:pPr>
      <w:r>
        <w:rPr>
          <w:rStyle w:val="s1"/>
        </w:rPr>
        <w:t>во время работы с биологическим материалом</w:t>
      </w:r>
    </w:p>
    <w:p w:rsidR="00861E99" w:rsidRDefault="00861E99" w:rsidP="00861E99">
      <w:pPr>
        <w:jc w:val="center"/>
      </w:pPr>
      <w:r>
        <w:rPr>
          <w:rStyle w:val="s1"/>
        </w:rPr>
        <w:t> </w:t>
      </w:r>
    </w:p>
    <w:p w:rsidR="00861E99" w:rsidRDefault="00861E99" w:rsidP="00861E99">
      <w:pPr>
        <w:autoSpaceDE w:val="0"/>
        <w:autoSpaceDN w:val="0"/>
        <w:ind w:firstLine="403"/>
        <w:jc w:val="both"/>
      </w:pPr>
      <w:r>
        <w:t>194. При каждой организации, проводящей работу с возбудителями I-II групп патогенности, должен быть изолятор для сотрудников на случай обнаружения у них симптомов вероятных на заболевание и д</w:t>
      </w:r>
      <w:r>
        <w:t>о</w:t>
      </w:r>
      <w:r>
        <w:t>пустивших аварию.</w:t>
      </w:r>
    </w:p>
    <w:p w:rsidR="00861E99" w:rsidRDefault="00861E99" w:rsidP="00861E99">
      <w:pPr>
        <w:autoSpaceDE w:val="0"/>
        <w:autoSpaceDN w:val="0"/>
        <w:ind w:firstLine="403"/>
        <w:jc w:val="both"/>
      </w:pPr>
      <w:r>
        <w:t>195. В изоляторе предусматривается запас основных и резервных специфических лекарственных преп</w:t>
      </w:r>
      <w:r>
        <w:t>а</w:t>
      </w:r>
      <w:r>
        <w:t>ратов, медикаментов для оказания помощи по жизненным показаниям (кардиологических, противошоковых, антидотов) и дезинфицирующих средств.</w:t>
      </w:r>
    </w:p>
    <w:p w:rsidR="00861E99" w:rsidRDefault="00861E99" w:rsidP="00861E99">
      <w:pPr>
        <w:autoSpaceDE w:val="0"/>
        <w:autoSpaceDN w:val="0"/>
        <w:ind w:firstLine="403"/>
        <w:jc w:val="both"/>
      </w:pPr>
      <w:r>
        <w:t>196. При авариях во время работы с инфекционным материалом, ее немедленно прекращают и включ</w:t>
      </w:r>
      <w:r>
        <w:t>а</w:t>
      </w:r>
      <w:r>
        <w:t>ют аварийную сигнализацию.</w:t>
      </w:r>
    </w:p>
    <w:p w:rsidR="00861E99" w:rsidRDefault="00861E99" w:rsidP="00861E99">
      <w:pPr>
        <w:autoSpaceDE w:val="0"/>
        <w:autoSpaceDN w:val="0"/>
        <w:ind w:firstLine="403"/>
        <w:jc w:val="both"/>
      </w:pPr>
      <w:r>
        <w:t>197. В случае возникновения аварии с разбрызгиванием инфекционного материала, вся проводящаяся работа в комнате прекращается. Защитную одежду (начиная с косынки или шлема) погружают в дезинф</w:t>
      </w:r>
      <w:r>
        <w:t>и</w:t>
      </w:r>
      <w:r>
        <w:t>цирующий раствор или помещают в бикс (бак) для автоклавирования. В глаза, нос закапывают растворы антибиотиков, к которым чувствителен возбудитель. В случае аварии, при работе с возбудителями глубоких микозов, в глаза и нос закапывают 1% борную кислоту, рот и горло прополаскивают 70° этиловым спиртом.</w:t>
      </w:r>
    </w:p>
    <w:p w:rsidR="00861E99" w:rsidRDefault="00861E99" w:rsidP="00861E99">
      <w:pPr>
        <w:autoSpaceDE w:val="0"/>
        <w:autoSpaceDN w:val="0"/>
        <w:ind w:firstLine="403"/>
        <w:jc w:val="both"/>
      </w:pPr>
      <w:r>
        <w:t>198. При аварии с ботулиническим токсином глаза и рот промывают водой и антитоксической сыворо</w:t>
      </w:r>
      <w:r>
        <w:t>т</w:t>
      </w:r>
      <w:r>
        <w:t>кой, разведенной до 10 международных единиц в 1 миллилитре. При попадании ботулинического токсина на открытые участки кожи смывают его большим количеством воды с мылом.</w:t>
      </w:r>
    </w:p>
    <w:p w:rsidR="00861E99" w:rsidRDefault="00861E99" w:rsidP="00861E99">
      <w:pPr>
        <w:autoSpaceDE w:val="0"/>
        <w:autoSpaceDN w:val="0"/>
        <w:ind w:firstLine="403"/>
        <w:jc w:val="both"/>
      </w:pPr>
      <w:r>
        <w:t>199. Если авария произошла при работе с неизвестным возбудителем, проводится профилактическое лечение антибиотиками широкого спектра действия.</w:t>
      </w:r>
    </w:p>
    <w:p w:rsidR="00861E99" w:rsidRDefault="00861E99" w:rsidP="00861E99">
      <w:pPr>
        <w:autoSpaceDE w:val="0"/>
        <w:autoSpaceDN w:val="0"/>
        <w:ind w:firstLine="403"/>
        <w:jc w:val="both"/>
      </w:pPr>
      <w:r>
        <w:lastRenderedPageBreak/>
        <w:t>200. Если авария произошла без разбрызгивания биологического материала, накладывают тампон (са</w:t>
      </w:r>
      <w:r>
        <w:t>л</w:t>
      </w:r>
      <w:r>
        <w:t>фетку) с дезинфицирующим раствором на место соприкосновения биологического материала с поверхн</w:t>
      </w:r>
      <w:r>
        <w:t>о</w:t>
      </w:r>
      <w:r>
        <w:t>стью оборудования.</w:t>
      </w:r>
    </w:p>
    <w:p w:rsidR="00861E99" w:rsidRDefault="00861E99" w:rsidP="00861E99">
      <w:pPr>
        <w:autoSpaceDE w:val="0"/>
        <w:autoSpaceDN w:val="0"/>
        <w:ind w:firstLine="403"/>
        <w:jc w:val="both"/>
      </w:pPr>
      <w:r>
        <w:t>201. Если авария произошла в боксе (или БББ) - прекращают работу, на место попадания материала н</w:t>
      </w:r>
      <w:r>
        <w:t>а</w:t>
      </w:r>
      <w:r>
        <w:t>кладывают салфетки, обильно смоченные дезинфицирующим раствором. В боксе включают на 30 минут бактерицидные облучатели, включают аварийную сигнализацию, затем проводят дезинфекцию. Вытяжная вентиляция во время аварии и дезинфекции должна оставаться включенной.</w:t>
      </w:r>
    </w:p>
    <w:p w:rsidR="00861E99" w:rsidRDefault="00861E99" w:rsidP="00861E99">
      <w:pPr>
        <w:autoSpaceDE w:val="0"/>
        <w:autoSpaceDN w:val="0"/>
        <w:ind w:firstLine="403"/>
        <w:jc w:val="both"/>
      </w:pPr>
      <w:r>
        <w:t>202. Если авария связана с ранением или другим нарушением целостности кожных покровов:</w:t>
      </w:r>
    </w:p>
    <w:p w:rsidR="00861E99" w:rsidRDefault="00861E99" w:rsidP="00861E99">
      <w:pPr>
        <w:autoSpaceDE w:val="0"/>
        <w:autoSpaceDN w:val="0"/>
        <w:ind w:firstLine="403"/>
        <w:jc w:val="both"/>
      </w:pPr>
      <w:r>
        <w:t>1) работу прекращают, руки обрабатывают дезинфицирующим раствором, снимают перчатку и выда</w:t>
      </w:r>
      <w:r>
        <w:t>в</w:t>
      </w:r>
      <w:r>
        <w:t>ливают из ранки кровь в дезинфицирующий раствор, на место ранения ставят на 4-5 минут компресс из д</w:t>
      </w:r>
      <w:r>
        <w:t>е</w:t>
      </w:r>
      <w:r>
        <w:t>зинфицирующего раствора или 70° этилового спирта;</w:t>
      </w:r>
    </w:p>
    <w:p w:rsidR="00861E99" w:rsidRDefault="00861E99" w:rsidP="00861E99">
      <w:pPr>
        <w:autoSpaceDE w:val="0"/>
        <w:autoSpaceDN w:val="0"/>
        <w:ind w:firstLine="403"/>
        <w:jc w:val="both"/>
      </w:pPr>
      <w:r>
        <w:t>2) при работе с возбудителем сибирской язвы место ранения тщательно промывают водой с мылом и смазывают йодом, без применения дезинфицирующих растворов;</w:t>
      </w:r>
    </w:p>
    <w:p w:rsidR="00861E99" w:rsidRDefault="00861E99" w:rsidP="00861E99">
      <w:pPr>
        <w:autoSpaceDE w:val="0"/>
        <w:autoSpaceDN w:val="0"/>
        <w:ind w:firstLine="403"/>
        <w:jc w:val="both"/>
      </w:pPr>
      <w:r>
        <w:t>3) при аварии с возбудителями глубоких микозов место ранения обрабатывают соответствующим д</w:t>
      </w:r>
      <w:r>
        <w:t>е</w:t>
      </w:r>
      <w:r>
        <w:t>зинфицирующим раствором, моют водой с мылом, смазывают йодом;</w:t>
      </w:r>
    </w:p>
    <w:p w:rsidR="00861E99" w:rsidRDefault="00861E99" w:rsidP="00861E99">
      <w:pPr>
        <w:autoSpaceDE w:val="0"/>
        <w:autoSpaceDN w:val="0"/>
        <w:ind w:firstLine="403"/>
        <w:jc w:val="both"/>
      </w:pPr>
      <w:r>
        <w:t>1) при работе с вирусами I-II групп патогенности, кровь выдавливают в сухую стерильную салфетку и обрабатывают рану йодом без применения дезинфицирующего раствора;</w:t>
      </w:r>
    </w:p>
    <w:p w:rsidR="00861E99" w:rsidRDefault="00861E99" w:rsidP="00861E99">
      <w:pPr>
        <w:autoSpaceDE w:val="0"/>
        <w:autoSpaceDN w:val="0"/>
        <w:ind w:firstLine="403"/>
        <w:jc w:val="both"/>
      </w:pPr>
      <w:r>
        <w:t>2) при работе с ВИЧ после обработки раны и слизистых, пострадавшему не позднее 72 часов назначае</w:t>
      </w:r>
      <w:r>
        <w:t>т</w:t>
      </w:r>
      <w:r>
        <w:t>ся профилактическая антиретровирусная терапия (АРВТ) и устанавливается наблюдение в течение 12 мес</w:t>
      </w:r>
      <w:r>
        <w:t>я</w:t>
      </w:r>
      <w:r>
        <w:t>цев после несчастного случая. Пострадавший должен быть предупрежден, что он может послужить исто</w:t>
      </w:r>
      <w:r>
        <w:t>ч</w:t>
      </w:r>
      <w:r>
        <w:t>ником инфекции. В случае отрицательных анализов на ВИЧ через 6 недель, 12 недель, 6 месяцев и 1 год п</w:t>
      </w:r>
      <w:r>
        <w:t>о</w:t>
      </w:r>
      <w:r>
        <w:t>сле несчастного случая наблюдение прекращают.</w:t>
      </w:r>
    </w:p>
    <w:p w:rsidR="00861E99" w:rsidRDefault="00861E99" w:rsidP="00861E99">
      <w:pPr>
        <w:autoSpaceDE w:val="0"/>
        <w:autoSpaceDN w:val="0"/>
        <w:ind w:firstLine="403"/>
        <w:jc w:val="both"/>
      </w:pPr>
      <w:r>
        <w:t>203. Если авария произошла при транспортировке материала (в автоклавную и между подразделени</w:t>
      </w:r>
      <w:r>
        <w:t>я</w:t>
      </w:r>
      <w:r>
        <w:t>ми), персонал, оставив на местах переносимые емкости, покидает опасную зону и сообщает о случившемся руководителю подразделения. Лица, допустившие аварию, проходят санитарную обработку. Обработка п</w:t>
      </w:r>
      <w:r>
        <w:t>о</w:t>
      </w:r>
      <w:r>
        <w:t>мещения при аварии должна проводиться в противочумном костюме 1-</w:t>
      </w:r>
      <w:r w:rsidR="00FB4B5A">
        <w:t xml:space="preserve">го </w:t>
      </w:r>
      <w:r>
        <w:t>типа.</w:t>
      </w:r>
    </w:p>
    <w:p w:rsidR="00861E99" w:rsidRDefault="00861E99" w:rsidP="00861E99">
      <w:pPr>
        <w:autoSpaceDE w:val="0"/>
        <w:autoSpaceDN w:val="0"/>
        <w:ind w:firstLine="403"/>
        <w:jc w:val="both"/>
      </w:pPr>
      <w:r>
        <w:t>204. Обо всех случаях лабораторного заражения микроорганизмами I-IV групп патогенности информ</w:t>
      </w:r>
      <w:r>
        <w:t>а</w:t>
      </w:r>
      <w:r>
        <w:t>ция должна немедленно предоставляться в государственный уполномоченный орган в сфере санитарно-эпидемиологического благополучия населения.</w:t>
      </w:r>
    </w:p>
    <w:p w:rsidR="00861E99" w:rsidRDefault="00861E99" w:rsidP="00861E99">
      <w:pPr>
        <w:autoSpaceDE w:val="0"/>
        <w:autoSpaceDN w:val="0"/>
        <w:ind w:firstLine="403"/>
        <w:jc w:val="both"/>
      </w:pPr>
      <w:r>
        <w:t> </w:t>
      </w:r>
    </w:p>
    <w:p w:rsidR="00861E99" w:rsidRDefault="00861E99" w:rsidP="00861E99">
      <w:pPr>
        <w:autoSpaceDE w:val="0"/>
        <w:autoSpaceDN w:val="0"/>
        <w:ind w:firstLine="403"/>
        <w:jc w:val="both"/>
      </w:pPr>
      <w:r>
        <w:t> </w:t>
      </w:r>
    </w:p>
    <w:p w:rsidR="00FE65E5" w:rsidRDefault="00861E99" w:rsidP="00861E99">
      <w:pPr>
        <w:jc w:val="center"/>
        <w:rPr>
          <w:rStyle w:val="s1"/>
        </w:rPr>
      </w:pPr>
      <w:r>
        <w:rPr>
          <w:rStyle w:val="s1"/>
        </w:rPr>
        <w:t xml:space="preserve">13. Санитарно-эпидемиологические требования к хранению и транспортировке </w:t>
      </w:r>
    </w:p>
    <w:p w:rsidR="00861E99" w:rsidRDefault="00861E99" w:rsidP="00861E99">
      <w:pPr>
        <w:jc w:val="center"/>
      </w:pPr>
      <w:r>
        <w:rPr>
          <w:rStyle w:val="s1"/>
        </w:rPr>
        <w:t>материалов (микроорганизмов)</w:t>
      </w:r>
    </w:p>
    <w:p w:rsidR="00861E99" w:rsidRDefault="00861E99" w:rsidP="00861E99">
      <w:pPr>
        <w:jc w:val="center"/>
      </w:pPr>
      <w:r>
        <w:rPr>
          <w:rStyle w:val="s1"/>
        </w:rPr>
        <w:t> </w:t>
      </w:r>
    </w:p>
    <w:p w:rsidR="00861E99" w:rsidRDefault="00861E99" w:rsidP="00861E99">
      <w:pPr>
        <w:autoSpaceDE w:val="0"/>
        <w:autoSpaceDN w:val="0"/>
        <w:ind w:firstLine="403"/>
        <w:jc w:val="both"/>
      </w:pPr>
      <w:r>
        <w:t>205. Во всех микробиологических лабораториях должны выполняться единые требования к хранению, передаче микроорганизмов, направленные на обеспечение личной и общественной безопасности при их транспортировании, а также исключающий несанкционированную передачу и незарегистрированное их хранение.</w:t>
      </w:r>
    </w:p>
    <w:p w:rsidR="00861E99" w:rsidRDefault="00861E99" w:rsidP="00861E99">
      <w:pPr>
        <w:autoSpaceDE w:val="0"/>
        <w:autoSpaceDN w:val="0"/>
        <w:ind w:firstLine="403"/>
        <w:jc w:val="both"/>
      </w:pPr>
      <w:r>
        <w:t>206. В производственных лабораториях, обслуживающих водопроводы, пищевые объекты, организ</w:t>
      </w:r>
      <w:r>
        <w:t>а</w:t>
      </w:r>
      <w:r>
        <w:t>ции, производящие продукцию медицинского назначения не допускается иметь музейные культуры микр</w:t>
      </w:r>
      <w:r>
        <w:t>о</w:t>
      </w:r>
      <w:r>
        <w:t>организмов I-IV групп патогенности и проводить исследования, связанные с их изучением.</w:t>
      </w:r>
    </w:p>
    <w:p w:rsidR="00861E99" w:rsidRDefault="00861E99" w:rsidP="00861E99">
      <w:pPr>
        <w:autoSpaceDE w:val="0"/>
        <w:autoSpaceDN w:val="0"/>
        <w:ind w:firstLine="403"/>
        <w:jc w:val="both"/>
      </w:pPr>
      <w:r>
        <w:t>207. В микробиологических лабораториях, имеющих разрешение режимной комиссии на работу с ми</w:t>
      </w:r>
      <w:r>
        <w:t>к</w:t>
      </w:r>
      <w:r>
        <w:t>роорганизмами I-IV групп патогенности, допускается иметь коллекции музейных культур при наличии на это разрешения, выданного режимной комиссией уполномоченного органа в сфере санитарно-эпидемиологического благополучия населения.</w:t>
      </w:r>
    </w:p>
    <w:p w:rsidR="00861E99" w:rsidRDefault="00861E99" w:rsidP="00861E99">
      <w:pPr>
        <w:autoSpaceDE w:val="0"/>
        <w:autoSpaceDN w:val="0"/>
        <w:ind w:firstLine="403"/>
        <w:jc w:val="both"/>
      </w:pPr>
      <w:r>
        <w:t>208. Микроорганизмы I-IV групп, выделенные при диагностических и иных исследованиях в лаборат</w:t>
      </w:r>
      <w:r>
        <w:t>о</w:t>
      </w:r>
      <w:r>
        <w:t>риях, не имеющих разрешения на работу с ними, должны быть переданы в лаборатории, имеющие соотве</w:t>
      </w:r>
      <w:r>
        <w:t>т</w:t>
      </w:r>
      <w:r>
        <w:t>ствующие разрешения режимной комиссии.</w:t>
      </w:r>
    </w:p>
    <w:p w:rsidR="00861E99" w:rsidRDefault="00861E99" w:rsidP="00861E99">
      <w:pPr>
        <w:autoSpaceDE w:val="0"/>
        <w:autoSpaceDN w:val="0"/>
        <w:ind w:firstLine="403"/>
        <w:jc w:val="both"/>
      </w:pPr>
      <w:r>
        <w:t>209. Организации, лаборатории, имеющие разрешение режимной комиссии на работу с микрооргани</w:t>
      </w:r>
      <w:r>
        <w:t>з</w:t>
      </w:r>
      <w:r>
        <w:t>мами I-IV групп патогенности, могут иметь коллекции музейных культур при наличии на это разрешения, выданного режимной комиссией уполномоченного органа в сфере санитарно-эпидемиологического благ</w:t>
      </w:r>
      <w:r>
        <w:t>о</w:t>
      </w:r>
      <w:r>
        <w:t>получия населения.</w:t>
      </w:r>
    </w:p>
    <w:p w:rsidR="00861E99" w:rsidRDefault="00861E99" w:rsidP="00861E99">
      <w:pPr>
        <w:autoSpaceDE w:val="0"/>
        <w:autoSpaceDN w:val="0"/>
        <w:ind w:firstLine="403"/>
        <w:jc w:val="both"/>
      </w:pPr>
      <w:r>
        <w:t>210. Выделенные микроорганизмы I-IV группы патогенности должны уничтожаться с разрешения р</w:t>
      </w:r>
      <w:r>
        <w:t>у</w:t>
      </w:r>
      <w:r>
        <w:t>ководителя организации, лаборатории.</w:t>
      </w:r>
    </w:p>
    <w:p w:rsidR="00861E99" w:rsidRDefault="00861E99" w:rsidP="00861E99">
      <w:pPr>
        <w:autoSpaceDE w:val="0"/>
        <w:autoSpaceDN w:val="0"/>
        <w:ind w:firstLine="403"/>
        <w:jc w:val="both"/>
      </w:pPr>
      <w:r>
        <w:t>211. Присвоенное коллекционному штамму обозначение (номер, код) не должно меняться при его п</w:t>
      </w:r>
      <w:r>
        <w:t>е</w:t>
      </w:r>
      <w:r>
        <w:t>редаче. В случае гибели (уничтожения) штамма не допускается его обозначение присваивать вновь пост</w:t>
      </w:r>
      <w:r>
        <w:t>у</w:t>
      </w:r>
      <w:r>
        <w:t>пившим штаммам.</w:t>
      </w:r>
    </w:p>
    <w:p w:rsidR="00861E99" w:rsidRDefault="00861E99" w:rsidP="00861E99">
      <w:pPr>
        <w:autoSpaceDE w:val="0"/>
        <w:autoSpaceDN w:val="0"/>
        <w:ind w:firstLine="403"/>
        <w:jc w:val="both"/>
      </w:pPr>
      <w:r>
        <w:t>212. Уничтожение штамма микроорганизмов I-II групп патогенности должно оформляться актом с</w:t>
      </w:r>
      <w:r>
        <w:t>о</w:t>
      </w:r>
      <w:r>
        <w:t xml:space="preserve">гласно </w:t>
      </w:r>
      <w:bookmarkStart w:id="313" w:name="sub1002256217"/>
      <w:r w:rsidRPr="00FE65E5">
        <w:rPr>
          <w:b/>
          <w:bCs/>
        </w:rPr>
        <w:t>приложению 5</w:t>
      </w:r>
      <w:bookmarkEnd w:id="313"/>
      <w:r>
        <w:t xml:space="preserve"> к настоящим Санитарным правилам.</w:t>
      </w:r>
    </w:p>
    <w:p w:rsidR="00861E99" w:rsidRDefault="00861E99" w:rsidP="00861E99">
      <w:pPr>
        <w:autoSpaceDE w:val="0"/>
        <w:autoSpaceDN w:val="0"/>
        <w:ind w:firstLine="403"/>
        <w:jc w:val="both"/>
      </w:pPr>
      <w:r>
        <w:t>213. Емкости, содержащие микроорганизмы, должны иметь четкие, несмываемые надписи или прочно наклеенные этикетки с обозначением названия микроорганизма, номера штамма и даты пересева (лиофил</w:t>
      </w:r>
      <w:r>
        <w:t>и</w:t>
      </w:r>
      <w:r>
        <w:t>зации). На емкостях с токсинами должна быть дополнительная маркировка красным цветом правого нижн</w:t>
      </w:r>
      <w:r>
        <w:t>е</w:t>
      </w:r>
      <w:r>
        <w:t>го угла этикетки.</w:t>
      </w:r>
    </w:p>
    <w:p w:rsidR="00861E99" w:rsidRDefault="00861E99" w:rsidP="00861E99">
      <w:pPr>
        <w:autoSpaceDE w:val="0"/>
        <w:autoSpaceDN w:val="0"/>
        <w:ind w:firstLine="403"/>
        <w:jc w:val="both"/>
      </w:pPr>
      <w:r>
        <w:lastRenderedPageBreak/>
        <w:t>214. Микроорганизмы I-IV групп патогенности в коллекциях должны храниться в лиофилизированном или замороженном состоянии, на плотных или жидких питательных средах, а также в виде суспензий орг</w:t>
      </w:r>
      <w:r>
        <w:t>а</w:t>
      </w:r>
      <w:r>
        <w:t>нов и тканей в консерванте.</w:t>
      </w:r>
    </w:p>
    <w:p w:rsidR="00861E99" w:rsidRDefault="00861E99" w:rsidP="00861E99">
      <w:pPr>
        <w:autoSpaceDE w:val="0"/>
        <w:autoSpaceDN w:val="0"/>
        <w:ind w:firstLine="403"/>
        <w:jc w:val="both"/>
      </w:pPr>
      <w:r>
        <w:t>215. Вскрытие ампул с сухим (и) патогенными микроорганизмами I-IV групп патогенности с целью в</w:t>
      </w:r>
      <w:r>
        <w:t>ы</w:t>
      </w:r>
      <w:r>
        <w:t xml:space="preserve">сева или уничтожения оформляется актом согласно </w:t>
      </w:r>
      <w:bookmarkStart w:id="314" w:name="sub1002256218"/>
      <w:r w:rsidRPr="00FE65E5">
        <w:rPr>
          <w:b/>
          <w:bCs/>
        </w:rPr>
        <w:t>приложению 6</w:t>
      </w:r>
      <w:bookmarkEnd w:id="314"/>
      <w:r>
        <w:t xml:space="preserve"> к настоящим Санитарным правилам.</w:t>
      </w:r>
    </w:p>
    <w:p w:rsidR="00861E99" w:rsidRDefault="00861E99" w:rsidP="00861E99">
      <w:pPr>
        <w:autoSpaceDE w:val="0"/>
        <w:autoSpaceDN w:val="0"/>
        <w:ind w:firstLine="403"/>
        <w:jc w:val="both"/>
      </w:pPr>
      <w:r>
        <w:t>216. Штаммы микроорганизмов должны храниться в холодильнике или несгораемом шкафу (сейфе) раздельно по группам. Совместное содержание микроорганизмов различных групп допускается при условии хранения их в отдельных небьющихся емкостях с закрывающейся крышкой. Емкости опечатывают, снаружи или внутри их помещают список с перечнем и количеством хранящихся микроорганизмов.</w:t>
      </w:r>
    </w:p>
    <w:p w:rsidR="00861E99" w:rsidRDefault="00861E99" w:rsidP="00861E99">
      <w:pPr>
        <w:autoSpaceDE w:val="0"/>
        <w:autoSpaceDN w:val="0"/>
        <w:ind w:firstLine="403"/>
        <w:jc w:val="both"/>
      </w:pPr>
      <w:r>
        <w:t>217. Передачу патогенных биологических агентов I-II групп патогенности и коллекционных микроо</w:t>
      </w:r>
      <w:r>
        <w:t>р</w:t>
      </w:r>
      <w:r>
        <w:t>ганизмов III-IV групп патогенности внутри лаборатории (организации) следует осуществлять по письме</w:t>
      </w:r>
      <w:r>
        <w:t>н</w:t>
      </w:r>
      <w:r>
        <w:t xml:space="preserve">ному разрешению руководителя организации согласно </w:t>
      </w:r>
      <w:bookmarkStart w:id="315" w:name="sub1002256221"/>
      <w:r w:rsidRPr="00FE65E5">
        <w:rPr>
          <w:b/>
          <w:bCs/>
        </w:rPr>
        <w:t>приложению 7</w:t>
      </w:r>
      <w:bookmarkEnd w:id="315"/>
      <w:r>
        <w:t xml:space="preserve"> к настоящим Санитарным правилам.</w:t>
      </w:r>
    </w:p>
    <w:p w:rsidR="00861E99" w:rsidRDefault="00861E99" w:rsidP="00861E99">
      <w:pPr>
        <w:autoSpaceDE w:val="0"/>
        <w:autoSpaceDN w:val="0"/>
        <w:ind w:firstLine="403"/>
        <w:jc w:val="both"/>
      </w:pPr>
      <w:r>
        <w:t xml:space="preserve">218. Передача микроорганизмов I-II групп патогенности на временное хранение необходимо оформлять актом согласно </w:t>
      </w:r>
      <w:bookmarkStart w:id="316" w:name="sub1002256222"/>
      <w:r w:rsidRPr="00FE65E5">
        <w:rPr>
          <w:b/>
          <w:bCs/>
        </w:rPr>
        <w:t>приложению 8</w:t>
      </w:r>
      <w:bookmarkEnd w:id="316"/>
      <w:r>
        <w:t xml:space="preserve"> к настоящим Санитарным правилам.</w:t>
      </w:r>
    </w:p>
    <w:p w:rsidR="00861E99" w:rsidRDefault="00861E99" w:rsidP="00861E99">
      <w:pPr>
        <w:autoSpaceDE w:val="0"/>
        <w:autoSpaceDN w:val="0"/>
        <w:ind w:firstLine="403"/>
        <w:jc w:val="both"/>
      </w:pPr>
      <w:r>
        <w:t>219. Передача микроорганизмов I-IV групп патогенности за пределы организации производиться тол</w:t>
      </w:r>
      <w:r>
        <w:t>ь</w:t>
      </w:r>
      <w:r>
        <w:t>ко по официальной заявке за подписью руководителя организации, скрепленной печатью. При обозначении требуемых агентов используют принятую классификацию микроорганизмов I-IV групп патогенности. В з</w:t>
      </w:r>
      <w:r>
        <w:t>а</w:t>
      </w:r>
      <w:r>
        <w:t>явке на получение микроорганизмов должна быть ссылка на наличие разрешения на работу с микроорг</w:t>
      </w:r>
      <w:r>
        <w:t>а</w:t>
      </w:r>
      <w:r>
        <w:t>низмами с указанием номера и даты выдачи. Передача производится только с письменного разрешения р</w:t>
      </w:r>
      <w:r>
        <w:t>у</w:t>
      </w:r>
      <w:r>
        <w:t xml:space="preserve">ководителя организации, выдающего микроорганизм и составлением акта согласно </w:t>
      </w:r>
      <w:bookmarkStart w:id="317" w:name="sub1002256223"/>
      <w:r w:rsidRPr="00FE65E5">
        <w:rPr>
          <w:b/>
          <w:bCs/>
        </w:rPr>
        <w:t>приложению 9</w:t>
      </w:r>
      <w:bookmarkEnd w:id="317"/>
      <w:r>
        <w:t xml:space="preserve"> к н</w:t>
      </w:r>
      <w:r>
        <w:t>а</w:t>
      </w:r>
      <w:r>
        <w:t>стоящим Санитарным правилам.</w:t>
      </w:r>
    </w:p>
    <w:p w:rsidR="00861E99" w:rsidRDefault="00861E99" w:rsidP="00861E99">
      <w:pPr>
        <w:autoSpaceDE w:val="0"/>
        <w:autoSpaceDN w:val="0"/>
        <w:ind w:firstLine="403"/>
        <w:jc w:val="both"/>
      </w:pPr>
      <w:r>
        <w:t>220. Транспортирование микроорганизмов III-IV групп патогенности между организациями осущест</w:t>
      </w:r>
      <w:r>
        <w:t>в</w:t>
      </w:r>
      <w:r>
        <w:t>ляется почтовой связью или курьером. При получении микроорганизмов курьером предоставляется дов</w:t>
      </w:r>
      <w:r>
        <w:t>е</w:t>
      </w:r>
      <w:r>
        <w:t>ренность и документы, удостоверяющие его личность.</w:t>
      </w:r>
    </w:p>
    <w:p w:rsidR="00861E99" w:rsidRDefault="00861E99" w:rsidP="00861E99">
      <w:pPr>
        <w:autoSpaceDE w:val="0"/>
        <w:autoSpaceDN w:val="0"/>
        <w:ind w:firstLine="403"/>
        <w:jc w:val="both"/>
      </w:pPr>
      <w:r>
        <w:t>221. При транспортировании микроорганизмов I-IV групп патогенности, в целях исключения всех в</w:t>
      </w:r>
      <w:r>
        <w:t>и</w:t>
      </w:r>
      <w:r>
        <w:t xml:space="preserve">дов досмотра и контроля, у курьера должна быть выданное организацией - отправителем разрешение на транспортирование специального груза согласно </w:t>
      </w:r>
      <w:bookmarkStart w:id="318" w:name="sub1002256224"/>
      <w:r w:rsidRPr="00FE65E5">
        <w:rPr>
          <w:b/>
          <w:bCs/>
        </w:rPr>
        <w:t>приложению 10</w:t>
      </w:r>
      <w:bookmarkEnd w:id="318"/>
      <w:r>
        <w:t xml:space="preserve"> к настоящим Санитарным правилам и сопроводительное письмо на официальном бланке организации с указанием содержимого. Для микроорг</w:t>
      </w:r>
      <w:r>
        <w:t>а</w:t>
      </w:r>
      <w:r>
        <w:t>низмов I-II групп патогенности дополнительно составляется акт упаковки в двух экземплярах. Первые э</w:t>
      </w:r>
      <w:r>
        <w:t>к</w:t>
      </w:r>
      <w:r>
        <w:t>земпляры указанных документов помещают в упаковку с микроорганизмами. Копии документов остаются у отправителя. Организация, получившая микроорганизмы I-IV групп патогенности, должна составить акт вскрытия упаковки и вместе с письмом, подтверждающим получение микроорганизмов I-IV групп патоге</w:t>
      </w:r>
      <w:r>
        <w:t>н</w:t>
      </w:r>
      <w:r>
        <w:t>ности, направить его в организацию, их выдавшую.</w:t>
      </w:r>
    </w:p>
    <w:p w:rsidR="00861E99" w:rsidRDefault="00861E99" w:rsidP="00861E99">
      <w:pPr>
        <w:autoSpaceDE w:val="0"/>
        <w:autoSpaceDN w:val="0"/>
        <w:ind w:firstLine="403"/>
        <w:jc w:val="both"/>
      </w:pPr>
      <w:r>
        <w:t>222. Организация - отправитель сообщает любым видом срочной связи организации-получателю дату и вид транспорта, которым отправлен микроорганизмы I-IV групп патогенности.</w:t>
      </w:r>
    </w:p>
    <w:p w:rsidR="00861E99" w:rsidRDefault="00861E99" w:rsidP="00861E99">
      <w:pPr>
        <w:autoSpaceDE w:val="0"/>
        <w:autoSpaceDN w:val="0"/>
        <w:ind w:firstLine="403"/>
        <w:jc w:val="both"/>
      </w:pPr>
      <w:r>
        <w:t>223. Микроорганизмы I-IV групп патогенности передают на плотных питательных средах. Передача токсинов, вирусов, органов, тканей и их суспензий, содержащих микроорганизмы, допускается в консерв</w:t>
      </w:r>
      <w:r>
        <w:t>и</w:t>
      </w:r>
      <w:r>
        <w:t>рующей жидкости или в замороженном состоянии.</w:t>
      </w:r>
    </w:p>
    <w:p w:rsidR="00861E99" w:rsidRDefault="00861E99" w:rsidP="00861E99">
      <w:pPr>
        <w:autoSpaceDE w:val="0"/>
        <w:autoSpaceDN w:val="0"/>
        <w:ind w:firstLine="403"/>
        <w:jc w:val="both"/>
      </w:pPr>
      <w:r>
        <w:t>224.Транспортирование микроорганизмов осуществляется в герметически закрытых емкостях (запая</w:t>
      </w:r>
      <w:r>
        <w:t>н</w:t>
      </w:r>
      <w:r>
        <w:t>ные ампулы, завальцованные флаконы, запечатанные трубки из толстого стекла или пластического матери</w:t>
      </w:r>
      <w:r>
        <w:t>а</w:t>
      </w:r>
      <w:r>
        <w:t>ла, пробирки, закрытые пробкой и герметизированные различными пластификаторами). Емкости заворач</w:t>
      </w:r>
      <w:r>
        <w:t>и</w:t>
      </w:r>
      <w:r>
        <w:t>вают в лигнин или гигроскопическую вату, помещают в металлический или пластмассовый (международн</w:t>
      </w:r>
      <w:r>
        <w:t>о</w:t>
      </w:r>
      <w:r>
        <w:t>го стандарта) плотно закрывающийся или завинчивающийся пенал. Упаковка емкостей в пенале должна исключать возможность их перемещения и нарушения целостности. Поглощающий материал должен быть в достаточном количестве для сорбции всей жидкости в случае повреждения упаковки. Пеналы с упакова</w:t>
      </w:r>
      <w:r>
        <w:t>н</w:t>
      </w:r>
      <w:r>
        <w:t>ными в них емкостями обертывают бумагой и опечатывают сургучной печатью.</w:t>
      </w:r>
    </w:p>
    <w:p w:rsidR="00861E99" w:rsidRDefault="00861E99" w:rsidP="00861E99">
      <w:pPr>
        <w:autoSpaceDE w:val="0"/>
        <w:autoSpaceDN w:val="0"/>
        <w:ind w:firstLine="403"/>
        <w:jc w:val="both"/>
      </w:pPr>
      <w:r>
        <w:t>225. На адресной стороне посылки должен быть знак - «Опасно! Не открывать во время перевозки».</w:t>
      </w:r>
    </w:p>
    <w:p w:rsidR="00861E99" w:rsidRDefault="00861E99" w:rsidP="00861E99">
      <w:pPr>
        <w:autoSpaceDE w:val="0"/>
        <w:autoSpaceDN w:val="0"/>
        <w:ind w:firstLine="403"/>
        <w:jc w:val="both"/>
      </w:pPr>
      <w:r>
        <w:t>226. Перевозка живых животных и членистоногих, вероятных на зараженность микроорганизмами I-IV групп патогенности, допускается по санитарно-эпидемиологическому заключению государственного органа в сфере санитарно-эпидемиологического благополучия населения на соответствующей территории. Пер</w:t>
      </w:r>
      <w:r>
        <w:t>е</w:t>
      </w:r>
      <w:r>
        <w:t>возка живых животных и членистоногих, зараженных микроорганизмами I-IV групп патогенности, запрещ</w:t>
      </w:r>
      <w:r>
        <w:t>а</w:t>
      </w:r>
      <w:r>
        <w:t>ется.</w:t>
      </w:r>
    </w:p>
    <w:p w:rsidR="00861E99" w:rsidRDefault="00861E99" w:rsidP="00861E99">
      <w:pPr>
        <w:autoSpaceDE w:val="0"/>
        <w:autoSpaceDN w:val="0"/>
        <w:ind w:firstLine="403"/>
        <w:jc w:val="both"/>
      </w:pPr>
      <w:r>
        <w:t>227. В случае возникновения при транспортировании микроорганизмов аварий, катастроф, утраты и хищения посылок необходимо немедленно сообщить в органы Комитета национальной безопасности Ре</w:t>
      </w:r>
      <w:r>
        <w:t>с</w:t>
      </w:r>
      <w:r>
        <w:t>публики Казахстан, Министерства внутренних дел Республики Казахстан, Министерства Республики Каза</w:t>
      </w:r>
      <w:r>
        <w:t>х</w:t>
      </w:r>
      <w:r>
        <w:t>стан по чрезвычайным ситуациям, государственный уполномоченный орган в сфере санитарно-эпидемиологического благополучия населения на соответствующей территории, для принятия мер по охр</w:t>
      </w:r>
      <w:r>
        <w:t>а</w:t>
      </w:r>
      <w:r>
        <w:t>не места происшествия, ликвидации последствий и организации розыска.</w:t>
      </w:r>
    </w:p>
    <w:p w:rsidR="00861E99" w:rsidRDefault="00861E99" w:rsidP="00861E99">
      <w:pPr>
        <w:autoSpaceDE w:val="0"/>
        <w:autoSpaceDN w:val="0"/>
        <w:ind w:firstLine="403"/>
        <w:jc w:val="both"/>
      </w:pPr>
      <w:r>
        <w:t xml:space="preserve">228. Экспорт и импорт культур микроорганизмов и токсинов осуществляются в соответствии с </w:t>
      </w:r>
      <w:bookmarkStart w:id="319" w:name="sub1000657799"/>
      <w:r w:rsidRPr="00FE65E5">
        <w:rPr>
          <w:b/>
          <w:bCs/>
        </w:rPr>
        <w:t>закон</w:t>
      </w:r>
      <w:r w:rsidRPr="00FE65E5">
        <w:rPr>
          <w:b/>
          <w:bCs/>
        </w:rPr>
        <w:t>о</w:t>
      </w:r>
      <w:r w:rsidRPr="00FE65E5">
        <w:rPr>
          <w:b/>
          <w:bCs/>
        </w:rPr>
        <w:t>дательством</w:t>
      </w:r>
      <w:bookmarkEnd w:id="319"/>
      <w:r>
        <w:t xml:space="preserve"> Республики Казахстан в сфере экспортного контроля.</w:t>
      </w:r>
    </w:p>
    <w:p w:rsidR="00861E99" w:rsidRDefault="00861E99" w:rsidP="00861E99">
      <w:pPr>
        <w:autoSpaceDE w:val="0"/>
        <w:autoSpaceDN w:val="0"/>
        <w:ind w:firstLine="403"/>
        <w:jc w:val="both"/>
      </w:pPr>
      <w:r>
        <w:t>229. Организации, получившие ПБА из-за рубежа, должны информировать об этом национальные ко</w:t>
      </w:r>
      <w:r>
        <w:t>л</w:t>
      </w:r>
      <w:r>
        <w:t>лекции микроорганизмов Республики Казахстан.</w:t>
      </w:r>
    </w:p>
    <w:p w:rsidR="00861E99" w:rsidRDefault="00861E99" w:rsidP="00861E99">
      <w:pPr>
        <w:autoSpaceDE w:val="0"/>
        <w:autoSpaceDN w:val="0"/>
        <w:ind w:firstLine="403"/>
        <w:jc w:val="both"/>
      </w:pPr>
      <w:r>
        <w:lastRenderedPageBreak/>
        <w:t>230. Лица, получившие микроорганизмы во время зарубежных командировок, должны по прибытию зарегистрировать их в своей организации.</w:t>
      </w:r>
    </w:p>
    <w:p w:rsidR="00861E99" w:rsidRDefault="00861E99" w:rsidP="00861E99">
      <w:pPr>
        <w:autoSpaceDE w:val="0"/>
        <w:autoSpaceDN w:val="0"/>
        <w:ind w:firstLine="403"/>
        <w:jc w:val="both"/>
      </w:pPr>
      <w:r>
        <w:t>231. Организация-отправитель - является ответственным за соблюдение требований правил упаковки и транспортирования до пункта пересылки, а также за правильность упаковки и отправления ПБА через Ме</w:t>
      </w:r>
      <w:r>
        <w:t>ж</w:t>
      </w:r>
      <w:r>
        <w:t>дународный почтамт в соответствии в соответствии с законодательством Республики Казахстан в сфере эк</w:t>
      </w:r>
      <w:r>
        <w:t>с</w:t>
      </w:r>
      <w:r>
        <w:t>портного контроля», а также с действующими международными конвенциями и правилами.</w:t>
      </w:r>
    </w:p>
    <w:p w:rsidR="00861E99" w:rsidRDefault="00861E99" w:rsidP="00861E99">
      <w:pPr>
        <w:autoSpaceDE w:val="0"/>
        <w:autoSpaceDN w:val="0"/>
        <w:ind w:firstLine="403"/>
        <w:jc w:val="both"/>
      </w:pPr>
      <w:r>
        <w:t>232. Сторона ящика, где указаны адреса получателя и отправителя, должна снабжаться ярлыком фиол</w:t>
      </w:r>
      <w:r>
        <w:t>е</w:t>
      </w:r>
      <w:r>
        <w:t>тового цвета и отличительным знаком: «Скоропортящиеся биологические вещества», «Опасно: не открывать во время пересылки, «Не имеет коммерческой стоимости», «Упаковано согласно международным почтовым правилам безопасности» (на английском языке).</w:t>
      </w:r>
    </w:p>
    <w:p w:rsidR="00861E99" w:rsidRDefault="00861E99" w:rsidP="00861E99">
      <w:pPr>
        <w:autoSpaceDE w:val="0"/>
        <w:autoSpaceDN w:val="0"/>
        <w:ind w:firstLine="403"/>
        <w:jc w:val="both"/>
      </w:pPr>
      <w:r>
        <w:t>233. Медицинские организации могут запрашивать ПБА только через музеи живых культур, направляя требования с указанием рода, вида микроорганизмов, названия типовой авторской коллекции с обоснован</w:t>
      </w:r>
      <w:r>
        <w:t>и</w:t>
      </w:r>
      <w:r>
        <w:t>ем цели и необходимости их получения.</w:t>
      </w:r>
    </w:p>
    <w:p w:rsidR="00861E99" w:rsidRDefault="00861E99" w:rsidP="00861E99">
      <w:pPr>
        <w:autoSpaceDE w:val="0"/>
        <w:autoSpaceDN w:val="0"/>
        <w:ind w:firstLine="403"/>
        <w:jc w:val="both"/>
      </w:pPr>
      <w:r>
        <w:t> </w:t>
      </w:r>
    </w:p>
    <w:p w:rsidR="00861E99" w:rsidRDefault="00861E99" w:rsidP="00861E99">
      <w:pPr>
        <w:autoSpaceDE w:val="0"/>
        <w:autoSpaceDN w:val="0"/>
        <w:ind w:firstLine="6804"/>
        <w:jc w:val="right"/>
      </w:pPr>
      <w:r>
        <w:t>Приложение 1</w:t>
      </w:r>
    </w:p>
    <w:p w:rsidR="00861E99" w:rsidRDefault="00861E99" w:rsidP="00861E99">
      <w:pPr>
        <w:autoSpaceDE w:val="0"/>
        <w:autoSpaceDN w:val="0"/>
        <w:ind w:firstLine="6804"/>
        <w:jc w:val="right"/>
      </w:pPr>
      <w:r>
        <w:t xml:space="preserve">к </w:t>
      </w:r>
      <w:bookmarkStart w:id="320" w:name="sub1002254506"/>
      <w:r w:rsidRPr="00FE65E5">
        <w:rPr>
          <w:b/>
          <w:bCs/>
        </w:rPr>
        <w:t>Санитарным правилам</w:t>
      </w:r>
      <w:r w:rsidRPr="00FE65E5">
        <w:rPr>
          <w:rFonts w:ascii="Verdana" w:hAnsi="Verdana"/>
          <w:b/>
          <w:bCs/>
        </w:rPr>
        <w:t xml:space="preserve"> </w:t>
      </w:r>
    </w:p>
    <w:p w:rsidR="00861E99" w:rsidRDefault="00861E99" w:rsidP="00AE7836">
      <w:pPr>
        <w:autoSpaceDE w:val="0"/>
        <w:autoSpaceDN w:val="0"/>
        <w:ind w:firstLine="5954"/>
        <w:jc w:val="right"/>
      </w:pPr>
      <w:r>
        <w:t xml:space="preserve">«Санитарно-эпидемиологические </w:t>
      </w:r>
    </w:p>
    <w:p w:rsidR="00861E99" w:rsidRDefault="00861E99" w:rsidP="00861E99">
      <w:pPr>
        <w:autoSpaceDE w:val="0"/>
        <w:autoSpaceDN w:val="0"/>
        <w:ind w:firstLine="6804"/>
        <w:jc w:val="right"/>
      </w:pPr>
      <w:r>
        <w:t>требования к лабораториям»</w:t>
      </w:r>
    </w:p>
    <w:p w:rsidR="00861E99" w:rsidRDefault="00861E99" w:rsidP="00861E99">
      <w:pPr>
        <w:autoSpaceDE w:val="0"/>
        <w:autoSpaceDN w:val="0"/>
        <w:ind w:firstLine="6804"/>
        <w:jc w:val="center"/>
      </w:pPr>
      <w:r>
        <w:t> </w:t>
      </w:r>
    </w:p>
    <w:p w:rsidR="00861E99" w:rsidRDefault="00861E99" w:rsidP="00861E99">
      <w:pPr>
        <w:autoSpaceDE w:val="0"/>
        <w:autoSpaceDN w:val="0"/>
        <w:ind w:firstLine="6804"/>
        <w:jc w:val="center"/>
      </w:pPr>
      <w:r>
        <w:t> </w:t>
      </w:r>
    </w:p>
    <w:p w:rsidR="00861E99" w:rsidRDefault="00861E99" w:rsidP="00861E99">
      <w:pPr>
        <w:jc w:val="center"/>
      </w:pPr>
      <w:r>
        <w:rPr>
          <w:rStyle w:val="s1"/>
        </w:rPr>
        <w:t>Набор помещений и площадей лабораторий</w:t>
      </w:r>
    </w:p>
    <w:p w:rsidR="00861E99" w:rsidRDefault="00861E99" w:rsidP="00861E99">
      <w:pPr>
        <w:jc w:val="center"/>
      </w:pPr>
      <w:r>
        <w:rPr>
          <w:rStyle w:val="s1"/>
        </w:rPr>
        <w:t> </w:t>
      </w:r>
    </w:p>
    <w:p w:rsidR="00861E99" w:rsidRDefault="00861E99" w:rsidP="00861E99">
      <w:pPr>
        <w:jc w:val="center"/>
      </w:pPr>
      <w:r>
        <w:rPr>
          <w:rStyle w:val="s1"/>
        </w:rPr>
        <w:t>Набор помещений и площадей бактериологической лаборатории,</w:t>
      </w:r>
    </w:p>
    <w:p w:rsidR="00861E99" w:rsidRDefault="00861E99" w:rsidP="00861E99">
      <w:pPr>
        <w:jc w:val="center"/>
      </w:pPr>
      <w:r>
        <w:rPr>
          <w:rStyle w:val="s1"/>
        </w:rPr>
        <w:t>проводящей работы с микроорганизмами III - IV групп патогенности</w:t>
      </w:r>
    </w:p>
    <w:p w:rsidR="00861E99" w:rsidRDefault="00861E99" w:rsidP="00861E99">
      <w:pPr>
        <w:jc w:val="center"/>
      </w:pPr>
      <w:r>
        <w:rPr>
          <w:rStyle w:val="s1"/>
        </w:rPr>
        <w:t> </w:t>
      </w:r>
    </w:p>
    <w:p w:rsidR="00861E99" w:rsidRDefault="00861E99" w:rsidP="00861E99">
      <w:pPr>
        <w:autoSpaceDE w:val="0"/>
        <w:autoSpaceDN w:val="0"/>
        <w:ind w:firstLine="6804"/>
        <w:jc w:val="center"/>
      </w:pPr>
      <w:r>
        <w:t>Таблица 1</w:t>
      </w:r>
    </w:p>
    <w:tbl>
      <w:tblPr>
        <w:tblStyle w:val="a3"/>
        <w:tblW w:w="5000" w:type="pct"/>
        <w:tblLook w:val="04A0"/>
      </w:tblPr>
      <w:tblGrid>
        <w:gridCol w:w="588"/>
        <w:gridCol w:w="5557"/>
        <w:gridCol w:w="3426"/>
      </w:tblGrid>
      <w:tr w:rsidR="00861E99" w:rsidTr="00FE65E5">
        <w:tc>
          <w:tcPr>
            <w:tcW w:w="307" w:type="pct"/>
            <w:hideMark/>
          </w:tcPr>
          <w:p w:rsidR="00861E99" w:rsidRDefault="00861E99" w:rsidP="00FB7B4C">
            <w:pPr>
              <w:autoSpaceDE w:val="0"/>
              <w:autoSpaceDN w:val="0"/>
              <w:jc w:val="center"/>
            </w:pPr>
            <w:r w:rsidRPr="006A0A03">
              <w:t>№ п/п</w:t>
            </w:r>
          </w:p>
        </w:tc>
        <w:tc>
          <w:tcPr>
            <w:tcW w:w="2903" w:type="pct"/>
            <w:hideMark/>
          </w:tcPr>
          <w:p w:rsidR="00861E99" w:rsidRDefault="00861E99" w:rsidP="00FB7B4C">
            <w:pPr>
              <w:autoSpaceDE w:val="0"/>
              <w:autoSpaceDN w:val="0"/>
              <w:jc w:val="center"/>
            </w:pPr>
            <w:r w:rsidRPr="006A0A03">
              <w:t>Наименование помещений</w:t>
            </w:r>
          </w:p>
        </w:tc>
        <w:tc>
          <w:tcPr>
            <w:tcW w:w="1790" w:type="pct"/>
            <w:hideMark/>
          </w:tcPr>
          <w:p w:rsidR="00861E99" w:rsidRDefault="00861E99" w:rsidP="00FB7B4C">
            <w:pPr>
              <w:autoSpaceDE w:val="0"/>
              <w:autoSpaceDN w:val="0"/>
              <w:jc w:val="center"/>
            </w:pPr>
            <w:r w:rsidRPr="006A0A03">
              <w:t>Площадь, м</w:t>
            </w:r>
            <w:r w:rsidRPr="006A0A03">
              <w:rPr>
                <w:vertAlign w:val="superscript"/>
              </w:rPr>
              <w:t>2</w:t>
            </w:r>
          </w:p>
        </w:tc>
      </w:tr>
      <w:tr w:rsidR="00861E99" w:rsidTr="00FE65E5">
        <w:tc>
          <w:tcPr>
            <w:tcW w:w="307" w:type="pct"/>
            <w:hideMark/>
          </w:tcPr>
          <w:p w:rsidR="00861E99" w:rsidRDefault="00861E99" w:rsidP="00FB7B4C">
            <w:pPr>
              <w:autoSpaceDE w:val="0"/>
              <w:autoSpaceDN w:val="0"/>
              <w:jc w:val="center"/>
            </w:pPr>
            <w:r w:rsidRPr="006A0A03">
              <w:t>1</w:t>
            </w:r>
          </w:p>
        </w:tc>
        <w:tc>
          <w:tcPr>
            <w:tcW w:w="2903" w:type="pct"/>
            <w:hideMark/>
          </w:tcPr>
          <w:p w:rsidR="00861E99" w:rsidRDefault="00861E99" w:rsidP="00FB7B4C">
            <w:pPr>
              <w:autoSpaceDE w:val="0"/>
              <w:autoSpaceDN w:val="0"/>
              <w:jc w:val="center"/>
            </w:pPr>
            <w:r w:rsidRPr="006A0A03">
              <w:t>2</w:t>
            </w:r>
          </w:p>
        </w:tc>
        <w:tc>
          <w:tcPr>
            <w:tcW w:w="1790" w:type="pct"/>
            <w:hideMark/>
          </w:tcPr>
          <w:p w:rsidR="00861E99" w:rsidRDefault="00861E99" w:rsidP="00FB7B4C">
            <w:pPr>
              <w:autoSpaceDE w:val="0"/>
              <w:autoSpaceDN w:val="0"/>
              <w:jc w:val="center"/>
            </w:pPr>
            <w:r w:rsidRPr="006A0A03">
              <w:t>3</w:t>
            </w:r>
          </w:p>
        </w:tc>
      </w:tr>
      <w:tr w:rsidR="00861E99" w:rsidTr="00FE65E5">
        <w:tc>
          <w:tcPr>
            <w:tcW w:w="307" w:type="pct"/>
            <w:hideMark/>
          </w:tcPr>
          <w:p w:rsidR="00861E99" w:rsidRDefault="00861E99" w:rsidP="00FB7B4C">
            <w:pPr>
              <w:autoSpaceDE w:val="0"/>
              <w:autoSpaceDN w:val="0"/>
              <w:jc w:val="center"/>
            </w:pPr>
            <w:r w:rsidRPr="006A0A03">
              <w:t>1.</w:t>
            </w:r>
          </w:p>
        </w:tc>
        <w:tc>
          <w:tcPr>
            <w:tcW w:w="2903" w:type="pct"/>
            <w:hideMark/>
          </w:tcPr>
          <w:p w:rsidR="00861E99" w:rsidRDefault="00861E99" w:rsidP="00FB7B4C">
            <w:pPr>
              <w:autoSpaceDE w:val="0"/>
              <w:autoSpaceDN w:val="0"/>
            </w:pPr>
            <w:r w:rsidRPr="006A0A03">
              <w:t>Кабинет заведующего лабораторией</w:t>
            </w:r>
          </w:p>
        </w:tc>
        <w:tc>
          <w:tcPr>
            <w:tcW w:w="1790" w:type="pct"/>
            <w:hideMark/>
          </w:tcPr>
          <w:p w:rsidR="00861E99" w:rsidRDefault="00861E99" w:rsidP="00FB7B4C">
            <w:pPr>
              <w:autoSpaceDE w:val="0"/>
              <w:autoSpaceDN w:val="0"/>
            </w:pPr>
            <w:r w:rsidRPr="006A0A03">
              <w:t>не менее 12</w:t>
            </w:r>
          </w:p>
        </w:tc>
      </w:tr>
      <w:tr w:rsidR="00861E99" w:rsidTr="00FE65E5">
        <w:tc>
          <w:tcPr>
            <w:tcW w:w="307" w:type="pct"/>
            <w:hideMark/>
          </w:tcPr>
          <w:p w:rsidR="00861E99" w:rsidRDefault="00861E99" w:rsidP="00FB7B4C">
            <w:pPr>
              <w:autoSpaceDE w:val="0"/>
              <w:autoSpaceDN w:val="0"/>
              <w:jc w:val="center"/>
            </w:pPr>
            <w:r w:rsidRPr="006A0A03">
              <w:t>2.</w:t>
            </w:r>
          </w:p>
        </w:tc>
        <w:tc>
          <w:tcPr>
            <w:tcW w:w="2903" w:type="pct"/>
            <w:hideMark/>
          </w:tcPr>
          <w:p w:rsidR="00861E99" w:rsidRDefault="00861E99" w:rsidP="00FB7B4C">
            <w:pPr>
              <w:autoSpaceDE w:val="0"/>
              <w:autoSpaceDN w:val="0"/>
            </w:pPr>
            <w:r w:rsidRPr="006A0A03">
              <w:t>Посевная</w:t>
            </w:r>
          </w:p>
        </w:tc>
        <w:tc>
          <w:tcPr>
            <w:tcW w:w="1790" w:type="pct"/>
            <w:hideMark/>
          </w:tcPr>
          <w:p w:rsidR="00861E99" w:rsidRDefault="00861E99" w:rsidP="00FB7B4C">
            <w:pPr>
              <w:autoSpaceDE w:val="0"/>
              <w:autoSpaceDN w:val="0"/>
            </w:pPr>
            <w:r w:rsidRPr="006A0A03">
              <w:t>6 на 1 рабочее место, но не менее 12</w:t>
            </w:r>
          </w:p>
        </w:tc>
      </w:tr>
      <w:tr w:rsidR="00861E99" w:rsidTr="00FE65E5">
        <w:tc>
          <w:tcPr>
            <w:tcW w:w="307" w:type="pct"/>
            <w:hideMark/>
          </w:tcPr>
          <w:p w:rsidR="00861E99" w:rsidRDefault="00861E99" w:rsidP="00FB7B4C">
            <w:pPr>
              <w:autoSpaceDE w:val="0"/>
              <w:autoSpaceDN w:val="0"/>
              <w:jc w:val="center"/>
            </w:pPr>
            <w:r w:rsidRPr="006A0A03">
              <w:t>3.</w:t>
            </w:r>
          </w:p>
        </w:tc>
        <w:tc>
          <w:tcPr>
            <w:tcW w:w="2903" w:type="pct"/>
            <w:hideMark/>
          </w:tcPr>
          <w:p w:rsidR="00861E99" w:rsidRDefault="00861E99" w:rsidP="00FB7B4C">
            <w:pPr>
              <w:autoSpaceDE w:val="0"/>
              <w:autoSpaceDN w:val="0"/>
            </w:pPr>
            <w:r w:rsidRPr="006A0A03">
              <w:t>Помещение для исследований на кишечную группу инфекций</w:t>
            </w:r>
          </w:p>
        </w:tc>
        <w:tc>
          <w:tcPr>
            <w:tcW w:w="1790" w:type="pct"/>
            <w:hideMark/>
          </w:tcPr>
          <w:p w:rsidR="00861E99" w:rsidRDefault="00861E99" w:rsidP="00FB7B4C">
            <w:pPr>
              <w:autoSpaceDE w:val="0"/>
              <w:autoSpaceDN w:val="0"/>
            </w:pPr>
            <w:r w:rsidRPr="006A0A03">
              <w:t>6 на 1 рабочее место, но не менее 12</w:t>
            </w:r>
          </w:p>
        </w:tc>
      </w:tr>
      <w:tr w:rsidR="00861E99" w:rsidTr="00FE65E5">
        <w:tc>
          <w:tcPr>
            <w:tcW w:w="307" w:type="pct"/>
            <w:hideMark/>
          </w:tcPr>
          <w:p w:rsidR="00861E99" w:rsidRDefault="00861E99" w:rsidP="00FB7B4C">
            <w:pPr>
              <w:autoSpaceDE w:val="0"/>
              <w:autoSpaceDN w:val="0"/>
              <w:jc w:val="center"/>
            </w:pPr>
            <w:r w:rsidRPr="006A0A03">
              <w:t>4.</w:t>
            </w:r>
          </w:p>
        </w:tc>
        <w:tc>
          <w:tcPr>
            <w:tcW w:w="2903" w:type="pct"/>
            <w:hideMark/>
          </w:tcPr>
          <w:p w:rsidR="00861E99" w:rsidRDefault="00861E99" w:rsidP="00FB7B4C">
            <w:pPr>
              <w:autoSpaceDE w:val="0"/>
              <w:autoSpaceDN w:val="0"/>
            </w:pPr>
            <w:r w:rsidRPr="006A0A03">
              <w:t>Помещение для фаготипирования</w:t>
            </w:r>
          </w:p>
        </w:tc>
        <w:tc>
          <w:tcPr>
            <w:tcW w:w="1790" w:type="pct"/>
            <w:hideMark/>
          </w:tcPr>
          <w:p w:rsidR="00861E99" w:rsidRDefault="00861E99" w:rsidP="00FB7B4C">
            <w:pPr>
              <w:autoSpaceDE w:val="0"/>
              <w:autoSpaceDN w:val="0"/>
            </w:pPr>
            <w:r w:rsidRPr="006A0A03">
              <w:t>не менее 12</w:t>
            </w:r>
          </w:p>
        </w:tc>
      </w:tr>
      <w:tr w:rsidR="00861E99" w:rsidTr="00FE65E5">
        <w:tc>
          <w:tcPr>
            <w:tcW w:w="307" w:type="pct"/>
            <w:hideMark/>
          </w:tcPr>
          <w:p w:rsidR="00861E99" w:rsidRDefault="00861E99" w:rsidP="00FB7B4C">
            <w:pPr>
              <w:autoSpaceDE w:val="0"/>
              <w:autoSpaceDN w:val="0"/>
              <w:jc w:val="center"/>
            </w:pPr>
            <w:r w:rsidRPr="006A0A03">
              <w:t>5.</w:t>
            </w:r>
          </w:p>
        </w:tc>
        <w:tc>
          <w:tcPr>
            <w:tcW w:w="4693" w:type="pct"/>
            <w:gridSpan w:val="2"/>
            <w:hideMark/>
          </w:tcPr>
          <w:p w:rsidR="00861E99" w:rsidRDefault="00861E99" w:rsidP="00FB7B4C">
            <w:pPr>
              <w:autoSpaceDE w:val="0"/>
              <w:autoSpaceDN w:val="0"/>
            </w:pPr>
            <w:r w:rsidRPr="006A0A03">
              <w:t>Помещения для проведения исследований по санитарной бактериологии:</w:t>
            </w:r>
          </w:p>
        </w:tc>
      </w:tr>
      <w:tr w:rsidR="00861E99" w:rsidTr="00FE65E5">
        <w:tc>
          <w:tcPr>
            <w:tcW w:w="307" w:type="pct"/>
            <w:hideMark/>
          </w:tcPr>
          <w:p w:rsidR="00861E99" w:rsidRDefault="00861E99" w:rsidP="00FB7B4C">
            <w:pPr>
              <w:autoSpaceDE w:val="0"/>
              <w:autoSpaceDN w:val="0"/>
              <w:jc w:val="center"/>
            </w:pPr>
            <w:r w:rsidRPr="006A0A03">
              <w:t>1)</w:t>
            </w:r>
          </w:p>
        </w:tc>
        <w:tc>
          <w:tcPr>
            <w:tcW w:w="2903" w:type="pct"/>
            <w:hideMark/>
          </w:tcPr>
          <w:p w:rsidR="00861E99" w:rsidRDefault="00861E99" w:rsidP="00FB7B4C">
            <w:pPr>
              <w:autoSpaceDE w:val="0"/>
              <w:autoSpaceDN w:val="0"/>
            </w:pPr>
            <w:r w:rsidRPr="006A0A03">
              <w:t>для врачей</w:t>
            </w:r>
          </w:p>
        </w:tc>
        <w:tc>
          <w:tcPr>
            <w:tcW w:w="1790" w:type="pct"/>
            <w:hideMark/>
          </w:tcPr>
          <w:p w:rsidR="00861E99" w:rsidRDefault="00861E99" w:rsidP="00FB7B4C">
            <w:pPr>
              <w:autoSpaceDE w:val="0"/>
              <w:autoSpaceDN w:val="0"/>
            </w:pPr>
            <w:r w:rsidRPr="006A0A03">
              <w:t>6 на 1 рабочее место, но не менее 12</w:t>
            </w:r>
          </w:p>
        </w:tc>
      </w:tr>
      <w:tr w:rsidR="00861E99" w:rsidTr="00FE65E5">
        <w:tc>
          <w:tcPr>
            <w:tcW w:w="307" w:type="pct"/>
            <w:hideMark/>
          </w:tcPr>
          <w:p w:rsidR="00861E99" w:rsidRDefault="00861E99" w:rsidP="00FB7B4C">
            <w:pPr>
              <w:autoSpaceDE w:val="0"/>
              <w:autoSpaceDN w:val="0"/>
              <w:jc w:val="center"/>
            </w:pPr>
            <w:r w:rsidRPr="006A0A03">
              <w:t>2)</w:t>
            </w:r>
          </w:p>
        </w:tc>
        <w:tc>
          <w:tcPr>
            <w:tcW w:w="2903" w:type="pct"/>
            <w:hideMark/>
          </w:tcPr>
          <w:p w:rsidR="00861E99" w:rsidRDefault="00861E99" w:rsidP="00FB7B4C">
            <w:pPr>
              <w:autoSpaceDE w:val="0"/>
              <w:autoSpaceDN w:val="0"/>
            </w:pPr>
            <w:r w:rsidRPr="006A0A03">
              <w:t>для лаборантов</w:t>
            </w:r>
          </w:p>
        </w:tc>
        <w:tc>
          <w:tcPr>
            <w:tcW w:w="1790" w:type="pct"/>
            <w:hideMark/>
          </w:tcPr>
          <w:p w:rsidR="00861E99" w:rsidRDefault="00861E99" w:rsidP="00FB7B4C">
            <w:pPr>
              <w:autoSpaceDE w:val="0"/>
              <w:autoSpaceDN w:val="0"/>
            </w:pPr>
            <w:r w:rsidRPr="006A0A03">
              <w:t>6 на 1 рабочее место, но не менее 12</w:t>
            </w:r>
          </w:p>
        </w:tc>
      </w:tr>
      <w:tr w:rsidR="00861E99" w:rsidTr="00FE65E5">
        <w:tc>
          <w:tcPr>
            <w:tcW w:w="307" w:type="pct"/>
            <w:hideMark/>
          </w:tcPr>
          <w:p w:rsidR="00861E99" w:rsidRDefault="00861E99" w:rsidP="00FB7B4C">
            <w:pPr>
              <w:autoSpaceDE w:val="0"/>
              <w:autoSpaceDN w:val="0"/>
              <w:jc w:val="center"/>
            </w:pPr>
            <w:r w:rsidRPr="006A0A03">
              <w:t>3)</w:t>
            </w:r>
          </w:p>
        </w:tc>
        <w:tc>
          <w:tcPr>
            <w:tcW w:w="2903" w:type="pct"/>
            <w:hideMark/>
          </w:tcPr>
          <w:p w:rsidR="00861E99" w:rsidRDefault="00861E99" w:rsidP="00FB7B4C">
            <w:pPr>
              <w:autoSpaceDE w:val="0"/>
              <w:autoSpaceDN w:val="0"/>
            </w:pPr>
            <w:r w:rsidRPr="006A0A03">
              <w:t>бокс с предбоксом</w:t>
            </w:r>
          </w:p>
        </w:tc>
        <w:tc>
          <w:tcPr>
            <w:tcW w:w="1790" w:type="pct"/>
            <w:hideMark/>
          </w:tcPr>
          <w:p w:rsidR="00861E99" w:rsidRDefault="00861E99" w:rsidP="00FB7B4C">
            <w:pPr>
              <w:autoSpaceDE w:val="0"/>
              <w:autoSpaceDN w:val="0"/>
            </w:pPr>
            <w:r w:rsidRPr="006A0A03">
              <w:t>не менее 12</w:t>
            </w:r>
          </w:p>
        </w:tc>
      </w:tr>
      <w:tr w:rsidR="00861E99" w:rsidTr="00FE65E5">
        <w:tc>
          <w:tcPr>
            <w:tcW w:w="307" w:type="pct"/>
            <w:hideMark/>
          </w:tcPr>
          <w:p w:rsidR="00861E99" w:rsidRDefault="00861E99" w:rsidP="00FB7B4C">
            <w:pPr>
              <w:autoSpaceDE w:val="0"/>
              <w:autoSpaceDN w:val="0"/>
              <w:jc w:val="center"/>
            </w:pPr>
            <w:r w:rsidRPr="006A0A03">
              <w:t>6.</w:t>
            </w:r>
          </w:p>
        </w:tc>
        <w:tc>
          <w:tcPr>
            <w:tcW w:w="4693" w:type="pct"/>
            <w:gridSpan w:val="2"/>
            <w:hideMark/>
          </w:tcPr>
          <w:p w:rsidR="00861E99" w:rsidRDefault="00861E99" w:rsidP="00FB7B4C">
            <w:pPr>
              <w:autoSpaceDE w:val="0"/>
              <w:autoSpaceDN w:val="0"/>
            </w:pPr>
            <w:r w:rsidRPr="006A0A03">
              <w:t>Помещение для исследования на капельные инфекции:</w:t>
            </w:r>
          </w:p>
        </w:tc>
      </w:tr>
      <w:tr w:rsidR="00861E99" w:rsidTr="00FE65E5">
        <w:tc>
          <w:tcPr>
            <w:tcW w:w="307" w:type="pct"/>
            <w:hideMark/>
          </w:tcPr>
          <w:p w:rsidR="00861E99" w:rsidRDefault="00861E99" w:rsidP="00FB7B4C">
            <w:pPr>
              <w:autoSpaceDE w:val="0"/>
              <w:autoSpaceDN w:val="0"/>
              <w:jc w:val="center"/>
            </w:pPr>
            <w:r w:rsidRPr="006A0A03">
              <w:t>1)</w:t>
            </w:r>
          </w:p>
        </w:tc>
        <w:tc>
          <w:tcPr>
            <w:tcW w:w="2903" w:type="pct"/>
            <w:hideMark/>
          </w:tcPr>
          <w:p w:rsidR="00861E99" w:rsidRDefault="00861E99" w:rsidP="00FB7B4C">
            <w:pPr>
              <w:autoSpaceDE w:val="0"/>
              <w:autoSpaceDN w:val="0"/>
            </w:pPr>
            <w:r w:rsidRPr="006A0A03">
              <w:t>для врачей</w:t>
            </w:r>
          </w:p>
        </w:tc>
        <w:tc>
          <w:tcPr>
            <w:tcW w:w="1790" w:type="pct"/>
            <w:hideMark/>
          </w:tcPr>
          <w:p w:rsidR="00861E99" w:rsidRDefault="00861E99" w:rsidP="00FB7B4C">
            <w:pPr>
              <w:autoSpaceDE w:val="0"/>
              <w:autoSpaceDN w:val="0"/>
            </w:pPr>
            <w:r w:rsidRPr="006A0A03">
              <w:t>6 на 1 рабочее место, но не менее 12</w:t>
            </w:r>
          </w:p>
        </w:tc>
      </w:tr>
      <w:tr w:rsidR="00861E99" w:rsidTr="00FE65E5">
        <w:tc>
          <w:tcPr>
            <w:tcW w:w="307" w:type="pct"/>
            <w:hideMark/>
          </w:tcPr>
          <w:p w:rsidR="00861E99" w:rsidRDefault="00861E99" w:rsidP="00FB7B4C">
            <w:pPr>
              <w:autoSpaceDE w:val="0"/>
              <w:autoSpaceDN w:val="0"/>
              <w:jc w:val="center"/>
            </w:pPr>
            <w:r w:rsidRPr="006A0A03">
              <w:t>2)</w:t>
            </w:r>
          </w:p>
        </w:tc>
        <w:tc>
          <w:tcPr>
            <w:tcW w:w="2903" w:type="pct"/>
            <w:hideMark/>
          </w:tcPr>
          <w:p w:rsidR="00861E99" w:rsidRDefault="00861E99" w:rsidP="00FB7B4C">
            <w:pPr>
              <w:autoSpaceDE w:val="0"/>
              <w:autoSpaceDN w:val="0"/>
            </w:pPr>
            <w:r w:rsidRPr="006A0A03">
              <w:t>для лаборантов</w:t>
            </w:r>
          </w:p>
        </w:tc>
        <w:tc>
          <w:tcPr>
            <w:tcW w:w="1790" w:type="pct"/>
            <w:hideMark/>
          </w:tcPr>
          <w:p w:rsidR="00861E99" w:rsidRDefault="00861E99" w:rsidP="00FB7B4C">
            <w:pPr>
              <w:autoSpaceDE w:val="0"/>
              <w:autoSpaceDN w:val="0"/>
            </w:pPr>
            <w:r w:rsidRPr="006A0A03">
              <w:t>6 на 1 рабочее место, но не менее 12</w:t>
            </w:r>
          </w:p>
        </w:tc>
      </w:tr>
      <w:tr w:rsidR="00861E99" w:rsidTr="00FE65E5">
        <w:tc>
          <w:tcPr>
            <w:tcW w:w="307" w:type="pct"/>
            <w:hideMark/>
          </w:tcPr>
          <w:p w:rsidR="00861E99" w:rsidRDefault="00861E99" w:rsidP="00FB7B4C">
            <w:pPr>
              <w:autoSpaceDE w:val="0"/>
              <w:autoSpaceDN w:val="0"/>
              <w:jc w:val="center"/>
            </w:pPr>
            <w:r w:rsidRPr="006A0A03">
              <w:t>3)</w:t>
            </w:r>
          </w:p>
        </w:tc>
        <w:tc>
          <w:tcPr>
            <w:tcW w:w="2903" w:type="pct"/>
            <w:hideMark/>
          </w:tcPr>
          <w:p w:rsidR="00861E99" w:rsidRDefault="00861E99" w:rsidP="00FB7B4C">
            <w:pPr>
              <w:autoSpaceDE w:val="0"/>
              <w:autoSpaceDN w:val="0"/>
            </w:pPr>
            <w:r w:rsidRPr="006A0A03">
              <w:t>бокс с предбоксом</w:t>
            </w:r>
          </w:p>
        </w:tc>
        <w:tc>
          <w:tcPr>
            <w:tcW w:w="1790" w:type="pct"/>
            <w:hideMark/>
          </w:tcPr>
          <w:p w:rsidR="00861E99" w:rsidRDefault="00861E99" w:rsidP="00FB7B4C">
            <w:pPr>
              <w:autoSpaceDE w:val="0"/>
              <w:autoSpaceDN w:val="0"/>
            </w:pPr>
            <w:r w:rsidRPr="006A0A03">
              <w:t>не менее 12</w:t>
            </w:r>
          </w:p>
        </w:tc>
      </w:tr>
      <w:tr w:rsidR="00861E99" w:rsidTr="00FE65E5">
        <w:tc>
          <w:tcPr>
            <w:tcW w:w="307" w:type="pct"/>
            <w:hideMark/>
          </w:tcPr>
          <w:p w:rsidR="00861E99" w:rsidRDefault="00861E99" w:rsidP="00FB7B4C">
            <w:pPr>
              <w:autoSpaceDE w:val="0"/>
              <w:autoSpaceDN w:val="0"/>
              <w:jc w:val="center"/>
            </w:pPr>
            <w:r w:rsidRPr="006A0A03">
              <w:t>4)</w:t>
            </w:r>
          </w:p>
        </w:tc>
        <w:tc>
          <w:tcPr>
            <w:tcW w:w="2903" w:type="pct"/>
            <w:hideMark/>
          </w:tcPr>
          <w:p w:rsidR="00861E99" w:rsidRDefault="00861E99" w:rsidP="00FB7B4C">
            <w:pPr>
              <w:autoSpaceDE w:val="0"/>
              <w:autoSpaceDN w:val="0"/>
            </w:pPr>
            <w:r w:rsidRPr="006A0A03">
              <w:t>помещение для серологических исследований</w:t>
            </w:r>
          </w:p>
        </w:tc>
        <w:tc>
          <w:tcPr>
            <w:tcW w:w="1790" w:type="pct"/>
            <w:hideMark/>
          </w:tcPr>
          <w:p w:rsidR="00861E99" w:rsidRDefault="00861E99" w:rsidP="00FB7B4C">
            <w:pPr>
              <w:autoSpaceDE w:val="0"/>
              <w:autoSpaceDN w:val="0"/>
            </w:pPr>
            <w:r w:rsidRPr="006A0A03">
              <w:t>не менее 14</w:t>
            </w:r>
          </w:p>
        </w:tc>
      </w:tr>
      <w:tr w:rsidR="00861E99" w:rsidTr="00FE65E5">
        <w:tc>
          <w:tcPr>
            <w:tcW w:w="307" w:type="pct"/>
            <w:hideMark/>
          </w:tcPr>
          <w:p w:rsidR="00861E99" w:rsidRDefault="00861E99" w:rsidP="00FB7B4C">
            <w:pPr>
              <w:autoSpaceDE w:val="0"/>
              <w:autoSpaceDN w:val="0"/>
              <w:jc w:val="center"/>
            </w:pPr>
            <w:r w:rsidRPr="006A0A03">
              <w:t>5)</w:t>
            </w:r>
          </w:p>
        </w:tc>
        <w:tc>
          <w:tcPr>
            <w:tcW w:w="2903" w:type="pct"/>
            <w:hideMark/>
          </w:tcPr>
          <w:p w:rsidR="00861E99" w:rsidRDefault="00861E99" w:rsidP="00FB7B4C">
            <w:pPr>
              <w:autoSpaceDE w:val="0"/>
              <w:autoSpaceDN w:val="0"/>
            </w:pPr>
            <w:r w:rsidRPr="006A0A03">
              <w:t>бокс с предбоксом для исследования на стерильность</w:t>
            </w:r>
          </w:p>
        </w:tc>
        <w:tc>
          <w:tcPr>
            <w:tcW w:w="1790" w:type="pct"/>
            <w:hideMark/>
          </w:tcPr>
          <w:p w:rsidR="00861E99" w:rsidRDefault="00861E99" w:rsidP="00FB7B4C">
            <w:pPr>
              <w:autoSpaceDE w:val="0"/>
              <w:autoSpaceDN w:val="0"/>
            </w:pPr>
            <w:r w:rsidRPr="006A0A03">
              <w:t>не менее 12</w:t>
            </w:r>
          </w:p>
        </w:tc>
      </w:tr>
      <w:tr w:rsidR="00861E99" w:rsidTr="00FE65E5">
        <w:tc>
          <w:tcPr>
            <w:tcW w:w="307" w:type="pct"/>
            <w:hideMark/>
          </w:tcPr>
          <w:p w:rsidR="00861E99" w:rsidRDefault="00861E99" w:rsidP="00FB7B4C">
            <w:pPr>
              <w:autoSpaceDE w:val="0"/>
              <w:autoSpaceDN w:val="0"/>
              <w:jc w:val="center"/>
            </w:pPr>
            <w:r w:rsidRPr="006A0A03">
              <w:t>6)</w:t>
            </w:r>
          </w:p>
        </w:tc>
        <w:tc>
          <w:tcPr>
            <w:tcW w:w="2903" w:type="pct"/>
            <w:hideMark/>
          </w:tcPr>
          <w:p w:rsidR="00861E99" w:rsidRDefault="00861E99" w:rsidP="00FB7B4C">
            <w:pPr>
              <w:autoSpaceDE w:val="0"/>
              <w:autoSpaceDN w:val="0"/>
            </w:pPr>
            <w:r w:rsidRPr="006A0A03">
              <w:t>моечная</w:t>
            </w:r>
          </w:p>
        </w:tc>
        <w:tc>
          <w:tcPr>
            <w:tcW w:w="1790" w:type="pct"/>
            <w:hideMark/>
          </w:tcPr>
          <w:p w:rsidR="00861E99" w:rsidRDefault="00861E99" w:rsidP="00FB7B4C">
            <w:pPr>
              <w:autoSpaceDE w:val="0"/>
              <w:autoSpaceDN w:val="0"/>
            </w:pPr>
            <w:r w:rsidRPr="006A0A03">
              <w:t>не менее 18</w:t>
            </w:r>
          </w:p>
        </w:tc>
      </w:tr>
      <w:tr w:rsidR="00861E99" w:rsidTr="00FE65E5">
        <w:tc>
          <w:tcPr>
            <w:tcW w:w="307" w:type="pct"/>
            <w:hideMark/>
          </w:tcPr>
          <w:p w:rsidR="00861E99" w:rsidRDefault="00861E99" w:rsidP="00FB7B4C">
            <w:pPr>
              <w:autoSpaceDE w:val="0"/>
              <w:autoSpaceDN w:val="0"/>
              <w:jc w:val="center"/>
            </w:pPr>
            <w:r w:rsidRPr="006A0A03">
              <w:t>7)</w:t>
            </w:r>
          </w:p>
        </w:tc>
        <w:tc>
          <w:tcPr>
            <w:tcW w:w="2903" w:type="pct"/>
            <w:hideMark/>
          </w:tcPr>
          <w:p w:rsidR="00861E99" w:rsidRDefault="00861E99" w:rsidP="00FB7B4C">
            <w:pPr>
              <w:autoSpaceDE w:val="0"/>
              <w:autoSpaceDN w:val="0"/>
            </w:pPr>
            <w:r w:rsidRPr="006A0A03">
              <w:t>препараторская</w:t>
            </w:r>
          </w:p>
        </w:tc>
        <w:tc>
          <w:tcPr>
            <w:tcW w:w="1790" w:type="pct"/>
            <w:hideMark/>
          </w:tcPr>
          <w:p w:rsidR="00861E99" w:rsidRDefault="00861E99" w:rsidP="00FB7B4C">
            <w:pPr>
              <w:autoSpaceDE w:val="0"/>
              <w:autoSpaceDN w:val="0"/>
            </w:pPr>
            <w:r w:rsidRPr="006A0A03">
              <w:t>6 на 1 рабочее место, но не менее 10</w:t>
            </w:r>
          </w:p>
        </w:tc>
      </w:tr>
      <w:tr w:rsidR="00861E99" w:rsidTr="00FE65E5">
        <w:tc>
          <w:tcPr>
            <w:tcW w:w="307" w:type="pct"/>
            <w:hideMark/>
          </w:tcPr>
          <w:p w:rsidR="00861E99" w:rsidRDefault="00861E99" w:rsidP="00FB7B4C">
            <w:pPr>
              <w:autoSpaceDE w:val="0"/>
              <w:autoSpaceDN w:val="0"/>
              <w:jc w:val="center"/>
            </w:pPr>
            <w:r w:rsidRPr="006A0A03">
              <w:t>8)</w:t>
            </w:r>
          </w:p>
        </w:tc>
        <w:tc>
          <w:tcPr>
            <w:tcW w:w="2903" w:type="pct"/>
            <w:hideMark/>
          </w:tcPr>
          <w:p w:rsidR="00861E99" w:rsidRDefault="00861E99" w:rsidP="00FB7B4C">
            <w:pPr>
              <w:autoSpaceDE w:val="0"/>
              <w:autoSpaceDN w:val="0"/>
            </w:pPr>
            <w:r w:rsidRPr="006A0A03">
              <w:t>стерилизационная</w:t>
            </w:r>
          </w:p>
        </w:tc>
        <w:tc>
          <w:tcPr>
            <w:tcW w:w="1790" w:type="pct"/>
            <w:hideMark/>
          </w:tcPr>
          <w:p w:rsidR="00861E99" w:rsidRDefault="00861E99" w:rsidP="00FB7B4C">
            <w:pPr>
              <w:autoSpaceDE w:val="0"/>
              <w:autoSpaceDN w:val="0"/>
            </w:pPr>
            <w:r w:rsidRPr="006A0A03">
              <w:t>не менее 15 на 2 стерилизационных шкафа, на каждый дополнительный шкаф не менее 5</w:t>
            </w:r>
          </w:p>
        </w:tc>
      </w:tr>
      <w:tr w:rsidR="00861E99" w:rsidTr="00FE65E5">
        <w:tc>
          <w:tcPr>
            <w:tcW w:w="307" w:type="pct"/>
            <w:hideMark/>
          </w:tcPr>
          <w:p w:rsidR="00861E99" w:rsidRDefault="00861E99" w:rsidP="00FB7B4C">
            <w:pPr>
              <w:autoSpaceDE w:val="0"/>
              <w:autoSpaceDN w:val="0"/>
              <w:jc w:val="center"/>
            </w:pPr>
            <w:r w:rsidRPr="006A0A03">
              <w:t>7.</w:t>
            </w:r>
          </w:p>
        </w:tc>
        <w:tc>
          <w:tcPr>
            <w:tcW w:w="4693" w:type="pct"/>
            <w:gridSpan w:val="2"/>
            <w:hideMark/>
          </w:tcPr>
          <w:p w:rsidR="00861E99" w:rsidRDefault="00861E99" w:rsidP="00FB7B4C">
            <w:pPr>
              <w:autoSpaceDE w:val="0"/>
              <w:autoSpaceDN w:val="0"/>
            </w:pPr>
            <w:r w:rsidRPr="006A0A03">
              <w:t>Термальные комнаты:</w:t>
            </w:r>
          </w:p>
        </w:tc>
      </w:tr>
      <w:tr w:rsidR="00861E99" w:rsidTr="00FE65E5">
        <w:tc>
          <w:tcPr>
            <w:tcW w:w="307" w:type="pct"/>
            <w:hideMark/>
          </w:tcPr>
          <w:p w:rsidR="00861E99" w:rsidRDefault="00861E99" w:rsidP="00FB7B4C">
            <w:pPr>
              <w:autoSpaceDE w:val="0"/>
              <w:autoSpaceDN w:val="0"/>
              <w:jc w:val="center"/>
            </w:pPr>
            <w:r w:rsidRPr="006A0A03">
              <w:t>1)</w:t>
            </w:r>
          </w:p>
        </w:tc>
        <w:tc>
          <w:tcPr>
            <w:tcW w:w="2903" w:type="pct"/>
            <w:hideMark/>
          </w:tcPr>
          <w:p w:rsidR="00861E99" w:rsidRDefault="00861E99" w:rsidP="00FB7B4C">
            <w:pPr>
              <w:autoSpaceDE w:val="0"/>
              <w:autoSpaceDN w:val="0"/>
            </w:pPr>
            <w:r w:rsidRPr="006A0A03">
              <w:t>для исследования на кишечные инфекции</w:t>
            </w:r>
          </w:p>
        </w:tc>
        <w:tc>
          <w:tcPr>
            <w:tcW w:w="1790" w:type="pct"/>
            <w:hideMark/>
          </w:tcPr>
          <w:p w:rsidR="00861E99" w:rsidRDefault="00861E99" w:rsidP="00FB7B4C">
            <w:pPr>
              <w:autoSpaceDE w:val="0"/>
              <w:autoSpaceDN w:val="0"/>
            </w:pPr>
            <w:r w:rsidRPr="006A0A03">
              <w:t>не менее 6</w:t>
            </w:r>
          </w:p>
        </w:tc>
      </w:tr>
      <w:tr w:rsidR="00861E99" w:rsidTr="00FE65E5">
        <w:tc>
          <w:tcPr>
            <w:tcW w:w="307" w:type="pct"/>
            <w:hideMark/>
          </w:tcPr>
          <w:p w:rsidR="00861E99" w:rsidRDefault="00861E99" w:rsidP="00FB7B4C">
            <w:pPr>
              <w:autoSpaceDE w:val="0"/>
              <w:autoSpaceDN w:val="0"/>
              <w:jc w:val="center"/>
            </w:pPr>
            <w:r w:rsidRPr="006A0A03">
              <w:t>2)</w:t>
            </w:r>
          </w:p>
        </w:tc>
        <w:tc>
          <w:tcPr>
            <w:tcW w:w="2903" w:type="pct"/>
            <w:hideMark/>
          </w:tcPr>
          <w:p w:rsidR="00861E99" w:rsidRDefault="00861E99" w:rsidP="00FB7B4C">
            <w:pPr>
              <w:autoSpaceDE w:val="0"/>
              <w:autoSpaceDN w:val="0"/>
            </w:pPr>
            <w:r w:rsidRPr="006A0A03">
              <w:t>для исследования по санитарной бактериологии</w:t>
            </w:r>
          </w:p>
        </w:tc>
        <w:tc>
          <w:tcPr>
            <w:tcW w:w="1790" w:type="pct"/>
            <w:hideMark/>
          </w:tcPr>
          <w:p w:rsidR="00861E99" w:rsidRDefault="00861E99" w:rsidP="00FB7B4C">
            <w:pPr>
              <w:autoSpaceDE w:val="0"/>
              <w:autoSpaceDN w:val="0"/>
            </w:pPr>
            <w:r w:rsidRPr="006A0A03">
              <w:t>не менее 6</w:t>
            </w:r>
          </w:p>
        </w:tc>
      </w:tr>
      <w:tr w:rsidR="00861E99" w:rsidTr="00FE65E5">
        <w:tc>
          <w:tcPr>
            <w:tcW w:w="307" w:type="pct"/>
            <w:hideMark/>
          </w:tcPr>
          <w:p w:rsidR="00861E99" w:rsidRDefault="00861E99" w:rsidP="00FB7B4C">
            <w:pPr>
              <w:autoSpaceDE w:val="0"/>
              <w:autoSpaceDN w:val="0"/>
              <w:jc w:val="center"/>
            </w:pPr>
            <w:r w:rsidRPr="006A0A03">
              <w:t>3)</w:t>
            </w:r>
          </w:p>
        </w:tc>
        <w:tc>
          <w:tcPr>
            <w:tcW w:w="2903" w:type="pct"/>
            <w:hideMark/>
          </w:tcPr>
          <w:p w:rsidR="00861E99" w:rsidRDefault="00861E99" w:rsidP="00FB7B4C">
            <w:pPr>
              <w:autoSpaceDE w:val="0"/>
              <w:autoSpaceDN w:val="0"/>
            </w:pPr>
            <w:r w:rsidRPr="006A0A03">
              <w:t>с температурным режимом плюс 43ºС</w:t>
            </w:r>
          </w:p>
        </w:tc>
        <w:tc>
          <w:tcPr>
            <w:tcW w:w="1790" w:type="pct"/>
            <w:hideMark/>
          </w:tcPr>
          <w:p w:rsidR="00861E99" w:rsidRDefault="00861E99" w:rsidP="00FB7B4C">
            <w:pPr>
              <w:autoSpaceDE w:val="0"/>
              <w:autoSpaceDN w:val="0"/>
            </w:pPr>
            <w:r w:rsidRPr="006A0A03">
              <w:t>не менее 6</w:t>
            </w:r>
          </w:p>
        </w:tc>
      </w:tr>
      <w:tr w:rsidR="00861E99" w:rsidTr="00FE65E5">
        <w:tc>
          <w:tcPr>
            <w:tcW w:w="307" w:type="pct"/>
            <w:hideMark/>
          </w:tcPr>
          <w:p w:rsidR="00861E99" w:rsidRDefault="00861E99" w:rsidP="00FB7B4C">
            <w:pPr>
              <w:autoSpaceDE w:val="0"/>
              <w:autoSpaceDN w:val="0"/>
              <w:jc w:val="center"/>
            </w:pPr>
            <w:r w:rsidRPr="006A0A03">
              <w:t>8.</w:t>
            </w:r>
          </w:p>
        </w:tc>
        <w:tc>
          <w:tcPr>
            <w:tcW w:w="2903" w:type="pct"/>
            <w:hideMark/>
          </w:tcPr>
          <w:p w:rsidR="00861E99" w:rsidRDefault="00861E99" w:rsidP="00FB7B4C">
            <w:pPr>
              <w:autoSpaceDE w:val="0"/>
              <w:autoSpaceDN w:val="0"/>
            </w:pPr>
            <w:r w:rsidRPr="006A0A03">
              <w:t>Холодильная камера</w:t>
            </w:r>
          </w:p>
        </w:tc>
        <w:tc>
          <w:tcPr>
            <w:tcW w:w="1790" w:type="pct"/>
            <w:hideMark/>
          </w:tcPr>
          <w:p w:rsidR="00861E99" w:rsidRDefault="00861E99" w:rsidP="00FB7B4C">
            <w:pPr>
              <w:autoSpaceDE w:val="0"/>
              <w:autoSpaceDN w:val="0"/>
            </w:pPr>
            <w:r w:rsidRPr="006A0A03">
              <w:t>не менее 6</w:t>
            </w:r>
          </w:p>
        </w:tc>
      </w:tr>
      <w:tr w:rsidR="00861E99" w:rsidTr="00FE65E5">
        <w:tc>
          <w:tcPr>
            <w:tcW w:w="307" w:type="pct"/>
            <w:hideMark/>
          </w:tcPr>
          <w:p w:rsidR="00861E99" w:rsidRDefault="00861E99" w:rsidP="00FB7B4C">
            <w:pPr>
              <w:autoSpaceDE w:val="0"/>
              <w:autoSpaceDN w:val="0"/>
              <w:jc w:val="center"/>
            </w:pPr>
            <w:r w:rsidRPr="006A0A03">
              <w:t>9.</w:t>
            </w:r>
          </w:p>
        </w:tc>
        <w:tc>
          <w:tcPr>
            <w:tcW w:w="2903" w:type="pct"/>
            <w:hideMark/>
          </w:tcPr>
          <w:p w:rsidR="00861E99" w:rsidRDefault="00861E99" w:rsidP="00FB7B4C">
            <w:pPr>
              <w:autoSpaceDE w:val="0"/>
              <w:autoSpaceDN w:val="0"/>
            </w:pPr>
            <w:r w:rsidRPr="006A0A03">
              <w:t>Автоклавная для обеззараживания отработанного инфекц</w:t>
            </w:r>
            <w:r w:rsidRPr="006A0A03">
              <w:t>и</w:t>
            </w:r>
            <w:r w:rsidRPr="006A0A03">
              <w:t>онного материала и стерилизации сред, посуды</w:t>
            </w:r>
          </w:p>
        </w:tc>
        <w:tc>
          <w:tcPr>
            <w:tcW w:w="1790" w:type="pct"/>
            <w:hideMark/>
          </w:tcPr>
          <w:p w:rsidR="00861E99" w:rsidRDefault="00861E99" w:rsidP="00FB7B4C">
            <w:pPr>
              <w:autoSpaceDE w:val="0"/>
              <w:autoSpaceDN w:val="0"/>
            </w:pPr>
            <w:r w:rsidRPr="006A0A03">
              <w:t>не менее 10 на 1 автоклав, на каждый дополнительный не менее 5</w:t>
            </w:r>
          </w:p>
        </w:tc>
      </w:tr>
      <w:tr w:rsidR="00861E99" w:rsidTr="00FE65E5">
        <w:tc>
          <w:tcPr>
            <w:tcW w:w="307" w:type="pct"/>
            <w:hideMark/>
          </w:tcPr>
          <w:p w:rsidR="00861E99" w:rsidRDefault="00861E99" w:rsidP="00FB7B4C">
            <w:pPr>
              <w:autoSpaceDE w:val="0"/>
              <w:autoSpaceDN w:val="0"/>
              <w:jc w:val="center"/>
            </w:pPr>
            <w:r w:rsidRPr="006A0A03">
              <w:t>10.</w:t>
            </w:r>
          </w:p>
        </w:tc>
        <w:tc>
          <w:tcPr>
            <w:tcW w:w="4693" w:type="pct"/>
            <w:gridSpan w:val="2"/>
            <w:hideMark/>
          </w:tcPr>
          <w:p w:rsidR="00861E99" w:rsidRDefault="00861E99" w:rsidP="00FB7B4C">
            <w:pPr>
              <w:autoSpaceDE w:val="0"/>
              <w:autoSpaceDN w:val="0"/>
            </w:pPr>
            <w:r w:rsidRPr="006A0A03">
              <w:t>Помещения для приготовления питательных сред:</w:t>
            </w:r>
          </w:p>
        </w:tc>
      </w:tr>
      <w:tr w:rsidR="00861E99" w:rsidTr="00FE65E5">
        <w:tc>
          <w:tcPr>
            <w:tcW w:w="307" w:type="pct"/>
            <w:hideMark/>
          </w:tcPr>
          <w:p w:rsidR="00861E99" w:rsidRDefault="00861E99" w:rsidP="00FB7B4C">
            <w:pPr>
              <w:autoSpaceDE w:val="0"/>
              <w:autoSpaceDN w:val="0"/>
              <w:jc w:val="center"/>
            </w:pPr>
            <w:r w:rsidRPr="006A0A03">
              <w:t>1)</w:t>
            </w:r>
          </w:p>
        </w:tc>
        <w:tc>
          <w:tcPr>
            <w:tcW w:w="2903" w:type="pct"/>
            <w:hideMark/>
          </w:tcPr>
          <w:p w:rsidR="00861E99" w:rsidRDefault="00861E99" w:rsidP="00FB7B4C">
            <w:pPr>
              <w:autoSpaceDE w:val="0"/>
              <w:autoSpaceDN w:val="0"/>
            </w:pPr>
            <w:r w:rsidRPr="006A0A03">
              <w:t>средоварочная</w:t>
            </w:r>
          </w:p>
        </w:tc>
        <w:tc>
          <w:tcPr>
            <w:tcW w:w="1790" w:type="pct"/>
            <w:hideMark/>
          </w:tcPr>
          <w:p w:rsidR="00861E99" w:rsidRDefault="00861E99" w:rsidP="00FB7B4C">
            <w:pPr>
              <w:autoSpaceDE w:val="0"/>
              <w:autoSpaceDN w:val="0"/>
            </w:pPr>
            <w:r w:rsidRPr="006A0A03">
              <w:t>не менее 12</w:t>
            </w:r>
          </w:p>
        </w:tc>
      </w:tr>
      <w:tr w:rsidR="00861E99" w:rsidTr="00FE65E5">
        <w:tc>
          <w:tcPr>
            <w:tcW w:w="307" w:type="pct"/>
            <w:hideMark/>
          </w:tcPr>
          <w:p w:rsidR="00861E99" w:rsidRDefault="00861E99" w:rsidP="00FB7B4C">
            <w:pPr>
              <w:autoSpaceDE w:val="0"/>
              <w:autoSpaceDN w:val="0"/>
              <w:jc w:val="center"/>
            </w:pPr>
            <w:r w:rsidRPr="006A0A03">
              <w:t>2)</w:t>
            </w:r>
          </w:p>
        </w:tc>
        <w:tc>
          <w:tcPr>
            <w:tcW w:w="2903" w:type="pct"/>
            <w:hideMark/>
          </w:tcPr>
          <w:p w:rsidR="00861E99" w:rsidRDefault="00861E99" w:rsidP="00FB7B4C">
            <w:pPr>
              <w:autoSpaceDE w:val="0"/>
              <w:autoSpaceDN w:val="0"/>
            </w:pPr>
            <w:r w:rsidRPr="006A0A03">
              <w:t>бокс с предбоксом для розлива сред</w:t>
            </w:r>
          </w:p>
        </w:tc>
        <w:tc>
          <w:tcPr>
            <w:tcW w:w="1790" w:type="pct"/>
            <w:hideMark/>
          </w:tcPr>
          <w:p w:rsidR="00861E99" w:rsidRDefault="00861E99" w:rsidP="00FB7B4C">
            <w:pPr>
              <w:autoSpaceDE w:val="0"/>
              <w:autoSpaceDN w:val="0"/>
            </w:pPr>
            <w:r w:rsidRPr="006A0A03">
              <w:t>не менее 10</w:t>
            </w:r>
          </w:p>
        </w:tc>
      </w:tr>
      <w:tr w:rsidR="00861E99" w:rsidTr="00FE65E5">
        <w:tc>
          <w:tcPr>
            <w:tcW w:w="307" w:type="pct"/>
            <w:hideMark/>
          </w:tcPr>
          <w:p w:rsidR="00861E99" w:rsidRDefault="00861E99" w:rsidP="00FB7B4C">
            <w:pPr>
              <w:autoSpaceDE w:val="0"/>
              <w:autoSpaceDN w:val="0"/>
              <w:jc w:val="center"/>
            </w:pPr>
            <w:r w:rsidRPr="006A0A03">
              <w:t>11.</w:t>
            </w:r>
          </w:p>
        </w:tc>
        <w:tc>
          <w:tcPr>
            <w:tcW w:w="4693" w:type="pct"/>
            <w:gridSpan w:val="2"/>
            <w:hideMark/>
          </w:tcPr>
          <w:p w:rsidR="00861E99" w:rsidRDefault="00861E99" w:rsidP="00FB7B4C">
            <w:pPr>
              <w:autoSpaceDE w:val="0"/>
              <w:autoSpaceDN w:val="0"/>
            </w:pPr>
            <w:r w:rsidRPr="006A0A03">
              <w:t>Кладовые:</w:t>
            </w:r>
          </w:p>
        </w:tc>
      </w:tr>
      <w:tr w:rsidR="00861E99" w:rsidTr="00FE65E5">
        <w:tc>
          <w:tcPr>
            <w:tcW w:w="307" w:type="pct"/>
            <w:hideMark/>
          </w:tcPr>
          <w:p w:rsidR="00861E99" w:rsidRDefault="00861E99" w:rsidP="00FB7B4C">
            <w:pPr>
              <w:autoSpaceDE w:val="0"/>
              <w:autoSpaceDN w:val="0"/>
              <w:jc w:val="center"/>
            </w:pPr>
            <w:r w:rsidRPr="006A0A03">
              <w:t>1)</w:t>
            </w:r>
          </w:p>
        </w:tc>
        <w:tc>
          <w:tcPr>
            <w:tcW w:w="2903" w:type="pct"/>
            <w:hideMark/>
          </w:tcPr>
          <w:p w:rsidR="00861E99" w:rsidRDefault="00861E99" w:rsidP="00FB7B4C">
            <w:pPr>
              <w:autoSpaceDE w:val="0"/>
              <w:autoSpaceDN w:val="0"/>
            </w:pPr>
            <w:r w:rsidRPr="006A0A03">
              <w:t>стерильной лабораторной посуды</w:t>
            </w:r>
          </w:p>
        </w:tc>
        <w:tc>
          <w:tcPr>
            <w:tcW w:w="1790" w:type="pct"/>
            <w:hideMark/>
          </w:tcPr>
          <w:p w:rsidR="00861E99" w:rsidRDefault="00861E99" w:rsidP="00FB7B4C">
            <w:pPr>
              <w:autoSpaceDE w:val="0"/>
              <w:autoSpaceDN w:val="0"/>
            </w:pPr>
            <w:r w:rsidRPr="006A0A03">
              <w:t>не менее 12</w:t>
            </w:r>
          </w:p>
        </w:tc>
      </w:tr>
      <w:tr w:rsidR="00861E99" w:rsidTr="00FE65E5">
        <w:tc>
          <w:tcPr>
            <w:tcW w:w="307" w:type="pct"/>
            <w:hideMark/>
          </w:tcPr>
          <w:p w:rsidR="00861E99" w:rsidRDefault="00861E99" w:rsidP="00FB7B4C">
            <w:pPr>
              <w:autoSpaceDE w:val="0"/>
              <w:autoSpaceDN w:val="0"/>
              <w:jc w:val="center"/>
            </w:pPr>
            <w:r w:rsidRPr="006A0A03">
              <w:t>2)</w:t>
            </w:r>
          </w:p>
        </w:tc>
        <w:tc>
          <w:tcPr>
            <w:tcW w:w="2903" w:type="pct"/>
            <w:hideMark/>
          </w:tcPr>
          <w:p w:rsidR="00861E99" w:rsidRDefault="00861E99" w:rsidP="00FB7B4C">
            <w:pPr>
              <w:autoSpaceDE w:val="0"/>
              <w:autoSpaceDN w:val="0"/>
            </w:pPr>
            <w:r w:rsidRPr="006A0A03">
              <w:t>не стерильной лабораторной посуды</w:t>
            </w:r>
          </w:p>
        </w:tc>
        <w:tc>
          <w:tcPr>
            <w:tcW w:w="1790" w:type="pct"/>
            <w:hideMark/>
          </w:tcPr>
          <w:p w:rsidR="00861E99" w:rsidRDefault="00861E99" w:rsidP="00FB7B4C">
            <w:pPr>
              <w:autoSpaceDE w:val="0"/>
              <w:autoSpaceDN w:val="0"/>
            </w:pPr>
            <w:r w:rsidRPr="006A0A03">
              <w:t>не менее 12</w:t>
            </w:r>
          </w:p>
        </w:tc>
      </w:tr>
      <w:tr w:rsidR="00861E99" w:rsidTr="00FE65E5">
        <w:tc>
          <w:tcPr>
            <w:tcW w:w="307" w:type="pct"/>
            <w:hideMark/>
          </w:tcPr>
          <w:p w:rsidR="00861E99" w:rsidRDefault="00861E99" w:rsidP="00FB7B4C">
            <w:pPr>
              <w:autoSpaceDE w:val="0"/>
              <w:autoSpaceDN w:val="0"/>
              <w:jc w:val="center"/>
            </w:pPr>
            <w:r w:rsidRPr="006A0A03">
              <w:lastRenderedPageBreak/>
              <w:t>12.</w:t>
            </w:r>
          </w:p>
        </w:tc>
        <w:tc>
          <w:tcPr>
            <w:tcW w:w="4693" w:type="pct"/>
            <w:gridSpan w:val="2"/>
            <w:hideMark/>
          </w:tcPr>
          <w:p w:rsidR="00861E99" w:rsidRDefault="00861E99" w:rsidP="00FB7B4C">
            <w:pPr>
              <w:autoSpaceDE w:val="0"/>
              <w:autoSpaceDN w:val="0"/>
            </w:pPr>
            <w:r w:rsidRPr="006A0A03">
              <w:t>Санитарный пропускник персонала:</w:t>
            </w:r>
          </w:p>
        </w:tc>
      </w:tr>
      <w:tr w:rsidR="00861E99" w:rsidTr="00FE65E5">
        <w:tc>
          <w:tcPr>
            <w:tcW w:w="307" w:type="pct"/>
            <w:hideMark/>
          </w:tcPr>
          <w:p w:rsidR="00861E99" w:rsidRDefault="00861E99" w:rsidP="00FB7B4C">
            <w:pPr>
              <w:autoSpaceDE w:val="0"/>
              <w:autoSpaceDN w:val="0"/>
              <w:jc w:val="center"/>
            </w:pPr>
            <w:r w:rsidRPr="006A0A03">
              <w:t>1)</w:t>
            </w:r>
          </w:p>
        </w:tc>
        <w:tc>
          <w:tcPr>
            <w:tcW w:w="2903" w:type="pct"/>
            <w:hideMark/>
          </w:tcPr>
          <w:p w:rsidR="00861E99" w:rsidRDefault="00861E99" w:rsidP="00FB7B4C">
            <w:pPr>
              <w:autoSpaceDE w:val="0"/>
              <w:autoSpaceDN w:val="0"/>
            </w:pPr>
            <w:r w:rsidRPr="006A0A03">
              <w:t>гардероб для верхней одежды</w:t>
            </w:r>
          </w:p>
        </w:tc>
        <w:tc>
          <w:tcPr>
            <w:tcW w:w="1790" w:type="pct"/>
            <w:hideMark/>
          </w:tcPr>
          <w:p w:rsidR="00861E99" w:rsidRDefault="00861E99" w:rsidP="00FB7B4C">
            <w:pPr>
              <w:autoSpaceDE w:val="0"/>
              <w:autoSpaceDN w:val="0"/>
            </w:pPr>
            <w:r w:rsidRPr="006A0A03">
              <w:t>0,4 на шкаф, но не менее 6</w:t>
            </w:r>
          </w:p>
        </w:tc>
      </w:tr>
      <w:tr w:rsidR="00861E99" w:rsidTr="00FE65E5">
        <w:tc>
          <w:tcPr>
            <w:tcW w:w="307" w:type="pct"/>
            <w:hideMark/>
          </w:tcPr>
          <w:p w:rsidR="00861E99" w:rsidRDefault="00861E99" w:rsidP="00FB7B4C">
            <w:pPr>
              <w:autoSpaceDE w:val="0"/>
              <w:autoSpaceDN w:val="0"/>
              <w:jc w:val="center"/>
            </w:pPr>
            <w:r w:rsidRPr="006A0A03">
              <w:t>2)</w:t>
            </w:r>
          </w:p>
        </w:tc>
        <w:tc>
          <w:tcPr>
            <w:tcW w:w="2903" w:type="pct"/>
            <w:hideMark/>
          </w:tcPr>
          <w:p w:rsidR="00861E99" w:rsidRDefault="00861E99" w:rsidP="00FB7B4C">
            <w:pPr>
              <w:autoSpaceDE w:val="0"/>
              <w:autoSpaceDN w:val="0"/>
            </w:pPr>
            <w:r w:rsidRPr="006A0A03">
              <w:t>душевая на 1 сетку</w:t>
            </w:r>
          </w:p>
        </w:tc>
        <w:tc>
          <w:tcPr>
            <w:tcW w:w="1790" w:type="pct"/>
            <w:hideMark/>
          </w:tcPr>
          <w:p w:rsidR="00861E99" w:rsidRDefault="00861E99" w:rsidP="00FB7B4C">
            <w:pPr>
              <w:autoSpaceDE w:val="0"/>
              <w:autoSpaceDN w:val="0"/>
            </w:pPr>
            <w:r w:rsidRPr="006A0A03">
              <w:t>не менее 1</w:t>
            </w:r>
          </w:p>
        </w:tc>
      </w:tr>
      <w:tr w:rsidR="00861E99" w:rsidTr="00FE65E5">
        <w:tc>
          <w:tcPr>
            <w:tcW w:w="307" w:type="pct"/>
            <w:hideMark/>
          </w:tcPr>
          <w:p w:rsidR="00861E99" w:rsidRDefault="00861E99" w:rsidP="00FB7B4C">
            <w:pPr>
              <w:autoSpaceDE w:val="0"/>
              <w:autoSpaceDN w:val="0"/>
              <w:jc w:val="center"/>
            </w:pPr>
            <w:r w:rsidRPr="006A0A03">
              <w:t>3)</w:t>
            </w:r>
          </w:p>
        </w:tc>
        <w:tc>
          <w:tcPr>
            <w:tcW w:w="2903" w:type="pct"/>
            <w:hideMark/>
          </w:tcPr>
          <w:p w:rsidR="00861E99" w:rsidRDefault="00861E99" w:rsidP="00FB7B4C">
            <w:pPr>
              <w:autoSpaceDE w:val="0"/>
              <w:autoSpaceDN w:val="0"/>
            </w:pPr>
            <w:r w:rsidRPr="006A0A03">
              <w:t>гардероб для специальной одежды</w:t>
            </w:r>
          </w:p>
        </w:tc>
        <w:tc>
          <w:tcPr>
            <w:tcW w:w="1790" w:type="pct"/>
            <w:hideMark/>
          </w:tcPr>
          <w:p w:rsidR="00861E99" w:rsidRDefault="00861E99" w:rsidP="00FB7B4C">
            <w:pPr>
              <w:autoSpaceDE w:val="0"/>
              <w:autoSpaceDN w:val="0"/>
            </w:pPr>
            <w:r w:rsidRPr="006A0A03">
              <w:t>0,4 на шкаф, но не менее 6</w:t>
            </w:r>
          </w:p>
        </w:tc>
      </w:tr>
      <w:tr w:rsidR="00861E99" w:rsidTr="00FE65E5">
        <w:tc>
          <w:tcPr>
            <w:tcW w:w="307" w:type="pct"/>
            <w:hideMark/>
          </w:tcPr>
          <w:p w:rsidR="00861E99" w:rsidRDefault="00861E99" w:rsidP="00FB7B4C">
            <w:pPr>
              <w:autoSpaceDE w:val="0"/>
              <w:autoSpaceDN w:val="0"/>
              <w:jc w:val="center"/>
            </w:pPr>
            <w:r w:rsidRPr="006A0A03">
              <w:t>4)</w:t>
            </w:r>
          </w:p>
        </w:tc>
        <w:tc>
          <w:tcPr>
            <w:tcW w:w="2903" w:type="pct"/>
            <w:hideMark/>
          </w:tcPr>
          <w:p w:rsidR="00861E99" w:rsidRDefault="00861E99" w:rsidP="00FB7B4C">
            <w:pPr>
              <w:autoSpaceDE w:val="0"/>
              <w:autoSpaceDN w:val="0"/>
            </w:pPr>
            <w:r w:rsidRPr="006A0A03">
              <w:t>туалет на 1 унитаз</w:t>
            </w:r>
          </w:p>
        </w:tc>
        <w:tc>
          <w:tcPr>
            <w:tcW w:w="1790" w:type="pct"/>
            <w:hideMark/>
          </w:tcPr>
          <w:p w:rsidR="00861E99" w:rsidRDefault="00861E99" w:rsidP="00FB7B4C">
            <w:pPr>
              <w:autoSpaceDE w:val="0"/>
              <w:autoSpaceDN w:val="0"/>
            </w:pPr>
            <w:r w:rsidRPr="006A0A03">
              <w:t>не менее 0,85</w:t>
            </w:r>
          </w:p>
        </w:tc>
      </w:tr>
      <w:tr w:rsidR="00861E99" w:rsidTr="00FE65E5">
        <w:tc>
          <w:tcPr>
            <w:tcW w:w="307" w:type="pct"/>
            <w:hideMark/>
          </w:tcPr>
          <w:p w:rsidR="00861E99" w:rsidRDefault="00861E99" w:rsidP="00FB7B4C">
            <w:pPr>
              <w:autoSpaceDE w:val="0"/>
              <w:autoSpaceDN w:val="0"/>
              <w:jc w:val="center"/>
            </w:pPr>
            <w:r w:rsidRPr="006A0A03">
              <w:t>13.</w:t>
            </w:r>
          </w:p>
        </w:tc>
        <w:tc>
          <w:tcPr>
            <w:tcW w:w="2903" w:type="pct"/>
            <w:hideMark/>
          </w:tcPr>
          <w:p w:rsidR="00861E99" w:rsidRDefault="00861E99" w:rsidP="00FB7B4C">
            <w:pPr>
              <w:autoSpaceDE w:val="0"/>
              <w:autoSpaceDN w:val="0"/>
            </w:pPr>
            <w:r w:rsidRPr="006A0A03">
              <w:t>Комната персонала</w:t>
            </w:r>
          </w:p>
        </w:tc>
        <w:tc>
          <w:tcPr>
            <w:tcW w:w="1790" w:type="pct"/>
            <w:hideMark/>
          </w:tcPr>
          <w:p w:rsidR="00861E99" w:rsidRDefault="00861E99" w:rsidP="00FB7B4C">
            <w:pPr>
              <w:autoSpaceDE w:val="0"/>
              <w:autoSpaceDN w:val="0"/>
            </w:pPr>
            <w:r w:rsidRPr="006A0A03">
              <w:t>не менее 8</w:t>
            </w:r>
          </w:p>
        </w:tc>
      </w:tr>
      <w:tr w:rsidR="00861E99" w:rsidTr="00FE65E5">
        <w:tc>
          <w:tcPr>
            <w:tcW w:w="307" w:type="pct"/>
            <w:hideMark/>
          </w:tcPr>
          <w:p w:rsidR="00861E99" w:rsidRDefault="00861E99" w:rsidP="00FB7B4C">
            <w:pPr>
              <w:autoSpaceDE w:val="0"/>
              <w:autoSpaceDN w:val="0"/>
              <w:jc w:val="center"/>
            </w:pPr>
            <w:r w:rsidRPr="006A0A03">
              <w:t>14.</w:t>
            </w:r>
          </w:p>
        </w:tc>
        <w:tc>
          <w:tcPr>
            <w:tcW w:w="2903" w:type="pct"/>
            <w:hideMark/>
          </w:tcPr>
          <w:p w:rsidR="00861E99" w:rsidRDefault="00861E99" w:rsidP="00FB7B4C">
            <w:pPr>
              <w:autoSpaceDE w:val="0"/>
              <w:autoSpaceDN w:val="0"/>
            </w:pPr>
            <w:r w:rsidRPr="006A0A03">
              <w:t>Регистратура и выдача результатов анализов</w:t>
            </w:r>
          </w:p>
        </w:tc>
        <w:tc>
          <w:tcPr>
            <w:tcW w:w="1790" w:type="pct"/>
            <w:hideMark/>
          </w:tcPr>
          <w:p w:rsidR="00861E99" w:rsidRDefault="00861E99" w:rsidP="00FB7B4C">
            <w:pPr>
              <w:autoSpaceDE w:val="0"/>
              <w:autoSpaceDN w:val="0"/>
            </w:pPr>
            <w:r w:rsidRPr="006A0A03">
              <w:t>не менее 6</w:t>
            </w:r>
          </w:p>
        </w:tc>
      </w:tr>
      <w:tr w:rsidR="00861E99" w:rsidTr="00FE65E5">
        <w:tc>
          <w:tcPr>
            <w:tcW w:w="307" w:type="pct"/>
            <w:hideMark/>
          </w:tcPr>
          <w:p w:rsidR="00861E99" w:rsidRDefault="00861E99" w:rsidP="00FB7B4C">
            <w:pPr>
              <w:autoSpaceDE w:val="0"/>
              <w:autoSpaceDN w:val="0"/>
              <w:jc w:val="center"/>
            </w:pPr>
            <w:r w:rsidRPr="006A0A03">
              <w:t>1)</w:t>
            </w:r>
          </w:p>
        </w:tc>
        <w:tc>
          <w:tcPr>
            <w:tcW w:w="2903" w:type="pct"/>
            <w:hideMark/>
          </w:tcPr>
          <w:p w:rsidR="00861E99" w:rsidRDefault="00861E99" w:rsidP="00FB7B4C">
            <w:pPr>
              <w:autoSpaceDE w:val="0"/>
              <w:autoSpaceDN w:val="0"/>
            </w:pPr>
            <w:r w:rsidRPr="006A0A03">
              <w:t>помещение для забора проб</w:t>
            </w:r>
          </w:p>
        </w:tc>
        <w:tc>
          <w:tcPr>
            <w:tcW w:w="1790" w:type="pct"/>
            <w:hideMark/>
          </w:tcPr>
          <w:p w:rsidR="00861E99" w:rsidRDefault="00861E99" w:rsidP="00FB7B4C">
            <w:pPr>
              <w:autoSpaceDE w:val="0"/>
              <w:autoSpaceDN w:val="0"/>
            </w:pPr>
            <w:r w:rsidRPr="006A0A03">
              <w:t>не менее 6</w:t>
            </w:r>
          </w:p>
        </w:tc>
      </w:tr>
      <w:tr w:rsidR="00861E99" w:rsidTr="00FE65E5">
        <w:tc>
          <w:tcPr>
            <w:tcW w:w="307" w:type="pct"/>
            <w:hideMark/>
          </w:tcPr>
          <w:p w:rsidR="00861E99" w:rsidRDefault="00861E99" w:rsidP="00FB7B4C">
            <w:pPr>
              <w:autoSpaceDE w:val="0"/>
              <w:autoSpaceDN w:val="0"/>
              <w:jc w:val="center"/>
            </w:pPr>
            <w:r w:rsidRPr="006A0A03">
              <w:t>15.</w:t>
            </w:r>
          </w:p>
        </w:tc>
        <w:tc>
          <w:tcPr>
            <w:tcW w:w="2903" w:type="pct"/>
            <w:hideMark/>
          </w:tcPr>
          <w:p w:rsidR="00861E99" w:rsidRDefault="00861E99" w:rsidP="00FB7B4C">
            <w:pPr>
              <w:autoSpaceDE w:val="0"/>
              <w:autoSpaceDN w:val="0"/>
            </w:pPr>
            <w:r w:rsidRPr="006A0A03">
              <w:t>Туалет на 1 унитаз</w:t>
            </w:r>
          </w:p>
        </w:tc>
        <w:tc>
          <w:tcPr>
            <w:tcW w:w="1790" w:type="pct"/>
            <w:hideMark/>
          </w:tcPr>
          <w:p w:rsidR="00861E99" w:rsidRDefault="00861E99" w:rsidP="00FB7B4C">
            <w:pPr>
              <w:autoSpaceDE w:val="0"/>
              <w:autoSpaceDN w:val="0"/>
            </w:pPr>
            <w:r w:rsidRPr="006A0A03">
              <w:t>не менее 0,85</w:t>
            </w:r>
          </w:p>
        </w:tc>
      </w:tr>
      <w:tr w:rsidR="00861E99" w:rsidTr="00FE65E5">
        <w:tc>
          <w:tcPr>
            <w:tcW w:w="307" w:type="pct"/>
            <w:hideMark/>
          </w:tcPr>
          <w:p w:rsidR="00861E99" w:rsidRDefault="00861E99" w:rsidP="00FB7B4C">
            <w:pPr>
              <w:autoSpaceDE w:val="0"/>
              <w:autoSpaceDN w:val="0"/>
              <w:jc w:val="center"/>
            </w:pPr>
            <w:r w:rsidRPr="006A0A03">
              <w:t>16.</w:t>
            </w:r>
          </w:p>
        </w:tc>
        <w:tc>
          <w:tcPr>
            <w:tcW w:w="2903" w:type="pct"/>
            <w:hideMark/>
          </w:tcPr>
          <w:p w:rsidR="00861E99" w:rsidRDefault="00861E99" w:rsidP="00FB7B4C">
            <w:pPr>
              <w:autoSpaceDE w:val="0"/>
              <w:autoSpaceDN w:val="0"/>
            </w:pPr>
            <w:r w:rsidRPr="006A0A03">
              <w:t>Учебная комната</w:t>
            </w:r>
          </w:p>
        </w:tc>
        <w:tc>
          <w:tcPr>
            <w:tcW w:w="1790" w:type="pct"/>
            <w:hideMark/>
          </w:tcPr>
          <w:p w:rsidR="00861E99" w:rsidRDefault="00861E99" w:rsidP="00FB7B4C">
            <w:pPr>
              <w:autoSpaceDE w:val="0"/>
              <w:autoSpaceDN w:val="0"/>
            </w:pPr>
            <w:r w:rsidRPr="006A0A03">
              <w:t>4 на 1 место, но не менее 30</w:t>
            </w:r>
          </w:p>
        </w:tc>
      </w:tr>
    </w:tbl>
    <w:p w:rsidR="00861E99" w:rsidRDefault="00861E99" w:rsidP="00861E99">
      <w:pPr>
        <w:autoSpaceDE w:val="0"/>
        <w:autoSpaceDN w:val="0"/>
        <w:ind w:firstLine="403"/>
      </w:pPr>
      <w:r>
        <w:t> </w:t>
      </w:r>
    </w:p>
    <w:p w:rsidR="00861E99" w:rsidRDefault="00861E99" w:rsidP="00861E99">
      <w:pPr>
        <w:autoSpaceDE w:val="0"/>
        <w:autoSpaceDN w:val="0"/>
        <w:ind w:firstLine="400"/>
        <w:jc w:val="both"/>
      </w:pPr>
      <w:r>
        <w:t xml:space="preserve">Примечание: в </w:t>
      </w:r>
      <w:r>
        <w:rPr>
          <w:rStyle w:val="s0"/>
        </w:rPr>
        <w:t>лабораториях с небольшим объемом работы набор помещений зависит от выполняемой номенклатуры исследований. Допускается размещать в одном</w:t>
      </w:r>
      <w:r>
        <w:t xml:space="preserve"> помещении: препараторскую и стерилизац</w:t>
      </w:r>
      <w:r>
        <w:t>и</w:t>
      </w:r>
      <w:r>
        <w:t>онную (18 м</w:t>
      </w:r>
      <w:r>
        <w:rPr>
          <w:vertAlign w:val="superscript"/>
        </w:rPr>
        <w:t>2</w:t>
      </w:r>
      <w:r>
        <w:t>), боксы по санитарной бактериологии и боксы капельных инфекций (6 м</w:t>
      </w:r>
      <w:r>
        <w:rPr>
          <w:vertAlign w:val="superscript"/>
        </w:rPr>
        <w:t>2</w:t>
      </w:r>
      <w:r>
        <w:t>).</w:t>
      </w:r>
    </w:p>
    <w:p w:rsidR="00861E99" w:rsidRDefault="00861E99" w:rsidP="00861E99">
      <w:pPr>
        <w:autoSpaceDE w:val="0"/>
        <w:autoSpaceDN w:val="0"/>
        <w:ind w:firstLine="403"/>
      </w:pPr>
      <w:r>
        <w:t> </w:t>
      </w:r>
    </w:p>
    <w:p w:rsidR="00861E99" w:rsidRDefault="00861E99" w:rsidP="00861E99">
      <w:pPr>
        <w:autoSpaceDE w:val="0"/>
        <w:autoSpaceDN w:val="0"/>
        <w:ind w:firstLine="403"/>
      </w:pPr>
      <w:r>
        <w:t> </w:t>
      </w:r>
    </w:p>
    <w:p w:rsidR="00AE7836" w:rsidRDefault="00AE7836" w:rsidP="00861E99">
      <w:pPr>
        <w:autoSpaceDE w:val="0"/>
        <w:autoSpaceDN w:val="0"/>
        <w:ind w:firstLine="403"/>
      </w:pPr>
    </w:p>
    <w:p w:rsidR="00861E99" w:rsidRDefault="00861E99" w:rsidP="00861E99">
      <w:pPr>
        <w:jc w:val="center"/>
      </w:pPr>
      <w:r>
        <w:rPr>
          <w:rStyle w:val="s1"/>
        </w:rPr>
        <w:t>Набор помещений и площадей бактериологической лаборатории,</w:t>
      </w:r>
    </w:p>
    <w:p w:rsidR="00861E99" w:rsidRDefault="00861E99" w:rsidP="00861E99">
      <w:pPr>
        <w:jc w:val="center"/>
      </w:pPr>
      <w:r>
        <w:rPr>
          <w:rStyle w:val="s1"/>
        </w:rPr>
        <w:t>проводящей работу с микроорганизмами I-II групп патогенности</w:t>
      </w:r>
    </w:p>
    <w:p w:rsidR="00861E99" w:rsidRDefault="00861E99" w:rsidP="00861E99">
      <w:pPr>
        <w:jc w:val="center"/>
      </w:pPr>
      <w:r>
        <w:rPr>
          <w:rStyle w:val="s1"/>
        </w:rPr>
        <w:t> </w:t>
      </w:r>
    </w:p>
    <w:p w:rsidR="00861E99" w:rsidRDefault="00861E99" w:rsidP="00861E99">
      <w:pPr>
        <w:autoSpaceDE w:val="0"/>
        <w:autoSpaceDN w:val="0"/>
        <w:ind w:firstLine="6804"/>
        <w:jc w:val="center"/>
      </w:pPr>
      <w:r>
        <w:t>Таблица 2</w:t>
      </w:r>
    </w:p>
    <w:tbl>
      <w:tblPr>
        <w:tblStyle w:val="a3"/>
        <w:tblW w:w="5000" w:type="pct"/>
        <w:tblLook w:val="04A0"/>
      </w:tblPr>
      <w:tblGrid>
        <w:gridCol w:w="540"/>
        <w:gridCol w:w="6765"/>
        <w:gridCol w:w="2266"/>
      </w:tblGrid>
      <w:tr w:rsidR="00861E99" w:rsidTr="00FE65E5">
        <w:tc>
          <w:tcPr>
            <w:tcW w:w="282" w:type="pct"/>
            <w:hideMark/>
          </w:tcPr>
          <w:p w:rsidR="00861E99" w:rsidRDefault="00861E99" w:rsidP="00FB7B4C">
            <w:pPr>
              <w:autoSpaceDE w:val="0"/>
              <w:autoSpaceDN w:val="0"/>
              <w:jc w:val="center"/>
            </w:pPr>
            <w:r w:rsidRPr="006A0A03">
              <w:t>№ п/п</w:t>
            </w:r>
          </w:p>
        </w:tc>
        <w:tc>
          <w:tcPr>
            <w:tcW w:w="3534" w:type="pct"/>
            <w:hideMark/>
          </w:tcPr>
          <w:p w:rsidR="00861E99" w:rsidRDefault="00861E99" w:rsidP="00FB7B4C">
            <w:pPr>
              <w:autoSpaceDE w:val="0"/>
              <w:autoSpaceDN w:val="0"/>
              <w:jc w:val="center"/>
            </w:pPr>
            <w:r w:rsidRPr="006A0A03">
              <w:t>Наименование помещений</w:t>
            </w:r>
          </w:p>
        </w:tc>
        <w:tc>
          <w:tcPr>
            <w:tcW w:w="1184" w:type="pct"/>
            <w:hideMark/>
          </w:tcPr>
          <w:p w:rsidR="00861E99" w:rsidRDefault="00861E99" w:rsidP="00FB7B4C">
            <w:pPr>
              <w:autoSpaceDE w:val="0"/>
              <w:autoSpaceDN w:val="0"/>
              <w:jc w:val="center"/>
            </w:pPr>
            <w:r w:rsidRPr="006A0A03">
              <w:t>Площадь, м</w:t>
            </w:r>
            <w:r w:rsidRPr="006A0A03">
              <w:rPr>
                <w:vertAlign w:val="superscript"/>
              </w:rPr>
              <w:t>2</w:t>
            </w:r>
          </w:p>
        </w:tc>
      </w:tr>
      <w:tr w:rsidR="00861E99" w:rsidTr="00FE65E5">
        <w:tc>
          <w:tcPr>
            <w:tcW w:w="282" w:type="pct"/>
            <w:hideMark/>
          </w:tcPr>
          <w:p w:rsidR="00861E99" w:rsidRDefault="00861E99" w:rsidP="00FB7B4C">
            <w:pPr>
              <w:autoSpaceDE w:val="0"/>
              <w:autoSpaceDN w:val="0"/>
              <w:jc w:val="center"/>
            </w:pPr>
            <w:r w:rsidRPr="006A0A03">
              <w:t>1</w:t>
            </w:r>
          </w:p>
        </w:tc>
        <w:tc>
          <w:tcPr>
            <w:tcW w:w="3534" w:type="pct"/>
            <w:hideMark/>
          </w:tcPr>
          <w:p w:rsidR="00861E99" w:rsidRDefault="00861E99" w:rsidP="00FB7B4C">
            <w:pPr>
              <w:autoSpaceDE w:val="0"/>
              <w:autoSpaceDN w:val="0"/>
              <w:jc w:val="center"/>
            </w:pPr>
            <w:r w:rsidRPr="006A0A03">
              <w:t>2</w:t>
            </w:r>
          </w:p>
        </w:tc>
        <w:tc>
          <w:tcPr>
            <w:tcW w:w="1184" w:type="pct"/>
            <w:hideMark/>
          </w:tcPr>
          <w:p w:rsidR="00861E99" w:rsidRDefault="00861E99" w:rsidP="00FB7B4C">
            <w:pPr>
              <w:autoSpaceDE w:val="0"/>
              <w:autoSpaceDN w:val="0"/>
              <w:jc w:val="center"/>
            </w:pPr>
            <w:r w:rsidRPr="006A0A03">
              <w:t>3</w:t>
            </w:r>
          </w:p>
        </w:tc>
      </w:tr>
      <w:tr w:rsidR="00861E99" w:rsidTr="00FE65E5">
        <w:tc>
          <w:tcPr>
            <w:tcW w:w="282" w:type="pct"/>
            <w:hideMark/>
          </w:tcPr>
          <w:p w:rsidR="00861E99" w:rsidRDefault="00861E99" w:rsidP="00FB7B4C">
            <w:pPr>
              <w:autoSpaceDE w:val="0"/>
              <w:autoSpaceDN w:val="0"/>
              <w:jc w:val="center"/>
            </w:pPr>
            <w:r w:rsidRPr="006A0A03">
              <w:t>1.</w:t>
            </w:r>
          </w:p>
        </w:tc>
        <w:tc>
          <w:tcPr>
            <w:tcW w:w="4718" w:type="pct"/>
            <w:gridSpan w:val="2"/>
            <w:hideMark/>
          </w:tcPr>
          <w:p w:rsidR="00861E99" w:rsidRDefault="00861E99" w:rsidP="00FB7B4C">
            <w:pPr>
              <w:autoSpaceDE w:val="0"/>
              <w:autoSpaceDN w:val="0"/>
            </w:pPr>
            <w:r w:rsidRPr="006A0A03">
              <w:t>В чистой зоне предусматриваются:</w:t>
            </w:r>
          </w:p>
        </w:tc>
      </w:tr>
      <w:tr w:rsidR="00861E99" w:rsidTr="00FE65E5">
        <w:tc>
          <w:tcPr>
            <w:tcW w:w="282" w:type="pct"/>
            <w:hideMark/>
          </w:tcPr>
          <w:p w:rsidR="00861E99" w:rsidRDefault="00861E99" w:rsidP="00FB7B4C">
            <w:pPr>
              <w:autoSpaceDE w:val="0"/>
              <w:autoSpaceDN w:val="0"/>
              <w:jc w:val="center"/>
            </w:pPr>
            <w:r w:rsidRPr="006A0A03">
              <w:t>1)</w:t>
            </w:r>
          </w:p>
        </w:tc>
        <w:tc>
          <w:tcPr>
            <w:tcW w:w="3534" w:type="pct"/>
            <w:hideMark/>
          </w:tcPr>
          <w:p w:rsidR="00861E99" w:rsidRDefault="00861E99" w:rsidP="00FB7B4C">
            <w:pPr>
              <w:autoSpaceDE w:val="0"/>
              <w:autoSpaceDN w:val="0"/>
            </w:pPr>
            <w:r w:rsidRPr="006A0A03">
              <w:t>гардероб для верхней одежды</w:t>
            </w:r>
          </w:p>
        </w:tc>
        <w:tc>
          <w:tcPr>
            <w:tcW w:w="1184" w:type="pct"/>
            <w:hideMark/>
          </w:tcPr>
          <w:p w:rsidR="00861E99" w:rsidRDefault="00861E99" w:rsidP="00FB7B4C">
            <w:pPr>
              <w:autoSpaceDE w:val="0"/>
              <w:autoSpaceDN w:val="0"/>
            </w:pPr>
            <w:r w:rsidRPr="006A0A03">
              <w:t>0,4 на шкаф, но не м</w:t>
            </w:r>
            <w:r w:rsidRPr="006A0A03">
              <w:t>е</w:t>
            </w:r>
            <w:r w:rsidRPr="006A0A03">
              <w:t>нее 6</w:t>
            </w:r>
          </w:p>
        </w:tc>
      </w:tr>
      <w:tr w:rsidR="00861E99" w:rsidTr="00FE65E5">
        <w:tc>
          <w:tcPr>
            <w:tcW w:w="282" w:type="pct"/>
            <w:hideMark/>
          </w:tcPr>
          <w:p w:rsidR="00861E99" w:rsidRDefault="00861E99" w:rsidP="00FB7B4C">
            <w:pPr>
              <w:autoSpaceDE w:val="0"/>
              <w:autoSpaceDN w:val="0"/>
              <w:jc w:val="center"/>
            </w:pPr>
            <w:r w:rsidRPr="006A0A03">
              <w:t>2)</w:t>
            </w:r>
          </w:p>
        </w:tc>
        <w:tc>
          <w:tcPr>
            <w:tcW w:w="3534" w:type="pct"/>
            <w:hideMark/>
          </w:tcPr>
          <w:p w:rsidR="00861E99" w:rsidRDefault="00861E99" w:rsidP="00FB7B4C">
            <w:pPr>
              <w:autoSpaceDE w:val="0"/>
              <w:autoSpaceDN w:val="0"/>
            </w:pPr>
            <w:r w:rsidRPr="006A0A03">
              <w:t>гардероб для специальной одежды</w:t>
            </w:r>
          </w:p>
        </w:tc>
        <w:tc>
          <w:tcPr>
            <w:tcW w:w="1184" w:type="pct"/>
            <w:hideMark/>
          </w:tcPr>
          <w:p w:rsidR="00861E99" w:rsidRDefault="00861E99" w:rsidP="00FB7B4C">
            <w:pPr>
              <w:autoSpaceDE w:val="0"/>
              <w:autoSpaceDN w:val="0"/>
            </w:pPr>
            <w:r w:rsidRPr="006A0A03">
              <w:t>0,4 на шкаф, но не м</w:t>
            </w:r>
            <w:r w:rsidRPr="006A0A03">
              <w:t>е</w:t>
            </w:r>
            <w:r w:rsidRPr="006A0A03">
              <w:t>нее 6</w:t>
            </w:r>
          </w:p>
        </w:tc>
      </w:tr>
      <w:tr w:rsidR="00861E99" w:rsidTr="00FE65E5">
        <w:tc>
          <w:tcPr>
            <w:tcW w:w="282" w:type="pct"/>
            <w:hideMark/>
          </w:tcPr>
          <w:p w:rsidR="00861E99" w:rsidRDefault="00861E99" w:rsidP="00FB7B4C">
            <w:pPr>
              <w:autoSpaceDE w:val="0"/>
              <w:autoSpaceDN w:val="0"/>
              <w:jc w:val="center"/>
            </w:pPr>
            <w:r w:rsidRPr="006A0A03">
              <w:t>3)</w:t>
            </w:r>
          </w:p>
        </w:tc>
        <w:tc>
          <w:tcPr>
            <w:tcW w:w="3534" w:type="pct"/>
            <w:hideMark/>
          </w:tcPr>
          <w:p w:rsidR="00861E99" w:rsidRDefault="00861E99" w:rsidP="00FB7B4C">
            <w:pPr>
              <w:autoSpaceDE w:val="0"/>
              <w:autoSpaceDN w:val="0"/>
            </w:pPr>
            <w:r w:rsidRPr="006A0A03">
              <w:t>кабинет заведующего лабораторией</w:t>
            </w:r>
          </w:p>
        </w:tc>
        <w:tc>
          <w:tcPr>
            <w:tcW w:w="1184" w:type="pct"/>
            <w:hideMark/>
          </w:tcPr>
          <w:p w:rsidR="00861E99" w:rsidRDefault="00861E99" w:rsidP="00FB7B4C">
            <w:pPr>
              <w:autoSpaceDE w:val="0"/>
              <w:autoSpaceDN w:val="0"/>
            </w:pPr>
            <w:r w:rsidRPr="006A0A03">
              <w:t>не менее 12</w:t>
            </w:r>
          </w:p>
        </w:tc>
      </w:tr>
      <w:tr w:rsidR="00861E99" w:rsidTr="00FE65E5">
        <w:tc>
          <w:tcPr>
            <w:tcW w:w="282" w:type="pct"/>
            <w:hideMark/>
          </w:tcPr>
          <w:p w:rsidR="00861E99" w:rsidRDefault="00861E99" w:rsidP="00FB7B4C">
            <w:pPr>
              <w:autoSpaceDE w:val="0"/>
              <w:autoSpaceDN w:val="0"/>
              <w:jc w:val="center"/>
            </w:pPr>
            <w:r w:rsidRPr="006A0A03">
              <w:t>4)</w:t>
            </w:r>
          </w:p>
        </w:tc>
        <w:tc>
          <w:tcPr>
            <w:tcW w:w="3534" w:type="pct"/>
            <w:hideMark/>
          </w:tcPr>
          <w:p w:rsidR="00861E99" w:rsidRDefault="00861E99" w:rsidP="00FB7B4C">
            <w:pPr>
              <w:autoSpaceDE w:val="0"/>
              <w:autoSpaceDN w:val="0"/>
            </w:pPr>
            <w:r w:rsidRPr="006A0A03">
              <w:t>комнаты для административной работы</w:t>
            </w:r>
          </w:p>
        </w:tc>
        <w:tc>
          <w:tcPr>
            <w:tcW w:w="1184" w:type="pct"/>
            <w:hideMark/>
          </w:tcPr>
          <w:p w:rsidR="00861E99" w:rsidRDefault="00861E99" w:rsidP="00FB7B4C">
            <w:pPr>
              <w:autoSpaceDE w:val="0"/>
              <w:autoSpaceDN w:val="0"/>
            </w:pPr>
            <w:r w:rsidRPr="006A0A03">
              <w:t>не менее 12</w:t>
            </w:r>
          </w:p>
        </w:tc>
      </w:tr>
      <w:tr w:rsidR="00861E99" w:rsidTr="00FE65E5">
        <w:tc>
          <w:tcPr>
            <w:tcW w:w="282" w:type="pct"/>
            <w:hideMark/>
          </w:tcPr>
          <w:p w:rsidR="00861E99" w:rsidRDefault="00861E99" w:rsidP="00FB7B4C">
            <w:pPr>
              <w:autoSpaceDE w:val="0"/>
              <w:autoSpaceDN w:val="0"/>
              <w:jc w:val="center"/>
            </w:pPr>
            <w:r w:rsidRPr="006A0A03">
              <w:t>2.</w:t>
            </w:r>
          </w:p>
        </w:tc>
        <w:tc>
          <w:tcPr>
            <w:tcW w:w="4718" w:type="pct"/>
            <w:gridSpan w:val="2"/>
            <w:hideMark/>
          </w:tcPr>
          <w:p w:rsidR="00861E99" w:rsidRDefault="00861E99" w:rsidP="00FB7B4C">
            <w:pPr>
              <w:autoSpaceDE w:val="0"/>
              <w:autoSpaceDN w:val="0"/>
            </w:pPr>
            <w:r w:rsidRPr="006A0A03">
              <w:t>В условно-чистой зоне предусматриваются:</w:t>
            </w:r>
          </w:p>
        </w:tc>
      </w:tr>
      <w:tr w:rsidR="00861E99" w:rsidTr="00FE65E5">
        <w:tc>
          <w:tcPr>
            <w:tcW w:w="282" w:type="pct"/>
            <w:hideMark/>
          </w:tcPr>
          <w:p w:rsidR="00861E99" w:rsidRDefault="00861E99" w:rsidP="00FB7B4C">
            <w:pPr>
              <w:autoSpaceDE w:val="0"/>
              <w:autoSpaceDN w:val="0"/>
              <w:jc w:val="center"/>
            </w:pPr>
            <w:r w:rsidRPr="006A0A03">
              <w:t>1)</w:t>
            </w:r>
          </w:p>
        </w:tc>
        <w:tc>
          <w:tcPr>
            <w:tcW w:w="3534" w:type="pct"/>
            <w:hideMark/>
          </w:tcPr>
          <w:p w:rsidR="00861E99" w:rsidRDefault="00861E99" w:rsidP="00FB7B4C">
            <w:pPr>
              <w:autoSpaceDE w:val="0"/>
              <w:autoSpaceDN w:val="0"/>
            </w:pPr>
            <w:r w:rsidRPr="006A0A03">
              <w:t>комната с боксом для приготовления и розлива питательных сред</w:t>
            </w:r>
          </w:p>
        </w:tc>
        <w:tc>
          <w:tcPr>
            <w:tcW w:w="1184" w:type="pct"/>
            <w:hideMark/>
          </w:tcPr>
          <w:p w:rsidR="00861E99" w:rsidRDefault="00861E99" w:rsidP="00FB7B4C">
            <w:pPr>
              <w:autoSpaceDE w:val="0"/>
              <w:autoSpaceDN w:val="0"/>
            </w:pPr>
            <w:r w:rsidRPr="006A0A03">
              <w:t>не менее 12</w:t>
            </w:r>
          </w:p>
        </w:tc>
      </w:tr>
      <w:tr w:rsidR="00861E99" w:rsidTr="00FE65E5">
        <w:tc>
          <w:tcPr>
            <w:tcW w:w="282" w:type="pct"/>
            <w:hideMark/>
          </w:tcPr>
          <w:p w:rsidR="00861E99" w:rsidRDefault="00861E99" w:rsidP="00FB7B4C">
            <w:pPr>
              <w:autoSpaceDE w:val="0"/>
              <w:autoSpaceDN w:val="0"/>
              <w:jc w:val="center"/>
            </w:pPr>
            <w:r w:rsidRPr="006A0A03">
              <w:t>2)</w:t>
            </w:r>
          </w:p>
        </w:tc>
        <w:tc>
          <w:tcPr>
            <w:tcW w:w="3534" w:type="pct"/>
            <w:hideMark/>
          </w:tcPr>
          <w:p w:rsidR="00861E99" w:rsidRDefault="00861E99" w:rsidP="00FB7B4C">
            <w:pPr>
              <w:autoSpaceDE w:val="0"/>
              <w:autoSpaceDN w:val="0"/>
            </w:pPr>
            <w:r w:rsidRPr="006A0A03">
              <w:t>автоклавная на 1 автоклав</w:t>
            </w:r>
          </w:p>
        </w:tc>
        <w:tc>
          <w:tcPr>
            <w:tcW w:w="1184" w:type="pct"/>
            <w:hideMark/>
          </w:tcPr>
          <w:p w:rsidR="00861E99" w:rsidRDefault="00861E99" w:rsidP="00FB7B4C">
            <w:pPr>
              <w:autoSpaceDE w:val="0"/>
              <w:autoSpaceDN w:val="0"/>
            </w:pPr>
            <w:r w:rsidRPr="006A0A03">
              <w:t>не менее 10, на каждый дополнительный - не менее 5</w:t>
            </w:r>
          </w:p>
        </w:tc>
      </w:tr>
      <w:tr w:rsidR="00861E99" w:rsidTr="00FE65E5">
        <w:tc>
          <w:tcPr>
            <w:tcW w:w="282" w:type="pct"/>
            <w:hideMark/>
          </w:tcPr>
          <w:p w:rsidR="00861E99" w:rsidRDefault="00861E99" w:rsidP="00FB7B4C">
            <w:pPr>
              <w:autoSpaceDE w:val="0"/>
              <w:autoSpaceDN w:val="0"/>
              <w:jc w:val="center"/>
            </w:pPr>
            <w:r w:rsidRPr="006A0A03">
              <w:t>3)</w:t>
            </w:r>
          </w:p>
        </w:tc>
        <w:tc>
          <w:tcPr>
            <w:tcW w:w="3534" w:type="pct"/>
            <w:hideMark/>
          </w:tcPr>
          <w:p w:rsidR="00861E99" w:rsidRDefault="00861E99" w:rsidP="00FB7B4C">
            <w:pPr>
              <w:autoSpaceDE w:val="0"/>
              <w:autoSpaceDN w:val="0"/>
            </w:pPr>
            <w:r w:rsidRPr="006A0A03">
              <w:t>препараторская-стерилизационная</w:t>
            </w:r>
          </w:p>
        </w:tc>
        <w:tc>
          <w:tcPr>
            <w:tcW w:w="1184" w:type="pct"/>
            <w:hideMark/>
          </w:tcPr>
          <w:p w:rsidR="00861E99" w:rsidRDefault="00861E99" w:rsidP="00FB7B4C">
            <w:pPr>
              <w:autoSpaceDE w:val="0"/>
              <w:autoSpaceDN w:val="0"/>
            </w:pPr>
            <w:r w:rsidRPr="006A0A03">
              <w:t>не менее 18</w:t>
            </w:r>
          </w:p>
        </w:tc>
      </w:tr>
      <w:tr w:rsidR="00861E99" w:rsidTr="00FE65E5">
        <w:tc>
          <w:tcPr>
            <w:tcW w:w="282" w:type="pct"/>
            <w:hideMark/>
          </w:tcPr>
          <w:p w:rsidR="00861E99" w:rsidRDefault="00861E99" w:rsidP="00FB7B4C">
            <w:pPr>
              <w:autoSpaceDE w:val="0"/>
              <w:autoSpaceDN w:val="0"/>
              <w:jc w:val="center"/>
            </w:pPr>
            <w:r w:rsidRPr="006A0A03">
              <w:t>4)</w:t>
            </w:r>
          </w:p>
        </w:tc>
        <w:tc>
          <w:tcPr>
            <w:tcW w:w="3534" w:type="pct"/>
            <w:hideMark/>
          </w:tcPr>
          <w:p w:rsidR="00861E99" w:rsidRDefault="00861E99" w:rsidP="00FB7B4C">
            <w:pPr>
              <w:autoSpaceDE w:val="0"/>
              <w:autoSpaceDN w:val="0"/>
            </w:pPr>
            <w:r w:rsidRPr="006A0A03">
              <w:t>моечная</w:t>
            </w:r>
          </w:p>
        </w:tc>
        <w:tc>
          <w:tcPr>
            <w:tcW w:w="1184" w:type="pct"/>
            <w:hideMark/>
          </w:tcPr>
          <w:p w:rsidR="00861E99" w:rsidRDefault="00861E99" w:rsidP="00FB7B4C">
            <w:pPr>
              <w:autoSpaceDE w:val="0"/>
              <w:autoSpaceDN w:val="0"/>
            </w:pPr>
            <w:r w:rsidRPr="006A0A03">
              <w:t>не менее 18</w:t>
            </w:r>
          </w:p>
        </w:tc>
      </w:tr>
      <w:tr w:rsidR="00861E99" w:rsidTr="00FE65E5">
        <w:tc>
          <w:tcPr>
            <w:tcW w:w="282" w:type="pct"/>
            <w:hideMark/>
          </w:tcPr>
          <w:p w:rsidR="00861E99" w:rsidRDefault="00861E99" w:rsidP="00FB7B4C">
            <w:pPr>
              <w:autoSpaceDE w:val="0"/>
              <w:autoSpaceDN w:val="0"/>
              <w:jc w:val="center"/>
            </w:pPr>
            <w:r w:rsidRPr="006A0A03">
              <w:t>5)</w:t>
            </w:r>
          </w:p>
        </w:tc>
        <w:tc>
          <w:tcPr>
            <w:tcW w:w="3534" w:type="pct"/>
            <w:hideMark/>
          </w:tcPr>
          <w:p w:rsidR="00861E99" w:rsidRDefault="00861E99" w:rsidP="00FB7B4C">
            <w:pPr>
              <w:autoSpaceDE w:val="0"/>
              <w:autoSpaceDN w:val="0"/>
            </w:pPr>
            <w:r w:rsidRPr="006A0A03">
              <w:t>кладовая</w:t>
            </w:r>
          </w:p>
        </w:tc>
        <w:tc>
          <w:tcPr>
            <w:tcW w:w="1184" w:type="pct"/>
            <w:hideMark/>
          </w:tcPr>
          <w:p w:rsidR="00861E99" w:rsidRDefault="00861E99" w:rsidP="00FB7B4C">
            <w:pPr>
              <w:autoSpaceDE w:val="0"/>
              <w:autoSpaceDN w:val="0"/>
            </w:pPr>
            <w:r w:rsidRPr="006A0A03">
              <w:t>не менее 12</w:t>
            </w:r>
          </w:p>
        </w:tc>
      </w:tr>
      <w:tr w:rsidR="00861E99" w:rsidTr="00FE65E5">
        <w:tc>
          <w:tcPr>
            <w:tcW w:w="282" w:type="pct"/>
            <w:hideMark/>
          </w:tcPr>
          <w:p w:rsidR="00861E99" w:rsidRDefault="00861E99" w:rsidP="00FB7B4C">
            <w:pPr>
              <w:autoSpaceDE w:val="0"/>
              <w:autoSpaceDN w:val="0"/>
              <w:jc w:val="center"/>
            </w:pPr>
            <w:r w:rsidRPr="006A0A03">
              <w:t>6)</w:t>
            </w:r>
          </w:p>
        </w:tc>
        <w:tc>
          <w:tcPr>
            <w:tcW w:w="3534" w:type="pct"/>
            <w:hideMark/>
          </w:tcPr>
          <w:p w:rsidR="00861E99" w:rsidRDefault="00861E99" w:rsidP="00FB7B4C">
            <w:pPr>
              <w:autoSpaceDE w:val="0"/>
              <w:autoSpaceDN w:val="0"/>
            </w:pPr>
            <w:r w:rsidRPr="006A0A03">
              <w:t>туалет на 1 унитаз</w:t>
            </w:r>
          </w:p>
        </w:tc>
        <w:tc>
          <w:tcPr>
            <w:tcW w:w="1184" w:type="pct"/>
            <w:hideMark/>
          </w:tcPr>
          <w:p w:rsidR="00861E99" w:rsidRDefault="00861E99" w:rsidP="00FB7B4C">
            <w:pPr>
              <w:autoSpaceDE w:val="0"/>
              <w:autoSpaceDN w:val="0"/>
            </w:pPr>
            <w:r w:rsidRPr="006A0A03">
              <w:t>не менее 0,85</w:t>
            </w:r>
          </w:p>
        </w:tc>
      </w:tr>
      <w:tr w:rsidR="00861E99" w:rsidTr="00FE65E5">
        <w:tc>
          <w:tcPr>
            <w:tcW w:w="282" w:type="pct"/>
            <w:hideMark/>
          </w:tcPr>
          <w:p w:rsidR="00861E99" w:rsidRDefault="00861E99" w:rsidP="00FB7B4C">
            <w:pPr>
              <w:autoSpaceDE w:val="0"/>
              <w:autoSpaceDN w:val="0"/>
              <w:jc w:val="center"/>
            </w:pPr>
            <w:r w:rsidRPr="006A0A03">
              <w:t>3.</w:t>
            </w:r>
          </w:p>
        </w:tc>
        <w:tc>
          <w:tcPr>
            <w:tcW w:w="4718" w:type="pct"/>
            <w:gridSpan w:val="2"/>
            <w:hideMark/>
          </w:tcPr>
          <w:p w:rsidR="00861E99" w:rsidRDefault="00861E99" w:rsidP="00FB7B4C">
            <w:pPr>
              <w:autoSpaceDE w:val="0"/>
              <w:autoSpaceDN w:val="0"/>
            </w:pPr>
            <w:r w:rsidRPr="006A0A03">
              <w:t>В заразной зоне предусматриваются:</w:t>
            </w:r>
          </w:p>
        </w:tc>
      </w:tr>
      <w:tr w:rsidR="00861E99" w:rsidTr="00FE65E5">
        <w:tc>
          <w:tcPr>
            <w:tcW w:w="282" w:type="pct"/>
            <w:hideMark/>
          </w:tcPr>
          <w:p w:rsidR="00861E99" w:rsidRDefault="00861E99" w:rsidP="00FB7B4C">
            <w:pPr>
              <w:autoSpaceDE w:val="0"/>
              <w:autoSpaceDN w:val="0"/>
              <w:jc w:val="center"/>
            </w:pPr>
            <w:r w:rsidRPr="006A0A03">
              <w:t>1)</w:t>
            </w:r>
          </w:p>
        </w:tc>
        <w:tc>
          <w:tcPr>
            <w:tcW w:w="3534" w:type="pct"/>
            <w:hideMark/>
          </w:tcPr>
          <w:p w:rsidR="00861E99" w:rsidRDefault="00861E99" w:rsidP="00FB7B4C">
            <w:pPr>
              <w:autoSpaceDE w:val="0"/>
              <w:autoSpaceDN w:val="0"/>
            </w:pPr>
            <w:r w:rsidRPr="006A0A03">
              <w:t>5-6 боксов с предбоксниками</w:t>
            </w:r>
          </w:p>
        </w:tc>
        <w:tc>
          <w:tcPr>
            <w:tcW w:w="1184" w:type="pct"/>
            <w:hideMark/>
          </w:tcPr>
          <w:p w:rsidR="00861E99" w:rsidRDefault="00861E99" w:rsidP="00FB7B4C">
            <w:pPr>
              <w:autoSpaceDE w:val="0"/>
              <w:autoSpaceDN w:val="0"/>
            </w:pPr>
            <w:r w:rsidRPr="006A0A03">
              <w:t>не менее 9 не менее 3</w:t>
            </w:r>
          </w:p>
        </w:tc>
      </w:tr>
      <w:tr w:rsidR="00861E99" w:rsidTr="00FE65E5">
        <w:tc>
          <w:tcPr>
            <w:tcW w:w="282" w:type="pct"/>
            <w:hideMark/>
          </w:tcPr>
          <w:p w:rsidR="00861E99" w:rsidRDefault="00861E99" w:rsidP="00FB7B4C">
            <w:pPr>
              <w:autoSpaceDE w:val="0"/>
              <w:autoSpaceDN w:val="0"/>
              <w:jc w:val="center"/>
            </w:pPr>
            <w:r w:rsidRPr="006A0A03">
              <w:t>2)</w:t>
            </w:r>
          </w:p>
        </w:tc>
        <w:tc>
          <w:tcPr>
            <w:tcW w:w="3534" w:type="pct"/>
            <w:hideMark/>
          </w:tcPr>
          <w:p w:rsidR="00861E99" w:rsidRDefault="00861E99" w:rsidP="00FB7B4C">
            <w:pPr>
              <w:autoSpaceDE w:val="0"/>
              <w:autoSpaceDN w:val="0"/>
            </w:pPr>
            <w:r w:rsidRPr="006A0A03">
              <w:t>помещение для экспресс-диагностики</w:t>
            </w:r>
          </w:p>
        </w:tc>
        <w:tc>
          <w:tcPr>
            <w:tcW w:w="1184" w:type="pct"/>
            <w:hideMark/>
          </w:tcPr>
          <w:p w:rsidR="00861E99" w:rsidRDefault="00861E99" w:rsidP="00FB7B4C">
            <w:pPr>
              <w:autoSpaceDE w:val="0"/>
              <w:autoSpaceDN w:val="0"/>
            </w:pPr>
            <w:r w:rsidRPr="006A0A03">
              <w:t>не менее 12</w:t>
            </w:r>
          </w:p>
        </w:tc>
      </w:tr>
      <w:tr w:rsidR="00861E99" w:rsidTr="00FE65E5">
        <w:tc>
          <w:tcPr>
            <w:tcW w:w="282" w:type="pct"/>
            <w:hideMark/>
          </w:tcPr>
          <w:p w:rsidR="00861E99" w:rsidRDefault="00861E99" w:rsidP="00FB7B4C">
            <w:pPr>
              <w:autoSpaceDE w:val="0"/>
              <w:autoSpaceDN w:val="0"/>
              <w:jc w:val="center"/>
            </w:pPr>
            <w:r w:rsidRPr="006A0A03">
              <w:t>3)</w:t>
            </w:r>
          </w:p>
        </w:tc>
        <w:tc>
          <w:tcPr>
            <w:tcW w:w="3534" w:type="pct"/>
            <w:hideMark/>
          </w:tcPr>
          <w:p w:rsidR="00861E99" w:rsidRDefault="00861E99" w:rsidP="00FB7B4C">
            <w:pPr>
              <w:autoSpaceDE w:val="0"/>
              <w:autoSpaceDN w:val="0"/>
            </w:pPr>
            <w:r w:rsidRPr="006A0A03">
              <w:t>автоклавная на 1 автоклав</w:t>
            </w:r>
          </w:p>
        </w:tc>
        <w:tc>
          <w:tcPr>
            <w:tcW w:w="1184" w:type="pct"/>
            <w:hideMark/>
          </w:tcPr>
          <w:p w:rsidR="00861E99" w:rsidRDefault="00861E99" w:rsidP="00FB7B4C">
            <w:pPr>
              <w:autoSpaceDE w:val="0"/>
              <w:autoSpaceDN w:val="0"/>
            </w:pPr>
            <w:r w:rsidRPr="006A0A03">
              <w:t>не менее 10, на каждый дополнительный - не менее 5</w:t>
            </w:r>
          </w:p>
        </w:tc>
      </w:tr>
      <w:tr w:rsidR="00861E99" w:rsidTr="00FE65E5">
        <w:tc>
          <w:tcPr>
            <w:tcW w:w="282" w:type="pct"/>
            <w:hideMark/>
          </w:tcPr>
          <w:p w:rsidR="00861E99" w:rsidRDefault="00861E99" w:rsidP="00FB7B4C">
            <w:pPr>
              <w:autoSpaceDE w:val="0"/>
              <w:autoSpaceDN w:val="0"/>
              <w:jc w:val="center"/>
            </w:pPr>
            <w:r w:rsidRPr="006A0A03">
              <w:t>4.</w:t>
            </w:r>
          </w:p>
        </w:tc>
        <w:tc>
          <w:tcPr>
            <w:tcW w:w="4718" w:type="pct"/>
            <w:gridSpan w:val="2"/>
            <w:hideMark/>
          </w:tcPr>
          <w:p w:rsidR="00861E99" w:rsidRDefault="00861E99" w:rsidP="00FB7B4C">
            <w:pPr>
              <w:autoSpaceDE w:val="0"/>
              <w:autoSpaceDN w:val="0"/>
            </w:pPr>
            <w:r w:rsidRPr="006A0A03">
              <w:t>Заразный блок:</w:t>
            </w:r>
          </w:p>
        </w:tc>
      </w:tr>
      <w:tr w:rsidR="00861E99" w:rsidTr="00FE65E5">
        <w:tc>
          <w:tcPr>
            <w:tcW w:w="282" w:type="pct"/>
            <w:hideMark/>
          </w:tcPr>
          <w:p w:rsidR="00861E99" w:rsidRDefault="00861E99" w:rsidP="00FB7B4C">
            <w:pPr>
              <w:autoSpaceDE w:val="0"/>
              <w:autoSpaceDN w:val="0"/>
              <w:jc w:val="center"/>
            </w:pPr>
            <w:r w:rsidRPr="006A0A03">
              <w:t>1)</w:t>
            </w:r>
          </w:p>
        </w:tc>
        <w:tc>
          <w:tcPr>
            <w:tcW w:w="3534" w:type="pct"/>
            <w:hideMark/>
          </w:tcPr>
          <w:p w:rsidR="00861E99" w:rsidRDefault="00861E99" w:rsidP="00FB7B4C">
            <w:pPr>
              <w:autoSpaceDE w:val="0"/>
              <w:autoSpaceDN w:val="0"/>
            </w:pPr>
            <w:r w:rsidRPr="006A0A03">
              <w:t>комната приема, регистрации материала и его первичной обработки</w:t>
            </w:r>
          </w:p>
        </w:tc>
        <w:tc>
          <w:tcPr>
            <w:tcW w:w="1184" w:type="pct"/>
            <w:hideMark/>
          </w:tcPr>
          <w:p w:rsidR="00861E99" w:rsidRDefault="00861E99" w:rsidP="00FB7B4C">
            <w:pPr>
              <w:autoSpaceDE w:val="0"/>
              <w:autoSpaceDN w:val="0"/>
            </w:pPr>
            <w:r w:rsidRPr="006A0A03">
              <w:t>не менее 6</w:t>
            </w:r>
          </w:p>
        </w:tc>
      </w:tr>
      <w:tr w:rsidR="00861E99" w:rsidTr="00FE65E5">
        <w:tc>
          <w:tcPr>
            <w:tcW w:w="282" w:type="pct"/>
            <w:hideMark/>
          </w:tcPr>
          <w:p w:rsidR="00861E99" w:rsidRDefault="00861E99" w:rsidP="00FB7B4C">
            <w:pPr>
              <w:autoSpaceDE w:val="0"/>
              <w:autoSpaceDN w:val="0"/>
              <w:jc w:val="center"/>
            </w:pPr>
            <w:r w:rsidRPr="006A0A03">
              <w:t>2)</w:t>
            </w:r>
          </w:p>
        </w:tc>
        <w:tc>
          <w:tcPr>
            <w:tcW w:w="3534" w:type="pct"/>
            <w:hideMark/>
          </w:tcPr>
          <w:p w:rsidR="00861E99" w:rsidRDefault="00861E99" w:rsidP="00FB7B4C">
            <w:pPr>
              <w:autoSpaceDE w:val="0"/>
              <w:autoSpaceDN w:val="0"/>
            </w:pPr>
            <w:r w:rsidRPr="006A0A03">
              <w:t>зоолого-паразитологическая</w:t>
            </w:r>
          </w:p>
        </w:tc>
        <w:tc>
          <w:tcPr>
            <w:tcW w:w="1184" w:type="pct"/>
            <w:hideMark/>
          </w:tcPr>
          <w:p w:rsidR="00861E99" w:rsidRDefault="00861E99" w:rsidP="00FB7B4C">
            <w:pPr>
              <w:autoSpaceDE w:val="0"/>
              <w:autoSpaceDN w:val="0"/>
            </w:pPr>
            <w:r w:rsidRPr="006A0A03">
              <w:t>не менее 12</w:t>
            </w:r>
          </w:p>
        </w:tc>
      </w:tr>
      <w:tr w:rsidR="00861E99" w:rsidTr="00FE65E5">
        <w:tc>
          <w:tcPr>
            <w:tcW w:w="282" w:type="pct"/>
            <w:hideMark/>
          </w:tcPr>
          <w:p w:rsidR="00861E99" w:rsidRDefault="00861E99" w:rsidP="00FB7B4C">
            <w:pPr>
              <w:autoSpaceDE w:val="0"/>
              <w:autoSpaceDN w:val="0"/>
              <w:jc w:val="center"/>
            </w:pPr>
            <w:r w:rsidRPr="006A0A03">
              <w:t>3)</w:t>
            </w:r>
          </w:p>
        </w:tc>
        <w:tc>
          <w:tcPr>
            <w:tcW w:w="3534" w:type="pct"/>
            <w:hideMark/>
          </w:tcPr>
          <w:p w:rsidR="00861E99" w:rsidRDefault="00861E99" w:rsidP="00FB7B4C">
            <w:pPr>
              <w:autoSpaceDE w:val="0"/>
              <w:autoSpaceDN w:val="0"/>
            </w:pPr>
            <w:r w:rsidRPr="006A0A03">
              <w:t>блок для работы с инфицированными животными, состоящий из комнат для приема и первичной обработки материала, комнаты для заражения, вскр</w:t>
            </w:r>
            <w:r w:rsidRPr="006A0A03">
              <w:t>ы</w:t>
            </w:r>
            <w:r w:rsidRPr="006A0A03">
              <w:t>тия и посева, комната для обеззараживания инвентаря и комната для соде</w:t>
            </w:r>
            <w:r w:rsidRPr="006A0A03">
              <w:t>р</w:t>
            </w:r>
            <w:r w:rsidRPr="006A0A03">
              <w:t>жания зараженных животных</w:t>
            </w:r>
          </w:p>
        </w:tc>
        <w:tc>
          <w:tcPr>
            <w:tcW w:w="1184" w:type="pct"/>
            <w:hideMark/>
          </w:tcPr>
          <w:p w:rsidR="00861E99" w:rsidRDefault="00861E99" w:rsidP="00FB7B4C">
            <w:pPr>
              <w:autoSpaceDE w:val="0"/>
              <w:autoSpaceDN w:val="0"/>
            </w:pPr>
            <w:r w:rsidRPr="006A0A03">
              <w:t>не менее 48</w:t>
            </w:r>
          </w:p>
        </w:tc>
      </w:tr>
      <w:tr w:rsidR="00861E99" w:rsidTr="00FE65E5">
        <w:tc>
          <w:tcPr>
            <w:tcW w:w="282" w:type="pct"/>
            <w:hideMark/>
          </w:tcPr>
          <w:p w:rsidR="00861E99" w:rsidRDefault="00861E99" w:rsidP="00FB7B4C">
            <w:pPr>
              <w:autoSpaceDE w:val="0"/>
              <w:autoSpaceDN w:val="0"/>
              <w:jc w:val="center"/>
            </w:pPr>
            <w:r w:rsidRPr="006A0A03">
              <w:t>4)</w:t>
            </w:r>
          </w:p>
        </w:tc>
        <w:tc>
          <w:tcPr>
            <w:tcW w:w="3534" w:type="pct"/>
            <w:hideMark/>
          </w:tcPr>
          <w:p w:rsidR="00861E99" w:rsidRDefault="00861E99" w:rsidP="00FB7B4C">
            <w:pPr>
              <w:autoSpaceDE w:val="0"/>
              <w:autoSpaceDN w:val="0"/>
            </w:pPr>
            <w:r w:rsidRPr="006A0A03">
              <w:t>помещение для одевания защитного костюма</w:t>
            </w:r>
          </w:p>
        </w:tc>
        <w:tc>
          <w:tcPr>
            <w:tcW w:w="1184" w:type="pct"/>
            <w:hideMark/>
          </w:tcPr>
          <w:p w:rsidR="00861E99" w:rsidRDefault="00861E99" w:rsidP="00FB7B4C">
            <w:pPr>
              <w:autoSpaceDE w:val="0"/>
              <w:autoSpaceDN w:val="0"/>
            </w:pPr>
            <w:r w:rsidRPr="006A0A03">
              <w:t>не менее 6</w:t>
            </w:r>
          </w:p>
        </w:tc>
      </w:tr>
      <w:tr w:rsidR="00861E99" w:rsidTr="00FE65E5">
        <w:tc>
          <w:tcPr>
            <w:tcW w:w="282" w:type="pct"/>
            <w:hideMark/>
          </w:tcPr>
          <w:p w:rsidR="00861E99" w:rsidRDefault="00861E99" w:rsidP="00FB7B4C">
            <w:pPr>
              <w:autoSpaceDE w:val="0"/>
              <w:autoSpaceDN w:val="0"/>
              <w:jc w:val="center"/>
            </w:pPr>
            <w:r w:rsidRPr="006A0A03">
              <w:t>5)</w:t>
            </w:r>
          </w:p>
        </w:tc>
        <w:tc>
          <w:tcPr>
            <w:tcW w:w="3534" w:type="pct"/>
            <w:hideMark/>
          </w:tcPr>
          <w:p w:rsidR="00861E99" w:rsidRDefault="00861E99" w:rsidP="00FB7B4C">
            <w:pPr>
              <w:autoSpaceDE w:val="0"/>
              <w:autoSpaceDN w:val="0"/>
            </w:pPr>
            <w:r w:rsidRPr="006A0A03">
              <w:t>помещение для снятия защитного костюма</w:t>
            </w:r>
          </w:p>
        </w:tc>
        <w:tc>
          <w:tcPr>
            <w:tcW w:w="1184" w:type="pct"/>
            <w:hideMark/>
          </w:tcPr>
          <w:p w:rsidR="00861E99" w:rsidRDefault="00861E99" w:rsidP="00FB7B4C">
            <w:pPr>
              <w:autoSpaceDE w:val="0"/>
              <w:autoSpaceDN w:val="0"/>
            </w:pPr>
            <w:r w:rsidRPr="006A0A03">
              <w:t>не менее 6</w:t>
            </w:r>
          </w:p>
        </w:tc>
      </w:tr>
    </w:tbl>
    <w:p w:rsidR="00861E99" w:rsidRDefault="00861E99" w:rsidP="00861E99">
      <w:pPr>
        <w:autoSpaceDE w:val="0"/>
        <w:autoSpaceDN w:val="0"/>
        <w:ind w:firstLine="403"/>
      </w:pPr>
      <w:r>
        <w:t> </w:t>
      </w:r>
    </w:p>
    <w:p w:rsidR="00861E99" w:rsidRDefault="00861E99" w:rsidP="00861E99">
      <w:pPr>
        <w:autoSpaceDE w:val="0"/>
        <w:autoSpaceDN w:val="0"/>
        <w:ind w:firstLine="400"/>
        <w:jc w:val="both"/>
      </w:pPr>
      <w:r>
        <w:t>Примечание: помещения условно-чистой зоны отделены от помещений чистой зоны санитарным пр</w:t>
      </w:r>
      <w:r>
        <w:t>о</w:t>
      </w:r>
      <w:r>
        <w:t>пускником.</w:t>
      </w:r>
    </w:p>
    <w:p w:rsidR="00861E99" w:rsidRDefault="00861E99" w:rsidP="00861E99">
      <w:pPr>
        <w:autoSpaceDE w:val="0"/>
        <w:autoSpaceDN w:val="0"/>
        <w:ind w:firstLine="403"/>
      </w:pPr>
      <w:r>
        <w:t> </w:t>
      </w:r>
    </w:p>
    <w:p w:rsidR="00861E99" w:rsidRDefault="00861E99" w:rsidP="00861E99">
      <w:pPr>
        <w:jc w:val="center"/>
      </w:pPr>
      <w:r>
        <w:rPr>
          <w:rStyle w:val="s1"/>
        </w:rPr>
        <w:t> </w:t>
      </w:r>
    </w:p>
    <w:p w:rsidR="00766856" w:rsidRDefault="00766856" w:rsidP="00861E99">
      <w:pPr>
        <w:jc w:val="center"/>
        <w:rPr>
          <w:rStyle w:val="s1"/>
        </w:rPr>
      </w:pPr>
    </w:p>
    <w:p w:rsidR="00861E99" w:rsidRDefault="00861E99" w:rsidP="00861E99">
      <w:pPr>
        <w:jc w:val="center"/>
      </w:pPr>
      <w:r>
        <w:rPr>
          <w:rStyle w:val="s1"/>
        </w:rPr>
        <w:lastRenderedPageBreak/>
        <w:t>Набор помещений и площадей вирусологической лаборатории</w:t>
      </w:r>
    </w:p>
    <w:p w:rsidR="00861E99" w:rsidRDefault="00861E99" w:rsidP="00861E99">
      <w:pPr>
        <w:jc w:val="center"/>
      </w:pPr>
      <w:r>
        <w:rPr>
          <w:rStyle w:val="s1"/>
        </w:rPr>
        <w:t> </w:t>
      </w:r>
    </w:p>
    <w:p w:rsidR="00861E99" w:rsidRDefault="00861E99" w:rsidP="00861E99">
      <w:pPr>
        <w:autoSpaceDE w:val="0"/>
        <w:autoSpaceDN w:val="0"/>
        <w:ind w:firstLine="6804"/>
        <w:jc w:val="center"/>
      </w:pPr>
      <w:r>
        <w:t>Таблица 3</w:t>
      </w:r>
    </w:p>
    <w:tbl>
      <w:tblPr>
        <w:tblStyle w:val="a3"/>
        <w:tblW w:w="5000" w:type="pct"/>
        <w:tblLook w:val="04A0"/>
      </w:tblPr>
      <w:tblGrid>
        <w:gridCol w:w="676"/>
        <w:gridCol w:w="6795"/>
        <w:gridCol w:w="2100"/>
      </w:tblGrid>
      <w:tr w:rsidR="00861E99" w:rsidTr="00766856">
        <w:tc>
          <w:tcPr>
            <w:tcW w:w="353" w:type="pct"/>
            <w:hideMark/>
          </w:tcPr>
          <w:p w:rsidR="00861E99" w:rsidRDefault="00861E99" w:rsidP="00766856">
            <w:pPr>
              <w:autoSpaceDE w:val="0"/>
              <w:autoSpaceDN w:val="0"/>
              <w:ind w:left="-10" w:right="-102"/>
              <w:jc w:val="center"/>
            </w:pPr>
            <w:r w:rsidRPr="006A0A03">
              <w:t>№ п/п</w:t>
            </w:r>
          </w:p>
        </w:tc>
        <w:tc>
          <w:tcPr>
            <w:tcW w:w="3550" w:type="pct"/>
            <w:hideMark/>
          </w:tcPr>
          <w:p w:rsidR="00861E99" w:rsidRDefault="00861E99" w:rsidP="00FB7B4C">
            <w:pPr>
              <w:autoSpaceDE w:val="0"/>
              <w:autoSpaceDN w:val="0"/>
              <w:jc w:val="center"/>
            </w:pPr>
            <w:r w:rsidRPr="006A0A03">
              <w:t>Наименование помещений</w:t>
            </w:r>
          </w:p>
        </w:tc>
        <w:tc>
          <w:tcPr>
            <w:tcW w:w="1097" w:type="pct"/>
            <w:hideMark/>
          </w:tcPr>
          <w:p w:rsidR="00861E99" w:rsidRDefault="00861E99" w:rsidP="00FB7B4C">
            <w:pPr>
              <w:autoSpaceDE w:val="0"/>
              <w:autoSpaceDN w:val="0"/>
              <w:jc w:val="center"/>
            </w:pPr>
            <w:r w:rsidRPr="006A0A03">
              <w:t>Площадь, м</w:t>
            </w:r>
            <w:r w:rsidRPr="006A0A03">
              <w:rPr>
                <w:vertAlign w:val="superscript"/>
              </w:rPr>
              <w:t>2</w:t>
            </w:r>
          </w:p>
        </w:tc>
      </w:tr>
      <w:tr w:rsidR="00861E99" w:rsidTr="00766856">
        <w:tc>
          <w:tcPr>
            <w:tcW w:w="353" w:type="pct"/>
            <w:hideMark/>
          </w:tcPr>
          <w:p w:rsidR="00861E99" w:rsidRDefault="00861E99" w:rsidP="00FB7B4C">
            <w:pPr>
              <w:autoSpaceDE w:val="0"/>
              <w:autoSpaceDN w:val="0"/>
              <w:jc w:val="center"/>
            </w:pPr>
            <w:r w:rsidRPr="006A0A03">
              <w:t>1</w:t>
            </w:r>
          </w:p>
        </w:tc>
        <w:tc>
          <w:tcPr>
            <w:tcW w:w="3550" w:type="pct"/>
            <w:hideMark/>
          </w:tcPr>
          <w:p w:rsidR="00861E99" w:rsidRDefault="00861E99" w:rsidP="00FB7B4C">
            <w:pPr>
              <w:autoSpaceDE w:val="0"/>
              <w:autoSpaceDN w:val="0"/>
              <w:jc w:val="center"/>
            </w:pPr>
            <w:r w:rsidRPr="006A0A03">
              <w:t>2</w:t>
            </w:r>
          </w:p>
        </w:tc>
        <w:tc>
          <w:tcPr>
            <w:tcW w:w="1097" w:type="pct"/>
            <w:hideMark/>
          </w:tcPr>
          <w:p w:rsidR="00861E99" w:rsidRDefault="00861E99" w:rsidP="00FB7B4C">
            <w:pPr>
              <w:autoSpaceDE w:val="0"/>
              <w:autoSpaceDN w:val="0"/>
              <w:jc w:val="center"/>
            </w:pPr>
            <w:r w:rsidRPr="006A0A03">
              <w:t>3</w:t>
            </w:r>
          </w:p>
        </w:tc>
      </w:tr>
      <w:tr w:rsidR="00861E99" w:rsidTr="00766856">
        <w:tc>
          <w:tcPr>
            <w:tcW w:w="353" w:type="pct"/>
            <w:hideMark/>
          </w:tcPr>
          <w:p w:rsidR="00861E99" w:rsidRDefault="00861E99" w:rsidP="00FB7B4C">
            <w:pPr>
              <w:autoSpaceDE w:val="0"/>
              <w:autoSpaceDN w:val="0"/>
              <w:jc w:val="center"/>
            </w:pPr>
            <w:r w:rsidRPr="006A0A03">
              <w:t>1.</w:t>
            </w:r>
          </w:p>
        </w:tc>
        <w:tc>
          <w:tcPr>
            <w:tcW w:w="3550" w:type="pct"/>
            <w:hideMark/>
          </w:tcPr>
          <w:p w:rsidR="00861E99" w:rsidRDefault="00861E99" w:rsidP="00FB7B4C">
            <w:pPr>
              <w:autoSpaceDE w:val="0"/>
              <w:autoSpaceDN w:val="0"/>
            </w:pPr>
            <w:r w:rsidRPr="006A0A03">
              <w:t>Кабинет заведующего лабораторией</w:t>
            </w:r>
          </w:p>
        </w:tc>
        <w:tc>
          <w:tcPr>
            <w:tcW w:w="1097" w:type="pct"/>
            <w:hideMark/>
          </w:tcPr>
          <w:p w:rsidR="00861E99" w:rsidRDefault="00861E99" w:rsidP="00FB7B4C">
            <w:pPr>
              <w:autoSpaceDE w:val="0"/>
              <w:autoSpaceDN w:val="0"/>
            </w:pPr>
            <w:r w:rsidRPr="006A0A03">
              <w:t>не менее 12</w:t>
            </w:r>
          </w:p>
        </w:tc>
      </w:tr>
      <w:tr w:rsidR="00861E99" w:rsidTr="00766856">
        <w:tc>
          <w:tcPr>
            <w:tcW w:w="353" w:type="pct"/>
            <w:hideMark/>
          </w:tcPr>
          <w:p w:rsidR="00861E99" w:rsidRDefault="00861E99" w:rsidP="00FB7B4C">
            <w:pPr>
              <w:autoSpaceDE w:val="0"/>
              <w:autoSpaceDN w:val="0"/>
              <w:jc w:val="center"/>
            </w:pPr>
            <w:r w:rsidRPr="006A0A03">
              <w:t>2.</w:t>
            </w:r>
          </w:p>
        </w:tc>
        <w:tc>
          <w:tcPr>
            <w:tcW w:w="4647" w:type="pct"/>
            <w:gridSpan w:val="2"/>
            <w:hideMark/>
          </w:tcPr>
          <w:p w:rsidR="00861E99" w:rsidRDefault="00861E99" w:rsidP="00FB7B4C">
            <w:pPr>
              <w:autoSpaceDE w:val="0"/>
              <w:autoSpaceDN w:val="0"/>
            </w:pPr>
            <w:r w:rsidRPr="006A0A03">
              <w:t>Помещения для идентификации респираторных вирусов:</w:t>
            </w:r>
          </w:p>
        </w:tc>
      </w:tr>
      <w:tr w:rsidR="00861E99" w:rsidTr="00766856">
        <w:tc>
          <w:tcPr>
            <w:tcW w:w="353" w:type="pct"/>
            <w:hideMark/>
          </w:tcPr>
          <w:p w:rsidR="00861E99" w:rsidRDefault="00861E99" w:rsidP="00FB7B4C">
            <w:pPr>
              <w:autoSpaceDE w:val="0"/>
              <w:autoSpaceDN w:val="0"/>
              <w:jc w:val="center"/>
            </w:pPr>
            <w:r w:rsidRPr="006A0A03">
              <w:t>1)</w:t>
            </w:r>
          </w:p>
        </w:tc>
        <w:tc>
          <w:tcPr>
            <w:tcW w:w="3550" w:type="pct"/>
            <w:hideMark/>
          </w:tcPr>
          <w:p w:rsidR="00861E99" w:rsidRDefault="00861E99" w:rsidP="00FB7B4C">
            <w:pPr>
              <w:autoSpaceDE w:val="0"/>
              <w:autoSpaceDN w:val="0"/>
            </w:pPr>
            <w:r w:rsidRPr="006A0A03">
              <w:t>бокс с предбоксом для заражения культуры тканей и эмбрионов</w:t>
            </w:r>
          </w:p>
        </w:tc>
        <w:tc>
          <w:tcPr>
            <w:tcW w:w="1097" w:type="pct"/>
            <w:hideMark/>
          </w:tcPr>
          <w:p w:rsidR="00861E99" w:rsidRDefault="00861E99" w:rsidP="00FB7B4C">
            <w:pPr>
              <w:autoSpaceDE w:val="0"/>
              <w:autoSpaceDN w:val="0"/>
            </w:pPr>
            <w:r w:rsidRPr="006A0A03">
              <w:t>не менее 12</w:t>
            </w:r>
          </w:p>
        </w:tc>
      </w:tr>
      <w:tr w:rsidR="00861E99" w:rsidTr="00766856">
        <w:tc>
          <w:tcPr>
            <w:tcW w:w="353" w:type="pct"/>
            <w:hideMark/>
          </w:tcPr>
          <w:p w:rsidR="00861E99" w:rsidRDefault="00861E99" w:rsidP="00FB7B4C">
            <w:pPr>
              <w:autoSpaceDE w:val="0"/>
              <w:autoSpaceDN w:val="0"/>
              <w:jc w:val="center"/>
            </w:pPr>
            <w:r w:rsidRPr="006A0A03">
              <w:t>2)</w:t>
            </w:r>
          </w:p>
        </w:tc>
        <w:tc>
          <w:tcPr>
            <w:tcW w:w="3550" w:type="pct"/>
            <w:hideMark/>
          </w:tcPr>
          <w:p w:rsidR="00861E99" w:rsidRDefault="00861E99" w:rsidP="00FB7B4C">
            <w:pPr>
              <w:autoSpaceDE w:val="0"/>
              <w:autoSpaceDN w:val="0"/>
            </w:pPr>
            <w:r w:rsidRPr="006A0A03">
              <w:t>люминесцентная</w:t>
            </w:r>
          </w:p>
        </w:tc>
        <w:tc>
          <w:tcPr>
            <w:tcW w:w="1097" w:type="pct"/>
            <w:hideMark/>
          </w:tcPr>
          <w:p w:rsidR="00861E99" w:rsidRDefault="00861E99" w:rsidP="00FB7B4C">
            <w:pPr>
              <w:autoSpaceDE w:val="0"/>
              <w:autoSpaceDN w:val="0"/>
            </w:pPr>
            <w:r w:rsidRPr="006A0A03">
              <w:t>не менее 10</w:t>
            </w:r>
          </w:p>
        </w:tc>
      </w:tr>
      <w:tr w:rsidR="00861E99" w:rsidTr="00766856">
        <w:tc>
          <w:tcPr>
            <w:tcW w:w="353" w:type="pct"/>
            <w:hideMark/>
          </w:tcPr>
          <w:p w:rsidR="00861E99" w:rsidRDefault="00861E99" w:rsidP="00FB7B4C">
            <w:pPr>
              <w:autoSpaceDE w:val="0"/>
              <w:autoSpaceDN w:val="0"/>
              <w:jc w:val="center"/>
            </w:pPr>
            <w:r w:rsidRPr="006A0A03">
              <w:t>3.</w:t>
            </w:r>
          </w:p>
        </w:tc>
        <w:tc>
          <w:tcPr>
            <w:tcW w:w="4647" w:type="pct"/>
            <w:gridSpan w:val="2"/>
            <w:hideMark/>
          </w:tcPr>
          <w:p w:rsidR="00861E99" w:rsidRDefault="00861E99" w:rsidP="00FB7B4C">
            <w:pPr>
              <w:autoSpaceDE w:val="0"/>
              <w:autoSpaceDN w:val="0"/>
            </w:pPr>
            <w:r w:rsidRPr="006A0A03">
              <w:t>Помещения для идентификации энтеровирусов:</w:t>
            </w:r>
          </w:p>
        </w:tc>
      </w:tr>
      <w:tr w:rsidR="00861E99" w:rsidTr="00766856">
        <w:tc>
          <w:tcPr>
            <w:tcW w:w="353" w:type="pct"/>
            <w:hideMark/>
          </w:tcPr>
          <w:p w:rsidR="00861E99" w:rsidRDefault="00861E99" w:rsidP="00FB7B4C">
            <w:pPr>
              <w:autoSpaceDE w:val="0"/>
              <w:autoSpaceDN w:val="0"/>
              <w:jc w:val="center"/>
            </w:pPr>
            <w:r w:rsidRPr="006A0A03">
              <w:t>1)</w:t>
            </w:r>
          </w:p>
        </w:tc>
        <w:tc>
          <w:tcPr>
            <w:tcW w:w="3550" w:type="pct"/>
            <w:hideMark/>
          </w:tcPr>
          <w:p w:rsidR="00861E99" w:rsidRDefault="00861E99" w:rsidP="00FB7B4C">
            <w:pPr>
              <w:autoSpaceDE w:val="0"/>
              <w:autoSpaceDN w:val="0"/>
            </w:pPr>
            <w:r w:rsidRPr="006A0A03">
              <w:t>бокс с предбоксом для заражения культуры тканей</w:t>
            </w:r>
          </w:p>
        </w:tc>
        <w:tc>
          <w:tcPr>
            <w:tcW w:w="1097" w:type="pct"/>
            <w:hideMark/>
          </w:tcPr>
          <w:p w:rsidR="00861E99" w:rsidRDefault="00861E99" w:rsidP="00FB7B4C">
            <w:pPr>
              <w:autoSpaceDE w:val="0"/>
              <w:autoSpaceDN w:val="0"/>
            </w:pPr>
            <w:r w:rsidRPr="006A0A03">
              <w:t>не менее 12</w:t>
            </w:r>
          </w:p>
        </w:tc>
      </w:tr>
      <w:tr w:rsidR="00861E99" w:rsidTr="00766856">
        <w:tc>
          <w:tcPr>
            <w:tcW w:w="353" w:type="pct"/>
            <w:hideMark/>
          </w:tcPr>
          <w:p w:rsidR="00861E99" w:rsidRDefault="00861E99" w:rsidP="00FB7B4C">
            <w:pPr>
              <w:autoSpaceDE w:val="0"/>
              <w:autoSpaceDN w:val="0"/>
              <w:jc w:val="center"/>
            </w:pPr>
            <w:r w:rsidRPr="006A0A03">
              <w:t>2)</w:t>
            </w:r>
          </w:p>
        </w:tc>
        <w:tc>
          <w:tcPr>
            <w:tcW w:w="3550" w:type="pct"/>
            <w:hideMark/>
          </w:tcPr>
          <w:p w:rsidR="00861E99" w:rsidRDefault="00861E99" w:rsidP="00FB7B4C">
            <w:pPr>
              <w:autoSpaceDE w:val="0"/>
              <w:autoSpaceDN w:val="0"/>
            </w:pPr>
            <w:r w:rsidRPr="006A0A03">
              <w:t>бокс с предбоксом для работы с эталонными штаммами</w:t>
            </w:r>
          </w:p>
        </w:tc>
        <w:tc>
          <w:tcPr>
            <w:tcW w:w="1097" w:type="pct"/>
            <w:hideMark/>
          </w:tcPr>
          <w:p w:rsidR="00861E99" w:rsidRDefault="00861E99" w:rsidP="00FB7B4C">
            <w:pPr>
              <w:autoSpaceDE w:val="0"/>
              <w:autoSpaceDN w:val="0"/>
            </w:pPr>
            <w:r w:rsidRPr="006A0A03">
              <w:t>не менее 12</w:t>
            </w:r>
          </w:p>
        </w:tc>
      </w:tr>
      <w:tr w:rsidR="00861E99" w:rsidTr="00766856">
        <w:tc>
          <w:tcPr>
            <w:tcW w:w="353" w:type="pct"/>
            <w:hideMark/>
          </w:tcPr>
          <w:p w:rsidR="00861E99" w:rsidRDefault="00861E99" w:rsidP="00FB7B4C">
            <w:pPr>
              <w:autoSpaceDE w:val="0"/>
              <w:autoSpaceDN w:val="0"/>
              <w:jc w:val="center"/>
            </w:pPr>
            <w:r w:rsidRPr="006A0A03">
              <w:t>3)</w:t>
            </w:r>
          </w:p>
        </w:tc>
        <w:tc>
          <w:tcPr>
            <w:tcW w:w="3550" w:type="pct"/>
            <w:hideMark/>
          </w:tcPr>
          <w:p w:rsidR="00861E99" w:rsidRDefault="00861E99" w:rsidP="00FB7B4C">
            <w:pPr>
              <w:autoSpaceDE w:val="0"/>
              <w:autoSpaceDN w:val="0"/>
            </w:pPr>
            <w:r w:rsidRPr="006A0A03">
              <w:t>бокс с предбоксом для санитарной вирусологии</w:t>
            </w:r>
          </w:p>
        </w:tc>
        <w:tc>
          <w:tcPr>
            <w:tcW w:w="1097" w:type="pct"/>
            <w:hideMark/>
          </w:tcPr>
          <w:p w:rsidR="00861E99" w:rsidRDefault="00861E99" w:rsidP="00FB7B4C">
            <w:pPr>
              <w:autoSpaceDE w:val="0"/>
              <w:autoSpaceDN w:val="0"/>
            </w:pPr>
            <w:r w:rsidRPr="006A0A03">
              <w:t>не менее 12</w:t>
            </w:r>
          </w:p>
        </w:tc>
      </w:tr>
      <w:tr w:rsidR="00861E99" w:rsidTr="00766856">
        <w:tc>
          <w:tcPr>
            <w:tcW w:w="353" w:type="pct"/>
            <w:hideMark/>
          </w:tcPr>
          <w:p w:rsidR="00861E99" w:rsidRDefault="00861E99" w:rsidP="00FB7B4C">
            <w:pPr>
              <w:autoSpaceDE w:val="0"/>
              <w:autoSpaceDN w:val="0"/>
              <w:jc w:val="center"/>
            </w:pPr>
            <w:r w:rsidRPr="006A0A03">
              <w:t>4.</w:t>
            </w:r>
          </w:p>
        </w:tc>
        <w:tc>
          <w:tcPr>
            <w:tcW w:w="4647" w:type="pct"/>
            <w:gridSpan w:val="2"/>
            <w:hideMark/>
          </w:tcPr>
          <w:p w:rsidR="00861E99" w:rsidRDefault="00861E99" w:rsidP="00FB7B4C">
            <w:pPr>
              <w:autoSpaceDE w:val="0"/>
              <w:autoSpaceDN w:val="0"/>
            </w:pPr>
            <w:r w:rsidRPr="006A0A03">
              <w:t>Помещение для приготовления культуры тканей:</w:t>
            </w:r>
          </w:p>
        </w:tc>
      </w:tr>
      <w:tr w:rsidR="00861E99" w:rsidTr="00766856">
        <w:tc>
          <w:tcPr>
            <w:tcW w:w="353" w:type="pct"/>
            <w:hideMark/>
          </w:tcPr>
          <w:p w:rsidR="00861E99" w:rsidRDefault="00861E99" w:rsidP="00FB7B4C">
            <w:pPr>
              <w:autoSpaceDE w:val="0"/>
              <w:autoSpaceDN w:val="0"/>
              <w:jc w:val="center"/>
            </w:pPr>
            <w:r w:rsidRPr="006A0A03">
              <w:t>1)</w:t>
            </w:r>
          </w:p>
        </w:tc>
        <w:tc>
          <w:tcPr>
            <w:tcW w:w="3550" w:type="pct"/>
            <w:hideMark/>
          </w:tcPr>
          <w:p w:rsidR="00861E99" w:rsidRDefault="00861E99" w:rsidP="00FB7B4C">
            <w:pPr>
              <w:autoSpaceDE w:val="0"/>
              <w:autoSpaceDN w:val="0"/>
            </w:pPr>
            <w:r w:rsidRPr="006A0A03">
              <w:t>бокс с предбоксом</w:t>
            </w:r>
          </w:p>
        </w:tc>
        <w:tc>
          <w:tcPr>
            <w:tcW w:w="1097" w:type="pct"/>
            <w:hideMark/>
          </w:tcPr>
          <w:p w:rsidR="00861E99" w:rsidRDefault="00861E99" w:rsidP="00FB7B4C">
            <w:pPr>
              <w:autoSpaceDE w:val="0"/>
              <w:autoSpaceDN w:val="0"/>
            </w:pPr>
            <w:r w:rsidRPr="006A0A03">
              <w:t>не менее 12</w:t>
            </w:r>
          </w:p>
        </w:tc>
      </w:tr>
      <w:tr w:rsidR="00861E99" w:rsidTr="00766856">
        <w:tc>
          <w:tcPr>
            <w:tcW w:w="353" w:type="pct"/>
            <w:hideMark/>
          </w:tcPr>
          <w:p w:rsidR="00861E99" w:rsidRDefault="00861E99" w:rsidP="00FB7B4C">
            <w:pPr>
              <w:autoSpaceDE w:val="0"/>
              <w:autoSpaceDN w:val="0"/>
              <w:jc w:val="center"/>
            </w:pPr>
            <w:r w:rsidRPr="006A0A03">
              <w:t>5.</w:t>
            </w:r>
          </w:p>
        </w:tc>
        <w:tc>
          <w:tcPr>
            <w:tcW w:w="4647" w:type="pct"/>
            <w:gridSpan w:val="2"/>
            <w:hideMark/>
          </w:tcPr>
          <w:p w:rsidR="00861E99" w:rsidRDefault="00861E99" w:rsidP="00FB7B4C">
            <w:pPr>
              <w:autoSpaceDE w:val="0"/>
              <w:autoSpaceDN w:val="0"/>
            </w:pPr>
            <w:r w:rsidRPr="006A0A03">
              <w:t>Помещение для иммуноферментного анализа:</w:t>
            </w:r>
          </w:p>
        </w:tc>
      </w:tr>
      <w:tr w:rsidR="00861E99" w:rsidTr="00766856">
        <w:tc>
          <w:tcPr>
            <w:tcW w:w="353" w:type="pct"/>
            <w:hideMark/>
          </w:tcPr>
          <w:p w:rsidR="00861E99" w:rsidRDefault="00861E99" w:rsidP="00FB7B4C">
            <w:pPr>
              <w:autoSpaceDE w:val="0"/>
              <w:autoSpaceDN w:val="0"/>
              <w:jc w:val="center"/>
            </w:pPr>
            <w:r w:rsidRPr="006A0A03">
              <w:t>1)</w:t>
            </w:r>
          </w:p>
        </w:tc>
        <w:tc>
          <w:tcPr>
            <w:tcW w:w="3550" w:type="pct"/>
            <w:hideMark/>
          </w:tcPr>
          <w:p w:rsidR="00861E99" w:rsidRDefault="00861E99" w:rsidP="00FB7B4C">
            <w:pPr>
              <w:autoSpaceDE w:val="0"/>
              <w:autoSpaceDN w:val="0"/>
            </w:pPr>
            <w:r w:rsidRPr="006A0A03">
              <w:t>бокс с предбоксом</w:t>
            </w:r>
          </w:p>
        </w:tc>
        <w:tc>
          <w:tcPr>
            <w:tcW w:w="1097" w:type="pct"/>
            <w:hideMark/>
          </w:tcPr>
          <w:p w:rsidR="00861E99" w:rsidRDefault="00861E99" w:rsidP="00FB7B4C">
            <w:pPr>
              <w:autoSpaceDE w:val="0"/>
              <w:autoSpaceDN w:val="0"/>
            </w:pPr>
            <w:r w:rsidRPr="006A0A03">
              <w:t>не менее 12</w:t>
            </w:r>
          </w:p>
        </w:tc>
      </w:tr>
      <w:tr w:rsidR="00861E99" w:rsidTr="00766856">
        <w:tc>
          <w:tcPr>
            <w:tcW w:w="353" w:type="pct"/>
            <w:hideMark/>
          </w:tcPr>
          <w:p w:rsidR="00861E99" w:rsidRDefault="00861E99" w:rsidP="00FB7B4C">
            <w:pPr>
              <w:autoSpaceDE w:val="0"/>
              <w:autoSpaceDN w:val="0"/>
              <w:jc w:val="center"/>
            </w:pPr>
            <w:r w:rsidRPr="006A0A03">
              <w:t>6.</w:t>
            </w:r>
          </w:p>
        </w:tc>
        <w:tc>
          <w:tcPr>
            <w:tcW w:w="4647" w:type="pct"/>
            <w:gridSpan w:val="2"/>
            <w:hideMark/>
          </w:tcPr>
          <w:p w:rsidR="00861E99" w:rsidRDefault="00861E99" w:rsidP="00FB7B4C">
            <w:pPr>
              <w:autoSpaceDE w:val="0"/>
              <w:autoSpaceDN w:val="0"/>
            </w:pPr>
            <w:r w:rsidRPr="006A0A03">
              <w:t>Помещения для проведения полимеразной цепной реакции:</w:t>
            </w:r>
          </w:p>
        </w:tc>
      </w:tr>
      <w:tr w:rsidR="00861E99" w:rsidTr="00766856">
        <w:tc>
          <w:tcPr>
            <w:tcW w:w="353" w:type="pct"/>
            <w:hideMark/>
          </w:tcPr>
          <w:p w:rsidR="00861E99" w:rsidRDefault="00861E99" w:rsidP="00FB7B4C">
            <w:pPr>
              <w:autoSpaceDE w:val="0"/>
              <w:autoSpaceDN w:val="0"/>
              <w:jc w:val="center"/>
            </w:pPr>
            <w:r w:rsidRPr="006A0A03">
              <w:t>1)</w:t>
            </w:r>
          </w:p>
        </w:tc>
        <w:tc>
          <w:tcPr>
            <w:tcW w:w="3550" w:type="pct"/>
            <w:hideMark/>
          </w:tcPr>
          <w:p w:rsidR="00861E99" w:rsidRDefault="00861E99" w:rsidP="00FB7B4C">
            <w:pPr>
              <w:autoSpaceDE w:val="0"/>
              <w:autoSpaceDN w:val="0"/>
            </w:pPr>
            <w:r w:rsidRPr="006A0A03">
              <w:t>зона подготовки проб</w:t>
            </w:r>
          </w:p>
        </w:tc>
        <w:tc>
          <w:tcPr>
            <w:tcW w:w="1097" w:type="pct"/>
            <w:hideMark/>
          </w:tcPr>
          <w:p w:rsidR="00861E99" w:rsidRDefault="00861E99" w:rsidP="00FB7B4C">
            <w:pPr>
              <w:autoSpaceDE w:val="0"/>
              <w:autoSpaceDN w:val="0"/>
            </w:pPr>
            <w:r w:rsidRPr="006A0A03">
              <w:t>не менее 12</w:t>
            </w:r>
          </w:p>
        </w:tc>
      </w:tr>
      <w:tr w:rsidR="00861E99" w:rsidTr="00766856">
        <w:tc>
          <w:tcPr>
            <w:tcW w:w="353" w:type="pct"/>
            <w:hideMark/>
          </w:tcPr>
          <w:p w:rsidR="00861E99" w:rsidRDefault="00861E99" w:rsidP="00FB7B4C">
            <w:pPr>
              <w:autoSpaceDE w:val="0"/>
              <w:autoSpaceDN w:val="0"/>
              <w:jc w:val="center"/>
            </w:pPr>
            <w:r w:rsidRPr="006A0A03">
              <w:t>2)</w:t>
            </w:r>
          </w:p>
        </w:tc>
        <w:tc>
          <w:tcPr>
            <w:tcW w:w="3550" w:type="pct"/>
            <w:hideMark/>
          </w:tcPr>
          <w:p w:rsidR="00861E99" w:rsidRDefault="00861E99" w:rsidP="00FB7B4C">
            <w:pPr>
              <w:autoSpaceDE w:val="0"/>
              <w:autoSpaceDN w:val="0"/>
            </w:pPr>
            <w:r w:rsidRPr="006A0A03">
              <w:t>зона приготовления реакционной смеси</w:t>
            </w:r>
          </w:p>
        </w:tc>
        <w:tc>
          <w:tcPr>
            <w:tcW w:w="1097" w:type="pct"/>
            <w:hideMark/>
          </w:tcPr>
          <w:p w:rsidR="00861E99" w:rsidRDefault="00861E99" w:rsidP="00FB7B4C">
            <w:pPr>
              <w:autoSpaceDE w:val="0"/>
              <w:autoSpaceDN w:val="0"/>
            </w:pPr>
            <w:r w:rsidRPr="006A0A03">
              <w:t>не менее 10</w:t>
            </w:r>
          </w:p>
        </w:tc>
      </w:tr>
      <w:tr w:rsidR="00861E99" w:rsidTr="00766856">
        <w:tc>
          <w:tcPr>
            <w:tcW w:w="353" w:type="pct"/>
            <w:hideMark/>
          </w:tcPr>
          <w:p w:rsidR="00861E99" w:rsidRDefault="00861E99" w:rsidP="00FB7B4C">
            <w:pPr>
              <w:autoSpaceDE w:val="0"/>
              <w:autoSpaceDN w:val="0"/>
              <w:jc w:val="center"/>
            </w:pPr>
            <w:r w:rsidRPr="006A0A03">
              <w:t>3)</w:t>
            </w:r>
          </w:p>
        </w:tc>
        <w:tc>
          <w:tcPr>
            <w:tcW w:w="3550" w:type="pct"/>
            <w:hideMark/>
          </w:tcPr>
          <w:p w:rsidR="00861E99" w:rsidRDefault="00861E99" w:rsidP="00FB7B4C">
            <w:pPr>
              <w:autoSpaceDE w:val="0"/>
              <w:autoSpaceDN w:val="0"/>
            </w:pPr>
            <w:r w:rsidRPr="006A0A03">
              <w:t>зона амплификации и детекции</w:t>
            </w:r>
          </w:p>
        </w:tc>
        <w:tc>
          <w:tcPr>
            <w:tcW w:w="1097" w:type="pct"/>
            <w:hideMark/>
          </w:tcPr>
          <w:p w:rsidR="00861E99" w:rsidRDefault="00861E99" w:rsidP="00FB7B4C">
            <w:pPr>
              <w:autoSpaceDE w:val="0"/>
              <w:autoSpaceDN w:val="0"/>
            </w:pPr>
            <w:r w:rsidRPr="006A0A03">
              <w:t>не менее 10</w:t>
            </w:r>
          </w:p>
        </w:tc>
      </w:tr>
      <w:tr w:rsidR="00861E99" w:rsidTr="00766856">
        <w:tc>
          <w:tcPr>
            <w:tcW w:w="353" w:type="pct"/>
            <w:hideMark/>
          </w:tcPr>
          <w:p w:rsidR="00861E99" w:rsidRDefault="00861E99" w:rsidP="00FB7B4C">
            <w:pPr>
              <w:autoSpaceDE w:val="0"/>
              <w:autoSpaceDN w:val="0"/>
              <w:jc w:val="center"/>
            </w:pPr>
            <w:r w:rsidRPr="006A0A03">
              <w:t>7.</w:t>
            </w:r>
          </w:p>
        </w:tc>
        <w:tc>
          <w:tcPr>
            <w:tcW w:w="3550" w:type="pct"/>
            <w:hideMark/>
          </w:tcPr>
          <w:p w:rsidR="00861E99" w:rsidRDefault="00861E99" w:rsidP="00FB7B4C">
            <w:pPr>
              <w:autoSpaceDE w:val="0"/>
              <w:autoSpaceDN w:val="0"/>
            </w:pPr>
            <w:r w:rsidRPr="006A0A03">
              <w:t>Автоклавная на 2 автоклава</w:t>
            </w:r>
          </w:p>
        </w:tc>
        <w:tc>
          <w:tcPr>
            <w:tcW w:w="1097" w:type="pct"/>
            <w:hideMark/>
          </w:tcPr>
          <w:p w:rsidR="00861E99" w:rsidRDefault="00861E99" w:rsidP="00FB7B4C">
            <w:pPr>
              <w:autoSpaceDE w:val="0"/>
              <w:autoSpaceDN w:val="0"/>
            </w:pPr>
            <w:r w:rsidRPr="006A0A03">
              <w:t>не менее 15</w:t>
            </w:r>
          </w:p>
        </w:tc>
      </w:tr>
      <w:tr w:rsidR="00861E99" w:rsidTr="00766856">
        <w:tc>
          <w:tcPr>
            <w:tcW w:w="353" w:type="pct"/>
            <w:hideMark/>
          </w:tcPr>
          <w:p w:rsidR="00861E99" w:rsidRDefault="00861E99" w:rsidP="00FB7B4C">
            <w:pPr>
              <w:autoSpaceDE w:val="0"/>
              <w:autoSpaceDN w:val="0"/>
              <w:jc w:val="center"/>
            </w:pPr>
            <w:r w:rsidRPr="006A0A03">
              <w:t>8.</w:t>
            </w:r>
          </w:p>
        </w:tc>
        <w:tc>
          <w:tcPr>
            <w:tcW w:w="3550" w:type="pct"/>
            <w:hideMark/>
          </w:tcPr>
          <w:p w:rsidR="00861E99" w:rsidRDefault="00861E99" w:rsidP="00FB7B4C">
            <w:pPr>
              <w:autoSpaceDE w:val="0"/>
              <w:autoSpaceDN w:val="0"/>
            </w:pPr>
            <w:r w:rsidRPr="006A0A03">
              <w:t>Моечная</w:t>
            </w:r>
          </w:p>
        </w:tc>
        <w:tc>
          <w:tcPr>
            <w:tcW w:w="1097" w:type="pct"/>
            <w:hideMark/>
          </w:tcPr>
          <w:p w:rsidR="00861E99" w:rsidRDefault="00861E99" w:rsidP="00FB7B4C">
            <w:pPr>
              <w:autoSpaceDE w:val="0"/>
              <w:autoSpaceDN w:val="0"/>
            </w:pPr>
            <w:r w:rsidRPr="006A0A03">
              <w:t>не менее 12</w:t>
            </w:r>
          </w:p>
        </w:tc>
      </w:tr>
      <w:tr w:rsidR="00861E99" w:rsidTr="00766856">
        <w:tc>
          <w:tcPr>
            <w:tcW w:w="353" w:type="pct"/>
            <w:hideMark/>
          </w:tcPr>
          <w:p w:rsidR="00861E99" w:rsidRDefault="00861E99" w:rsidP="00FB7B4C">
            <w:pPr>
              <w:autoSpaceDE w:val="0"/>
              <w:autoSpaceDN w:val="0"/>
              <w:jc w:val="center"/>
            </w:pPr>
            <w:r w:rsidRPr="006A0A03">
              <w:t>9.</w:t>
            </w:r>
          </w:p>
        </w:tc>
        <w:tc>
          <w:tcPr>
            <w:tcW w:w="3550" w:type="pct"/>
            <w:hideMark/>
          </w:tcPr>
          <w:p w:rsidR="00861E99" w:rsidRDefault="00861E99" w:rsidP="00FB7B4C">
            <w:pPr>
              <w:autoSpaceDE w:val="0"/>
              <w:autoSpaceDN w:val="0"/>
            </w:pPr>
            <w:r w:rsidRPr="006A0A03">
              <w:t>Препараторская-стерилизационная</w:t>
            </w:r>
          </w:p>
        </w:tc>
        <w:tc>
          <w:tcPr>
            <w:tcW w:w="1097" w:type="pct"/>
            <w:hideMark/>
          </w:tcPr>
          <w:p w:rsidR="00861E99" w:rsidRDefault="00861E99" w:rsidP="00FB7B4C">
            <w:pPr>
              <w:autoSpaceDE w:val="0"/>
              <w:autoSpaceDN w:val="0"/>
            </w:pPr>
            <w:r w:rsidRPr="006A0A03">
              <w:t>не менее 6</w:t>
            </w:r>
          </w:p>
        </w:tc>
      </w:tr>
      <w:tr w:rsidR="00861E99" w:rsidTr="00766856">
        <w:tc>
          <w:tcPr>
            <w:tcW w:w="353" w:type="pct"/>
            <w:hideMark/>
          </w:tcPr>
          <w:p w:rsidR="00861E99" w:rsidRDefault="00861E99" w:rsidP="00FB7B4C">
            <w:pPr>
              <w:autoSpaceDE w:val="0"/>
              <w:autoSpaceDN w:val="0"/>
              <w:jc w:val="center"/>
            </w:pPr>
            <w:r w:rsidRPr="006A0A03">
              <w:t>10.</w:t>
            </w:r>
          </w:p>
        </w:tc>
        <w:tc>
          <w:tcPr>
            <w:tcW w:w="3550" w:type="pct"/>
            <w:hideMark/>
          </w:tcPr>
          <w:p w:rsidR="00861E99" w:rsidRDefault="00861E99" w:rsidP="00FB7B4C">
            <w:pPr>
              <w:autoSpaceDE w:val="0"/>
              <w:autoSpaceDN w:val="0"/>
            </w:pPr>
            <w:r w:rsidRPr="006A0A03">
              <w:t>Кладовая для посуды, реактивов, материалов</w:t>
            </w:r>
          </w:p>
        </w:tc>
        <w:tc>
          <w:tcPr>
            <w:tcW w:w="1097" w:type="pct"/>
            <w:hideMark/>
          </w:tcPr>
          <w:p w:rsidR="00861E99" w:rsidRDefault="00861E99" w:rsidP="00FB7B4C">
            <w:pPr>
              <w:autoSpaceDE w:val="0"/>
              <w:autoSpaceDN w:val="0"/>
            </w:pPr>
            <w:r w:rsidRPr="006A0A03">
              <w:t>не менее 6</w:t>
            </w:r>
          </w:p>
        </w:tc>
      </w:tr>
      <w:tr w:rsidR="00861E99" w:rsidTr="00766856">
        <w:tc>
          <w:tcPr>
            <w:tcW w:w="353" w:type="pct"/>
            <w:hideMark/>
          </w:tcPr>
          <w:p w:rsidR="00861E99" w:rsidRDefault="00861E99" w:rsidP="00FB7B4C">
            <w:pPr>
              <w:autoSpaceDE w:val="0"/>
              <w:autoSpaceDN w:val="0"/>
              <w:jc w:val="center"/>
            </w:pPr>
            <w:r w:rsidRPr="006A0A03">
              <w:t>11.</w:t>
            </w:r>
          </w:p>
        </w:tc>
        <w:tc>
          <w:tcPr>
            <w:tcW w:w="3550" w:type="pct"/>
            <w:hideMark/>
          </w:tcPr>
          <w:p w:rsidR="00861E99" w:rsidRDefault="00766856" w:rsidP="00766856">
            <w:pPr>
              <w:autoSpaceDE w:val="0"/>
              <w:autoSpaceDN w:val="0"/>
              <w:ind w:left="-109" w:right="-116"/>
            </w:pPr>
            <w:r>
              <w:t xml:space="preserve"> </w:t>
            </w:r>
            <w:r w:rsidR="00861E99" w:rsidRPr="006A0A03">
              <w:t>Комната для регистрации, приема, сортировки и выдачи результатов анализов</w:t>
            </w:r>
          </w:p>
        </w:tc>
        <w:tc>
          <w:tcPr>
            <w:tcW w:w="1097" w:type="pct"/>
            <w:hideMark/>
          </w:tcPr>
          <w:p w:rsidR="00861E99" w:rsidRDefault="00861E99" w:rsidP="00FB7B4C">
            <w:pPr>
              <w:autoSpaceDE w:val="0"/>
              <w:autoSpaceDN w:val="0"/>
            </w:pPr>
            <w:r w:rsidRPr="006A0A03">
              <w:t>не менее 8</w:t>
            </w:r>
          </w:p>
        </w:tc>
      </w:tr>
      <w:tr w:rsidR="00861E99" w:rsidTr="00766856">
        <w:tc>
          <w:tcPr>
            <w:tcW w:w="353" w:type="pct"/>
            <w:hideMark/>
          </w:tcPr>
          <w:p w:rsidR="00861E99" w:rsidRDefault="00861E99" w:rsidP="00FB7B4C">
            <w:pPr>
              <w:autoSpaceDE w:val="0"/>
              <w:autoSpaceDN w:val="0"/>
              <w:jc w:val="center"/>
            </w:pPr>
            <w:r w:rsidRPr="006A0A03">
              <w:t>12.</w:t>
            </w:r>
          </w:p>
        </w:tc>
        <w:tc>
          <w:tcPr>
            <w:tcW w:w="3550" w:type="pct"/>
            <w:hideMark/>
          </w:tcPr>
          <w:p w:rsidR="00861E99" w:rsidRDefault="00861E99" w:rsidP="00FB7B4C">
            <w:pPr>
              <w:autoSpaceDE w:val="0"/>
              <w:autoSpaceDN w:val="0"/>
            </w:pPr>
            <w:r w:rsidRPr="006A0A03">
              <w:t>Комната для персонала</w:t>
            </w:r>
          </w:p>
        </w:tc>
        <w:tc>
          <w:tcPr>
            <w:tcW w:w="1097" w:type="pct"/>
            <w:hideMark/>
          </w:tcPr>
          <w:p w:rsidR="00861E99" w:rsidRDefault="00861E99" w:rsidP="00FB7B4C">
            <w:pPr>
              <w:autoSpaceDE w:val="0"/>
              <w:autoSpaceDN w:val="0"/>
            </w:pPr>
            <w:r w:rsidRPr="006A0A03">
              <w:t>не менее 8</w:t>
            </w:r>
          </w:p>
        </w:tc>
      </w:tr>
      <w:tr w:rsidR="00861E99" w:rsidTr="00766856">
        <w:tc>
          <w:tcPr>
            <w:tcW w:w="353" w:type="pct"/>
            <w:hideMark/>
          </w:tcPr>
          <w:p w:rsidR="00861E99" w:rsidRDefault="00861E99" w:rsidP="00FB7B4C">
            <w:pPr>
              <w:autoSpaceDE w:val="0"/>
              <w:autoSpaceDN w:val="0"/>
              <w:jc w:val="center"/>
            </w:pPr>
            <w:r w:rsidRPr="006A0A03">
              <w:t>13.</w:t>
            </w:r>
          </w:p>
        </w:tc>
        <w:tc>
          <w:tcPr>
            <w:tcW w:w="3550" w:type="pct"/>
            <w:hideMark/>
          </w:tcPr>
          <w:p w:rsidR="00861E99" w:rsidRDefault="00861E99" w:rsidP="00FB7B4C">
            <w:pPr>
              <w:autoSpaceDE w:val="0"/>
              <w:autoSpaceDN w:val="0"/>
            </w:pPr>
            <w:r w:rsidRPr="006A0A03">
              <w:t>Санитарный пропускник для персонала:</w:t>
            </w:r>
          </w:p>
        </w:tc>
        <w:tc>
          <w:tcPr>
            <w:tcW w:w="1097" w:type="pct"/>
            <w:hideMark/>
          </w:tcPr>
          <w:p w:rsidR="00861E99" w:rsidRDefault="00861E99" w:rsidP="00FB7B4C">
            <w:pPr>
              <w:autoSpaceDE w:val="0"/>
              <w:autoSpaceDN w:val="0"/>
            </w:pPr>
            <w:r w:rsidRPr="006A0A03">
              <w:t> </w:t>
            </w:r>
          </w:p>
        </w:tc>
      </w:tr>
      <w:tr w:rsidR="00861E99" w:rsidTr="00766856">
        <w:tc>
          <w:tcPr>
            <w:tcW w:w="353" w:type="pct"/>
            <w:hideMark/>
          </w:tcPr>
          <w:p w:rsidR="00861E99" w:rsidRDefault="00861E99" w:rsidP="00FB7B4C">
            <w:pPr>
              <w:autoSpaceDE w:val="0"/>
              <w:autoSpaceDN w:val="0"/>
              <w:jc w:val="center"/>
            </w:pPr>
            <w:r w:rsidRPr="006A0A03">
              <w:t>1)</w:t>
            </w:r>
          </w:p>
        </w:tc>
        <w:tc>
          <w:tcPr>
            <w:tcW w:w="3550" w:type="pct"/>
            <w:hideMark/>
          </w:tcPr>
          <w:p w:rsidR="00861E99" w:rsidRDefault="00861E99" w:rsidP="00FB7B4C">
            <w:pPr>
              <w:autoSpaceDE w:val="0"/>
              <w:autoSpaceDN w:val="0"/>
            </w:pPr>
            <w:r w:rsidRPr="006A0A03">
              <w:t>гардероб для верхней одежды</w:t>
            </w:r>
          </w:p>
        </w:tc>
        <w:tc>
          <w:tcPr>
            <w:tcW w:w="1097" w:type="pct"/>
            <w:hideMark/>
          </w:tcPr>
          <w:p w:rsidR="00861E99" w:rsidRDefault="00861E99" w:rsidP="00FB7B4C">
            <w:pPr>
              <w:autoSpaceDE w:val="0"/>
              <w:autoSpaceDN w:val="0"/>
            </w:pPr>
            <w:r w:rsidRPr="006A0A03">
              <w:t>0,4 на шкаф, но не менее 6</w:t>
            </w:r>
          </w:p>
        </w:tc>
      </w:tr>
      <w:tr w:rsidR="00861E99" w:rsidTr="00766856">
        <w:tc>
          <w:tcPr>
            <w:tcW w:w="353" w:type="pct"/>
            <w:hideMark/>
          </w:tcPr>
          <w:p w:rsidR="00861E99" w:rsidRDefault="00861E99" w:rsidP="00FB7B4C">
            <w:pPr>
              <w:autoSpaceDE w:val="0"/>
              <w:autoSpaceDN w:val="0"/>
              <w:jc w:val="center"/>
            </w:pPr>
            <w:r w:rsidRPr="006A0A03">
              <w:t>2)</w:t>
            </w:r>
          </w:p>
        </w:tc>
        <w:tc>
          <w:tcPr>
            <w:tcW w:w="3550" w:type="pct"/>
            <w:hideMark/>
          </w:tcPr>
          <w:p w:rsidR="00861E99" w:rsidRDefault="00861E99" w:rsidP="00FB7B4C">
            <w:pPr>
              <w:autoSpaceDE w:val="0"/>
              <w:autoSpaceDN w:val="0"/>
            </w:pPr>
            <w:r w:rsidRPr="006A0A03">
              <w:t>душевая на 1 сетку</w:t>
            </w:r>
          </w:p>
        </w:tc>
        <w:tc>
          <w:tcPr>
            <w:tcW w:w="1097" w:type="pct"/>
            <w:hideMark/>
          </w:tcPr>
          <w:p w:rsidR="00861E99" w:rsidRDefault="00861E99" w:rsidP="00FB7B4C">
            <w:pPr>
              <w:autoSpaceDE w:val="0"/>
              <w:autoSpaceDN w:val="0"/>
            </w:pPr>
            <w:r w:rsidRPr="006A0A03">
              <w:t>не менее 1</w:t>
            </w:r>
          </w:p>
        </w:tc>
      </w:tr>
      <w:tr w:rsidR="00861E99" w:rsidTr="00766856">
        <w:tc>
          <w:tcPr>
            <w:tcW w:w="353" w:type="pct"/>
            <w:hideMark/>
          </w:tcPr>
          <w:p w:rsidR="00861E99" w:rsidRDefault="00861E99" w:rsidP="00FB7B4C">
            <w:pPr>
              <w:autoSpaceDE w:val="0"/>
              <w:autoSpaceDN w:val="0"/>
              <w:jc w:val="center"/>
            </w:pPr>
            <w:r w:rsidRPr="006A0A03">
              <w:t>3)</w:t>
            </w:r>
          </w:p>
        </w:tc>
        <w:tc>
          <w:tcPr>
            <w:tcW w:w="3550" w:type="pct"/>
            <w:hideMark/>
          </w:tcPr>
          <w:p w:rsidR="00861E99" w:rsidRDefault="00861E99" w:rsidP="00FB7B4C">
            <w:pPr>
              <w:autoSpaceDE w:val="0"/>
              <w:autoSpaceDN w:val="0"/>
            </w:pPr>
            <w:r w:rsidRPr="006A0A03">
              <w:t>гардероб для специальной одежды</w:t>
            </w:r>
          </w:p>
        </w:tc>
        <w:tc>
          <w:tcPr>
            <w:tcW w:w="1097" w:type="pct"/>
            <w:hideMark/>
          </w:tcPr>
          <w:p w:rsidR="00861E99" w:rsidRDefault="00861E99" w:rsidP="00FB7B4C">
            <w:pPr>
              <w:autoSpaceDE w:val="0"/>
              <w:autoSpaceDN w:val="0"/>
            </w:pPr>
            <w:r w:rsidRPr="006A0A03">
              <w:t>0,4 на шкаф, но не менее 6</w:t>
            </w:r>
          </w:p>
        </w:tc>
      </w:tr>
      <w:tr w:rsidR="00861E99" w:rsidTr="00766856">
        <w:tc>
          <w:tcPr>
            <w:tcW w:w="353" w:type="pct"/>
            <w:hideMark/>
          </w:tcPr>
          <w:p w:rsidR="00861E99" w:rsidRDefault="00861E99" w:rsidP="00FB7B4C">
            <w:pPr>
              <w:autoSpaceDE w:val="0"/>
              <w:autoSpaceDN w:val="0"/>
              <w:jc w:val="center"/>
            </w:pPr>
            <w:r w:rsidRPr="006A0A03">
              <w:t>14.</w:t>
            </w:r>
          </w:p>
        </w:tc>
        <w:tc>
          <w:tcPr>
            <w:tcW w:w="3550" w:type="pct"/>
            <w:hideMark/>
          </w:tcPr>
          <w:p w:rsidR="00861E99" w:rsidRDefault="00861E99" w:rsidP="00FB7B4C">
            <w:pPr>
              <w:autoSpaceDE w:val="0"/>
              <w:autoSpaceDN w:val="0"/>
            </w:pPr>
            <w:r w:rsidRPr="006A0A03">
              <w:t>Туалет на 1 унитаз</w:t>
            </w:r>
          </w:p>
        </w:tc>
        <w:tc>
          <w:tcPr>
            <w:tcW w:w="1097" w:type="pct"/>
            <w:hideMark/>
          </w:tcPr>
          <w:p w:rsidR="00861E99" w:rsidRDefault="00861E99" w:rsidP="00FB7B4C">
            <w:pPr>
              <w:autoSpaceDE w:val="0"/>
              <w:autoSpaceDN w:val="0"/>
            </w:pPr>
            <w:r w:rsidRPr="006A0A03">
              <w:t>не менее 0,85</w:t>
            </w:r>
          </w:p>
        </w:tc>
      </w:tr>
    </w:tbl>
    <w:p w:rsidR="00861E99" w:rsidRPr="00766856" w:rsidRDefault="00861E99" w:rsidP="00861E99">
      <w:pPr>
        <w:autoSpaceDE w:val="0"/>
        <w:autoSpaceDN w:val="0"/>
        <w:ind w:firstLine="403"/>
        <w:rPr>
          <w:sz w:val="16"/>
          <w:szCs w:val="16"/>
        </w:rPr>
      </w:pPr>
      <w:r w:rsidRPr="00766856">
        <w:rPr>
          <w:sz w:val="16"/>
          <w:szCs w:val="16"/>
        </w:rPr>
        <w:t> </w:t>
      </w:r>
    </w:p>
    <w:p w:rsidR="00861E99" w:rsidRDefault="00861E99" w:rsidP="00861E99">
      <w:pPr>
        <w:autoSpaceDE w:val="0"/>
        <w:autoSpaceDN w:val="0"/>
        <w:ind w:firstLine="400"/>
        <w:jc w:val="both"/>
      </w:pPr>
      <w:r>
        <w:t>Примечание: работы по заражению культуры тканей, выполнению исследований по санитарной вир</w:t>
      </w:r>
      <w:r>
        <w:t>у</w:t>
      </w:r>
      <w:r>
        <w:t>сологии и работа с эталонными штаммами допускается проводить в одном боксе с предбоксом при устано</w:t>
      </w:r>
      <w:r>
        <w:t>в</w:t>
      </w:r>
      <w:r>
        <w:t>ке отдельных боксов биологической безопасности.</w:t>
      </w:r>
    </w:p>
    <w:p w:rsidR="00861E99" w:rsidRDefault="00861E99" w:rsidP="00861E99">
      <w:pPr>
        <w:autoSpaceDE w:val="0"/>
        <w:autoSpaceDN w:val="0"/>
        <w:ind w:firstLine="403"/>
      </w:pPr>
      <w:r>
        <w:t> </w:t>
      </w:r>
    </w:p>
    <w:p w:rsidR="00861E99" w:rsidRDefault="00861E99" w:rsidP="00766856">
      <w:pPr>
        <w:autoSpaceDE w:val="0"/>
        <w:autoSpaceDN w:val="0"/>
        <w:jc w:val="center"/>
      </w:pPr>
      <w:r>
        <w:rPr>
          <w:rStyle w:val="s1"/>
        </w:rPr>
        <w:t>Набор помещений и площадей паразитологической лаборатории</w:t>
      </w:r>
    </w:p>
    <w:p w:rsidR="00861E99" w:rsidRDefault="00861E99" w:rsidP="00861E99">
      <w:pPr>
        <w:jc w:val="center"/>
      </w:pPr>
      <w:r>
        <w:rPr>
          <w:rStyle w:val="s1"/>
        </w:rPr>
        <w:t> </w:t>
      </w:r>
    </w:p>
    <w:p w:rsidR="00861E99" w:rsidRDefault="00861E99" w:rsidP="00861E99">
      <w:pPr>
        <w:autoSpaceDE w:val="0"/>
        <w:autoSpaceDN w:val="0"/>
        <w:ind w:firstLine="6804"/>
        <w:jc w:val="center"/>
      </w:pPr>
      <w:r>
        <w:t>Таблица 4</w:t>
      </w:r>
    </w:p>
    <w:tbl>
      <w:tblPr>
        <w:tblStyle w:val="a3"/>
        <w:tblW w:w="5000" w:type="pct"/>
        <w:tblLook w:val="04A0"/>
      </w:tblPr>
      <w:tblGrid>
        <w:gridCol w:w="676"/>
        <w:gridCol w:w="6095"/>
        <w:gridCol w:w="2800"/>
      </w:tblGrid>
      <w:tr w:rsidR="00861E99" w:rsidTr="00766856">
        <w:tc>
          <w:tcPr>
            <w:tcW w:w="353" w:type="pct"/>
            <w:hideMark/>
          </w:tcPr>
          <w:p w:rsidR="00861E99" w:rsidRDefault="00861E99" w:rsidP="00766856">
            <w:pPr>
              <w:autoSpaceDE w:val="0"/>
              <w:autoSpaceDN w:val="0"/>
              <w:ind w:left="-10" w:right="-107"/>
              <w:jc w:val="center"/>
            </w:pPr>
            <w:r w:rsidRPr="006A0A03">
              <w:t>№ п/п</w:t>
            </w:r>
          </w:p>
        </w:tc>
        <w:tc>
          <w:tcPr>
            <w:tcW w:w="3184" w:type="pct"/>
            <w:hideMark/>
          </w:tcPr>
          <w:p w:rsidR="00861E99" w:rsidRDefault="00861E99" w:rsidP="00FB7B4C">
            <w:pPr>
              <w:autoSpaceDE w:val="0"/>
              <w:autoSpaceDN w:val="0"/>
              <w:jc w:val="center"/>
            </w:pPr>
            <w:r w:rsidRPr="006A0A03">
              <w:t>Наименование помещений</w:t>
            </w:r>
          </w:p>
        </w:tc>
        <w:tc>
          <w:tcPr>
            <w:tcW w:w="1463" w:type="pct"/>
            <w:hideMark/>
          </w:tcPr>
          <w:p w:rsidR="00861E99" w:rsidRDefault="00861E99" w:rsidP="00FB7B4C">
            <w:pPr>
              <w:autoSpaceDE w:val="0"/>
              <w:autoSpaceDN w:val="0"/>
              <w:jc w:val="center"/>
            </w:pPr>
            <w:r w:rsidRPr="006A0A03">
              <w:t>Площадь, м</w:t>
            </w:r>
            <w:r w:rsidRPr="006A0A03">
              <w:rPr>
                <w:vertAlign w:val="superscript"/>
              </w:rPr>
              <w:t>2</w:t>
            </w:r>
          </w:p>
        </w:tc>
      </w:tr>
      <w:tr w:rsidR="00766856" w:rsidTr="00766856">
        <w:tc>
          <w:tcPr>
            <w:tcW w:w="353" w:type="pct"/>
            <w:hideMark/>
          </w:tcPr>
          <w:p w:rsidR="00766856" w:rsidRDefault="00766856" w:rsidP="008E5347">
            <w:pPr>
              <w:autoSpaceDE w:val="0"/>
              <w:autoSpaceDN w:val="0"/>
              <w:jc w:val="center"/>
            </w:pPr>
            <w:r w:rsidRPr="006A0A03">
              <w:t>1</w:t>
            </w:r>
          </w:p>
        </w:tc>
        <w:tc>
          <w:tcPr>
            <w:tcW w:w="3184" w:type="pct"/>
            <w:hideMark/>
          </w:tcPr>
          <w:p w:rsidR="00766856" w:rsidRDefault="00766856" w:rsidP="008E5347">
            <w:pPr>
              <w:autoSpaceDE w:val="0"/>
              <w:autoSpaceDN w:val="0"/>
              <w:jc w:val="center"/>
            </w:pPr>
            <w:r w:rsidRPr="006A0A03">
              <w:t>2</w:t>
            </w:r>
          </w:p>
        </w:tc>
        <w:tc>
          <w:tcPr>
            <w:tcW w:w="1463" w:type="pct"/>
            <w:hideMark/>
          </w:tcPr>
          <w:p w:rsidR="00766856" w:rsidRDefault="00766856" w:rsidP="008E5347">
            <w:pPr>
              <w:autoSpaceDE w:val="0"/>
              <w:autoSpaceDN w:val="0"/>
              <w:jc w:val="center"/>
            </w:pPr>
            <w:r w:rsidRPr="006A0A03">
              <w:t>3</w:t>
            </w:r>
          </w:p>
        </w:tc>
      </w:tr>
      <w:tr w:rsidR="00861E99" w:rsidTr="00766856">
        <w:tc>
          <w:tcPr>
            <w:tcW w:w="353" w:type="pct"/>
            <w:hideMark/>
          </w:tcPr>
          <w:p w:rsidR="00861E99" w:rsidRDefault="00861E99" w:rsidP="00FB7B4C">
            <w:pPr>
              <w:autoSpaceDE w:val="0"/>
              <w:autoSpaceDN w:val="0"/>
              <w:jc w:val="center"/>
            </w:pPr>
            <w:r w:rsidRPr="006A0A03">
              <w:t>1.</w:t>
            </w:r>
          </w:p>
        </w:tc>
        <w:tc>
          <w:tcPr>
            <w:tcW w:w="3184" w:type="pct"/>
            <w:hideMark/>
          </w:tcPr>
          <w:p w:rsidR="00861E99" w:rsidRDefault="00861E99" w:rsidP="00FB7B4C">
            <w:pPr>
              <w:autoSpaceDE w:val="0"/>
              <w:autoSpaceDN w:val="0"/>
            </w:pPr>
            <w:r w:rsidRPr="006A0A03">
              <w:t>Комната для приема, регистрации и выдачи результатов анализов</w:t>
            </w:r>
          </w:p>
        </w:tc>
        <w:tc>
          <w:tcPr>
            <w:tcW w:w="1463" w:type="pct"/>
            <w:hideMark/>
          </w:tcPr>
          <w:p w:rsidR="00861E99" w:rsidRDefault="00861E99" w:rsidP="00FB7B4C">
            <w:pPr>
              <w:autoSpaceDE w:val="0"/>
              <w:autoSpaceDN w:val="0"/>
            </w:pPr>
            <w:r w:rsidRPr="006A0A03">
              <w:t>6 на 1 рабочее место, но не менее 12</w:t>
            </w:r>
          </w:p>
        </w:tc>
      </w:tr>
      <w:tr w:rsidR="00861E99" w:rsidTr="00766856">
        <w:tc>
          <w:tcPr>
            <w:tcW w:w="353" w:type="pct"/>
            <w:hideMark/>
          </w:tcPr>
          <w:p w:rsidR="00861E99" w:rsidRDefault="00861E99" w:rsidP="00FB7B4C">
            <w:pPr>
              <w:autoSpaceDE w:val="0"/>
              <w:autoSpaceDN w:val="0"/>
              <w:jc w:val="center"/>
            </w:pPr>
            <w:r w:rsidRPr="006A0A03">
              <w:t>2.</w:t>
            </w:r>
          </w:p>
        </w:tc>
        <w:tc>
          <w:tcPr>
            <w:tcW w:w="3184" w:type="pct"/>
            <w:hideMark/>
          </w:tcPr>
          <w:p w:rsidR="00861E99" w:rsidRDefault="00861E99" w:rsidP="00FB7B4C">
            <w:pPr>
              <w:autoSpaceDE w:val="0"/>
              <w:autoSpaceDN w:val="0"/>
            </w:pPr>
            <w:r w:rsidRPr="006A0A03">
              <w:t>Помещение для гельминтологических исследований</w:t>
            </w:r>
          </w:p>
        </w:tc>
        <w:tc>
          <w:tcPr>
            <w:tcW w:w="1463" w:type="pct"/>
            <w:hideMark/>
          </w:tcPr>
          <w:p w:rsidR="00861E99" w:rsidRDefault="00861E99" w:rsidP="00FB7B4C">
            <w:pPr>
              <w:autoSpaceDE w:val="0"/>
              <w:autoSpaceDN w:val="0"/>
            </w:pPr>
            <w:r w:rsidRPr="006A0A03">
              <w:t>9 на 1 рабочее место, но не менее 12</w:t>
            </w:r>
          </w:p>
        </w:tc>
      </w:tr>
      <w:tr w:rsidR="00861E99" w:rsidTr="00766856">
        <w:tc>
          <w:tcPr>
            <w:tcW w:w="353" w:type="pct"/>
            <w:hideMark/>
          </w:tcPr>
          <w:p w:rsidR="00861E99" w:rsidRDefault="00861E99" w:rsidP="00FB7B4C">
            <w:pPr>
              <w:autoSpaceDE w:val="0"/>
              <w:autoSpaceDN w:val="0"/>
              <w:jc w:val="center"/>
            </w:pPr>
            <w:r w:rsidRPr="006A0A03">
              <w:t>3.</w:t>
            </w:r>
          </w:p>
        </w:tc>
        <w:tc>
          <w:tcPr>
            <w:tcW w:w="3184" w:type="pct"/>
            <w:hideMark/>
          </w:tcPr>
          <w:p w:rsidR="00861E99" w:rsidRDefault="00861E99" w:rsidP="00FB7B4C">
            <w:pPr>
              <w:autoSpaceDE w:val="0"/>
              <w:autoSpaceDN w:val="0"/>
            </w:pPr>
            <w:r w:rsidRPr="006A0A03">
              <w:t>Помещение серологических исследований</w:t>
            </w:r>
          </w:p>
        </w:tc>
        <w:tc>
          <w:tcPr>
            <w:tcW w:w="1463" w:type="pct"/>
            <w:hideMark/>
          </w:tcPr>
          <w:p w:rsidR="00861E99" w:rsidRDefault="00861E99" w:rsidP="00FB7B4C">
            <w:pPr>
              <w:autoSpaceDE w:val="0"/>
              <w:autoSpaceDN w:val="0"/>
            </w:pPr>
            <w:r w:rsidRPr="006A0A03">
              <w:t>не менее 12</w:t>
            </w:r>
          </w:p>
        </w:tc>
      </w:tr>
      <w:tr w:rsidR="00861E99" w:rsidTr="00766856">
        <w:tc>
          <w:tcPr>
            <w:tcW w:w="353" w:type="pct"/>
            <w:hideMark/>
          </w:tcPr>
          <w:p w:rsidR="00861E99" w:rsidRDefault="00861E99" w:rsidP="00FB7B4C">
            <w:pPr>
              <w:autoSpaceDE w:val="0"/>
              <w:autoSpaceDN w:val="0"/>
              <w:jc w:val="center"/>
            </w:pPr>
            <w:r w:rsidRPr="006A0A03">
              <w:t>4.</w:t>
            </w:r>
          </w:p>
        </w:tc>
        <w:tc>
          <w:tcPr>
            <w:tcW w:w="3184" w:type="pct"/>
            <w:hideMark/>
          </w:tcPr>
          <w:p w:rsidR="00861E99" w:rsidRDefault="00861E99" w:rsidP="00FB7B4C">
            <w:pPr>
              <w:autoSpaceDE w:val="0"/>
              <w:autoSpaceDN w:val="0"/>
            </w:pPr>
            <w:r w:rsidRPr="006A0A03">
              <w:t>Помещение для экспресс-диагностики</w:t>
            </w:r>
          </w:p>
        </w:tc>
        <w:tc>
          <w:tcPr>
            <w:tcW w:w="1463" w:type="pct"/>
            <w:hideMark/>
          </w:tcPr>
          <w:p w:rsidR="00861E99" w:rsidRDefault="00861E99" w:rsidP="00FB7B4C">
            <w:pPr>
              <w:autoSpaceDE w:val="0"/>
              <w:autoSpaceDN w:val="0"/>
            </w:pPr>
            <w:r w:rsidRPr="006A0A03">
              <w:t>не менее 12</w:t>
            </w:r>
          </w:p>
        </w:tc>
      </w:tr>
      <w:tr w:rsidR="00861E99" w:rsidTr="00766856">
        <w:tc>
          <w:tcPr>
            <w:tcW w:w="353" w:type="pct"/>
            <w:hideMark/>
          </w:tcPr>
          <w:p w:rsidR="00861E99" w:rsidRDefault="00861E99" w:rsidP="00FB7B4C">
            <w:pPr>
              <w:autoSpaceDE w:val="0"/>
              <w:autoSpaceDN w:val="0"/>
              <w:jc w:val="center"/>
            </w:pPr>
            <w:r w:rsidRPr="006A0A03">
              <w:t>5.</w:t>
            </w:r>
          </w:p>
        </w:tc>
        <w:tc>
          <w:tcPr>
            <w:tcW w:w="3184" w:type="pct"/>
            <w:hideMark/>
          </w:tcPr>
          <w:p w:rsidR="00861E99" w:rsidRDefault="00861E99" w:rsidP="00FB7B4C">
            <w:pPr>
              <w:autoSpaceDE w:val="0"/>
              <w:autoSpaceDN w:val="0"/>
            </w:pPr>
            <w:r w:rsidRPr="006A0A03">
              <w:t>Моечная</w:t>
            </w:r>
          </w:p>
        </w:tc>
        <w:tc>
          <w:tcPr>
            <w:tcW w:w="1463" w:type="pct"/>
            <w:hideMark/>
          </w:tcPr>
          <w:p w:rsidR="00861E99" w:rsidRDefault="00861E99" w:rsidP="00FB7B4C">
            <w:pPr>
              <w:autoSpaceDE w:val="0"/>
              <w:autoSpaceDN w:val="0"/>
            </w:pPr>
            <w:r w:rsidRPr="006A0A03">
              <w:t>не менее 9</w:t>
            </w:r>
          </w:p>
        </w:tc>
      </w:tr>
      <w:tr w:rsidR="00861E99" w:rsidTr="00766856">
        <w:tc>
          <w:tcPr>
            <w:tcW w:w="353" w:type="pct"/>
            <w:hideMark/>
          </w:tcPr>
          <w:p w:rsidR="00861E99" w:rsidRDefault="00861E99" w:rsidP="00FB7B4C">
            <w:pPr>
              <w:autoSpaceDE w:val="0"/>
              <w:autoSpaceDN w:val="0"/>
              <w:jc w:val="center"/>
            </w:pPr>
            <w:r w:rsidRPr="006A0A03">
              <w:t>6.</w:t>
            </w:r>
          </w:p>
        </w:tc>
        <w:tc>
          <w:tcPr>
            <w:tcW w:w="3184" w:type="pct"/>
            <w:hideMark/>
          </w:tcPr>
          <w:p w:rsidR="00861E99" w:rsidRDefault="00861E99" w:rsidP="00FB7B4C">
            <w:pPr>
              <w:autoSpaceDE w:val="0"/>
              <w:autoSpaceDN w:val="0"/>
            </w:pPr>
            <w:r w:rsidRPr="006A0A03">
              <w:t>Гардероб для специальной одежды</w:t>
            </w:r>
          </w:p>
        </w:tc>
        <w:tc>
          <w:tcPr>
            <w:tcW w:w="1463" w:type="pct"/>
            <w:hideMark/>
          </w:tcPr>
          <w:p w:rsidR="00861E99" w:rsidRDefault="00861E99" w:rsidP="00FB7B4C">
            <w:pPr>
              <w:autoSpaceDE w:val="0"/>
              <w:autoSpaceDN w:val="0"/>
            </w:pPr>
            <w:r w:rsidRPr="006A0A03">
              <w:t>0,4 на шкаф, но не менее 6</w:t>
            </w:r>
          </w:p>
        </w:tc>
      </w:tr>
      <w:tr w:rsidR="00861E99" w:rsidTr="00766856">
        <w:tc>
          <w:tcPr>
            <w:tcW w:w="353" w:type="pct"/>
            <w:hideMark/>
          </w:tcPr>
          <w:p w:rsidR="00861E99" w:rsidRDefault="00861E99" w:rsidP="00FB7B4C">
            <w:pPr>
              <w:autoSpaceDE w:val="0"/>
              <w:autoSpaceDN w:val="0"/>
              <w:jc w:val="center"/>
            </w:pPr>
            <w:r w:rsidRPr="006A0A03">
              <w:t>7.</w:t>
            </w:r>
          </w:p>
        </w:tc>
        <w:tc>
          <w:tcPr>
            <w:tcW w:w="3184" w:type="pct"/>
            <w:hideMark/>
          </w:tcPr>
          <w:p w:rsidR="00861E99" w:rsidRDefault="00861E99" w:rsidP="00FB7B4C">
            <w:pPr>
              <w:autoSpaceDE w:val="0"/>
              <w:autoSpaceDN w:val="0"/>
            </w:pPr>
            <w:r w:rsidRPr="006A0A03">
              <w:t>Комната персонала</w:t>
            </w:r>
          </w:p>
        </w:tc>
        <w:tc>
          <w:tcPr>
            <w:tcW w:w="1463" w:type="pct"/>
            <w:hideMark/>
          </w:tcPr>
          <w:p w:rsidR="00861E99" w:rsidRDefault="00861E99" w:rsidP="00FB7B4C">
            <w:pPr>
              <w:autoSpaceDE w:val="0"/>
              <w:autoSpaceDN w:val="0"/>
            </w:pPr>
            <w:r w:rsidRPr="006A0A03">
              <w:t>не менее 12</w:t>
            </w:r>
          </w:p>
        </w:tc>
      </w:tr>
      <w:tr w:rsidR="00861E99" w:rsidTr="00766856">
        <w:tc>
          <w:tcPr>
            <w:tcW w:w="353" w:type="pct"/>
            <w:hideMark/>
          </w:tcPr>
          <w:p w:rsidR="00861E99" w:rsidRDefault="00861E99" w:rsidP="00FB7B4C">
            <w:pPr>
              <w:autoSpaceDE w:val="0"/>
              <w:autoSpaceDN w:val="0"/>
              <w:jc w:val="center"/>
            </w:pPr>
            <w:r w:rsidRPr="006A0A03">
              <w:t>8.</w:t>
            </w:r>
          </w:p>
        </w:tc>
        <w:tc>
          <w:tcPr>
            <w:tcW w:w="3184" w:type="pct"/>
            <w:hideMark/>
          </w:tcPr>
          <w:p w:rsidR="00861E99" w:rsidRDefault="00861E99" w:rsidP="00FB7B4C">
            <w:pPr>
              <w:autoSpaceDE w:val="0"/>
              <w:autoSpaceDN w:val="0"/>
            </w:pPr>
            <w:r w:rsidRPr="006A0A03">
              <w:t>Комната энтомологических исследований</w:t>
            </w:r>
          </w:p>
        </w:tc>
        <w:tc>
          <w:tcPr>
            <w:tcW w:w="1463" w:type="pct"/>
            <w:hideMark/>
          </w:tcPr>
          <w:p w:rsidR="00861E99" w:rsidRDefault="00861E99" w:rsidP="00FB7B4C">
            <w:pPr>
              <w:autoSpaceDE w:val="0"/>
              <w:autoSpaceDN w:val="0"/>
            </w:pPr>
            <w:r w:rsidRPr="006A0A03">
              <w:t>не менее 12</w:t>
            </w:r>
          </w:p>
        </w:tc>
      </w:tr>
      <w:tr w:rsidR="00861E99" w:rsidTr="00766856">
        <w:tc>
          <w:tcPr>
            <w:tcW w:w="353" w:type="pct"/>
            <w:hideMark/>
          </w:tcPr>
          <w:p w:rsidR="00861E99" w:rsidRDefault="00861E99" w:rsidP="00FB7B4C">
            <w:pPr>
              <w:autoSpaceDE w:val="0"/>
              <w:autoSpaceDN w:val="0"/>
              <w:jc w:val="center"/>
            </w:pPr>
            <w:r w:rsidRPr="006A0A03">
              <w:t>9.</w:t>
            </w:r>
          </w:p>
        </w:tc>
        <w:tc>
          <w:tcPr>
            <w:tcW w:w="3184" w:type="pct"/>
            <w:hideMark/>
          </w:tcPr>
          <w:p w:rsidR="00861E99" w:rsidRDefault="00861E99" w:rsidP="00FB7B4C">
            <w:pPr>
              <w:autoSpaceDE w:val="0"/>
              <w:autoSpaceDN w:val="0"/>
            </w:pPr>
            <w:r w:rsidRPr="006A0A03">
              <w:t>Кладовая</w:t>
            </w:r>
          </w:p>
        </w:tc>
        <w:tc>
          <w:tcPr>
            <w:tcW w:w="1463" w:type="pct"/>
            <w:hideMark/>
          </w:tcPr>
          <w:p w:rsidR="00861E99" w:rsidRDefault="00861E99" w:rsidP="00FB7B4C">
            <w:pPr>
              <w:autoSpaceDE w:val="0"/>
              <w:autoSpaceDN w:val="0"/>
            </w:pPr>
            <w:r w:rsidRPr="006A0A03">
              <w:t>не менее 6</w:t>
            </w:r>
          </w:p>
        </w:tc>
      </w:tr>
      <w:tr w:rsidR="00861E99" w:rsidTr="00766856">
        <w:tc>
          <w:tcPr>
            <w:tcW w:w="353" w:type="pct"/>
            <w:hideMark/>
          </w:tcPr>
          <w:p w:rsidR="00861E99" w:rsidRDefault="00861E99" w:rsidP="00FB7B4C">
            <w:pPr>
              <w:autoSpaceDE w:val="0"/>
              <w:autoSpaceDN w:val="0"/>
              <w:jc w:val="center"/>
            </w:pPr>
            <w:r w:rsidRPr="006A0A03">
              <w:t>10.</w:t>
            </w:r>
          </w:p>
        </w:tc>
        <w:tc>
          <w:tcPr>
            <w:tcW w:w="3184" w:type="pct"/>
            <w:hideMark/>
          </w:tcPr>
          <w:p w:rsidR="00861E99" w:rsidRDefault="00861E99" w:rsidP="00FB7B4C">
            <w:pPr>
              <w:autoSpaceDE w:val="0"/>
              <w:autoSpaceDN w:val="0"/>
            </w:pPr>
            <w:r w:rsidRPr="006A0A03">
              <w:t>Гардероб для верхней одежды</w:t>
            </w:r>
          </w:p>
        </w:tc>
        <w:tc>
          <w:tcPr>
            <w:tcW w:w="1463" w:type="pct"/>
            <w:hideMark/>
          </w:tcPr>
          <w:p w:rsidR="00861E99" w:rsidRDefault="00861E99" w:rsidP="00FB7B4C">
            <w:pPr>
              <w:autoSpaceDE w:val="0"/>
              <w:autoSpaceDN w:val="0"/>
            </w:pPr>
            <w:r w:rsidRPr="006A0A03">
              <w:t>0,4 на шкаф, но не менее 6</w:t>
            </w:r>
          </w:p>
        </w:tc>
      </w:tr>
      <w:tr w:rsidR="00861E99" w:rsidTr="00766856">
        <w:tc>
          <w:tcPr>
            <w:tcW w:w="353" w:type="pct"/>
            <w:hideMark/>
          </w:tcPr>
          <w:p w:rsidR="00861E99" w:rsidRDefault="00861E99" w:rsidP="00FB7B4C">
            <w:pPr>
              <w:autoSpaceDE w:val="0"/>
              <w:autoSpaceDN w:val="0"/>
              <w:jc w:val="center"/>
            </w:pPr>
            <w:r w:rsidRPr="006A0A03">
              <w:t>11.</w:t>
            </w:r>
          </w:p>
        </w:tc>
        <w:tc>
          <w:tcPr>
            <w:tcW w:w="3184" w:type="pct"/>
            <w:hideMark/>
          </w:tcPr>
          <w:p w:rsidR="00861E99" w:rsidRDefault="00861E99" w:rsidP="00FB7B4C">
            <w:pPr>
              <w:autoSpaceDE w:val="0"/>
              <w:autoSpaceDN w:val="0"/>
            </w:pPr>
            <w:r w:rsidRPr="006A0A03">
              <w:t>Туалет на 1 унитаз</w:t>
            </w:r>
          </w:p>
        </w:tc>
        <w:tc>
          <w:tcPr>
            <w:tcW w:w="1463" w:type="pct"/>
            <w:hideMark/>
          </w:tcPr>
          <w:p w:rsidR="00861E99" w:rsidRDefault="00861E99" w:rsidP="00FB7B4C">
            <w:pPr>
              <w:autoSpaceDE w:val="0"/>
              <w:autoSpaceDN w:val="0"/>
            </w:pPr>
            <w:r w:rsidRPr="006A0A03">
              <w:t>не менее 0,85</w:t>
            </w:r>
          </w:p>
        </w:tc>
      </w:tr>
    </w:tbl>
    <w:p w:rsidR="00861E99" w:rsidRPr="00766856" w:rsidRDefault="00861E99" w:rsidP="00861E99">
      <w:pPr>
        <w:autoSpaceDE w:val="0"/>
        <w:autoSpaceDN w:val="0"/>
        <w:ind w:firstLine="403"/>
        <w:rPr>
          <w:sz w:val="16"/>
          <w:szCs w:val="16"/>
        </w:rPr>
      </w:pPr>
      <w:r w:rsidRPr="00766856">
        <w:rPr>
          <w:sz w:val="16"/>
          <w:szCs w:val="16"/>
        </w:rPr>
        <w:t> </w:t>
      </w:r>
    </w:p>
    <w:p w:rsidR="00861E99" w:rsidRDefault="00861E99" w:rsidP="00861E99">
      <w:pPr>
        <w:autoSpaceDE w:val="0"/>
        <w:autoSpaceDN w:val="0"/>
        <w:ind w:firstLine="400"/>
        <w:jc w:val="both"/>
      </w:pPr>
      <w:r>
        <w:t>Примечание: если паразитологическая лаборатория входит в состав бактериологической лаборатории, то помещения для приема, регистрации и выдачи анализов, моечная и комната для ожидания могут быть совмещены с аналогичным помещением бактериологической лаборатории.</w:t>
      </w:r>
    </w:p>
    <w:p w:rsidR="00AE7836" w:rsidRDefault="00AE7836" w:rsidP="00766856">
      <w:pPr>
        <w:autoSpaceDE w:val="0"/>
        <w:autoSpaceDN w:val="0"/>
        <w:jc w:val="center"/>
        <w:rPr>
          <w:rStyle w:val="s1"/>
        </w:rPr>
      </w:pPr>
    </w:p>
    <w:p w:rsidR="00861E99" w:rsidRPr="00AE7836" w:rsidRDefault="00861E99" w:rsidP="00766856">
      <w:pPr>
        <w:autoSpaceDE w:val="0"/>
        <w:autoSpaceDN w:val="0"/>
        <w:jc w:val="center"/>
      </w:pPr>
      <w:r w:rsidRPr="00AE7836">
        <w:rPr>
          <w:rStyle w:val="s1"/>
        </w:rPr>
        <w:t>Набор помещений и площадей санитарно-химической лаборатории и лаборатории по определению остаточных количеств пестицидов и нитратов</w:t>
      </w:r>
    </w:p>
    <w:p w:rsidR="00861E99" w:rsidRPr="00AE7836" w:rsidRDefault="00861E99" w:rsidP="00861E99">
      <w:pPr>
        <w:jc w:val="center"/>
      </w:pPr>
      <w:r w:rsidRPr="00AE7836">
        <w:rPr>
          <w:rStyle w:val="s1"/>
        </w:rPr>
        <w:t> </w:t>
      </w:r>
    </w:p>
    <w:p w:rsidR="00861E99" w:rsidRPr="00AE7836" w:rsidRDefault="00861E99" w:rsidP="00861E99">
      <w:pPr>
        <w:autoSpaceDE w:val="0"/>
        <w:autoSpaceDN w:val="0"/>
        <w:ind w:firstLine="6804"/>
        <w:jc w:val="center"/>
      </w:pPr>
      <w:r w:rsidRPr="00AE7836">
        <w:t>Таблица 5</w:t>
      </w:r>
    </w:p>
    <w:tbl>
      <w:tblPr>
        <w:tblStyle w:val="a3"/>
        <w:tblW w:w="5000" w:type="pct"/>
        <w:tblLook w:val="04A0"/>
      </w:tblPr>
      <w:tblGrid>
        <w:gridCol w:w="592"/>
        <w:gridCol w:w="6380"/>
        <w:gridCol w:w="2599"/>
      </w:tblGrid>
      <w:tr w:rsidR="00861E99" w:rsidRPr="00AE7836" w:rsidTr="00FE65E5">
        <w:tc>
          <w:tcPr>
            <w:tcW w:w="309" w:type="pct"/>
            <w:hideMark/>
          </w:tcPr>
          <w:p w:rsidR="00861E99" w:rsidRPr="00AE7836" w:rsidRDefault="00861E99" w:rsidP="00FB7B4C">
            <w:pPr>
              <w:autoSpaceDE w:val="0"/>
              <w:autoSpaceDN w:val="0"/>
              <w:jc w:val="center"/>
            </w:pPr>
            <w:r w:rsidRPr="00AE7836">
              <w:t>№ п/п</w:t>
            </w:r>
          </w:p>
        </w:tc>
        <w:tc>
          <w:tcPr>
            <w:tcW w:w="3333" w:type="pct"/>
            <w:hideMark/>
          </w:tcPr>
          <w:p w:rsidR="00861E99" w:rsidRPr="00AE7836" w:rsidRDefault="00861E99" w:rsidP="00FB7B4C">
            <w:pPr>
              <w:autoSpaceDE w:val="0"/>
              <w:autoSpaceDN w:val="0"/>
              <w:jc w:val="center"/>
            </w:pPr>
            <w:r w:rsidRPr="00AE7836">
              <w:t>Наименование помещений</w:t>
            </w:r>
          </w:p>
        </w:tc>
        <w:tc>
          <w:tcPr>
            <w:tcW w:w="1370" w:type="pct"/>
            <w:hideMark/>
          </w:tcPr>
          <w:p w:rsidR="00861E99" w:rsidRPr="00AE7836" w:rsidRDefault="00861E99" w:rsidP="00FB7B4C">
            <w:pPr>
              <w:autoSpaceDE w:val="0"/>
              <w:autoSpaceDN w:val="0"/>
              <w:jc w:val="center"/>
            </w:pPr>
            <w:r w:rsidRPr="00AE7836">
              <w:t>Площадь, м</w:t>
            </w:r>
            <w:r w:rsidRPr="00AE7836">
              <w:rPr>
                <w:vertAlign w:val="superscript"/>
              </w:rPr>
              <w:t>2</w:t>
            </w:r>
          </w:p>
        </w:tc>
      </w:tr>
      <w:tr w:rsidR="00861E99" w:rsidRPr="00AE7836" w:rsidTr="00FE65E5">
        <w:tc>
          <w:tcPr>
            <w:tcW w:w="309" w:type="pct"/>
            <w:hideMark/>
          </w:tcPr>
          <w:p w:rsidR="00861E99" w:rsidRPr="00AE7836" w:rsidRDefault="00861E99" w:rsidP="00FB7B4C">
            <w:pPr>
              <w:autoSpaceDE w:val="0"/>
              <w:autoSpaceDN w:val="0"/>
              <w:jc w:val="center"/>
            </w:pPr>
            <w:r w:rsidRPr="00AE7836">
              <w:t>1</w:t>
            </w:r>
          </w:p>
        </w:tc>
        <w:tc>
          <w:tcPr>
            <w:tcW w:w="3333" w:type="pct"/>
            <w:hideMark/>
          </w:tcPr>
          <w:p w:rsidR="00861E99" w:rsidRPr="00AE7836" w:rsidRDefault="00861E99" w:rsidP="00FB7B4C">
            <w:pPr>
              <w:autoSpaceDE w:val="0"/>
              <w:autoSpaceDN w:val="0"/>
              <w:jc w:val="center"/>
            </w:pPr>
            <w:r w:rsidRPr="00AE7836">
              <w:t>2</w:t>
            </w:r>
          </w:p>
        </w:tc>
        <w:tc>
          <w:tcPr>
            <w:tcW w:w="1370" w:type="pct"/>
            <w:hideMark/>
          </w:tcPr>
          <w:p w:rsidR="00861E99" w:rsidRPr="00AE7836" w:rsidRDefault="00861E99" w:rsidP="00FB7B4C">
            <w:pPr>
              <w:autoSpaceDE w:val="0"/>
              <w:autoSpaceDN w:val="0"/>
              <w:jc w:val="center"/>
            </w:pPr>
            <w:r w:rsidRPr="00AE7836">
              <w:t>3</w:t>
            </w:r>
          </w:p>
        </w:tc>
      </w:tr>
      <w:tr w:rsidR="00861E99" w:rsidRPr="00AE7836" w:rsidTr="00FE65E5">
        <w:tc>
          <w:tcPr>
            <w:tcW w:w="309" w:type="pct"/>
            <w:hideMark/>
          </w:tcPr>
          <w:p w:rsidR="00861E99" w:rsidRPr="00AE7836" w:rsidRDefault="00861E99" w:rsidP="00FB7B4C">
            <w:pPr>
              <w:autoSpaceDE w:val="0"/>
              <w:autoSpaceDN w:val="0"/>
              <w:jc w:val="center"/>
            </w:pPr>
            <w:r w:rsidRPr="00AE7836">
              <w:t>1.</w:t>
            </w:r>
          </w:p>
        </w:tc>
        <w:tc>
          <w:tcPr>
            <w:tcW w:w="3333" w:type="pct"/>
            <w:hideMark/>
          </w:tcPr>
          <w:p w:rsidR="00861E99" w:rsidRPr="00AE7836" w:rsidRDefault="00861E99" w:rsidP="00FB7B4C">
            <w:pPr>
              <w:autoSpaceDE w:val="0"/>
              <w:autoSpaceDN w:val="0"/>
            </w:pPr>
            <w:r w:rsidRPr="00AE7836">
              <w:t>Аналитический зал гигиены труда</w:t>
            </w:r>
          </w:p>
        </w:tc>
        <w:tc>
          <w:tcPr>
            <w:tcW w:w="1370" w:type="pct"/>
            <w:hideMark/>
          </w:tcPr>
          <w:p w:rsidR="00861E99" w:rsidRPr="00AE7836" w:rsidRDefault="00861E99" w:rsidP="00FB7B4C">
            <w:pPr>
              <w:autoSpaceDE w:val="0"/>
              <w:autoSpaceDN w:val="0"/>
              <w:jc w:val="center"/>
            </w:pPr>
            <w:r w:rsidRPr="00AE7836">
              <w:t>не менее 18</w:t>
            </w:r>
          </w:p>
        </w:tc>
      </w:tr>
      <w:tr w:rsidR="00861E99" w:rsidRPr="00AE7836" w:rsidTr="00FE65E5">
        <w:tc>
          <w:tcPr>
            <w:tcW w:w="309" w:type="pct"/>
            <w:hideMark/>
          </w:tcPr>
          <w:p w:rsidR="00861E99" w:rsidRPr="00AE7836" w:rsidRDefault="00861E99" w:rsidP="00FB7B4C">
            <w:pPr>
              <w:autoSpaceDE w:val="0"/>
              <w:autoSpaceDN w:val="0"/>
              <w:jc w:val="center"/>
            </w:pPr>
            <w:r w:rsidRPr="00AE7836">
              <w:t>2.</w:t>
            </w:r>
          </w:p>
        </w:tc>
        <w:tc>
          <w:tcPr>
            <w:tcW w:w="3333" w:type="pct"/>
            <w:hideMark/>
          </w:tcPr>
          <w:p w:rsidR="00861E99" w:rsidRPr="00AE7836" w:rsidRDefault="00861E99" w:rsidP="00FB7B4C">
            <w:pPr>
              <w:autoSpaceDE w:val="0"/>
              <w:autoSpaceDN w:val="0"/>
            </w:pPr>
            <w:r w:rsidRPr="00AE7836">
              <w:t>Аналитический зал гигиены питания</w:t>
            </w:r>
          </w:p>
        </w:tc>
        <w:tc>
          <w:tcPr>
            <w:tcW w:w="1370" w:type="pct"/>
            <w:hideMark/>
          </w:tcPr>
          <w:p w:rsidR="00861E99" w:rsidRPr="00AE7836" w:rsidRDefault="00861E99" w:rsidP="00FB7B4C">
            <w:pPr>
              <w:autoSpaceDE w:val="0"/>
              <w:autoSpaceDN w:val="0"/>
              <w:jc w:val="center"/>
            </w:pPr>
            <w:r w:rsidRPr="00AE7836">
              <w:t>не менее 18</w:t>
            </w:r>
          </w:p>
        </w:tc>
      </w:tr>
      <w:tr w:rsidR="00861E99" w:rsidRPr="00AE7836" w:rsidTr="00FE65E5">
        <w:tc>
          <w:tcPr>
            <w:tcW w:w="309" w:type="pct"/>
            <w:hideMark/>
          </w:tcPr>
          <w:p w:rsidR="00861E99" w:rsidRPr="00AE7836" w:rsidRDefault="00861E99" w:rsidP="00FB7B4C">
            <w:pPr>
              <w:autoSpaceDE w:val="0"/>
              <w:autoSpaceDN w:val="0"/>
              <w:jc w:val="center"/>
            </w:pPr>
            <w:r w:rsidRPr="00AE7836">
              <w:t>3.</w:t>
            </w:r>
          </w:p>
        </w:tc>
        <w:tc>
          <w:tcPr>
            <w:tcW w:w="3333" w:type="pct"/>
            <w:hideMark/>
          </w:tcPr>
          <w:p w:rsidR="00861E99" w:rsidRPr="00AE7836" w:rsidRDefault="00861E99" w:rsidP="00FB7B4C">
            <w:pPr>
              <w:autoSpaceDE w:val="0"/>
              <w:autoSpaceDN w:val="0"/>
            </w:pPr>
            <w:r w:rsidRPr="00AE7836">
              <w:t>Аналитический зал коммунальной гигиены</w:t>
            </w:r>
          </w:p>
        </w:tc>
        <w:tc>
          <w:tcPr>
            <w:tcW w:w="1370" w:type="pct"/>
            <w:hideMark/>
          </w:tcPr>
          <w:p w:rsidR="00861E99" w:rsidRPr="00AE7836" w:rsidRDefault="00861E99" w:rsidP="00FB7B4C">
            <w:pPr>
              <w:autoSpaceDE w:val="0"/>
              <w:autoSpaceDN w:val="0"/>
              <w:jc w:val="center"/>
            </w:pPr>
            <w:r w:rsidRPr="00AE7836">
              <w:t>не менее 18</w:t>
            </w:r>
          </w:p>
        </w:tc>
      </w:tr>
      <w:tr w:rsidR="00861E99" w:rsidRPr="00AE7836" w:rsidTr="00FE65E5">
        <w:tc>
          <w:tcPr>
            <w:tcW w:w="309" w:type="pct"/>
            <w:hideMark/>
          </w:tcPr>
          <w:p w:rsidR="00861E99" w:rsidRPr="00AE7836" w:rsidRDefault="00861E99" w:rsidP="00FB7B4C">
            <w:pPr>
              <w:autoSpaceDE w:val="0"/>
              <w:autoSpaceDN w:val="0"/>
              <w:jc w:val="center"/>
            </w:pPr>
            <w:r w:rsidRPr="00AE7836">
              <w:t>4.</w:t>
            </w:r>
          </w:p>
        </w:tc>
        <w:tc>
          <w:tcPr>
            <w:tcW w:w="3333" w:type="pct"/>
            <w:hideMark/>
          </w:tcPr>
          <w:p w:rsidR="00861E99" w:rsidRPr="00AE7836" w:rsidRDefault="00861E99" w:rsidP="00FB7B4C">
            <w:pPr>
              <w:autoSpaceDE w:val="0"/>
              <w:autoSpaceDN w:val="0"/>
            </w:pPr>
            <w:r w:rsidRPr="00AE7836">
              <w:t>Аналитический зал для определения пестицидов и нитратов</w:t>
            </w:r>
          </w:p>
        </w:tc>
        <w:tc>
          <w:tcPr>
            <w:tcW w:w="1370" w:type="pct"/>
            <w:hideMark/>
          </w:tcPr>
          <w:p w:rsidR="00861E99" w:rsidRPr="00AE7836" w:rsidRDefault="00861E99" w:rsidP="00FB7B4C">
            <w:pPr>
              <w:autoSpaceDE w:val="0"/>
              <w:autoSpaceDN w:val="0"/>
              <w:jc w:val="center"/>
            </w:pPr>
            <w:r w:rsidRPr="00AE7836">
              <w:t>не менее 18</w:t>
            </w:r>
          </w:p>
        </w:tc>
      </w:tr>
      <w:tr w:rsidR="00861E99" w:rsidRPr="00AE7836" w:rsidTr="00FE65E5">
        <w:tc>
          <w:tcPr>
            <w:tcW w:w="309" w:type="pct"/>
            <w:hideMark/>
          </w:tcPr>
          <w:p w:rsidR="00861E99" w:rsidRPr="00AE7836" w:rsidRDefault="00861E99" w:rsidP="00FB7B4C">
            <w:pPr>
              <w:autoSpaceDE w:val="0"/>
              <w:autoSpaceDN w:val="0"/>
              <w:jc w:val="center"/>
            </w:pPr>
            <w:r w:rsidRPr="00AE7836">
              <w:t>5.</w:t>
            </w:r>
          </w:p>
        </w:tc>
        <w:tc>
          <w:tcPr>
            <w:tcW w:w="3333" w:type="pct"/>
            <w:hideMark/>
          </w:tcPr>
          <w:p w:rsidR="00861E99" w:rsidRPr="00AE7836" w:rsidRDefault="00861E99" w:rsidP="00FB7B4C">
            <w:pPr>
              <w:autoSpaceDE w:val="0"/>
              <w:autoSpaceDN w:val="0"/>
            </w:pPr>
            <w:r w:rsidRPr="00AE7836">
              <w:t>Хроматографическая</w:t>
            </w:r>
          </w:p>
        </w:tc>
        <w:tc>
          <w:tcPr>
            <w:tcW w:w="1370" w:type="pct"/>
            <w:hideMark/>
          </w:tcPr>
          <w:p w:rsidR="00861E99" w:rsidRPr="00AE7836" w:rsidRDefault="00861E99" w:rsidP="00FB7B4C">
            <w:pPr>
              <w:autoSpaceDE w:val="0"/>
              <w:autoSpaceDN w:val="0"/>
              <w:jc w:val="center"/>
            </w:pPr>
            <w:r w:rsidRPr="00AE7836">
              <w:t>не менее 6 на один хром</w:t>
            </w:r>
            <w:r w:rsidRPr="00AE7836">
              <w:t>а</w:t>
            </w:r>
            <w:r w:rsidRPr="00AE7836">
              <w:t>тограф</w:t>
            </w:r>
          </w:p>
        </w:tc>
      </w:tr>
      <w:tr w:rsidR="00861E99" w:rsidRPr="00AE7836" w:rsidTr="00FE65E5">
        <w:tc>
          <w:tcPr>
            <w:tcW w:w="309" w:type="pct"/>
            <w:hideMark/>
          </w:tcPr>
          <w:p w:rsidR="00861E99" w:rsidRPr="00AE7836" w:rsidRDefault="00861E99" w:rsidP="00FB7B4C">
            <w:pPr>
              <w:autoSpaceDE w:val="0"/>
              <w:autoSpaceDN w:val="0"/>
              <w:jc w:val="center"/>
            </w:pPr>
            <w:r w:rsidRPr="00AE7836">
              <w:t>6.</w:t>
            </w:r>
          </w:p>
        </w:tc>
        <w:tc>
          <w:tcPr>
            <w:tcW w:w="3333" w:type="pct"/>
            <w:hideMark/>
          </w:tcPr>
          <w:p w:rsidR="00861E99" w:rsidRPr="00AE7836" w:rsidRDefault="00861E99" w:rsidP="00FB7B4C">
            <w:pPr>
              <w:autoSpaceDE w:val="0"/>
              <w:autoSpaceDN w:val="0"/>
            </w:pPr>
            <w:r w:rsidRPr="00AE7836">
              <w:t>Атомно-абсорбционная</w:t>
            </w:r>
          </w:p>
        </w:tc>
        <w:tc>
          <w:tcPr>
            <w:tcW w:w="1370" w:type="pct"/>
            <w:hideMark/>
          </w:tcPr>
          <w:p w:rsidR="00861E99" w:rsidRPr="00AE7836" w:rsidRDefault="00861E99" w:rsidP="00FB7B4C">
            <w:pPr>
              <w:autoSpaceDE w:val="0"/>
              <w:autoSpaceDN w:val="0"/>
              <w:jc w:val="center"/>
            </w:pPr>
            <w:r w:rsidRPr="00AE7836">
              <w:t>не менее 10</w:t>
            </w:r>
          </w:p>
        </w:tc>
      </w:tr>
      <w:tr w:rsidR="00861E99" w:rsidRPr="00AE7836" w:rsidTr="00FE65E5">
        <w:tc>
          <w:tcPr>
            <w:tcW w:w="309" w:type="pct"/>
            <w:hideMark/>
          </w:tcPr>
          <w:p w:rsidR="00861E99" w:rsidRPr="00AE7836" w:rsidRDefault="00861E99" w:rsidP="00FB7B4C">
            <w:pPr>
              <w:autoSpaceDE w:val="0"/>
              <w:autoSpaceDN w:val="0"/>
              <w:jc w:val="center"/>
            </w:pPr>
            <w:r w:rsidRPr="00AE7836">
              <w:t>7.</w:t>
            </w:r>
          </w:p>
        </w:tc>
        <w:tc>
          <w:tcPr>
            <w:tcW w:w="3333" w:type="pct"/>
            <w:hideMark/>
          </w:tcPr>
          <w:p w:rsidR="00861E99" w:rsidRPr="00AE7836" w:rsidRDefault="00861E99" w:rsidP="00FB7B4C">
            <w:pPr>
              <w:autoSpaceDE w:val="0"/>
              <w:autoSpaceDN w:val="0"/>
            </w:pPr>
            <w:r w:rsidRPr="00AE7836">
              <w:t>Помещение для подготовки и озоления проб</w:t>
            </w:r>
          </w:p>
        </w:tc>
        <w:tc>
          <w:tcPr>
            <w:tcW w:w="1370" w:type="pct"/>
            <w:hideMark/>
          </w:tcPr>
          <w:p w:rsidR="00861E99" w:rsidRPr="00AE7836" w:rsidRDefault="00861E99" w:rsidP="00FB7B4C">
            <w:pPr>
              <w:autoSpaceDE w:val="0"/>
              <w:autoSpaceDN w:val="0"/>
              <w:jc w:val="center"/>
            </w:pPr>
            <w:r w:rsidRPr="00AE7836">
              <w:t>не менее 15</w:t>
            </w:r>
          </w:p>
        </w:tc>
      </w:tr>
      <w:tr w:rsidR="00861E99" w:rsidRPr="00AE7836" w:rsidTr="00FE65E5">
        <w:tc>
          <w:tcPr>
            <w:tcW w:w="309" w:type="pct"/>
            <w:hideMark/>
          </w:tcPr>
          <w:p w:rsidR="00861E99" w:rsidRPr="00AE7836" w:rsidRDefault="00861E99" w:rsidP="00FB7B4C">
            <w:pPr>
              <w:autoSpaceDE w:val="0"/>
              <w:autoSpaceDN w:val="0"/>
              <w:jc w:val="center"/>
            </w:pPr>
            <w:r w:rsidRPr="00AE7836">
              <w:t>8.</w:t>
            </w:r>
          </w:p>
        </w:tc>
        <w:tc>
          <w:tcPr>
            <w:tcW w:w="3333" w:type="pct"/>
            <w:hideMark/>
          </w:tcPr>
          <w:p w:rsidR="00861E99" w:rsidRPr="00AE7836" w:rsidRDefault="00861E99" w:rsidP="00FB7B4C">
            <w:pPr>
              <w:autoSpaceDE w:val="0"/>
              <w:autoSpaceDN w:val="0"/>
            </w:pPr>
            <w:r w:rsidRPr="00AE7836">
              <w:t>Весовая</w:t>
            </w:r>
          </w:p>
        </w:tc>
        <w:tc>
          <w:tcPr>
            <w:tcW w:w="1370" w:type="pct"/>
            <w:hideMark/>
          </w:tcPr>
          <w:p w:rsidR="00861E99" w:rsidRPr="00AE7836" w:rsidRDefault="00861E99" w:rsidP="00FB7B4C">
            <w:pPr>
              <w:autoSpaceDE w:val="0"/>
              <w:autoSpaceDN w:val="0"/>
              <w:jc w:val="center"/>
            </w:pPr>
            <w:r w:rsidRPr="00AE7836">
              <w:t>не менее 4 на 1 весы, но не менее 6</w:t>
            </w:r>
          </w:p>
        </w:tc>
      </w:tr>
      <w:tr w:rsidR="00861E99" w:rsidRPr="00AE7836" w:rsidTr="00FE65E5">
        <w:tc>
          <w:tcPr>
            <w:tcW w:w="309" w:type="pct"/>
            <w:hideMark/>
          </w:tcPr>
          <w:p w:rsidR="00861E99" w:rsidRPr="00AE7836" w:rsidRDefault="00861E99" w:rsidP="00FB7B4C">
            <w:pPr>
              <w:autoSpaceDE w:val="0"/>
              <w:autoSpaceDN w:val="0"/>
              <w:jc w:val="center"/>
            </w:pPr>
            <w:r w:rsidRPr="00AE7836">
              <w:t>9.</w:t>
            </w:r>
          </w:p>
        </w:tc>
        <w:tc>
          <w:tcPr>
            <w:tcW w:w="3333" w:type="pct"/>
            <w:hideMark/>
          </w:tcPr>
          <w:p w:rsidR="00861E99" w:rsidRPr="00AE7836" w:rsidRDefault="00861E99" w:rsidP="00FB7B4C">
            <w:pPr>
              <w:autoSpaceDE w:val="0"/>
              <w:autoSpaceDN w:val="0"/>
            </w:pPr>
            <w:r w:rsidRPr="00AE7836">
              <w:t>Моечная-дистилляторная</w:t>
            </w:r>
          </w:p>
        </w:tc>
        <w:tc>
          <w:tcPr>
            <w:tcW w:w="1370" w:type="pct"/>
            <w:hideMark/>
          </w:tcPr>
          <w:p w:rsidR="00861E99" w:rsidRPr="00AE7836" w:rsidRDefault="00861E99" w:rsidP="00FB7B4C">
            <w:pPr>
              <w:autoSpaceDE w:val="0"/>
              <w:autoSpaceDN w:val="0"/>
              <w:jc w:val="center"/>
            </w:pPr>
            <w:r w:rsidRPr="00AE7836">
              <w:t>не менее 10</w:t>
            </w:r>
          </w:p>
        </w:tc>
      </w:tr>
      <w:tr w:rsidR="00861E99" w:rsidRPr="00AE7836" w:rsidTr="00FE65E5">
        <w:tc>
          <w:tcPr>
            <w:tcW w:w="309" w:type="pct"/>
            <w:hideMark/>
          </w:tcPr>
          <w:p w:rsidR="00861E99" w:rsidRPr="00AE7836" w:rsidRDefault="00861E99" w:rsidP="00FB7B4C">
            <w:pPr>
              <w:autoSpaceDE w:val="0"/>
              <w:autoSpaceDN w:val="0"/>
              <w:jc w:val="center"/>
            </w:pPr>
            <w:r w:rsidRPr="00AE7836">
              <w:t>10.</w:t>
            </w:r>
          </w:p>
        </w:tc>
        <w:tc>
          <w:tcPr>
            <w:tcW w:w="3333" w:type="pct"/>
            <w:hideMark/>
          </w:tcPr>
          <w:p w:rsidR="00861E99" w:rsidRPr="00AE7836" w:rsidRDefault="00861E99" w:rsidP="00FB7B4C">
            <w:pPr>
              <w:autoSpaceDE w:val="0"/>
              <w:autoSpaceDN w:val="0"/>
            </w:pPr>
            <w:r w:rsidRPr="00AE7836">
              <w:t>Кабинет заведующего лабораторией</w:t>
            </w:r>
          </w:p>
        </w:tc>
        <w:tc>
          <w:tcPr>
            <w:tcW w:w="1370" w:type="pct"/>
            <w:hideMark/>
          </w:tcPr>
          <w:p w:rsidR="00861E99" w:rsidRPr="00AE7836" w:rsidRDefault="00861E99" w:rsidP="00FB7B4C">
            <w:pPr>
              <w:autoSpaceDE w:val="0"/>
              <w:autoSpaceDN w:val="0"/>
              <w:jc w:val="center"/>
            </w:pPr>
            <w:r w:rsidRPr="00AE7836">
              <w:t>не менее 12</w:t>
            </w:r>
          </w:p>
        </w:tc>
      </w:tr>
      <w:tr w:rsidR="00861E99" w:rsidRPr="00AE7836" w:rsidTr="00FE65E5">
        <w:tc>
          <w:tcPr>
            <w:tcW w:w="309" w:type="pct"/>
            <w:hideMark/>
          </w:tcPr>
          <w:p w:rsidR="00861E99" w:rsidRPr="00AE7836" w:rsidRDefault="00861E99" w:rsidP="00FB7B4C">
            <w:pPr>
              <w:autoSpaceDE w:val="0"/>
              <w:autoSpaceDN w:val="0"/>
              <w:jc w:val="center"/>
            </w:pPr>
            <w:r w:rsidRPr="00AE7836">
              <w:t>11.</w:t>
            </w:r>
          </w:p>
        </w:tc>
        <w:tc>
          <w:tcPr>
            <w:tcW w:w="3333" w:type="pct"/>
            <w:hideMark/>
          </w:tcPr>
          <w:p w:rsidR="00861E99" w:rsidRPr="00AE7836" w:rsidRDefault="00861E99" w:rsidP="00FB7B4C">
            <w:pPr>
              <w:autoSpaceDE w:val="0"/>
              <w:autoSpaceDN w:val="0"/>
            </w:pPr>
            <w:r w:rsidRPr="00AE7836">
              <w:t>Рабочие кабинеты для специалистов</w:t>
            </w:r>
          </w:p>
        </w:tc>
        <w:tc>
          <w:tcPr>
            <w:tcW w:w="1370" w:type="pct"/>
            <w:hideMark/>
          </w:tcPr>
          <w:p w:rsidR="00861E99" w:rsidRPr="00AE7836" w:rsidRDefault="00861E99" w:rsidP="00FB7B4C">
            <w:pPr>
              <w:autoSpaceDE w:val="0"/>
              <w:autoSpaceDN w:val="0"/>
              <w:jc w:val="center"/>
            </w:pPr>
            <w:r w:rsidRPr="00AE7836">
              <w:t>не менее 4 на одного чел</w:t>
            </w:r>
            <w:r w:rsidRPr="00AE7836">
              <w:t>о</w:t>
            </w:r>
            <w:r w:rsidRPr="00AE7836">
              <w:t>века</w:t>
            </w:r>
          </w:p>
        </w:tc>
      </w:tr>
      <w:tr w:rsidR="00861E99" w:rsidRPr="00AE7836" w:rsidTr="00FE65E5">
        <w:tc>
          <w:tcPr>
            <w:tcW w:w="309" w:type="pct"/>
            <w:hideMark/>
          </w:tcPr>
          <w:p w:rsidR="00861E99" w:rsidRPr="00AE7836" w:rsidRDefault="00861E99" w:rsidP="00FB7B4C">
            <w:pPr>
              <w:autoSpaceDE w:val="0"/>
              <w:autoSpaceDN w:val="0"/>
              <w:jc w:val="center"/>
            </w:pPr>
            <w:r w:rsidRPr="00AE7836">
              <w:t>12.</w:t>
            </w:r>
          </w:p>
        </w:tc>
        <w:tc>
          <w:tcPr>
            <w:tcW w:w="3333" w:type="pct"/>
            <w:hideMark/>
          </w:tcPr>
          <w:p w:rsidR="00861E99" w:rsidRPr="00AE7836" w:rsidRDefault="00861E99" w:rsidP="00FB7B4C">
            <w:pPr>
              <w:autoSpaceDE w:val="0"/>
              <w:autoSpaceDN w:val="0"/>
            </w:pPr>
            <w:r w:rsidRPr="00AE7836">
              <w:t>Помещения для хранения реактивов</w:t>
            </w:r>
          </w:p>
        </w:tc>
        <w:tc>
          <w:tcPr>
            <w:tcW w:w="1370" w:type="pct"/>
            <w:hideMark/>
          </w:tcPr>
          <w:p w:rsidR="00861E99" w:rsidRPr="00AE7836" w:rsidRDefault="00861E99" w:rsidP="00FB7B4C">
            <w:pPr>
              <w:autoSpaceDE w:val="0"/>
              <w:autoSpaceDN w:val="0"/>
              <w:jc w:val="center"/>
            </w:pPr>
            <w:r w:rsidRPr="00AE7836">
              <w:t>не менее 10</w:t>
            </w:r>
          </w:p>
        </w:tc>
      </w:tr>
      <w:tr w:rsidR="00861E99" w:rsidRPr="00AE7836" w:rsidTr="00FE65E5">
        <w:tc>
          <w:tcPr>
            <w:tcW w:w="309" w:type="pct"/>
            <w:hideMark/>
          </w:tcPr>
          <w:p w:rsidR="00861E99" w:rsidRPr="00AE7836" w:rsidRDefault="00861E99" w:rsidP="00FB7B4C">
            <w:pPr>
              <w:autoSpaceDE w:val="0"/>
              <w:autoSpaceDN w:val="0"/>
              <w:jc w:val="center"/>
            </w:pPr>
            <w:r w:rsidRPr="00AE7836">
              <w:t>13.</w:t>
            </w:r>
          </w:p>
        </w:tc>
        <w:tc>
          <w:tcPr>
            <w:tcW w:w="3333" w:type="pct"/>
            <w:hideMark/>
          </w:tcPr>
          <w:p w:rsidR="00861E99" w:rsidRPr="00AE7836" w:rsidRDefault="00861E99" w:rsidP="00FB7B4C">
            <w:pPr>
              <w:autoSpaceDE w:val="0"/>
              <w:autoSpaceDN w:val="0"/>
            </w:pPr>
            <w:r w:rsidRPr="00AE7836">
              <w:t>Комната регистрации, приема образцов и выдачи результатов</w:t>
            </w:r>
          </w:p>
        </w:tc>
        <w:tc>
          <w:tcPr>
            <w:tcW w:w="1370" w:type="pct"/>
            <w:hideMark/>
          </w:tcPr>
          <w:p w:rsidR="00861E99" w:rsidRPr="00AE7836" w:rsidRDefault="00861E99" w:rsidP="00FB7B4C">
            <w:pPr>
              <w:autoSpaceDE w:val="0"/>
              <w:autoSpaceDN w:val="0"/>
              <w:jc w:val="center"/>
            </w:pPr>
            <w:r w:rsidRPr="00AE7836">
              <w:t>не менее 6</w:t>
            </w:r>
          </w:p>
        </w:tc>
      </w:tr>
      <w:tr w:rsidR="00861E99" w:rsidRPr="00AE7836" w:rsidTr="00FE65E5">
        <w:tc>
          <w:tcPr>
            <w:tcW w:w="309" w:type="pct"/>
            <w:hideMark/>
          </w:tcPr>
          <w:p w:rsidR="00861E99" w:rsidRPr="00AE7836" w:rsidRDefault="00861E99" w:rsidP="00FB7B4C">
            <w:pPr>
              <w:autoSpaceDE w:val="0"/>
              <w:autoSpaceDN w:val="0"/>
              <w:jc w:val="center"/>
            </w:pPr>
            <w:r w:rsidRPr="00AE7836">
              <w:t>14.</w:t>
            </w:r>
          </w:p>
        </w:tc>
        <w:tc>
          <w:tcPr>
            <w:tcW w:w="3333" w:type="pct"/>
            <w:hideMark/>
          </w:tcPr>
          <w:p w:rsidR="00861E99" w:rsidRPr="00AE7836" w:rsidRDefault="00861E99" w:rsidP="00FB7B4C">
            <w:pPr>
              <w:autoSpaceDE w:val="0"/>
              <w:autoSpaceDN w:val="0"/>
            </w:pPr>
            <w:r w:rsidRPr="00AE7836">
              <w:t>Туалет на 1 унитаз</w:t>
            </w:r>
          </w:p>
        </w:tc>
        <w:tc>
          <w:tcPr>
            <w:tcW w:w="1370" w:type="pct"/>
            <w:hideMark/>
          </w:tcPr>
          <w:p w:rsidR="00861E99" w:rsidRPr="00AE7836" w:rsidRDefault="00861E99" w:rsidP="00FB7B4C">
            <w:pPr>
              <w:autoSpaceDE w:val="0"/>
              <w:autoSpaceDN w:val="0"/>
              <w:jc w:val="center"/>
            </w:pPr>
            <w:r w:rsidRPr="00AE7836">
              <w:t>не менее 0,85</w:t>
            </w:r>
          </w:p>
        </w:tc>
      </w:tr>
    </w:tbl>
    <w:p w:rsidR="00861E99" w:rsidRPr="00AE7836" w:rsidRDefault="00861E99" w:rsidP="00861E99">
      <w:pPr>
        <w:autoSpaceDE w:val="0"/>
        <w:autoSpaceDN w:val="0"/>
        <w:jc w:val="center"/>
      </w:pPr>
      <w:r w:rsidRPr="00AE7836">
        <w:rPr>
          <w:b/>
          <w:bCs/>
        </w:rPr>
        <w:t> </w:t>
      </w:r>
    </w:p>
    <w:p w:rsidR="00861E99" w:rsidRPr="00AE7836" w:rsidRDefault="00861E99" w:rsidP="00861E99">
      <w:pPr>
        <w:autoSpaceDE w:val="0"/>
        <w:autoSpaceDN w:val="0"/>
        <w:jc w:val="center"/>
      </w:pPr>
      <w:r w:rsidRPr="00AE7836">
        <w:rPr>
          <w:b/>
          <w:bCs/>
        </w:rPr>
        <w:t> </w:t>
      </w:r>
    </w:p>
    <w:p w:rsidR="00861E99" w:rsidRPr="00AE7836" w:rsidRDefault="00861E99" w:rsidP="00861E99">
      <w:pPr>
        <w:jc w:val="center"/>
      </w:pPr>
      <w:r w:rsidRPr="00AE7836">
        <w:rPr>
          <w:rStyle w:val="s1"/>
        </w:rPr>
        <w:t>Набор помещений и площадей лаборатории токсикологии</w:t>
      </w:r>
    </w:p>
    <w:p w:rsidR="00861E99" w:rsidRPr="00AE7836" w:rsidRDefault="00861E99" w:rsidP="00861E99">
      <w:pPr>
        <w:jc w:val="center"/>
      </w:pPr>
      <w:r w:rsidRPr="00AE7836">
        <w:rPr>
          <w:rStyle w:val="s1"/>
        </w:rPr>
        <w:t>полимеров и других химических веществ</w:t>
      </w:r>
    </w:p>
    <w:p w:rsidR="00861E99" w:rsidRPr="00AE7836" w:rsidRDefault="00861E99" w:rsidP="00861E99">
      <w:pPr>
        <w:autoSpaceDE w:val="0"/>
        <w:autoSpaceDN w:val="0"/>
        <w:jc w:val="center"/>
      </w:pPr>
      <w:r w:rsidRPr="00AE7836">
        <w:rPr>
          <w:b/>
          <w:bCs/>
        </w:rPr>
        <w:t> </w:t>
      </w:r>
    </w:p>
    <w:p w:rsidR="00861E99" w:rsidRPr="00AE7836" w:rsidRDefault="00861E99" w:rsidP="00861E99">
      <w:pPr>
        <w:autoSpaceDE w:val="0"/>
        <w:autoSpaceDN w:val="0"/>
        <w:ind w:firstLine="6804"/>
        <w:jc w:val="center"/>
      </w:pPr>
      <w:r w:rsidRPr="00AE7836">
        <w:t>Таблица 6</w:t>
      </w:r>
    </w:p>
    <w:tbl>
      <w:tblPr>
        <w:tblStyle w:val="a3"/>
        <w:tblW w:w="5000" w:type="pct"/>
        <w:tblLook w:val="04A0"/>
      </w:tblPr>
      <w:tblGrid>
        <w:gridCol w:w="680"/>
        <w:gridCol w:w="6416"/>
        <w:gridCol w:w="2475"/>
      </w:tblGrid>
      <w:tr w:rsidR="00861E99" w:rsidRPr="00AE7836" w:rsidTr="00AD1F96">
        <w:tc>
          <w:tcPr>
            <w:tcW w:w="355" w:type="pct"/>
            <w:hideMark/>
          </w:tcPr>
          <w:p w:rsidR="00861E99" w:rsidRPr="00AE7836" w:rsidRDefault="00861E99" w:rsidP="00FB7B4C">
            <w:pPr>
              <w:autoSpaceDE w:val="0"/>
              <w:autoSpaceDN w:val="0"/>
              <w:jc w:val="center"/>
            </w:pPr>
            <w:r w:rsidRPr="00AE7836">
              <w:t>№ п/п</w:t>
            </w:r>
          </w:p>
        </w:tc>
        <w:tc>
          <w:tcPr>
            <w:tcW w:w="3352" w:type="pct"/>
            <w:hideMark/>
          </w:tcPr>
          <w:p w:rsidR="00861E99" w:rsidRPr="00AE7836" w:rsidRDefault="00861E99" w:rsidP="00FB7B4C">
            <w:pPr>
              <w:autoSpaceDE w:val="0"/>
              <w:autoSpaceDN w:val="0"/>
              <w:jc w:val="center"/>
            </w:pPr>
            <w:r w:rsidRPr="00AE7836">
              <w:t>Наименование помещений</w:t>
            </w:r>
          </w:p>
        </w:tc>
        <w:tc>
          <w:tcPr>
            <w:tcW w:w="1295" w:type="pct"/>
            <w:hideMark/>
          </w:tcPr>
          <w:p w:rsidR="00861E99" w:rsidRPr="00AE7836" w:rsidRDefault="00861E99" w:rsidP="00FB7B4C">
            <w:pPr>
              <w:autoSpaceDE w:val="0"/>
              <w:autoSpaceDN w:val="0"/>
              <w:jc w:val="center"/>
            </w:pPr>
            <w:r w:rsidRPr="00AE7836">
              <w:t>Площадь, м</w:t>
            </w:r>
            <w:r w:rsidRPr="00AE7836">
              <w:rPr>
                <w:vertAlign w:val="superscript"/>
              </w:rPr>
              <w:t>2</w:t>
            </w:r>
          </w:p>
        </w:tc>
      </w:tr>
      <w:tr w:rsidR="00861E99" w:rsidRPr="00AE7836" w:rsidTr="00AD1F96">
        <w:tc>
          <w:tcPr>
            <w:tcW w:w="355" w:type="pct"/>
            <w:hideMark/>
          </w:tcPr>
          <w:p w:rsidR="00861E99" w:rsidRPr="00AE7836" w:rsidRDefault="00861E99" w:rsidP="00FB7B4C">
            <w:pPr>
              <w:autoSpaceDE w:val="0"/>
              <w:autoSpaceDN w:val="0"/>
              <w:jc w:val="center"/>
            </w:pPr>
            <w:r w:rsidRPr="00AE7836">
              <w:t>1</w:t>
            </w:r>
          </w:p>
        </w:tc>
        <w:tc>
          <w:tcPr>
            <w:tcW w:w="3352" w:type="pct"/>
            <w:hideMark/>
          </w:tcPr>
          <w:p w:rsidR="00861E99" w:rsidRPr="00AE7836" w:rsidRDefault="00861E99" w:rsidP="00FB7B4C">
            <w:pPr>
              <w:autoSpaceDE w:val="0"/>
              <w:autoSpaceDN w:val="0"/>
              <w:jc w:val="center"/>
            </w:pPr>
            <w:r w:rsidRPr="00AE7836">
              <w:t>2</w:t>
            </w:r>
          </w:p>
        </w:tc>
        <w:tc>
          <w:tcPr>
            <w:tcW w:w="1295" w:type="pct"/>
            <w:hideMark/>
          </w:tcPr>
          <w:p w:rsidR="00861E99" w:rsidRPr="00AE7836" w:rsidRDefault="00861E99" w:rsidP="00FB7B4C">
            <w:pPr>
              <w:autoSpaceDE w:val="0"/>
              <w:autoSpaceDN w:val="0"/>
              <w:jc w:val="center"/>
            </w:pPr>
            <w:r w:rsidRPr="00AE7836">
              <w:t>3</w:t>
            </w:r>
          </w:p>
        </w:tc>
      </w:tr>
      <w:tr w:rsidR="00861E99" w:rsidRPr="00AE7836" w:rsidTr="00AD1F96">
        <w:tc>
          <w:tcPr>
            <w:tcW w:w="355" w:type="pct"/>
            <w:hideMark/>
          </w:tcPr>
          <w:p w:rsidR="00861E99" w:rsidRPr="00AE7836" w:rsidRDefault="00861E99" w:rsidP="00FB7B4C">
            <w:pPr>
              <w:autoSpaceDE w:val="0"/>
              <w:autoSpaceDN w:val="0"/>
              <w:jc w:val="center"/>
            </w:pPr>
            <w:r w:rsidRPr="00AE7836">
              <w:t>1.</w:t>
            </w:r>
          </w:p>
        </w:tc>
        <w:tc>
          <w:tcPr>
            <w:tcW w:w="3352" w:type="pct"/>
            <w:hideMark/>
          </w:tcPr>
          <w:p w:rsidR="00861E99" w:rsidRPr="00AE7836" w:rsidRDefault="00861E99" w:rsidP="00FB7B4C">
            <w:pPr>
              <w:autoSpaceDE w:val="0"/>
              <w:autoSpaceDN w:val="0"/>
            </w:pPr>
            <w:r w:rsidRPr="00AE7836">
              <w:t>Кабинет заведующего</w:t>
            </w:r>
          </w:p>
        </w:tc>
        <w:tc>
          <w:tcPr>
            <w:tcW w:w="1295" w:type="pct"/>
            <w:hideMark/>
          </w:tcPr>
          <w:p w:rsidR="00861E99" w:rsidRPr="00AE7836" w:rsidRDefault="00861E99" w:rsidP="00FB7B4C">
            <w:pPr>
              <w:autoSpaceDE w:val="0"/>
              <w:autoSpaceDN w:val="0"/>
              <w:jc w:val="center"/>
            </w:pPr>
            <w:r w:rsidRPr="00AE7836">
              <w:t>не менее 12</w:t>
            </w:r>
          </w:p>
        </w:tc>
      </w:tr>
      <w:tr w:rsidR="00861E99" w:rsidRPr="00AE7836" w:rsidTr="00AD1F96">
        <w:tc>
          <w:tcPr>
            <w:tcW w:w="355" w:type="pct"/>
            <w:hideMark/>
          </w:tcPr>
          <w:p w:rsidR="00861E99" w:rsidRPr="00AE7836" w:rsidRDefault="00861E99" w:rsidP="00FB7B4C">
            <w:pPr>
              <w:autoSpaceDE w:val="0"/>
              <w:autoSpaceDN w:val="0"/>
              <w:jc w:val="center"/>
            </w:pPr>
            <w:r w:rsidRPr="00AE7836">
              <w:t>2.</w:t>
            </w:r>
          </w:p>
        </w:tc>
        <w:tc>
          <w:tcPr>
            <w:tcW w:w="3352" w:type="pct"/>
            <w:hideMark/>
          </w:tcPr>
          <w:p w:rsidR="00861E99" w:rsidRPr="00AE7836" w:rsidRDefault="00861E99" w:rsidP="00FB7B4C">
            <w:pPr>
              <w:autoSpaceDE w:val="0"/>
              <w:autoSpaceDN w:val="0"/>
            </w:pPr>
            <w:r w:rsidRPr="00AE7836">
              <w:t>Рабочие кабинеты для специалистов</w:t>
            </w:r>
          </w:p>
        </w:tc>
        <w:tc>
          <w:tcPr>
            <w:tcW w:w="1295" w:type="pct"/>
            <w:hideMark/>
          </w:tcPr>
          <w:p w:rsidR="00861E99" w:rsidRPr="00AE7836" w:rsidRDefault="00861E99" w:rsidP="00FB7B4C">
            <w:pPr>
              <w:autoSpaceDE w:val="0"/>
              <w:autoSpaceDN w:val="0"/>
              <w:jc w:val="center"/>
            </w:pPr>
            <w:r w:rsidRPr="00AE7836">
              <w:t>не менее 4 на одного ч</w:t>
            </w:r>
            <w:r w:rsidRPr="00AE7836">
              <w:t>е</w:t>
            </w:r>
            <w:r w:rsidRPr="00AE7836">
              <w:t>ловека</w:t>
            </w:r>
          </w:p>
        </w:tc>
      </w:tr>
      <w:tr w:rsidR="00861E99" w:rsidRPr="00AE7836" w:rsidTr="00AD1F96">
        <w:tc>
          <w:tcPr>
            <w:tcW w:w="355" w:type="pct"/>
            <w:hideMark/>
          </w:tcPr>
          <w:p w:rsidR="00861E99" w:rsidRPr="00AE7836" w:rsidRDefault="00861E99" w:rsidP="00FB7B4C">
            <w:pPr>
              <w:autoSpaceDE w:val="0"/>
              <w:autoSpaceDN w:val="0"/>
              <w:jc w:val="center"/>
            </w:pPr>
            <w:r w:rsidRPr="00AE7836">
              <w:t>3.</w:t>
            </w:r>
          </w:p>
        </w:tc>
        <w:tc>
          <w:tcPr>
            <w:tcW w:w="3352" w:type="pct"/>
            <w:hideMark/>
          </w:tcPr>
          <w:p w:rsidR="00861E99" w:rsidRPr="00AE7836" w:rsidRDefault="00861E99" w:rsidP="00FB7B4C">
            <w:pPr>
              <w:autoSpaceDE w:val="0"/>
              <w:autoSpaceDN w:val="0"/>
            </w:pPr>
            <w:r w:rsidRPr="00AE7836">
              <w:t>Затравочная - ингаляционная</w:t>
            </w:r>
          </w:p>
        </w:tc>
        <w:tc>
          <w:tcPr>
            <w:tcW w:w="1295" w:type="pct"/>
            <w:hideMark/>
          </w:tcPr>
          <w:p w:rsidR="00861E99" w:rsidRPr="00AE7836" w:rsidRDefault="00861E99" w:rsidP="00FB7B4C">
            <w:pPr>
              <w:autoSpaceDE w:val="0"/>
              <w:autoSpaceDN w:val="0"/>
              <w:jc w:val="center"/>
            </w:pPr>
            <w:r w:rsidRPr="00AE7836">
              <w:t>не менее 12</w:t>
            </w:r>
          </w:p>
        </w:tc>
      </w:tr>
      <w:tr w:rsidR="00861E99" w:rsidRPr="00AE7836" w:rsidTr="00AD1F96">
        <w:tc>
          <w:tcPr>
            <w:tcW w:w="355" w:type="pct"/>
            <w:hideMark/>
          </w:tcPr>
          <w:p w:rsidR="00861E99" w:rsidRPr="00AE7836" w:rsidRDefault="00861E99" w:rsidP="00FB7B4C">
            <w:pPr>
              <w:autoSpaceDE w:val="0"/>
              <w:autoSpaceDN w:val="0"/>
              <w:jc w:val="center"/>
            </w:pPr>
            <w:r w:rsidRPr="00AE7836">
              <w:t>4.</w:t>
            </w:r>
          </w:p>
        </w:tc>
        <w:tc>
          <w:tcPr>
            <w:tcW w:w="3352" w:type="pct"/>
            <w:hideMark/>
          </w:tcPr>
          <w:p w:rsidR="00861E99" w:rsidRPr="00AE7836" w:rsidRDefault="00861E99" w:rsidP="00FB7B4C">
            <w:pPr>
              <w:autoSpaceDE w:val="0"/>
              <w:autoSpaceDN w:val="0"/>
            </w:pPr>
            <w:r w:rsidRPr="00AE7836">
              <w:t>Помещение для патоморфологических и биохимических исследований</w:t>
            </w:r>
          </w:p>
        </w:tc>
        <w:tc>
          <w:tcPr>
            <w:tcW w:w="1295" w:type="pct"/>
            <w:hideMark/>
          </w:tcPr>
          <w:p w:rsidR="00861E99" w:rsidRPr="00AE7836" w:rsidRDefault="00861E99" w:rsidP="00FB7B4C">
            <w:pPr>
              <w:autoSpaceDE w:val="0"/>
              <w:autoSpaceDN w:val="0"/>
              <w:jc w:val="center"/>
            </w:pPr>
            <w:r w:rsidRPr="00AE7836">
              <w:t>не менее 18</w:t>
            </w:r>
          </w:p>
        </w:tc>
      </w:tr>
      <w:tr w:rsidR="00861E99" w:rsidRPr="00AE7836" w:rsidTr="00AD1F96">
        <w:tc>
          <w:tcPr>
            <w:tcW w:w="355" w:type="pct"/>
            <w:hideMark/>
          </w:tcPr>
          <w:p w:rsidR="00861E99" w:rsidRPr="00AE7836" w:rsidRDefault="00861E99" w:rsidP="00FB7B4C">
            <w:pPr>
              <w:autoSpaceDE w:val="0"/>
              <w:autoSpaceDN w:val="0"/>
              <w:jc w:val="center"/>
            </w:pPr>
            <w:r w:rsidRPr="00AE7836">
              <w:t>5.</w:t>
            </w:r>
          </w:p>
        </w:tc>
        <w:tc>
          <w:tcPr>
            <w:tcW w:w="3352" w:type="pct"/>
            <w:hideMark/>
          </w:tcPr>
          <w:p w:rsidR="00861E99" w:rsidRPr="00AE7836" w:rsidRDefault="00861E99" w:rsidP="00FB7B4C">
            <w:pPr>
              <w:autoSpaceDE w:val="0"/>
              <w:autoSpaceDN w:val="0"/>
            </w:pPr>
            <w:r w:rsidRPr="00AE7836">
              <w:t>Помещение для функциональных (токсикологических) исследований</w:t>
            </w:r>
          </w:p>
        </w:tc>
        <w:tc>
          <w:tcPr>
            <w:tcW w:w="1308" w:type="pct"/>
            <w:hideMark/>
          </w:tcPr>
          <w:p w:rsidR="00861E99" w:rsidRPr="00AE7836" w:rsidRDefault="00861E99" w:rsidP="00FB7B4C">
            <w:pPr>
              <w:autoSpaceDE w:val="0"/>
              <w:autoSpaceDN w:val="0"/>
              <w:jc w:val="center"/>
            </w:pPr>
            <w:r w:rsidRPr="00AE7836">
              <w:t>не менее 18</w:t>
            </w:r>
          </w:p>
        </w:tc>
      </w:tr>
      <w:tr w:rsidR="00861E99" w:rsidRPr="00AE7836" w:rsidTr="00AD1F96">
        <w:tc>
          <w:tcPr>
            <w:tcW w:w="355" w:type="pct"/>
            <w:hideMark/>
          </w:tcPr>
          <w:p w:rsidR="00861E99" w:rsidRPr="00AE7836" w:rsidRDefault="00861E99" w:rsidP="00FB7B4C">
            <w:pPr>
              <w:autoSpaceDE w:val="0"/>
              <w:autoSpaceDN w:val="0"/>
              <w:jc w:val="center"/>
            </w:pPr>
            <w:r w:rsidRPr="00AE7836">
              <w:t>6.</w:t>
            </w:r>
          </w:p>
        </w:tc>
        <w:tc>
          <w:tcPr>
            <w:tcW w:w="3352" w:type="pct"/>
            <w:hideMark/>
          </w:tcPr>
          <w:p w:rsidR="00861E99" w:rsidRPr="00AE7836" w:rsidRDefault="00861E99" w:rsidP="00FB7B4C">
            <w:pPr>
              <w:autoSpaceDE w:val="0"/>
              <w:autoSpaceDN w:val="0"/>
            </w:pPr>
            <w:r w:rsidRPr="00AE7836">
              <w:t>Помещение для санитарно-химических исследований</w:t>
            </w:r>
          </w:p>
        </w:tc>
        <w:tc>
          <w:tcPr>
            <w:tcW w:w="1308" w:type="pct"/>
            <w:hideMark/>
          </w:tcPr>
          <w:p w:rsidR="00861E99" w:rsidRPr="00AE7836" w:rsidRDefault="00861E99" w:rsidP="00FB7B4C">
            <w:pPr>
              <w:autoSpaceDE w:val="0"/>
              <w:autoSpaceDN w:val="0"/>
              <w:jc w:val="center"/>
            </w:pPr>
            <w:r w:rsidRPr="00AE7836">
              <w:t>не менее 18</w:t>
            </w:r>
          </w:p>
        </w:tc>
      </w:tr>
      <w:tr w:rsidR="00861E99" w:rsidRPr="00AE7836" w:rsidTr="00AD1F96">
        <w:tc>
          <w:tcPr>
            <w:tcW w:w="355" w:type="pct"/>
            <w:hideMark/>
          </w:tcPr>
          <w:p w:rsidR="00861E99" w:rsidRPr="00AE7836" w:rsidRDefault="00861E99" w:rsidP="00FB7B4C">
            <w:pPr>
              <w:autoSpaceDE w:val="0"/>
              <w:autoSpaceDN w:val="0"/>
              <w:jc w:val="center"/>
            </w:pPr>
            <w:r w:rsidRPr="00AE7836">
              <w:t>7.</w:t>
            </w:r>
          </w:p>
        </w:tc>
        <w:tc>
          <w:tcPr>
            <w:tcW w:w="3352" w:type="pct"/>
            <w:hideMark/>
          </w:tcPr>
          <w:p w:rsidR="00861E99" w:rsidRPr="00AE7836" w:rsidRDefault="00861E99" w:rsidP="00FB7B4C">
            <w:pPr>
              <w:autoSpaceDE w:val="0"/>
              <w:autoSpaceDN w:val="0"/>
            </w:pPr>
            <w:r w:rsidRPr="00AE7836">
              <w:t>Материальная (комната для подготовки проб)</w:t>
            </w:r>
          </w:p>
        </w:tc>
        <w:tc>
          <w:tcPr>
            <w:tcW w:w="1308" w:type="pct"/>
            <w:hideMark/>
          </w:tcPr>
          <w:p w:rsidR="00861E99" w:rsidRPr="00AE7836" w:rsidRDefault="00861E99" w:rsidP="00FB7B4C">
            <w:pPr>
              <w:autoSpaceDE w:val="0"/>
              <w:autoSpaceDN w:val="0"/>
              <w:jc w:val="center"/>
            </w:pPr>
            <w:r w:rsidRPr="00AE7836">
              <w:t>не менее 6</w:t>
            </w:r>
          </w:p>
        </w:tc>
      </w:tr>
      <w:tr w:rsidR="00861E99" w:rsidRPr="00AE7836" w:rsidTr="00AD1F96">
        <w:tc>
          <w:tcPr>
            <w:tcW w:w="355" w:type="pct"/>
            <w:hideMark/>
          </w:tcPr>
          <w:p w:rsidR="00861E99" w:rsidRPr="00AE7836" w:rsidRDefault="00861E99" w:rsidP="00FB7B4C">
            <w:pPr>
              <w:autoSpaceDE w:val="0"/>
              <w:autoSpaceDN w:val="0"/>
              <w:jc w:val="center"/>
            </w:pPr>
            <w:r w:rsidRPr="00AE7836">
              <w:t>8.</w:t>
            </w:r>
          </w:p>
        </w:tc>
        <w:tc>
          <w:tcPr>
            <w:tcW w:w="3352" w:type="pct"/>
            <w:hideMark/>
          </w:tcPr>
          <w:p w:rsidR="00861E99" w:rsidRPr="00AE7836" w:rsidRDefault="00861E99" w:rsidP="00FB7B4C">
            <w:pPr>
              <w:autoSpaceDE w:val="0"/>
              <w:autoSpaceDN w:val="0"/>
            </w:pPr>
            <w:r w:rsidRPr="00AE7836">
              <w:t>Моечная</w:t>
            </w:r>
          </w:p>
        </w:tc>
        <w:tc>
          <w:tcPr>
            <w:tcW w:w="1308" w:type="pct"/>
            <w:hideMark/>
          </w:tcPr>
          <w:p w:rsidR="00861E99" w:rsidRPr="00AE7836" w:rsidRDefault="00861E99" w:rsidP="00FB7B4C">
            <w:pPr>
              <w:autoSpaceDE w:val="0"/>
              <w:autoSpaceDN w:val="0"/>
              <w:jc w:val="center"/>
            </w:pPr>
            <w:r w:rsidRPr="00AE7836">
              <w:t>не менее 12</w:t>
            </w:r>
          </w:p>
        </w:tc>
      </w:tr>
      <w:tr w:rsidR="00861E99" w:rsidRPr="00AE7836" w:rsidTr="00AD1F96">
        <w:tc>
          <w:tcPr>
            <w:tcW w:w="355" w:type="pct"/>
            <w:hideMark/>
          </w:tcPr>
          <w:p w:rsidR="00861E99" w:rsidRPr="00AE7836" w:rsidRDefault="00861E99" w:rsidP="00FB7B4C">
            <w:pPr>
              <w:autoSpaceDE w:val="0"/>
              <w:autoSpaceDN w:val="0"/>
              <w:jc w:val="center"/>
            </w:pPr>
            <w:r w:rsidRPr="00AE7836">
              <w:t>9.</w:t>
            </w:r>
          </w:p>
        </w:tc>
        <w:tc>
          <w:tcPr>
            <w:tcW w:w="3352" w:type="pct"/>
            <w:hideMark/>
          </w:tcPr>
          <w:p w:rsidR="00861E99" w:rsidRPr="00AE7836" w:rsidRDefault="00861E99" w:rsidP="00FB7B4C">
            <w:pPr>
              <w:autoSpaceDE w:val="0"/>
              <w:autoSpaceDN w:val="0"/>
            </w:pPr>
            <w:r w:rsidRPr="00AE7836">
              <w:t>Весовая</w:t>
            </w:r>
          </w:p>
        </w:tc>
        <w:tc>
          <w:tcPr>
            <w:tcW w:w="1308" w:type="pct"/>
            <w:hideMark/>
          </w:tcPr>
          <w:p w:rsidR="00861E99" w:rsidRPr="00AE7836" w:rsidRDefault="00861E99" w:rsidP="00FB7B4C">
            <w:pPr>
              <w:autoSpaceDE w:val="0"/>
              <w:autoSpaceDN w:val="0"/>
              <w:jc w:val="center"/>
            </w:pPr>
            <w:r w:rsidRPr="00AE7836">
              <w:t>не менее 4 на 1 весы, но не менее 6</w:t>
            </w:r>
          </w:p>
        </w:tc>
      </w:tr>
    </w:tbl>
    <w:p w:rsidR="00861E99" w:rsidRPr="00AE7836" w:rsidRDefault="00861E99" w:rsidP="00861E99">
      <w:pPr>
        <w:autoSpaceDE w:val="0"/>
        <w:autoSpaceDN w:val="0"/>
        <w:jc w:val="center"/>
      </w:pPr>
      <w:r w:rsidRPr="00AE7836">
        <w:rPr>
          <w:b/>
          <w:bCs/>
        </w:rPr>
        <w:t> </w:t>
      </w:r>
    </w:p>
    <w:p w:rsidR="00861E99" w:rsidRPr="00AE7836" w:rsidRDefault="00861E99" w:rsidP="00861E99">
      <w:pPr>
        <w:autoSpaceDE w:val="0"/>
        <w:autoSpaceDN w:val="0"/>
        <w:jc w:val="center"/>
      </w:pPr>
      <w:r w:rsidRPr="00AE7836">
        <w:rPr>
          <w:b/>
          <w:bCs/>
        </w:rPr>
        <w:t> </w:t>
      </w:r>
    </w:p>
    <w:p w:rsidR="00861E99" w:rsidRPr="00AE7836" w:rsidRDefault="00861E99" w:rsidP="00861E99">
      <w:pPr>
        <w:jc w:val="center"/>
      </w:pPr>
      <w:r w:rsidRPr="00AE7836">
        <w:rPr>
          <w:rStyle w:val="s1"/>
        </w:rPr>
        <w:t>Набор помещений и площадей лаборатории электромагнитных</w:t>
      </w:r>
    </w:p>
    <w:p w:rsidR="00861E99" w:rsidRPr="00AE7836" w:rsidRDefault="00861E99" w:rsidP="00861E99">
      <w:pPr>
        <w:jc w:val="center"/>
      </w:pPr>
      <w:r w:rsidRPr="00AE7836">
        <w:rPr>
          <w:rStyle w:val="s1"/>
        </w:rPr>
        <w:t>полей и других физических факторов</w:t>
      </w:r>
    </w:p>
    <w:p w:rsidR="00861E99" w:rsidRPr="00AE7836" w:rsidRDefault="00861E99" w:rsidP="00861E99">
      <w:pPr>
        <w:jc w:val="center"/>
      </w:pPr>
      <w:r w:rsidRPr="00AE7836">
        <w:rPr>
          <w:rStyle w:val="s1"/>
        </w:rPr>
        <w:t> </w:t>
      </w:r>
    </w:p>
    <w:p w:rsidR="00861E99" w:rsidRPr="00AE7836" w:rsidRDefault="00861E99" w:rsidP="00861E99">
      <w:pPr>
        <w:autoSpaceDE w:val="0"/>
        <w:autoSpaceDN w:val="0"/>
        <w:ind w:firstLine="6804"/>
        <w:jc w:val="center"/>
      </w:pPr>
      <w:r w:rsidRPr="00AE7836">
        <w:t>Таблица 7</w:t>
      </w:r>
    </w:p>
    <w:tbl>
      <w:tblPr>
        <w:tblStyle w:val="a3"/>
        <w:tblW w:w="5000" w:type="pct"/>
        <w:tblLook w:val="04A0"/>
      </w:tblPr>
      <w:tblGrid>
        <w:gridCol w:w="664"/>
        <w:gridCol w:w="6286"/>
        <w:gridCol w:w="2621"/>
      </w:tblGrid>
      <w:tr w:rsidR="00861E99" w:rsidRPr="00AE7836" w:rsidTr="00AD1F96">
        <w:tc>
          <w:tcPr>
            <w:tcW w:w="347" w:type="pct"/>
            <w:hideMark/>
          </w:tcPr>
          <w:p w:rsidR="00861E99" w:rsidRPr="00AE7836" w:rsidRDefault="00861E99" w:rsidP="00FB7B4C">
            <w:pPr>
              <w:autoSpaceDE w:val="0"/>
              <w:autoSpaceDN w:val="0"/>
              <w:jc w:val="center"/>
            </w:pPr>
            <w:r w:rsidRPr="00AE7836">
              <w:t>№ п/п</w:t>
            </w:r>
          </w:p>
        </w:tc>
        <w:tc>
          <w:tcPr>
            <w:tcW w:w="3281" w:type="pct"/>
            <w:hideMark/>
          </w:tcPr>
          <w:p w:rsidR="00861E99" w:rsidRPr="00AE7836" w:rsidRDefault="00861E99" w:rsidP="00FB7B4C">
            <w:pPr>
              <w:autoSpaceDE w:val="0"/>
              <w:autoSpaceDN w:val="0"/>
              <w:jc w:val="center"/>
            </w:pPr>
            <w:r w:rsidRPr="00AE7836">
              <w:t>Наименование помещений</w:t>
            </w:r>
          </w:p>
        </w:tc>
        <w:tc>
          <w:tcPr>
            <w:tcW w:w="1368" w:type="pct"/>
            <w:hideMark/>
          </w:tcPr>
          <w:p w:rsidR="00861E99" w:rsidRPr="00AE7836" w:rsidRDefault="00861E99" w:rsidP="00FB7B4C">
            <w:pPr>
              <w:autoSpaceDE w:val="0"/>
              <w:autoSpaceDN w:val="0"/>
              <w:jc w:val="center"/>
            </w:pPr>
            <w:r w:rsidRPr="00AE7836">
              <w:t>Площадь, м</w:t>
            </w:r>
            <w:r w:rsidRPr="00AE7836">
              <w:rPr>
                <w:vertAlign w:val="superscript"/>
              </w:rPr>
              <w:t>2</w:t>
            </w:r>
          </w:p>
        </w:tc>
      </w:tr>
      <w:tr w:rsidR="00861E99" w:rsidRPr="00AE7836" w:rsidTr="00AD1F96">
        <w:tc>
          <w:tcPr>
            <w:tcW w:w="347" w:type="pct"/>
            <w:hideMark/>
          </w:tcPr>
          <w:p w:rsidR="00861E99" w:rsidRPr="00AE7836" w:rsidRDefault="00861E99" w:rsidP="00FB7B4C">
            <w:pPr>
              <w:autoSpaceDE w:val="0"/>
              <w:autoSpaceDN w:val="0"/>
              <w:jc w:val="center"/>
            </w:pPr>
            <w:r w:rsidRPr="00AE7836">
              <w:t>1</w:t>
            </w:r>
          </w:p>
        </w:tc>
        <w:tc>
          <w:tcPr>
            <w:tcW w:w="3281" w:type="pct"/>
            <w:hideMark/>
          </w:tcPr>
          <w:p w:rsidR="00861E99" w:rsidRPr="00AE7836" w:rsidRDefault="00861E99" w:rsidP="00FB7B4C">
            <w:pPr>
              <w:autoSpaceDE w:val="0"/>
              <w:autoSpaceDN w:val="0"/>
              <w:jc w:val="center"/>
            </w:pPr>
            <w:r w:rsidRPr="00AE7836">
              <w:t>2</w:t>
            </w:r>
          </w:p>
        </w:tc>
        <w:tc>
          <w:tcPr>
            <w:tcW w:w="1368" w:type="pct"/>
            <w:hideMark/>
          </w:tcPr>
          <w:p w:rsidR="00861E99" w:rsidRPr="00AE7836" w:rsidRDefault="00861E99" w:rsidP="00FB7B4C">
            <w:pPr>
              <w:autoSpaceDE w:val="0"/>
              <w:autoSpaceDN w:val="0"/>
              <w:jc w:val="center"/>
            </w:pPr>
            <w:r w:rsidRPr="00AE7836">
              <w:t>3</w:t>
            </w:r>
          </w:p>
        </w:tc>
      </w:tr>
      <w:tr w:rsidR="00861E99" w:rsidRPr="00AE7836" w:rsidTr="00AD1F96">
        <w:tc>
          <w:tcPr>
            <w:tcW w:w="347" w:type="pct"/>
            <w:hideMark/>
          </w:tcPr>
          <w:p w:rsidR="00861E99" w:rsidRPr="00AE7836" w:rsidRDefault="00861E99" w:rsidP="00FB7B4C">
            <w:pPr>
              <w:autoSpaceDE w:val="0"/>
              <w:autoSpaceDN w:val="0"/>
              <w:jc w:val="center"/>
            </w:pPr>
            <w:r w:rsidRPr="00AE7836">
              <w:t>1.</w:t>
            </w:r>
          </w:p>
        </w:tc>
        <w:tc>
          <w:tcPr>
            <w:tcW w:w="3281" w:type="pct"/>
            <w:hideMark/>
          </w:tcPr>
          <w:p w:rsidR="00861E99" w:rsidRPr="00AE7836" w:rsidRDefault="00861E99" w:rsidP="00FB7B4C">
            <w:pPr>
              <w:autoSpaceDE w:val="0"/>
              <w:autoSpaceDN w:val="0"/>
            </w:pPr>
            <w:r w:rsidRPr="00AE7836">
              <w:t>Кабинет заведующего</w:t>
            </w:r>
          </w:p>
        </w:tc>
        <w:tc>
          <w:tcPr>
            <w:tcW w:w="1368" w:type="pct"/>
            <w:hideMark/>
          </w:tcPr>
          <w:p w:rsidR="00861E99" w:rsidRPr="00AE7836" w:rsidRDefault="00861E99" w:rsidP="00FB7B4C">
            <w:pPr>
              <w:autoSpaceDE w:val="0"/>
              <w:autoSpaceDN w:val="0"/>
              <w:jc w:val="center"/>
            </w:pPr>
            <w:r w:rsidRPr="00AE7836">
              <w:t>не менее 12</w:t>
            </w:r>
          </w:p>
        </w:tc>
      </w:tr>
      <w:tr w:rsidR="00861E99" w:rsidRPr="00AE7836" w:rsidTr="00AD1F96">
        <w:tc>
          <w:tcPr>
            <w:tcW w:w="347" w:type="pct"/>
            <w:hideMark/>
          </w:tcPr>
          <w:p w:rsidR="00861E99" w:rsidRPr="00AE7836" w:rsidRDefault="00861E99" w:rsidP="00FB7B4C">
            <w:pPr>
              <w:autoSpaceDE w:val="0"/>
              <w:autoSpaceDN w:val="0"/>
              <w:jc w:val="center"/>
            </w:pPr>
            <w:r w:rsidRPr="00AE7836">
              <w:t>2.</w:t>
            </w:r>
          </w:p>
        </w:tc>
        <w:tc>
          <w:tcPr>
            <w:tcW w:w="3281" w:type="pct"/>
            <w:hideMark/>
          </w:tcPr>
          <w:p w:rsidR="00861E99" w:rsidRPr="00AE7836" w:rsidRDefault="00861E99" w:rsidP="00FB7B4C">
            <w:pPr>
              <w:autoSpaceDE w:val="0"/>
              <w:autoSpaceDN w:val="0"/>
            </w:pPr>
            <w:r w:rsidRPr="00AE7836">
              <w:t>Рабочие кабинеты для специалистов</w:t>
            </w:r>
          </w:p>
        </w:tc>
        <w:tc>
          <w:tcPr>
            <w:tcW w:w="1368" w:type="pct"/>
            <w:hideMark/>
          </w:tcPr>
          <w:p w:rsidR="00861E99" w:rsidRPr="00AE7836" w:rsidRDefault="00861E99" w:rsidP="00FB7B4C">
            <w:pPr>
              <w:autoSpaceDE w:val="0"/>
              <w:autoSpaceDN w:val="0"/>
              <w:jc w:val="center"/>
            </w:pPr>
            <w:r w:rsidRPr="00AE7836">
              <w:t>не менее 4 на одного чел</w:t>
            </w:r>
            <w:r w:rsidRPr="00AE7836">
              <w:t>о</w:t>
            </w:r>
            <w:r w:rsidRPr="00AE7836">
              <w:t>века</w:t>
            </w:r>
          </w:p>
        </w:tc>
      </w:tr>
      <w:tr w:rsidR="00861E99" w:rsidRPr="00AE7836" w:rsidTr="00AD1F96">
        <w:tc>
          <w:tcPr>
            <w:tcW w:w="347" w:type="pct"/>
            <w:hideMark/>
          </w:tcPr>
          <w:p w:rsidR="00861E99" w:rsidRPr="00AE7836" w:rsidRDefault="00861E99" w:rsidP="00FB7B4C">
            <w:pPr>
              <w:autoSpaceDE w:val="0"/>
              <w:autoSpaceDN w:val="0"/>
              <w:jc w:val="center"/>
            </w:pPr>
            <w:r w:rsidRPr="00AE7836">
              <w:t>3.</w:t>
            </w:r>
          </w:p>
        </w:tc>
        <w:tc>
          <w:tcPr>
            <w:tcW w:w="3281" w:type="pct"/>
            <w:hideMark/>
          </w:tcPr>
          <w:p w:rsidR="00861E99" w:rsidRPr="00AE7836" w:rsidRDefault="00861E99" w:rsidP="00FB7B4C">
            <w:pPr>
              <w:autoSpaceDE w:val="0"/>
              <w:autoSpaceDN w:val="0"/>
            </w:pPr>
            <w:r w:rsidRPr="00AE7836">
              <w:t>Помещение для хранения шумовибрационной аппаратуры</w:t>
            </w:r>
          </w:p>
        </w:tc>
        <w:tc>
          <w:tcPr>
            <w:tcW w:w="1368" w:type="pct"/>
            <w:hideMark/>
          </w:tcPr>
          <w:p w:rsidR="00861E99" w:rsidRPr="00AE7836" w:rsidRDefault="00861E99" w:rsidP="00FB7B4C">
            <w:pPr>
              <w:autoSpaceDE w:val="0"/>
              <w:autoSpaceDN w:val="0"/>
              <w:jc w:val="center"/>
            </w:pPr>
            <w:r w:rsidRPr="00AE7836">
              <w:t>не менее 10</w:t>
            </w:r>
          </w:p>
        </w:tc>
      </w:tr>
      <w:tr w:rsidR="00861E99" w:rsidRPr="00AE7836" w:rsidTr="00AD1F96">
        <w:tc>
          <w:tcPr>
            <w:tcW w:w="347" w:type="pct"/>
            <w:hideMark/>
          </w:tcPr>
          <w:p w:rsidR="00861E99" w:rsidRPr="00AE7836" w:rsidRDefault="00861E99" w:rsidP="00FB7B4C">
            <w:pPr>
              <w:autoSpaceDE w:val="0"/>
              <w:autoSpaceDN w:val="0"/>
              <w:jc w:val="center"/>
            </w:pPr>
            <w:r w:rsidRPr="00AE7836">
              <w:t>4.</w:t>
            </w:r>
          </w:p>
        </w:tc>
        <w:tc>
          <w:tcPr>
            <w:tcW w:w="3281" w:type="pct"/>
            <w:hideMark/>
          </w:tcPr>
          <w:p w:rsidR="00861E99" w:rsidRPr="00AE7836" w:rsidRDefault="00861E99" w:rsidP="00FB7B4C">
            <w:pPr>
              <w:autoSpaceDE w:val="0"/>
              <w:autoSpaceDN w:val="0"/>
            </w:pPr>
            <w:r w:rsidRPr="00AE7836">
              <w:t>Помещение для хранения, подготовки, ремонта и настройки аппар</w:t>
            </w:r>
            <w:r w:rsidRPr="00AE7836">
              <w:t>а</w:t>
            </w:r>
            <w:r w:rsidRPr="00AE7836">
              <w:t>туры для измерения электромагнитных полей</w:t>
            </w:r>
          </w:p>
        </w:tc>
        <w:tc>
          <w:tcPr>
            <w:tcW w:w="1368" w:type="pct"/>
            <w:hideMark/>
          </w:tcPr>
          <w:p w:rsidR="00861E99" w:rsidRPr="00AE7836" w:rsidRDefault="00861E99" w:rsidP="00FB7B4C">
            <w:pPr>
              <w:autoSpaceDE w:val="0"/>
              <w:autoSpaceDN w:val="0"/>
              <w:jc w:val="center"/>
            </w:pPr>
            <w:r w:rsidRPr="00AE7836">
              <w:t>не менее 10</w:t>
            </w:r>
          </w:p>
        </w:tc>
      </w:tr>
      <w:tr w:rsidR="00861E99" w:rsidRPr="00AE7836" w:rsidTr="00AD1F96">
        <w:tc>
          <w:tcPr>
            <w:tcW w:w="347" w:type="pct"/>
            <w:hideMark/>
          </w:tcPr>
          <w:p w:rsidR="00861E99" w:rsidRPr="00AE7836" w:rsidRDefault="00861E99" w:rsidP="00FB7B4C">
            <w:pPr>
              <w:autoSpaceDE w:val="0"/>
              <w:autoSpaceDN w:val="0"/>
              <w:jc w:val="center"/>
            </w:pPr>
            <w:r w:rsidRPr="00AE7836">
              <w:t>5.</w:t>
            </w:r>
          </w:p>
        </w:tc>
        <w:tc>
          <w:tcPr>
            <w:tcW w:w="3281" w:type="pct"/>
            <w:hideMark/>
          </w:tcPr>
          <w:p w:rsidR="00861E99" w:rsidRPr="00AE7836" w:rsidRDefault="00861E99" w:rsidP="00FB7B4C">
            <w:pPr>
              <w:autoSpaceDE w:val="0"/>
              <w:autoSpaceDN w:val="0"/>
            </w:pPr>
            <w:r w:rsidRPr="00AE7836">
              <w:t>Душевая на 1 сетку</w:t>
            </w:r>
          </w:p>
        </w:tc>
        <w:tc>
          <w:tcPr>
            <w:tcW w:w="1368" w:type="pct"/>
            <w:hideMark/>
          </w:tcPr>
          <w:p w:rsidR="00861E99" w:rsidRPr="00AE7836" w:rsidRDefault="00861E99" w:rsidP="00FB7B4C">
            <w:pPr>
              <w:autoSpaceDE w:val="0"/>
              <w:autoSpaceDN w:val="0"/>
              <w:jc w:val="center"/>
            </w:pPr>
            <w:r w:rsidRPr="00AE7836">
              <w:t>не менее 1</w:t>
            </w:r>
          </w:p>
        </w:tc>
      </w:tr>
      <w:tr w:rsidR="00861E99" w:rsidRPr="00AE7836" w:rsidTr="00AD1F96">
        <w:tc>
          <w:tcPr>
            <w:tcW w:w="347" w:type="pct"/>
            <w:hideMark/>
          </w:tcPr>
          <w:p w:rsidR="00861E99" w:rsidRPr="00AE7836" w:rsidRDefault="00861E99" w:rsidP="00FB7B4C">
            <w:pPr>
              <w:autoSpaceDE w:val="0"/>
              <w:autoSpaceDN w:val="0"/>
              <w:jc w:val="center"/>
            </w:pPr>
            <w:r w:rsidRPr="00AE7836">
              <w:lastRenderedPageBreak/>
              <w:t>6.</w:t>
            </w:r>
          </w:p>
        </w:tc>
        <w:tc>
          <w:tcPr>
            <w:tcW w:w="3281" w:type="pct"/>
            <w:hideMark/>
          </w:tcPr>
          <w:p w:rsidR="00861E99" w:rsidRPr="00AE7836" w:rsidRDefault="00861E99" w:rsidP="00FB7B4C">
            <w:pPr>
              <w:autoSpaceDE w:val="0"/>
              <w:autoSpaceDN w:val="0"/>
            </w:pPr>
            <w:r w:rsidRPr="00AE7836">
              <w:t>Туалет на 1 унитаз</w:t>
            </w:r>
          </w:p>
        </w:tc>
        <w:tc>
          <w:tcPr>
            <w:tcW w:w="1368" w:type="pct"/>
            <w:hideMark/>
          </w:tcPr>
          <w:p w:rsidR="00861E99" w:rsidRPr="00AE7836" w:rsidRDefault="00861E99" w:rsidP="00FB7B4C">
            <w:pPr>
              <w:autoSpaceDE w:val="0"/>
              <w:autoSpaceDN w:val="0"/>
              <w:jc w:val="center"/>
            </w:pPr>
            <w:r w:rsidRPr="00AE7836">
              <w:t>не менее 0,85</w:t>
            </w:r>
          </w:p>
        </w:tc>
      </w:tr>
      <w:tr w:rsidR="00861E99" w:rsidRPr="00AE7836" w:rsidTr="00AD1F96">
        <w:tc>
          <w:tcPr>
            <w:tcW w:w="347" w:type="pct"/>
            <w:hideMark/>
          </w:tcPr>
          <w:p w:rsidR="00861E99" w:rsidRPr="00AE7836" w:rsidRDefault="00861E99" w:rsidP="00FB7B4C">
            <w:pPr>
              <w:autoSpaceDE w:val="0"/>
              <w:autoSpaceDN w:val="0"/>
              <w:jc w:val="center"/>
            </w:pPr>
            <w:r w:rsidRPr="00AE7836">
              <w:t>7.</w:t>
            </w:r>
          </w:p>
        </w:tc>
        <w:tc>
          <w:tcPr>
            <w:tcW w:w="3281" w:type="pct"/>
            <w:hideMark/>
          </w:tcPr>
          <w:p w:rsidR="00861E99" w:rsidRPr="00AE7836" w:rsidRDefault="00861E99" w:rsidP="00FB7B4C">
            <w:pPr>
              <w:autoSpaceDE w:val="0"/>
              <w:autoSpaceDN w:val="0"/>
            </w:pPr>
            <w:r w:rsidRPr="00AE7836">
              <w:t>Гардероб для верхней одежды</w:t>
            </w:r>
          </w:p>
        </w:tc>
        <w:tc>
          <w:tcPr>
            <w:tcW w:w="1368" w:type="pct"/>
            <w:hideMark/>
          </w:tcPr>
          <w:p w:rsidR="00861E99" w:rsidRPr="00AE7836" w:rsidRDefault="00861E99" w:rsidP="00FB7B4C">
            <w:pPr>
              <w:autoSpaceDE w:val="0"/>
              <w:autoSpaceDN w:val="0"/>
              <w:jc w:val="center"/>
            </w:pPr>
            <w:r w:rsidRPr="00AE7836">
              <w:t>не менее 4</w:t>
            </w:r>
          </w:p>
        </w:tc>
      </w:tr>
    </w:tbl>
    <w:p w:rsidR="00AE7836" w:rsidRDefault="00AE7836" w:rsidP="00766856">
      <w:pPr>
        <w:autoSpaceDE w:val="0"/>
        <w:autoSpaceDN w:val="0"/>
        <w:jc w:val="center"/>
        <w:rPr>
          <w:rStyle w:val="s1"/>
        </w:rPr>
      </w:pPr>
    </w:p>
    <w:p w:rsidR="00AE7836" w:rsidRDefault="00AE7836" w:rsidP="00766856">
      <w:pPr>
        <w:autoSpaceDE w:val="0"/>
        <w:autoSpaceDN w:val="0"/>
        <w:jc w:val="center"/>
        <w:rPr>
          <w:rStyle w:val="s1"/>
        </w:rPr>
      </w:pPr>
    </w:p>
    <w:p w:rsidR="00861E99" w:rsidRPr="00AE7836" w:rsidRDefault="00861E99" w:rsidP="00766856">
      <w:pPr>
        <w:autoSpaceDE w:val="0"/>
        <w:autoSpaceDN w:val="0"/>
        <w:jc w:val="center"/>
      </w:pPr>
      <w:r w:rsidRPr="00AE7836">
        <w:rPr>
          <w:rStyle w:val="s1"/>
        </w:rPr>
        <w:t>Набор помещений и площадей радиологической лаборатории</w:t>
      </w:r>
    </w:p>
    <w:p w:rsidR="00861E99" w:rsidRPr="00AE7836" w:rsidRDefault="00861E99" w:rsidP="00861E99">
      <w:pPr>
        <w:jc w:val="center"/>
      </w:pPr>
      <w:r w:rsidRPr="00AE7836">
        <w:rPr>
          <w:rStyle w:val="s1"/>
        </w:rPr>
        <w:t> </w:t>
      </w:r>
    </w:p>
    <w:p w:rsidR="00861E99" w:rsidRPr="00AE7836" w:rsidRDefault="00861E99" w:rsidP="00861E99">
      <w:pPr>
        <w:autoSpaceDE w:val="0"/>
        <w:autoSpaceDN w:val="0"/>
        <w:ind w:firstLine="6804"/>
        <w:jc w:val="center"/>
      </w:pPr>
      <w:r w:rsidRPr="00AE7836">
        <w:t>Таблица 8</w:t>
      </w:r>
    </w:p>
    <w:tbl>
      <w:tblPr>
        <w:tblStyle w:val="a3"/>
        <w:tblW w:w="5000" w:type="pct"/>
        <w:tblLook w:val="04A0"/>
      </w:tblPr>
      <w:tblGrid>
        <w:gridCol w:w="599"/>
        <w:gridCol w:w="6514"/>
        <w:gridCol w:w="2458"/>
      </w:tblGrid>
      <w:tr w:rsidR="00861E99" w:rsidRPr="00AE7836" w:rsidTr="00AD1F96">
        <w:tc>
          <w:tcPr>
            <w:tcW w:w="313" w:type="pct"/>
            <w:hideMark/>
          </w:tcPr>
          <w:p w:rsidR="00861E99" w:rsidRPr="00AE7836" w:rsidRDefault="00861E99" w:rsidP="00FB7B4C">
            <w:pPr>
              <w:autoSpaceDE w:val="0"/>
              <w:autoSpaceDN w:val="0"/>
              <w:jc w:val="center"/>
            </w:pPr>
            <w:r w:rsidRPr="00AE7836">
              <w:t>№ п/п</w:t>
            </w:r>
          </w:p>
        </w:tc>
        <w:tc>
          <w:tcPr>
            <w:tcW w:w="3400" w:type="pct"/>
            <w:hideMark/>
          </w:tcPr>
          <w:p w:rsidR="00861E99" w:rsidRPr="00AE7836" w:rsidRDefault="00861E99" w:rsidP="00FB7B4C">
            <w:pPr>
              <w:autoSpaceDE w:val="0"/>
              <w:autoSpaceDN w:val="0"/>
              <w:jc w:val="center"/>
            </w:pPr>
            <w:r w:rsidRPr="00AE7836">
              <w:t>Наименование помещений</w:t>
            </w:r>
          </w:p>
        </w:tc>
        <w:tc>
          <w:tcPr>
            <w:tcW w:w="1283" w:type="pct"/>
            <w:hideMark/>
          </w:tcPr>
          <w:p w:rsidR="00861E99" w:rsidRPr="00AE7836" w:rsidRDefault="00861E99" w:rsidP="00FB7B4C">
            <w:pPr>
              <w:autoSpaceDE w:val="0"/>
              <w:autoSpaceDN w:val="0"/>
              <w:jc w:val="center"/>
            </w:pPr>
            <w:r w:rsidRPr="00AE7836">
              <w:t>Площадь, м</w:t>
            </w:r>
            <w:r w:rsidRPr="00AE7836">
              <w:rPr>
                <w:vertAlign w:val="superscript"/>
              </w:rPr>
              <w:t>2</w:t>
            </w:r>
          </w:p>
        </w:tc>
      </w:tr>
      <w:tr w:rsidR="00861E99" w:rsidRPr="00AE7836" w:rsidTr="00AD1F96">
        <w:tc>
          <w:tcPr>
            <w:tcW w:w="313" w:type="pct"/>
            <w:hideMark/>
          </w:tcPr>
          <w:p w:rsidR="00861E99" w:rsidRPr="00AE7836" w:rsidRDefault="00861E99" w:rsidP="00FB7B4C">
            <w:pPr>
              <w:autoSpaceDE w:val="0"/>
              <w:autoSpaceDN w:val="0"/>
              <w:jc w:val="center"/>
            </w:pPr>
            <w:r w:rsidRPr="00AE7836">
              <w:t>1</w:t>
            </w:r>
          </w:p>
        </w:tc>
        <w:tc>
          <w:tcPr>
            <w:tcW w:w="3400" w:type="pct"/>
            <w:hideMark/>
          </w:tcPr>
          <w:p w:rsidR="00861E99" w:rsidRPr="00AE7836" w:rsidRDefault="00861E99" w:rsidP="00FB7B4C">
            <w:pPr>
              <w:autoSpaceDE w:val="0"/>
              <w:autoSpaceDN w:val="0"/>
              <w:jc w:val="center"/>
            </w:pPr>
            <w:r w:rsidRPr="00AE7836">
              <w:t>2</w:t>
            </w:r>
          </w:p>
        </w:tc>
        <w:tc>
          <w:tcPr>
            <w:tcW w:w="1283" w:type="pct"/>
            <w:hideMark/>
          </w:tcPr>
          <w:p w:rsidR="00861E99" w:rsidRPr="00AE7836" w:rsidRDefault="00861E99" w:rsidP="00FB7B4C">
            <w:pPr>
              <w:autoSpaceDE w:val="0"/>
              <w:autoSpaceDN w:val="0"/>
              <w:jc w:val="center"/>
            </w:pPr>
            <w:r w:rsidRPr="00AE7836">
              <w:t>3</w:t>
            </w:r>
          </w:p>
        </w:tc>
      </w:tr>
      <w:tr w:rsidR="00861E99" w:rsidRPr="00AE7836" w:rsidTr="00AD1F96">
        <w:tc>
          <w:tcPr>
            <w:tcW w:w="313" w:type="pct"/>
            <w:hideMark/>
          </w:tcPr>
          <w:p w:rsidR="00861E99" w:rsidRPr="00AE7836" w:rsidRDefault="00861E99" w:rsidP="00FB7B4C">
            <w:pPr>
              <w:autoSpaceDE w:val="0"/>
              <w:autoSpaceDN w:val="0"/>
              <w:jc w:val="center"/>
            </w:pPr>
            <w:r w:rsidRPr="00AE7836">
              <w:t>1.</w:t>
            </w:r>
          </w:p>
        </w:tc>
        <w:tc>
          <w:tcPr>
            <w:tcW w:w="3400" w:type="pct"/>
            <w:hideMark/>
          </w:tcPr>
          <w:p w:rsidR="00861E99" w:rsidRPr="00AE7836" w:rsidRDefault="00861E99" w:rsidP="00FB7B4C">
            <w:pPr>
              <w:autoSpaceDE w:val="0"/>
              <w:autoSpaceDN w:val="0"/>
            </w:pPr>
            <w:r w:rsidRPr="00AE7836">
              <w:t>Кабинет заведующего</w:t>
            </w:r>
          </w:p>
        </w:tc>
        <w:tc>
          <w:tcPr>
            <w:tcW w:w="1283" w:type="pct"/>
            <w:hideMark/>
          </w:tcPr>
          <w:p w:rsidR="00861E99" w:rsidRPr="00AE7836" w:rsidRDefault="00861E99" w:rsidP="00FB7B4C">
            <w:pPr>
              <w:autoSpaceDE w:val="0"/>
              <w:autoSpaceDN w:val="0"/>
              <w:jc w:val="center"/>
            </w:pPr>
            <w:r w:rsidRPr="00AE7836">
              <w:t>не менее 12</w:t>
            </w:r>
          </w:p>
        </w:tc>
      </w:tr>
      <w:tr w:rsidR="00861E99" w:rsidRPr="00AE7836" w:rsidTr="00AD1F96">
        <w:tc>
          <w:tcPr>
            <w:tcW w:w="313" w:type="pct"/>
            <w:hideMark/>
          </w:tcPr>
          <w:p w:rsidR="00861E99" w:rsidRPr="00AE7836" w:rsidRDefault="00861E99" w:rsidP="00FB7B4C">
            <w:pPr>
              <w:autoSpaceDE w:val="0"/>
              <w:autoSpaceDN w:val="0"/>
              <w:jc w:val="center"/>
            </w:pPr>
            <w:r w:rsidRPr="00AE7836">
              <w:t>2.</w:t>
            </w:r>
          </w:p>
        </w:tc>
        <w:tc>
          <w:tcPr>
            <w:tcW w:w="3400" w:type="pct"/>
            <w:hideMark/>
          </w:tcPr>
          <w:p w:rsidR="00861E99" w:rsidRPr="00AE7836" w:rsidRDefault="00861E99" w:rsidP="00FB7B4C">
            <w:pPr>
              <w:autoSpaceDE w:val="0"/>
              <w:autoSpaceDN w:val="0"/>
            </w:pPr>
            <w:r w:rsidRPr="00AE7836">
              <w:t>Рабочие кабинеты для специалистов</w:t>
            </w:r>
          </w:p>
        </w:tc>
        <w:tc>
          <w:tcPr>
            <w:tcW w:w="1283" w:type="pct"/>
            <w:hideMark/>
          </w:tcPr>
          <w:p w:rsidR="00861E99" w:rsidRPr="00AE7836" w:rsidRDefault="00861E99" w:rsidP="00FB7B4C">
            <w:pPr>
              <w:autoSpaceDE w:val="0"/>
              <w:autoSpaceDN w:val="0"/>
              <w:jc w:val="center"/>
            </w:pPr>
            <w:r w:rsidRPr="00AE7836">
              <w:t>не менее 4 на одного ч</w:t>
            </w:r>
            <w:r w:rsidRPr="00AE7836">
              <w:t>е</w:t>
            </w:r>
            <w:r w:rsidRPr="00AE7836">
              <w:t>ловека</w:t>
            </w:r>
          </w:p>
        </w:tc>
      </w:tr>
      <w:tr w:rsidR="00861E99" w:rsidRPr="00AE7836" w:rsidTr="00AD1F96">
        <w:tc>
          <w:tcPr>
            <w:tcW w:w="313" w:type="pct"/>
            <w:hideMark/>
          </w:tcPr>
          <w:p w:rsidR="00861E99" w:rsidRPr="00AE7836" w:rsidRDefault="00861E99" w:rsidP="00FB7B4C">
            <w:pPr>
              <w:autoSpaceDE w:val="0"/>
              <w:autoSpaceDN w:val="0"/>
              <w:jc w:val="center"/>
            </w:pPr>
            <w:r w:rsidRPr="00AE7836">
              <w:t>3.</w:t>
            </w:r>
          </w:p>
        </w:tc>
        <w:tc>
          <w:tcPr>
            <w:tcW w:w="3400" w:type="pct"/>
            <w:hideMark/>
          </w:tcPr>
          <w:p w:rsidR="00861E99" w:rsidRPr="00AE7836" w:rsidRDefault="00861E99" w:rsidP="00FB7B4C">
            <w:pPr>
              <w:autoSpaceDE w:val="0"/>
              <w:autoSpaceDN w:val="0"/>
            </w:pPr>
            <w:r w:rsidRPr="00AE7836">
              <w:t>Помещение для приемки и первичной обработки проб</w:t>
            </w:r>
          </w:p>
        </w:tc>
        <w:tc>
          <w:tcPr>
            <w:tcW w:w="1283" w:type="pct"/>
            <w:hideMark/>
          </w:tcPr>
          <w:p w:rsidR="00861E99" w:rsidRPr="00AE7836" w:rsidRDefault="00861E99" w:rsidP="00FB7B4C">
            <w:pPr>
              <w:autoSpaceDE w:val="0"/>
              <w:autoSpaceDN w:val="0"/>
              <w:jc w:val="center"/>
            </w:pPr>
            <w:r w:rsidRPr="00AE7836">
              <w:t>не менее 16</w:t>
            </w:r>
          </w:p>
        </w:tc>
      </w:tr>
      <w:tr w:rsidR="00861E99" w:rsidRPr="00AE7836" w:rsidTr="00AD1F96">
        <w:tc>
          <w:tcPr>
            <w:tcW w:w="313" w:type="pct"/>
            <w:hideMark/>
          </w:tcPr>
          <w:p w:rsidR="00861E99" w:rsidRPr="00AE7836" w:rsidRDefault="00861E99" w:rsidP="00FB7B4C">
            <w:pPr>
              <w:autoSpaceDE w:val="0"/>
              <w:autoSpaceDN w:val="0"/>
              <w:jc w:val="center"/>
            </w:pPr>
            <w:r w:rsidRPr="00AE7836">
              <w:t>4.</w:t>
            </w:r>
          </w:p>
        </w:tc>
        <w:tc>
          <w:tcPr>
            <w:tcW w:w="3400" w:type="pct"/>
            <w:hideMark/>
          </w:tcPr>
          <w:p w:rsidR="00861E99" w:rsidRPr="00AE7836" w:rsidRDefault="00861E99" w:rsidP="00FB7B4C">
            <w:pPr>
              <w:autoSpaceDE w:val="0"/>
              <w:autoSpaceDN w:val="0"/>
            </w:pPr>
            <w:r w:rsidRPr="00AE7836">
              <w:t>Помещение для хранения и озоления проб</w:t>
            </w:r>
          </w:p>
        </w:tc>
        <w:tc>
          <w:tcPr>
            <w:tcW w:w="1283" w:type="pct"/>
            <w:hideMark/>
          </w:tcPr>
          <w:p w:rsidR="00861E99" w:rsidRPr="00AE7836" w:rsidRDefault="00861E99" w:rsidP="00FB7B4C">
            <w:pPr>
              <w:autoSpaceDE w:val="0"/>
              <w:autoSpaceDN w:val="0"/>
              <w:jc w:val="center"/>
            </w:pPr>
            <w:r w:rsidRPr="00AE7836">
              <w:t>не менее 18</w:t>
            </w:r>
          </w:p>
        </w:tc>
      </w:tr>
      <w:tr w:rsidR="00861E99" w:rsidRPr="00AE7836" w:rsidTr="00AD1F96">
        <w:tc>
          <w:tcPr>
            <w:tcW w:w="313" w:type="pct"/>
            <w:hideMark/>
          </w:tcPr>
          <w:p w:rsidR="00861E99" w:rsidRPr="00AE7836" w:rsidRDefault="00861E99" w:rsidP="00FB7B4C">
            <w:pPr>
              <w:autoSpaceDE w:val="0"/>
              <w:autoSpaceDN w:val="0"/>
              <w:jc w:val="center"/>
            </w:pPr>
            <w:r w:rsidRPr="00AE7836">
              <w:t>5.</w:t>
            </w:r>
          </w:p>
        </w:tc>
        <w:tc>
          <w:tcPr>
            <w:tcW w:w="3400" w:type="pct"/>
            <w:hideMark/>
          </w:tcPr>
          <w:p w:rsidR="00861E99" w:rsidRPr="00AE7836" w:rsidRDefault="00861E99" w:rsidP="00FB7B4C">
            <w:pPr>
              <w:autoSpaceDE w:val="0"/>
              <w:autoSpaceDN w:val="0"/>
            </w:pPr>
            <w:r w:rsidRPr="00AE7836">
              <w:t>Радиохимическая (чистая зона)</w:t>
            </w:r>
          </w:p>
        </w:tc>
        <w:tc>
          <w:tcPr>
            <w:tcW w:w="1283" w:type="pct"/>
            <w:hideMark/>
          </w:tcPr>
          <w:p w:rsidR="00861E99" w:rsidRPr="00AE7836" w:rsidRDefault="00861E99" w:rsidP="00FB7B4C">
            <w:pPr>
              <w:autoSpaceDE w:val="0"/>
              <w:autoSpaceDN w:val="0"/>
              <w:jc w:val="center"/>
            </w:pPr>
            <w:r w:rsidRPr="00AE7836">
              <w:t>не менее 20, но не менее 10 на одно рабочее место</w:t>
            </w:r>
          </w:p>
        </w:tc>
      </w:tr>
      <w:tr w:rsidR="00861E99" w:rsidRPr="00AE7836" w:rsidTr="00AD1F96">
        <w:tc>
          <w:tcPr>
            <w:tcW w:w="313" w:type="pct"/>
            <w:hideMark/>
          </w:tcPr>
          <w:p w:rsidR="00861E99" w:rsidRPr="00AE7836" w:rsidRDefault="00861E99" w:rsidP="00FB7B4C">
            <w:pPr>
              <w:autoSpaceDE w:val="0"/>
              <w:autoSpaceDN w:val="0"/>
              <w:jc w:val="center"/>
            </w:pPr>
            <w:r w:rsidRPr="00AE7836">
              <w:t>6.</w:t>
            </w:r>
          </w:p>
        </w:tc>
        <w:tc>
          <w:tcPr>
            <w:tcW w:w="3400" w:type="pct"/>
            <w:hideMark/>
          </w:tcPr>
          <w:p w:rsidR="00861E99" w:rsidRPr="00AE7836" w:rsidRDefault="00861E99" w:rsidP="00FB7B4C">
            <w:pPr>
              <w:autoSpaceDE w:val="0"/>
              <w:autoSpaceDN w:val="0"/>
            </w:pPr>
            <w:r w:rsidRPr="00AE7836">
              <w:t>Радиохимическая (грязная зона)</w:t>
            </w:r>
          </w:p>
        </w:tc>
        <w:tc>
          <w:tcPr>
            <w:tcW w:w="1283" w:type="pct"/>
            <w:hideMark/>
          </w:tcPr>
          <w:p w:rsidR="00861E99" w:rsidRPr="00AE7836" w:rsidRDefault="00861E99" w:rsidP="00FB7B4C">
            <w:pPr>
              <w:autoSpaceDE w:val="0"/>
              <w:autoSpaceDN w:val="0"/>
              <w:jc w:val="center"/>
            </w:pPr>
            <w:r w:rsidRPr="00AE7836">
              <w:t>не менее 20, но не менее 10 на одно рабочее место</w:t>
            </w:r>
          </w:p>
        </w:tc>
      </w:tr>
      <w:tr w:rsidR="00861E99" w:rsidRPr="00AE7836" w:rsidTr="00AD1F96">
        <w:tc>
          <w:tcPr>
            <w:tcW w:w="313" w:type="pct"/>
            <w:hideMark/>
          </w:tcPr>
          <w:p w:rsidR="00861E99" w:rsidRPr="00AE7836" w:rsidRDefault="00861E99" w:rsidP="00FB7B4C">
            <w:pPr>
              <w:autoSpaceDE w:val="0"/>
              <w:autoSpaceDN w:val="0"/>
              <w:jc w:val="center"/>
            </w:pPr>
            <w:r w:rsidRPr="00AE7836">
              <w:t>7.</w:t>
            </w:r>
          </w:p>
        </w:tc>
        <w:tc>
          <w:tcPr>
            <w:tcW w:w="3400" w:type="pct"/>
            <w:hideMark/>
          </w:tcPr>
          <w:p w:rsidR="00861E99" w:rsidRPr="00AE7836" w:rsidRDefault="00861E99" w:rsidP="00FB7B4C">
            <w:pPr>
              <w:autoSpaceDE w:val="0"/>
              <w:autoSpaceDN w:val="0"/>
            </w:pPr>
            <w:r w:rsidRPr="00AE7836">
              <w:t>Радиометрическая</w:t>
            </w:r>
          </w:p>
        </w:tc>
        <w:tc>
          <w:tcPr>
            <w:tcW w:w="1283" w:type="pct"/>
            <w:hideMark/>
          </w:tcPr>
          <w:p w:rsidR="00861E99" w:rsidRPr="00AE7836" w:rsidRDefault="00861E99" w:rsidP="00FB7B4C">
            <w:pPr>
              <w:autoSpaceDE w:val="0"/>
              <w:autoSpaceDN w:val="0"/>
              <w:jc w:val="center"/>
            </w:pPr>
            <w:r w:rsidRPr="00AE7836">
              <w:t>не менее 20</w:t>
            </w:r>
          </w:p>
        </w:tc>
      </w:tr>
      <w:tr w:rsidR="00861E99" w:rsidRPr="00AE7836" w:rsidTr="00AD1F96">
        <w:tc>
          <w:tcPr>
            <w:tcW w:w="313" w:type="pct"/>
            <w:hideMark/>
          </w:tcPr>
          <w:p w:rsidR="00861E99" w:rsidRPr="00AE7836" w:rsidRDefault="00861E99" w:rsidP="00FB7B4C">
            <w:pPr>
              <w:autoSpaceDE w:val="0"/>
              <w:autoSpaceDN w:val="0"/>
              <w:jc w:val="center"/>
            </w:pPr>
            <w:r w:rsidRPr="00AE7836">
              <w:t>8.</w:t>
            </w:r>
          </w:p>
        </w:tc>
        <w:tc>
          <w:tcPr>
            <w:tcW w:w="3400" w:type="pct"/>
            <w:hideMark/>
          </w:tcPr>
          <w:p w:rsidR="00861E99" w:rsidRPr="00AE7836" w:rsidRDefault="00861E99" w:rsidP="00FB7B4C">
            <w:pPr>
              <w:autoSpaceDE w:val="0"/>
              <w:autoSpaceDN w:val="0"/>
            </w:pPr>
            <w:r w:rsidRPr="00AE7836">
              <w:t>Спектрометрическая</w:t>
            </w:r>
          </w:p>
        </w:tc>
        <w:tc>
          <w:tcPr>
            <w:tcW w:w="1283" w:type="pct"/>
            <w:hideMark/>
          </w:tcPr>
          <w:p w:rsidR="00861E99" w:rsidRPr="00AE7836" w:rsidRDefault="00861E99" w:rsidP="00FB7B4C">
            <w:pPr>
              <w:autoSpaceDE w:val="0"/>
              <w:autoSpaceDN w:val="0"/>
              <w:jc w:val="center"/>
            </w:pPr>
            <w:r w:rsidRPr="00AE7836">
              <w:t>не менее 18</w:t>
            </w:r>
          </w:p>
        </w:tc>
      </w:tr>
      <w:tr w:rsidR="00861E99" w:rsidRPr="00AE7836" w:rsidTr="00AD1F96">
        <w:tc>
          <w:tcPr>
            <w:tcW w:w="313" w:type="pct"/>
            <w:hideMark/>
          </w:tcPr>
          <w:p w:rsidR="00861E99" w:rsidRPr="00AE7836" w:rsidRDefault="00861E99" w:rsidP="00FB7B4C">
            <w:pPr>
              <w:autoSpaceDE w:val="0"/>
              <w:autoSpaceDN w:val="0"/>
              <w:jc w:val="center"/>
            </w:pPr>
            <w:r w:rsidRPr="00AE7836">
              <w:t>9.</w:t>
            </w:r>
          </w:p>
        </w:tc>
        <w:tc>
          <w:tcPr>
            <w:tcW w:w="3400" w:type="pct"/>
            <w:hideMark/>
          </w:tcPr>
          <w:p w:rsidR="00861E99" w:rsidRPr="00AE7836" w:rsidRDefault="00861E99" w:rsidP="00FB7B4C">
            <w:pPr>
              <w:autoSpaceDE w:val="0"/>
              <w:autoSpaceDN w:val="0"/>
            </w:pPr>
            <w:r w:rsidRPr="00AE7836">
              <w:t>Помещение для хранения переносной аппаратуры</w:t>
            </w:r>
          </w:p>
        </w:tc>
        <w:tc>
          <w:tcPr>
            <w:tcW w:w="1283" w:type="pct"/>
            <w:hideMark/>
          </w:tcPr>
          <w:p w:rsidR="00861E99" w:rsidRPr="00AE7836" w:rsidRDefault="00861E99" w:rsidP="00FB7B4C">
            <w:pPr>
              <w:autoSpaceDE w:val="0"/>
              <w:autoSpaceDN w:val="0"/>
              <w:jc w:val="center"/>
            </w:pPr>
            <w:r w:rsidRPr="00AE7836">
              <w:t>не менее 8</w:t>
            </w:r>
          </w:p>
        </w:tc>
      </w:tr>
      <w:tr w:rsidR="00861E99" w:rsidRPr="00AE7836" w:rsidTr="00AD1F96">
        <w:tc>
          <w:tcPr>
            <w:tcW w:w="313" w:type="pct"/>
            <w:hideMark/>
          </w:tcPr>
          <w:p w:rsidR="00861E99" w:rsidRPr="00AE7836" w:rsidRDefault="00861E99" w:rsidP="00FB7B4C">
            <w:pPr>
              <w:autoSpaceDE w:val="0"/>
              <w:autoSpaceDN w:val="0"/>
              <w:jc w:val="center"/>
            </w:pPr>
            <w:r w:rsidRPr="00AE7836">
              <w:t>10.</w:t>
            </w:r>
          </w:p>
        </w:tc>
        <w:tc>
          <w:tcPr>
            <w:tcW w:w="3400" w:type="pct"/>
            <w:hideMark/>
          </w:tcPr>
          <w:p w:rsidR="00861E99" w:rsidRPr="00AE7836" w:rsidRDefault="00861E99" w:rsidP="00FB7B4C">
            <w:pPr>
              <w:autoSpaceDE w:val="0"/>
              <w:autoSpaceDN w:val="0"/>
            </w:pPr>
            <w:r w:rsidRPr="00AE7836">
              <w:t>Помещение для дезактивации посуды, контейнеров, оборудования, белья и специальной одежды</w:t>
            </w:r>
          </w:p>
        </w:tc>
        <w:tc>
          <w:tcPr>
            <w:tcW w:w="1283" w:type="pct"/>
            <w:hideMark/>
          </w:tcPr>
          <w:p w:rsidR="00861E99" w:rsidRPr="00AE7836" w:rsidRDefault="00861E99" w:rsidP="00FB7B4C">
            <w:pPr>
              <w:autoSpaceDE w:val="0"/>
              <w:autoSpaceDN w:val="0"/>
              <w:jc w:val="center"/>
            </w:pPr>
            <w:r w:rsidRPr="00AE7836">
              <w:t>не менее 20</w:t>
            </w:r>
          </w:p>
        </w:tc>
      </w:tr>
      <w:tr w:rsidR="00861E99" w:rsidRPr="00AE7836" w:rsidTr="00AD1F96">
        <w:tc>
          <w:tcPr>
            <w:tcW w:w="313" w:type="pct"/>
            <w:hideMark/>
          </w:tcPr>
          <w:p w:rsidR="00861E99" w:rsidRPr="00AE7836" w:rsidRDefault="00861E99" w:rsidP="00FB7B4C">
            <w:pPr>
              <w:autoSpaceDE w:val="0"/>
              <w:autoSpaceDN w:val="0"/>
              <w:jc w:val="center"/>
            </w:pPr>
            <w:r w:rsidRPr="00AE7836">
              <w:t>11.</w:t>
            </w:r>
          </w:p>
        </w:tc>
        <w:tc>
          <w:tcPr>
            <w:tcW w:w="3400" w:type="pct"/>
            <w:hideMark/>
          </w:tcPr>
          <w:p w:rsidR="00861E99" w:rsidRPr="00AE7836" w:rsidRDefault="00861E99" w:rsidP="00FB7B4C">
            <w:pPr>
              <w:autoSpaceDE w:val="0"/>
              <w:autoSpaceDN w:val="0"/>
            </w:pPr>
            <w:r w:rsidRPr="00AE7836">
              <w:t>Гардероб для верхней одежды</w:t>
            </w:r>
          </w:p>
        </w:tc>
        <w:tc>
          <w:tcPr>
            <w:tcW w:w="1283" w:type="pct"/>
            <w:hideMark/>
          </w:tcPr>
          <w:p w:rsidR="00861E99" w:rsidRPr="00AE7836" w:rsidRDefault="00861E99" w:rsidP="00FB7B4C">
            <w:pPr>
              <w:autoSpaceDE w:val="0"/>
              <w:autoSpaceDN w:val="0"/>
              <w:jc w:val="center"/>
            </w:pPr>
            <w:r w:rsidRPr="00AE7836">
              <w:t>не менее 4</w:t>
            </w:r>
          </w:p>
        </w:tc>
      </w:tr>
      <w:tr w:rsidR="00861E99" w:rsidRPr="00AE7836" w:rsidTr="00AD1F96">
        <w:tc>
          <w:tcPr>
            <w:tcW w:w="313" w:type="pct"/>
            <w:hideMark/>
          </w:tcPr>
          <w:p w:rsidR="00861E99" w:rsidRPr="00AE7836" w:rsidRDefault="00861E99" w:rsidP="00FB7B4C">
            <w:pPr>
              <w:autoSpaceDE w:val="0"/>
              <w:autoSpaceDN w:val="0"/>
              <w:jc w:val="center"/>
            </w:pPr>
            <w:r w:rsidRPr="00AE7836">
              <w:t>12.</w:t>
            </w:r>
          </w:p>
        </w:tc>
        <w:tc>
          <w:tcPr>
            <w:tcW w:w="3400" w:type="pct"/>
            <w:hideMark/>
          </w:tcPr>
          <w:p w:rsidR="00861E99" w:rsidRPr="00AE7836" w:rsidRDefault="00861E99" w:rsidP="00FB7B4C">
            <w:pPr>
              <w:autoSpaceDE w:val="0"/>
              <w:autoSpaceDN w:val="0"/>
            </w:pPr>
            <w:r w:rsidRPr="00AE7836">
              <w:t>Душевая на 1 сетку</w:t>
            </w:r>
          </w:p>
        </w:tc>
        <w:tc>
          <w:tcPr>
            <w:tcW w:w="1283" w:type="pct"/>
            <w:hideMark/>
          </w:tcPr>
          <w:p w:rsidR="00861E99" w:rsidRPr="00AE7836" w:rsidRDefault="00861E99" w:rsidP="00FB7B4C">
            <w:pPr>
              <w:autoSpaceDE w:val="0"/>
              <w:autoSpaceDN w:val="0"/>
              <w:jc w:val="center"/>
            </w:pPr>
            <w:r w:rsidRPr="00AE7836">
              <w:t>не менее 1</w:t>
            </w:r>
          </w:p>
        </w:tc>
      </w:tr>
      <w:tr w:rsidR="00861E99" w:rsidRPr="00AE7836" w:rsidTr="00AD1F96">
        <w:tc>
          <w:tcPr>
            <w:tcW w:w="313" w:type="pct"/>
            <w:hideMark/>
          </w:tcPr>
          <w:p w:rsidR="00861E99" w:rsidRPr="00AE7836" w:rsidRDefault="00861E99" w:rsidP="00FB7B4C">
            <w:pPr>
              <w:autoSpaceDE w:val="0"/>
              <w:autoSpaceDN w:val="0"/>
              <w:jc w:val="center"/>
            </w:pPr>
            <w:r w:rsidRPr="00AE7836">
              <w:t>13.</w:t>
            </w:r>
          </w:p>
        </w:tc>
        <w:tc>
          <w:tcPr>
            <w:tcW w:w="3400" w:type="pct"/>
            <w:hideMark/>
          </w:tcPr>
          <w:p w:rsidR="00861E99" w:rsidRPr="00AE7836" w:rsidRDefault="00861E99" w:rsidP="00FB7B4C">
            <w:pPr>
              <w:autoSpaceDE w:val="0"/>
              <w:autoSpaceDN w:val="0"/>
            </w:pPr>
            <w:r w:rsidRPr="00AE7836">
              <w:t>Туалет на 1 унитаз</w:t>
            </w:r>
          </w:p>
        </w:tc>
        <w:tc>
          <w:tcPr>
            <w:tcW w:w="1283" w:type="pct"/>
            <w:hideMark/>
          </w:tcPr>
          <w:p w:rsidR="00861E99" w:rsidRPr="00AE7836" w:rsidRDefault="00861E99" w:rsidP="00FB7B4C">
            <w:pPr>
              <w:autoSpaceDE w:val="0"/>
              <w:autoSpaceDN w:val="0"/>
              <w:jc w:val="center"/>
            </w:pPr>
            <w:r w:rsidRPr="00AE7836">
              <w:t>не менее 0,85</w:t>
            </w:r>
          </w:p>
        </w:tc>
      </w:tr>
    </w:tbl>
    <w:p w:rsidR="00861E99" w:rsidRPr="00AE7836" w:rsidRDefault="00861E99" w:rsidP="00861E99">
      <w:pPr>
        <w:autoSpaceDE w:val="0"/>
        <w:autoSpaceDN w:val="0"/>
        <w:ind w:firstLine="6804"/>
        <w:jc w:val="center"/>
      </w:pPr>
      <w:r w:rsidRPr="00AE7836">
        <w:t> </w:t>
      </w:r>
    </w:p>
    <w:p w:rsidR="00766856" w:rsidRPr="00AE7836" w:rsidRDefault="00766856" w:rsidP="00861E99">
      <w:pPr>
        <w:autoSpaceDE w:val="0"/>
        <w:autoSpaceDN w:val="0"/>
        <w:ind w:firstLine="6804"/>
        <w:jc w:val="right"/>
      </w:pPr>
    </w:p>
    <w:p w:rsidR="00AE7836" w:rsidRDefault="00AE7836" w:rsidP="00861E99">
      <w:pPr>
        <w:autoSpaceDE w:val="0"/>
        <w:autoSpaceDN w:val="0"/>
        <w:ind w:firstLine="6804"/>
        <w:jc w:val="right"/>
      </w:pPr>
    </w:p>
    <w:p w:rsidR="00861E99" w:rsidRDefault="00861E99" w:rsidP="00861E99">
      <w:pPr>
        <w:autoSpaceDE w:val="0"/>
        <w:autoSpaceDN w:val="0"/>
        <w:ind w:firstLine="6804"/>
        <w:jc w:val="right"/>
      </w:pPr>
      <w:r>
        <w:t>Приложение 2</w:t>
      </w:r>
    </w:p>
    <w:p w:rsidR="00861E99" w:rsidRDefault="00861E99" w:rsidP="00861E99">
      <w:pPr>
        <w:autoSpaceDE w:val="0"/>
        <w:autoSpaceDN w:val="0"/>
        <w:ind w:firstLine="6804"/>
        <w:jc w:val="right"/>
      </w:pPr>
      <w:r>
        <w:t xml:space="preserve">к </w:t>
      </w:r>
      <w:r w:rsidRPr="00AD1F96">
        <w:rPr>
          <w:b/>
          <w:bCs/>
        </w:rPr>
        <w:t>Санитарным правилам</w:t>
      </w:r>
      <w:r w:rsidRPr="00AD1F96">
        <w:rPr>
          <w:rFonts w:ascii="Verdana" w:hAnsi="Verdana"/>
          <w:b/>
          <w:bCs/>
        </w:rPr>
        <w:t xml:space="preserve"> </w:t>
      </w:r>
    </w:p>
    <w:p w:rsidR="00861E99" w:rsidRDefault="00861E99" w:rsidP="00AD1F96">
      <w:pPr>
        <w:autoSpaceDE w:val="0"/>
        <w:autoSpaceDN w:val="0"/>
        <w:ind w:firstLine="6096"/>
        <w:jc w:val="right"/>
      </w:pPr>
      <w:r>
        <w:t xml:space="preserve">«Санитарно-эпидемиологические </w:t>
      </w:r>
    </w:p>
    <w:p w:rsidR="00861E99" w:rsidRDefault="00861E99" w:rsidP="00861E99">
      <w:pPr>
        <w:autoSpaceDE w:val="0"/>
        <w:autoSpaceDN w:val="0"/>
        <w:ind w:firstLine="6804"/>
        <w:jc w:val="right"/>
      </w:pPr>
      <w:r>
        <w:t>требования к лабораториям»</w:t>
      </w:r>
    </w:p>
    <w:p w:rsidR="00861E99" w:rsidRDefault="00861E99" w:rsidP="00861E99">
      <w:pPr>
        <w:autoSpaceDE w:val="0"/>
        <w:autoSpaceDN w:val="0"/>
        <w:ind w:firstLine="6804"/>
        <w:jc w:val="center"/>
      </w:pPr>
      <w:r>
        <w:t> </w:t>
      </w:r>
    </w:p>
    <w:p w:rsidR="00861E99" w:rsidRDefault="00861E99" w:rsidP="00861E99">
      <w:pPr>
        <w:jc w:val="center"/>
      </w:pPr>
      <w:r>
        <w:rPr>
          <w:rStyle w:val="s1"/>
        </w:rPr>
        <w:t>Требования к применению защитного костюма</w:t>
      </w:r>
    </w:p>
    <w:p w:rsidR="00861E99" w:rsidRDefault="00861E99" w:rsidP="00861E99">
      <w:pPr>
        <w:jc w:val="center"/>
      </w:pPr>
      <w:r>
        <w:rPr>
          <w:rStyle w:val="s1"/>
        </w:rPr>
        <w:t> </w:t>
      </w:r>
    </w:p>
    <w:p w:rsidR="00861E99" w:rsidRDefault="00861E99" w:rsidP="00861E99">
      <w:pPr>
        <w:ind w:firstLine="400"/>
        <w:jc w:val="both"/>
      </w:pPr>
      <w:r>
        <w:rPr>
          <w:rStyle w:val="s0"/>
        </w:rPr>
        <w:t>1. В зависимости от характера выполняемой работы пользуются следующими типами защитных кост</w:t>
      </w:r>
      <w:r>
        <w:rPr>
          <w:rStyle w:val="s0"/>
        </w:rPr>
        <w:t>ю</w:t>
      </w:r>
      <w:r>
        <w:rPr>
          <w:rStyle w:val="s0"/>
        </w:rPr>
        <w:t>мов:</w:t>
      </w:r>
    </w:p>
    <w:p w:rsidR="00861E99" w:rsidRDefault="00861E99" w:rsidP="00861E99">
      <w:pPr>
        <w:ind w:firstLine="400"/>
        <w:jc w:val="both"/>
      </w:pPr>
      <w:r>
        <w:rPr>
          <w:rStyle w:val="s0"/>
        </w:rPr>
        <w:t>1) 1 типа - пижама или комбинезон, медицинские тапочки, медицинская шапочка, большая косынка (капюшон), противочумный халат, респиратор-капюшон положительного давления, ватно-марлевая маска (противопылевой респиратор, фильтрующий или кислородно-изолирующий противогаз), очки, резиновые перчатки, полотенце, носки, тапочки, сапоги резиновые;</w:t>
      </w:r>
    </w:p>
    <w:p w:rsidR="00861E99" w:rsidRDefault="00861E99" w:rsidP="00861E99">
      <w:pPr>
        <w:ind w:firstLine="400"/>
        <w:jc w:val="both"/>
      </w:pPr>
      <w:r>
        <w:rPr>
          <w:rStyle w:val="s0"/>
        </w:rPr>
        <w:t>2) 2 типа - пижама или комбинезон, медицинские тапочки, медицинская шапочка, большая косынка (капюшон), противочумный халат, ватно-марлевая маска, резиновые перчатки, полотенце, носки, тапочки, сапоги резиновые;</w:t>
      </w:r>
    </w:p>
    <w:p w:rsidR="00861E99" w:rsidRDefault="00861E99" w:rsidP="00861E99">
      <w:pPr>
        <w:ind w:firstLine="400"/>
        <w:jc w:val="both"/>
      </w:pPr>
      <w:r>
        <w:rPr>
          <w:rStyle w:val="s0"/>
        </w:rPr>
        <w:t>3) 3 типа - пижама, медицинская шапочка, большая косынка, противочумный халат, резиновые перча</w:t>
      </w:r>
      <w:r>
        <w:rPr>
          <w:rStyle w:val="s0"/>
        </w:rPr>
        <w:t>т</w:t>
      </w:r>
      <w:r>
        <w:rPr>
          <w:rStyle w:val="s0"/>
        </w:rPr>
        <w:t>ки, полотенце, носки, тапочки, галоши;</w:t>
      </w:r>
    </w:p>
    <w:p w:rsidR="00861E99" w:rsidRDefault="00861E99" w:rsidP="00861E99">
      <w:pPr>
        <w:ind w:firstLine="400"/>
        <w:jc w:val="both"/>
      </w:pPr>
      <w:r>
        <w:rPr>
          <w:rStyle w:val="s0"/>
        </w:rPr>
        <w:t>4) 4 типа - пижама, шапочка (малая косынка), противочумный халат (хирургический), носки, тапочки.</w:t>
      </w:r>
    </w:p>
    <w:p w:rsidR="00861E99" w:rsidRDefault="00861E99" w:rsidP="00861E99">
      <w:pPr>
        <w:ind w:firstLine="400"/>
        <w:jc w:val="both"/>
      </w:pPr>
      <w:r>
        <w:rPr>
          <w:rStyle w:val="s0"/>
        </w:rPr>
        <w:t>2. Комбинезоны и пижамы должны быть из плотной ткани (бязи или полотна), спереди с глухой з</w:t>
      </w:r>
      <w:r>
        <w:rPr>
          <w:rStyle w:val="s0"/>
        </w:rPr>
        <w:t>а</w:t>
      </w:r>
      <w:r>
        <w:rPr>
          <w:rStyle w:val="s0"/>
        </w:rPr>
        <w:t>стежкой на пуговицы.</w:t>
      </w:r>
    </w:p>
    <w:p w:rsidR="00861E99" w:rsidRDefault="00861E99" w:rsidP="00861E99">
      <w:pPr>
        <w:ind w:firstLine="400"/>
        <w:jc w:val="both"/>
      </w:pPr>
      <w:r>
        <w:rPr>
          <w:rStyle w:val="s0"/>
        </w:rPr>
        <w:t>3. Противочумный халат шьют по типу хирургического, но значительно длиннее (до нижней трети г</w:t>
      </w:r>
      <w:r>
        <w:rPr>
          <w:rStyle w:val="s0"/>
        </w:rPr>
        <w:t>о</w:t>
      </w:r>
      <w:r>
        <w:rPr>
          <w:rStyle w:val="s0"/>
        </w:rPr>
        <w:t>лени), при этом полы его должны глубоко заходить одна на другую; пояс и завязки у ворота должны сост</w:t>
      </w:r>
      <w:r>
        <w:rPr>
          <w:rStyle w:val="s0"/>
        </w:rPr>
        <w:t>о</w:t>
      </w:r>
      <w:r>
        <w:rPr>
          <w:rStyle w:val="s0"/>
        </w:rPr>
        <w:t>ять из двух частей, пришитых каждая к отдельной поле, для завязывания рукавов пришивают одну длинную тесемку.</w:t>
      </w:r>
    </w:p>
    <w:p w:rsidR="00861E99" w:rsidRDefault="00861E99" w:rsidP="00861E99">
      <w:pPr>
        <w:ind w:firstLine="400"/>
        <w:jc w:val="both"/>
      </w:pPr>
      <w:r>
        <w:rPr>
          <w:rStyle w:val="s0"/>
        </w:rPr>
        <w:t>4. Противочумную косынку изготовляют размером 90x90x125 см.</w:t>
      </w:r>
    </w:p>
    <w:p w:rsidR="00861E99" w:rsidRDefault="00861E99" w:rsidP="00861E99">
      <w:pPr>
        <w:ind w:firstLine="400"/>
        <w:jc w:val="both"/>
      </w:pPr>
      <w:r>
        <w:rPr>
          <w:rStyle w:val="s0"/>
        </w:rPr>
        <w:t>5. Ватно-марлевую маску изготавливают из куска марли длиной 125 см и шириной 50 см. Кусок марли разрезают по длине 50 см с двух сторон посередине с наружных концов, затем в средней части куска марли в продольном направлении укладывают сплошной ровный пласт ваты длиной 25 см, шириной 17 см. Края куска марли заворачивают внахлест.</w:t>
      </w:r>
    </w:p>
    <w:p w:rsidR="00861E99" w:rsidRDefault="00861E99" w:rsidP="00861E99">
      <w:pPr>
        <w:ind w:firstLine="400"/>
        <w:jc w:val="both"/>
      </w:pPr>
      <w:r>
        <w:rPr>
          <w:rStyle w:val="s0"/>
        </w:rPr>
        <w:t>6. Очки применяют «летные» с широким, плотно прилегающим краем, изогнутыми стеклами или любой иной конструкции, обеспечивающий их герметичность.</w:t>
      </w:r>
    </w:p>
    <w:p w:rsidR="00861E99" w:rsidRDefault="00861E99" w:rsidP="00861E99">
      <w:pPr>
        <w:ind w:firstLine="400"/>
        <w:jc w:val="both"/>
      </w:pPr>
      <w:r>
        <w:rPr>
          <w:rStyle w:val="s0"/>
        </w:rPr>
        <w:lastRenderedPageBreak/>
        <w:t>7. Противочумный костюм надевают до входа в помещение, где работают с заразным материалом в следующей последовательности: пижама (комбинезон), носки, тапочки, медицинская шапочка, капюшон (большая косынка), противочумный халат и сапоги. Тесемки у ворота халата и пояс халата завязывают сп</w:t>
      </w:r>
      <w:r>
        <w:rPr>
          <w:rStyle w:val="s0"/>
        </w:rPr>
        <w:t>е</w:t>
      </w:r>
      <w:r>
        <w:rPr>
          <w:rStyle w:val="s0"/>
        </w:rPr>
        <w:t>реди на левой стороне обязательно петлей, после чего закрепляют тесемки на рукавах. Респиратор (маска) должен закрывать рот и нос, верхние тесемки маски завязывают петлей на затылке, нижние на темени, по бокам крыльев носа закладывают ватные тампоны. Очки должны быть хорошо пригнаны и проверены на отсутствие фильтрации воздуха.</w:t>
      </w:r>
    </w:p>
    <w:p w:rsidR="00861E99" w:rsidRDefault="00861E99" w:rsidP="00861E99">
      <w:pPr>
        <w:ind w:firstLine="400"/>
        <w:jc w:val="both"/>
      </w:pPr>
      <w:r>
        <w:rPr>
          <w:rStyle w:val="s0"/>
        </w:rPr>
        <w:t>8. Для обеззараживания костюма предусматриваются отдельные емкости с дезинфицирующим раств</w:t>
      </w:r>
      <w:r>
        <w:rPr>
          <w:rStyle w:val="s0"/>
        </w:rPr>
        <w:t>о</w:t>
      </w:r>
      <w:r>
        <w:rPr>
          <w:rStyle w:val="s0"/>
        </w:rPr>
        <w:t>ром для обработки: сапог или галош, рук в перчатках в процессе снятия костюма, ватно-марлевых масок, халата, косынки (капюшона), полотенца, перчаток. Очки погружаются в 70° спирт.</w:t>
      </w:r>
    </w:p>
    <w:p w:rsidR="00861E99" w:rsidRDefault="00861E99" w:rsidP="00861E99">
      <w:pPr>
        <w:ind w:firstLine="400"/>
        <w:jc w:val="both"/>
      </w:pPr>
      <w:r>
        <w:rPr>
          <w:rStyle w:val="s0"/>
        </w:rPr>
        <w:t>9. При обеззараживании автоклавированием, кипячением или в дезинфицирующей камере, костюм складывают соответственно в биксы, двойные мешки.</w:t>
      </w:r>
    </w:p>
    <w:p w:rsidR="00861E99" w:rsidRDefault="00861E99" w:rsidP="00861E99">
      <w:pPr>
        <w:ind w:firstLine="400"/>
        <w:jc w:val="both"/>
      </w:pPr>
      <w:r>
        <w:rPr>
          <w:rStyle w:val="s0"/>
        </w:rPr>
        <w:t>10. Костюм снимают в следующем порядке, погружая руки в перчатках в дезинфицирующий раствор после снятия каждой части костюма:</w:t>
      </w:r>
    </w:p>
    <w:p w:rsidR="00861E99" w:rsidRDefault="00861E99" w:rsidP="00861E99">
      <w:pPr>
        <w:ind w:firstLine="400"/>
        <w:jc w:val="both"/>
      </w:pPr>
      <w:r>
        <w:rPr>
          <w:rStyle w:val="s0"/>
        </w:rPr>
        <w:t>1) сапоги или галоши протирают сверху вниз тампонами, обильно смоченными дезинфицирующим ра</w:t>
      </w:r>
      <w:r>
        <w:rPr>
          <w:rStyle w:val="s0"/>
        </w:rPr>
        <w:t>с</w:t>
      </w:r>
      <w:r>
        <w:rPr>
          <w:rStyle w:val="s0"/>
        </w:rPr>
        <w:t>твором, вынимают полотенце;</w:t>
      </w:r>
    </w:p>
    <w:p w:rsidR="00861E99" w:rsidRDefault="00861E99" w:rsidP="00861E99">
      <w:pPr>
        <w:ind w:firstLine="400"/>
        <w:jc w:val="both"/>
      </w:pPr>
      <w:r>
        <w:rPr>
          <w:rStyle w:val="s0"/>
        </w:rPr>
        <w:t>2) протирают ватным тампоном, смоченным дезинфицирующим раствором, фартук, при наличии его в костюме, снимают, складывая наружной стороной внутрь;</w:t>
      </w:r>
    </w:p>
    <w:p w:rsidR="00861E99" w:rsidRDefault="00861E99" w:rsidP="00861E99">
      <w:pPr>
        <w:ind w:firstLine="400"/>
        <w:jc w:val="both"/>
      </w:pPr>
      <w:r>
        <w:rPr>
          <w:rStyle w:val="s0"/>
        </w:rPr>
        <w:t>3) снимают нарукавники и вторую пару перчаток, если они были необходимы при работе;</w:t>
      </w:r>
    </w:p>
    <w:p w:rsidR="00861E99" w:rsidRDefault="00861E99" w:rsidP="00861E99">
      <w:pPr>
        <w:ind w:firstLine="400"/>
        <w:jc w:val="both"/>
      </w:pPr>
      <w:r>
        <w:rPr>
          <w:rStyle w:val="s0"/>
        </w:rPr>
        <w:t>4) снимают очки, оттягивая их двумя руками вперед, вверх и назад за голову;</w:t>
      </w:r>
    </w:p>
    <w:p w:rsidR="00861E99" w:rsidRDefault="00861E99" w:rsidP="00861E99">
      <w:pPr>
        <w:ind w:firstLine="400"/>
        <w:jc w:val="both"/>
      </w:pPr>
      <w:r>
        <w:rPr>
          <w:rStyle w:val="s0"/>
        </w:rPr>
        <w:t>5) ватно-марлевую маску развязывают и снимают, не касаясь лица наружной ее стороной;</w:t>
      </w:r>
    </w:p>
    <w:p w:rsidR="00861E99" w:rsidRDefault="00861E99" w:rsidP="00861E99">
      <w:pPr>
        <w:ind w:firstLine="400"/>
        <w:jc w:val="both"/>
      </w:pPr>
      <w:r>
        <w:rPr>
          <w:rStyle w:val="s0"/>
        </w:rPr>
        <w:t>6) развязывают завязки ворота халата, пояс и опустив верхний край перчаток, развязывают завязки р</w:t>
      </w:r>
      <w:r>
        <w:rPr>
          <w:rStyle w:val="s0"/>
        </w:rPr>
        <w:t>у</w:t>
      </w:r>
      <w:r>
        <w:rPr>
          <w:rStyle w:val="s0"/>
        </w:rPr>
        <w:t>кавов, снимают халат, заворачивая наружную часть его внутрь;</w:t>
      </w:r>
    </w:p>
    <w:p w:rsidR="00861E99" w:rsidRDefault="00861E99" w:rsidP="00861E99">
      <w:pPr>
        <w:ind w:firstLine="400"/>
        <w:jc w:val="both"/>
      </w:pPr>
      <w:r>
        <w:rPr>
          <w:rStyle w:val="s0"/>
        </w:rPr>
        <w:t>7) снимают косынку, осторожно собирая все концы ее в одну руку на затылке;</w:t>
      </w:r>
    </w:p>
    <w:p w:rsidR="00861E99" w:rsidRDefault="00861E99" w:rsidP="00861E99">
      <w:pPr>
        <w:ind w:firstLine="400"/>
        <w:jc w:val="both"/>
      </w:pPr>
      <w:r>
        <w:rPr>
          <w:rStyle w:val="s0"/>
        </w:rPr>
        <w:t>8) снимают перчатки (при подозрении на нарушение целостности перчаток их проверяют в дезинфиц</w:t>
      </w:r>
      <w:r>
        <w:rPr>
          <w:rStyle w:val="s0"/>
        </w:rPr>
        <w:t>и</w:t>
      </w:r>
      <w:r>
        <w:rPr>
          <w:rStyle w:val="s0"/>
        </w:rPr>
        <w:t>рующем растворе, (но не воздухом);</w:t>
      </w:r>
    </w:p>
    <w:p w:rsidR="00861E99" w:rsidRDefault="00861E99" w:rsidP="00861E99">
      <w:pPr>
        <w:ind w:firstLine="400"/>
        <w:jc w:val="both"/>
      </w:pPr>
      <w:r>
        <w:rPr>
          <w:rStyle w:val="s0"/>
        </w:rPr>
        <w:t>9) снимают сапоги;</w:t>
      </w:r>
    </w:p>
    <w:p w:rsidR="00861E99" w:rsidRDefault="00861E99" w:rsidP="00861E99">
      <w:pPr>
        <w:ind w:firstLine="400"/>
        <w:jc w:val="both"/>
      </w:pPr>
      <w:r>
        <w:rPr>
          <w:rStyle w:val="s0"/>
        </w:rPr>
        <w:t>10) после снятия защитного костюма руки обрабатывают 70° спиртом, затем тщательно моют с мылом.</w:t>
      </w:r>
    </w:p>
    <w:p w:rsidR="00861E99" w:rsidRDefault="00861E99" w:rsidP="00861E99">
      <w:pPr>
        <w:ind w:firstLine="400"/>
        <w:jc w:val="both"/>
      </w:pPr>
      <w:r>
        <w:rPr>
          <w:rStyle w:val="s0"/>
        </w:rPr>
        <w:t> </w:t>
      </w:r>
    </w:p>
    <w:p w:rsidR="00766856" w:rsidRDefault="00766856" w:rsidP="00861E99">
      <w:pPr>
        <w:autoSpaceDE w:val="0"/>
        <w:autoSpaceDN w:val="0"/>
        <w:ind w:firstLine="6804"/>
        <w:jc w:val="right"/>
      </w:pPr>
    </w:p>
    <w:p w:rsidR="00AE7836" w:rsidRDefault="00AE7836" w:rsidP="00861E99">
      <w:pPr>
        <w:autoSpaceDE w:val="0"/>
        <w:autoSpaceDN w:val="0"/>
        <w:ind w:firstLine="6804"/>
        <w:jc w:val="right"/>
      </w:pPr>
    </w:p>
    <w:p w:rsidR="00861E99" w:rsidRDefault="00861E99" w:rsidP="00861E99">
      <w:pPr>
        <w:autoSpaceDE w:val="0"/>
        <w:autoSpaceDN w:val="0"/>
        <w:ind w:firstLine="6804"/>
        <w:jc w:val="right"/>
      </w:pPr>
      <w:r>
        <w:t>Приложение 3</w:t>
      </w:r>
    </w:p>
    <w:p w:rsidR="00861E99" w:rsidRDefault="00861E99" w:rsidP="00861E99">
      <w:pPr>
        <w:autoSpaceDE w:val="0"/>
        <w:autoSpaceDN w:val="0"/>
        <w:ind w:firstLine="6804"/>
        <w:jc w:val="right"/>
      </w:pPr>
      <w:r>
        <w:t xml:space="preserve">к </w:t>
      </w:r>
      <w:r w:rsidRPr="00AD1F96">
        <w:rPr>
          <w:b/>
          <w:bCs/>
        </w:rPr>
        <w:t>Санитарным правилам</w:t>
      </w:r>
      <w:r w:rsidRPr="00AD1F96">
        <w:rPr>
          <w:rFonts w:ascii="Verdana" w:hAnsi="Verdana"/>
          <w:b/>
          <w:bCs/>
        </w:rPr>
        <w:t xml:space="preserve"> </w:t>
      </w:r>
    </w:p>
    <w:p w:rsidR="00861E99" w:rsidRDefault="00861E99" w:rsidP="00AD1F96">
      <w:pPr>
        <w:autoSpaceDE w:val="0"/>
        <w:autoSpaceDN w:val="0"/>
        <w:ind w:firstLine="6237"/>
        <w:jc w:val="right"/>
      </w:pPr>
      <w:r>
        <w:t xml:space="preserve">«Санитарно-эпидемиологические </w:t>
      </w:r>
    </w:p>
    <w:p w:rsidR="00861E99" w:rsidRDefault="00861E99" w:rsidP="00861E99">
      <w:pPr>
        <w:autoSpaceDE w:val="0"/>
        <w:autoSpaceDN w:val="0"/>
        <w:ind w:firstLine="6804"/>
        <w:jc w:val="right"/>
      </w:pPr>
      <w:r>
        <w:t>требования к лабораториям»</w:t>
      </w:r>
    </w:p>
    <w:p w:rsidR="00861E99" w:rsidRDefault="00861E99" w:rsidP="00861E99">
      <w:pPr>
        <w:autoSpaceDE w:val="0"/>
        <w:autoSpaceDN w:val="0"/>
        <w:ind w:firstLine="6804"/>
        <w:jc w:val="center"/>
      </w:pPr>
      <w:r>
        <w:t> </w:t>
      </w:r>
    </w:p>
    <w:p w:rsidR="008E5347" w:rsidRDefault="008E5347" w:rsidP="008E5347">
      <w:pPr>
        <w:autoSpaceDE w:val="0"/>
        <w:autoSpaceDN w:val="0"/>
        <w:jc w:val="center"/>
      </w:pPr>
      <w:r>
        <w:rPr>
          <w:b/>
          <w:bCs/>
        </w:rPr>
        <w:t>Министерство здравоохранения Республики Казахстан</w:t>
      </w:r>
    </w:p>
    <w:p w:rsidR="008E5347" w:rsidRDefault="008E5347" w:rsidP="008E5347">
      <w:pPr>
        <w:jc w:val="center"/>
      </w:pPr>
      <w:r>
        <w:rPr>
          <w:rStyle w:val="s1"/>
        </w:rPr>
        <w:t> </w:t>
      </w:r>
    </w:p>
    <w:p w:rsidR="008E5347" w:rsidRDefault="008E5347" w:rsidP="008E5347">
      <w:pPr>
        <w:jc w:val="center"/>
      </w:pPr>
      <w:r>
        <w:rPr>
          <w:rStyle w:val="s1"/>
        </w:rPr>
        <w:t>РАЗРЕШЕНИЕ</w:t>
      </w:r>
    </w:p>
    <w:p w:rsidR="008E5347" w:rsidRDefault="008E5347" w:rsidP="008E5347">
      <w:pPr>
        <w:jc w:val="center"/>
      </w:pPr>
      <w:r>
        <w:rPr>
          <w:rStyle w:val="s1"/>
        </w:rPr>
        <w:t> </w:t>
      </w:r>
    </w:p>
    <w:p w:rsidR="008E5347" w:rsidRDefault="008E5347" w:rsidP="008E5347">
      <w:pPr>
        <w:jc w:val="both"/>
      </w:pPr>
      <w:r>
        <w:rPr>
          <w:rStyle w:val="s0"/>
        </w:rPr>
        <w:t>Выдано лаборатории ___________________________________________________________________________</w:t>
      </w:r>
    </w:p>
    <w:p w:rsidR="008E5347" w:rsidRDefault="008E5347" w:rsidP="008E5347">
      <w:pPr>
        <w:jc w:val="center"/>
      </w:pPr>
      <w:r>
        <w:rPr>
          <w:rStyle w:val="s0"/>
        </w:rPr>
        <w:t>(наименование организации)</w:t>
      </w:r>
    </w:p>
    <w:p w:rsidR="008E5347" w:rsidRDefault="008E5347" w:rsidP="008E5347">
      <w:pPr>
        <w:jc w:val="both"/>
      </w:pPr>
      <w:r>
        <w:rPr>
          <w:rStyle w:val="s0"/>
        </w:rPr>
        <w:t>на проведение ________________________________________________________________________________</w:t>
      </w:r>
    </w:p>
    <w:p w:rsidR="008E5347" w:rsidRDefault="008E5347" w:rsidP="008E5347">
      <w:pPr>
        <w:jc w:val="center"/>
      </w:pPr>
      <w:r>
        <w:rPr>
          <w:rStyle w:val="s0"/>
        </w:rPr>
        <w:t>(виды работ: диагностическая, экспериментальная, производственная)</w:t>
      </w:r>
    </w:p>
    <w:p w:rsidR="008E5347" w:rsidRDefault="008E5347" w:rsidP="008E5347">
      <w:pPr>
        <w:jc w:val="both"/>
      </w:pPr>
      <w:r>
        <w:rPr>
          <w:rStyle w:val="s0"/>
        </w:rPr>
        <w:t>с микроорганизмами ________________________________________________ группы патогенности, включая</w:t>
      </w:r>
    </w:p>
    <w:p w:rsidR="008E5347" w:rsidRDefault="008E5347" w:rsidP="008E5347">
      <w:pPr>
        <w:jc w:val="both"/>
      </w:pPr>
      <w:r>
        <w:rPr>
          <w:rStyle w:val="s0"/>
        </w:rPr>
        <w:t> _____________________________________________________________________________________________</w:t>
      </w:r>
    </w:p>
    <w:p w:rsidR="008E5347" w:rsidRDefault="008E5347" w:rsidP="008E5347">
      <w:pPr>
        <w:jc w:val="center"/>
      </w:pPr>
      <w:r>
        <w:rPr>
          <w:rStyle w:val="s0"/>
        </w:rPr>
        <w:t>(наименование микроорганизмов) _____________________________________________________________________________________________</w:t>
      </w:r>
    </w:p>
    <w:p w:rsidR="008E5347" w:rsidRDefault="008E5347" w:rsidP="008E5347">
      <w:pPr>
        <w:jc w:val="both"/>
      </w:pPr>
      <w:r>
        <w:rPr>
          <w:rStyle w:val="s0"/>
        </w:rPr>
        <w:t>На основании: ________________________________________________________________________________</w:t>
      </w:r>
    </w:p>
    <w:p w:rsidR="008E5347" w:rsidRDefault="008E5347" w:rsidP="008E5347">
      <w:pPr>
        <w:jc w:val="both"/>
      </w:pPr>
      <w:r>
        <w:rPr>
          <w:rStyle w:val="s0"/>
        </w:rPr>
        <w:t>_____________________________________________________________________________________________</w:t>
      </w:r>
    </w:p>
    <w:p w:rsidR="008E5347" w:rsidRDefault="008E5347" w:rsidP="008E5347">
      <w:pPr>
        <w:jc w:val="both"/>
      </w:pPr>
      <w:r>
        <w:rPr>
          <w:rStyle w:val="s0"/>
        </w:rPr>
        <w:t>_____________________________________________________________________________________________</w:t>
      </w:r>
    </w:p>
    <w:p w:rsidR="008E5347" w:rsidRDefault="008E5347" w:rsidP="008E5347">
      <w:pPr>
        <w:jc w:val="both"/>
      </w:pPr>
      <w:r>
        <w:rPr>
          <w:rStyle w:val="s0"/>
        </w:rPr>
        <w:t> </w:t>
      </w:r>
    </w:p>
    <w:p w:rsidR="008E5347" w:rsidRDefault="008E5347" w:rsidP="008E5347">
      <w:pPr>
        <w:jc w:val="both"/>
      </w:pPr>
      <w:r>
        <w:rPr>
          <w:rStyle w:val="s0"/>
        </w:rPr>
        <w:t>«____» ______________ 20____ года</w:t>
      </w:r>
    </w:p>
    <w:p w:rsidR="008E5347" w:rsidRDefault="008E5347" w:rsidP="008E5347">
      <w:pPr>
        <w:jc w:val="both"/>
      </w:pPr>
      <w:r>
        <w:rPr>
          <w:rStyle w:val="s0"/>
        </w:rPr>
        <w:t> </w:t>
      </w:r>
    </w:p>
    <w:p w:rsidR="008E5347" w:rsidRDefault="008E5347" w:rsidP="008E5347">
      <w:pPr>
        <w:jc w:val="both"/>
      </w:pPr>
      <w:r>
        <w:rPr>
          <w:rStyle w:val="s0"/>
        </w:rPr>
        <w:t>Действительно в течение ____________________________________ лет (год) с момента выдачи</w:t>
      </w:r>
    </w:p>
    <w:p w:rsidR="008E5347" w:rsidRDefault="008E5347" w:rsidP="008E5347">
      <w:pPr>
        <w:jc w:val="both"/>
      </w:pPr>
      <w:r>
        <w:rPr>
          <w:rStyle w:val="s0"/>
        </w:rPr>
        <w:t> </w:t>
      </w:r>
    </w:p>
    <w:p w:rsidR="008E5347" w:rsidRDefault="008E5347" w:rsidP="008E5347">
      <w:pPr>
        <w:jc w:val="both"/>
      </w:pPr>
      <w:r>
        <w:rPr>
          <w:rStyle w:val="s0"/>
        </w:rPr>
        <w:t>Председатель</w:t>
      </w:r>
    </w:p>
    <w:p w:rsidR="008E5347" w:rsidRDefault="008E5347" w:rsidP="008E5347">
      <w:pPr>
        <w:jc w:val="both"/>
      </w:pPr>
      <w:r>
        <w:rPr>
          <w:rStyle w:val="s0"/>
        </w:rPr>
        <w:t>Режимной комиссии</w:t>
      </w:r>
    </w:p>
    <w:p w:rsidR="008E5347" w:rsidRDefault="008E5347" w:rsidP="008E5347">
      <w:pPr>
        <w:jc w:val="both"/>
      </w:pPr>
      <w:r>
        <w:rPr>
          <w:rStyle w:val="s0"/>
        </w:rPr>
        <w:t> </w:t>
      </w:r>
    </w:p>
    <w:p w:rsidR="008E5347" w:rsidRDefault="008E5347" w:rsidP="008E5347">
      <w:pPr>
        <w:jc w:val="both"/>
      </w:pPr>
      <w:r>
        <w:rPr>
          <w:rStyle w:val="s0"/>
        </w:rPr>
        <w:t>М.П.</w:t>
      </w:r>
    </w:p>
    <w:p w:rsidR="00861E99" w:rsidRDefault="00861E99" w:rsidP="00861E99">
      <w:pPr>
        <w:autoSpaceDE w:val="0"/>
        <w:autoSpaceDN w:val="0"/>
        <w:ind w:firstLine="403"/>
      </w:pPr>
      <w:r>
        <w:t> </w:t>
      </w:r>
    </w:p>
    <w:p w:rsidR="00AE7836" w:rsidRDefault="00AE7836" w:rsidP="00861E99">
      <w:pPr>
        <w:autoSpaceDE w:val="0"/>
        <w:autoSpaceDN w:val="0"/>
        <w:ind w:firstLine="6804"/>
        <w:jc w:val="right"/>
      </w:pPr>
    </w:p>
    <w:p w:rsidR="00AE7836" w:rsidRDefault="00AE7836" w:rsidP="00861E99">
      <w:pPr>
        <w:autoSpaceDE w:val="0"/>
        <w:autoSpaceDN w:val="0"/>
        <w:ind w:firstLine="6804"/>
        <w:jc w:val="right"/>
      </w:pPr>
    </w:p>
    <w:p w:rsidR="00861E99" w:rsidRDefault="00861E99" w:rsidP="00861E99">
      <w:pPr>
        <w:autoSpaceDE w:val="0"/>
        <w:autoSpaceDN w:val="0"/>
        <w:ind w:firstLine="6804"/>
        <w:jc w:val="right"/>
      </w:pPr>
      <w:r>
        <w:lastRenderedPageBreak/>
        <w:t>Приложение 4</w:t>
      </w:r>
    </w:p>
    <w:p w:rsidR="00861E99" w:rsidRDefault="00861E99" w:rsidP="00861E99">
      <w:pPr>
        <w:autoSpaceDE w:val="0"/>
        <w:autoSpaceDN w:val="0"/>
        <w:ind w:firstLine="6804"/>
        <w:jc w:val="right"/>
      </w:pPr>
      <w:r>
        <w:t xml:space="preserve">к </w:t>
      </w:r>
      <w:r w:rsidRPr="00794178">
        <w:rPr>
          <w:b/>
          <w:bCs/>
        </w:rPr>
        <w:t>Санитарным правилам</w:t>
      </w:r>
      <w:r w:rsidRPr="00794178">
        <w:rPr>
          <w:rFonts w:ascii="Verdana" w:hAnsi="Verdana"/>
          <w:b/>
          <w:bCs/>
        </w:rPr>
        <w:t xml:space="preserve"> </w:t>
      </w:r>
    </w:p>
    <w:p w:rsidR="00861E99" w:rsidRDefault="00861E99" w:rsidP="00794178">
      <w:pPr>
        <w:autoSpaceDE w:val="0"/>
        <w:autoSpaceDN w:val="0"/>
        <w:ind w:firstLine="6096"/>
        <w:jc w:val="right"/>
      </w:pPr>
      <w:r>
        <w:t xml:space="preserve">«Санитарно-эпидемиологические </w:t>
      </w:r>
    </w:p>
    <w:p w:rsidR="00861E99" w:rsidRDefault="00861E99" w:rsidP="00861E99">
      <w:pPr>
        <w:autoSpaceDE w:val="0"/>
        <w:autoSpaceDN w:val="0"/>
        <w:ind w:firstLine="6804"/>
        <w:jc w:val="right"/>
      </w:pPr>
      <w:r>
        <w:t>требования к лабораториям»</w:t>
      </w:r>
    </w:p>
    <w:p w:rsidR="00AE7836" w:rsidRDefault="00AE7836" w:rsidP="00861E99">
      <w:pPr>
        <w:autoSpaceDE w:val="0"/>
        <w:autoSpaceDN w:val="0"/>
        <w:ind w:firstLine="6804"/>
        <w:jc w:val="center"/>
      </w:pPr>
    </w:p>
    <w:p w:rsidR="00FE4558" w:rsidRDefault="00FE4558" w:rsidP="00861E99">
      <w:pPr>
        <w:autoSpaceDE w:val="0"/>
        <w:autoSpaceDN w:val="0"/>
        <w:ind w:firstLine="6804"/>
        <w:jc w:val="center"/>
      </w:pPr>
    </w:p>
    <w:p w:rsidR="00861E99" w:rsidRDefault="00861E99" w:rsidP="00861E99">
      <w:pPr>
        <w:jc w:val="center"/>
      </w:pPr>
      <w:r>
        <w:rPr>
          <w:rStyle w:val="s1"/>
        </w:rPr>
        <w:t>Классификация микроорганизмов I-IV групп патогенности</w:t>
      </w:r>
    </w:p>
    <w:p w:rsidR="00AE7836" w:rsidRDefault="00861E99" w:rsidP="00861E99">
      <w:pPr>
        <w:jc w:val="center"/>
        <w:rPr>
          <w:rStyle w:val="s1"/>
        </w:rPr>
      </w:pPr>
      <w:r>
        <w:rPr>
          <w:rStyle w:val="s1"/>
        </w:rPr>
        <w:t> </w:t>
      </w:r>
    </w:p>
    <w:p w:rsidR="00FE4558" w:rsidRDefault="00FE4558" w:rsidP="00861E99">
      <w:pPr>
        <w:jc w:val="center"/>
      </w:pPr>
    </w:p>
    <w:tbl>
      <w:tblPr>
        <w:tblStyle w:val="a3"/>
        <w:tblW w:w="5000" w:type="pct"/>
        <w:tblLook w:val="04A0"/>
      </w:tblPr>
      <w:tblGrid>
        <w:gridCol w:w="779"/>
        <w:gridCol w:w="3838"/>
        <w:gridCol w:w="4954"/>
      </w:tblGrid>
      <w:tr w:rsidR="00861E99" w:rsidTr="00F85FA2">
        <w:tc>
          <w:tcPr>
            <w:tcW w:w="407" w:type="pct"/>
            <w:hideMark/>
          </w:tcPr>
          <w:p w:rsidR="00861E99" w:rsidRDefault="00861E99" w:rsidP="00FB7B4C">
            <w:pPr>
              <w:autoSpaceDE w:val="0"/>
              <w:autoSpaceDN w:val="0"/>
              <w:jc w:val="center"/>
            </w:pPr>
            <w:r w:rsidRPr="006A0A03">
              <w:t>№ п/п</w:t>
            </w:r>
          </w:p>
        </w:tc>
        <w:tc>
          <w:tcPr>
            <w:tcW w:w="2005" w:type="pct"/>
            <w:hideMark/>
          </w:tcPr>
          <w:p w:rsidR="00861E99" w:rsidRDefault="00861E99" w:rsidP="00FB7B4C">
            <w:pPr>
              <w:autoSpaceDE w:val="0"/>
              <w:autoSpaceDN w:val="0"/>
              <w:jc w:val="center"/>
            </w:pPr>
            <w:r w:rsidRPr="006A0A03">
              <w:t>Наименование микроорганизмов</w:t>
            </w:r>
          </w:p>
        </w:tc>
        <w:tc>
          <w:tcPr>
            <w:tcW w:w="2588" w:type="pct"/>
            <w:hideMark/>
          </w:tcPr>
          <w:p w:rsidR="00861E99" w:rsidRDefault="00861E99" w:rsidP="00FB7B4C">
            <w:pPr>
              <w:autoSpaceDE w:val="0"/>
              <w:autoSpaceDN w:val="0"/>
              <w:jc w:val="center"/>
            </w:pPr>
            <w:r w:rsidRPr="006A0A03">
              <w:t>Заболевание, вызываемое данным микроорганизмом</w:t>
            </w:r>
          </w:p>
        </w:tc>
      </w:tr>
      <w:tr w:rsidR="00861E99" w:rsidTr="00F85FA2">
        <w:tc>
          <w:tcPr>
            <w:tcW w:w="407" w:type="pct"/>
            <w:hideMark/>
          </w:tcPr>
          <w:p w:rsidR="00861E99" w:rsidRDefault="00861E99" w:rsidP="00FB7B4C">
            <w:pPr>
              <w:autoSpaceDE w:val="0"/>
              <w:autoSpaceDN w:val="0"/>
              <w:jc w:val="center"/>
            </w:pPr>
            <w:r w:rsidRPr="006A0A03">
              <w:t>1</w:t>
            </w:r>
          </w:p>
        </w:tc>
        <w:tc>
          <w:tcPr>
            <w:tcW w:w="2005" w:type="pct"/>
            <w:hideMark/>
          </w:tcPr>
          <w:p w:rsidR="00861E99" w:rsidRDefault="00861E99" w:rsidP="00FB7B4C">
            <w:pPr>
              <w:autoSpaceDE w:val="0"/>
              <w:autoSpaceDN w:val="0"/>
              <w:jc w:val="center"/>
            </w:pPr>
            <w:r w:rsidRPr="006A0A03">
              <w:t>2</w:t>
            </w:r>
          </w:p>
        </w:tc>
        <w:tc>
          <w:tcPr>
            <w:tcW w:w="2588" w:type="pct"/>
            <w:hideMark/>
          </w:tcPr>
          <w:p w:rsidR="00861E99" w:rsidRDefault="00861E99" w:rsidP="00FB7B4C">
            <w:pPr>
              <w:autoSpaceDE w:val="0"/>
              <w:autoSpaceDN w:val="0"/>
              <w:jc w:val="center"/>
            </w:pPr>
            <w:r w:rsidRPr="006A0A03">
              <w:t>3</w:t>
            </w:r>
          </w:p>
        </w:tc>
      </w:tr>
      <w:tr w:rsidR="00861E99" w:rsidTr="00F85FA2">
        <w:tc>
          <w:tcPr>
            <w:tcW w:w="5000" w:type="pct"/>
            <w:gridSpan w:val="3"/>
            <w:hideMark/>
          </w:tcPr>
          <w:p w:rsidR="00861E99" w:rsidRDefault="00861E99" w:rsidP="00FB7B4C">
            <w:pPr>
              <w:autoSpaceDE w:val="0"/>
              <w:autoSpaceDN w:val="0"/>
              <w:jc w:val="center"/>
            </w:pPr>
            <w:r w:rsidRPr="006A0A03">
              <w:t>1. Бактерии</w:t>
            </w:r>
          </w:p>
        </w:tc>
      </w:tr>
      <w:tr w:rsidR="00861E99" w:rsidTr="00F85FA2">
        <w:tc>
          <w:tcPr>
            <w:tcW w:w="5000" w:type="pct"/>
            <w:gridSpan w:val="3"/>
            <w:hideMark/>
          </w:tcPr>
          <w:p w:rsidR="00861E99" w:rsidRDefault="00861E99" w:rsidP="00FB7B4C">
            <w:pPr>
              <w:autoSpaceDE w:val="0"/>
              <w:autoSpaceDN w:val="0"/>
              <w:jc w:val="center"/>
            </w:pPr>
            <w:r w:rsidRPr="006A0A03">
              <w:t>I группа</w:t>
            </w:r>
          </w:p>
        </w:tc>
      </w:tr>
      <w:tr w:rsidR="00861E99" w:rsidTr="00F85FA2">
        <w:tc>
          <w:tcPr>
            <w:tcW w:w="407" w:type="pct"/>
            <w:hideMark/>
          </w:tcPr>
          <w:p w:rsidR="00861E99" w:rsidRDefault="00861E99" w:rsidP="00FB7B4C">
            <w:pPr>
              <w:autoSpaceDE w:val="0"/>
              <w:autoSpaceDN w:val="0"/>
              <w:jc w:val="center"/>
            </w:pPr>
            <w:r w:rsidRPr="006A0A03">
              <w:t>1.</w:t>
            </w:r>
          </w:p>
        </w:tc>
        <w:tc>
          <w:tcPr>
            <w:tcW w:w="2005" w:type="pct"/>
            <w:hideMark/>
          </w:tcPr>
          <w:p w:rsidR="00861E99" w:rsidRDefault="00861E99" w:rsidP="00FB7B4C">
            <w:pPr>
              <w:autoSpaceDE w:val="0"/>
              <w:autoSpaceDN w:val="0"/>
            </w:pPr>
            <w:r w:rsidRPr="006A0A03">
              <w:t>Yersinia pestis</w:t>
            </w:r>
          </w:p>
        </w:tc>
        <w:tc>
          <w:tcPr>
            <w:tcW w:w="2588" w:type="pct"/>
            <w:hideMark/>
          </w:tcPr>
          <w:p w:rsidR="00861E99" w:rsidRDefault="00861E99" w:rsidP="00FB7B4C">
            <w:pPr>
              <w:autoSpaceDE w:val="0"/>
              <w:autoSpaceDN w:val="0"/>
            </w:pPr>
            <w:r w:rsidRPr="006A0A03">
              <w:t>Чума</w:t>
            </w:r>
          </w:p>
        </w:tc>
      </w:tr>
      <w:tr w:rsidR="00861E99" w:rsidTr="00F85FA2">
        <w:tc>
          <w:tcPr>
            <w:tcW w:w="5000" w:type="pct"/>
            <w:gridSpan w:val="3"/>
            <w:hideMark/>
          </w:tcPr>
          <w:p w:rsidR="00861E99" w:rsidRDefault="00861E99" w:rsidP="00FB7B4C">
            <w:pPr>
              <w:autoSpaceDE w:val="0"/>
              <w:autoSpaceDN w:val="0"/>
              <w:jc w:val="center"/>
            </w:pPr>
            <w:r w:rsidRPr="006A0A03">
              <w:t>II группа</w:t>
            </w:r>
          </w:p>
        </w:tc>
      </w:tr>
      <w:tr w:rsidR="00861E99" w:rsidTr="00F85FA2">
        <w:tc>
          <w:tcPr>
            <w:tcW w:w="407" w:type="pct"/>
            <w:hideMark/>
          </w:tcPr>
          <w:p w:rsidR="00861E99" w:rsidRDefault="00861E99" w:rsidP="00FB7B4C">
            <w:pPr>
              <w:autoSpaceDE w:val="0"/>
              <w:autoSpaceDN w:val="0"/>
              <w:jc w:val="center"/>
            </w:pPr>
            <w:r w:rsidRPr="006A0A03">
              <w:t>2.</w:t>
            </w:r>
          </w:p>
        </w:tc>
        <w:tc>
          <w:tcPr>
            <w:tcW w:w="2005" w:type="pct"/>
            <w:hideMark/>
          </w:tcPr>
          <w:p w:rsidR="00861E99" w:rsidRDefault="00861E99" w:rsidP="00FB7B4C">
            <w:pPr>
              <w:autoSpaceDE w:val="0"/>
              <w:autoSpaceDN w:val="0"/>
            </w:pPr>
            <w:r w:rsidRPr="006A0A03">
              <w:t>Bacillus anthracis</w:t>
            </w:r>
          </w:p>
        </w:tc>
        <w:tc>
          <w:tcPr>
            <w:tcW w:w="2588" w:type="pct"/>
            <w:hideMark/>
          </w:tcPr>
          <w:p w:rsidR="00861E99" w:rsidRDefault="00861E99" w:rsidP="00FB7B4C">
            <w:pPr>
              <w:autoSpaceDE w:val="0"/>
              <w:autoSpaceDN w:val="0"/>
            </w:pPr>
            <w:r w:rsidRPr="006A0A03">
              <w:t>Сибирская язва</w:t>
            </w:r>
          </w:p>
        </w:tc>
      </w:tr>
      <w:tr w:rsidR="00861E99" w:rsidTr="00F85FA2">
        <w:tc>
          <w:tcPr>
            <w:tcW w:w="407" w:type="pct"/>
            <w:hideMark/>
          </w:tcPr>
          <w:p w:rsidR="00861E99" w:rsidRDefault="00861E99" w:rsidP="00FB7B4C">
            <w:pPr>
              <w:autoSpaceDE w:val="0"/>
              <w:autoSpaceDN w:val="0"/>
              <w:jc w:val="center"/>
            </w:pPr>
            <w:r w:rsidRPr="006A0A03">
              <w:t>3.</w:t>
            </w:r>
          </w:p>
        </w:tc>
        <w:tc>
          <w:tcPr>
            <w:tcW w:w="2005" w:type="pct"/>
            <w:hideMark/>
          </w:tcPr>
          <w:p w:rsidR="00861E99" w:rsidRPr="00861E99" w:rsidRDefault="00861E99" w:rsidP="00FB7B4C">
            <w:pPr>
              <w:autoSpaceDE w:val="0"/>
              <w:autoSpaceDN w:val="0"/>
              <w:rPr>
                <w:lang w:val="fr-FR"/>
              </w:rPr>
            </w:pPr>
            <w:r w:rsidRPr="00861E99">
              <w:rPr>
                <w:lang w:val="fr-FR"/>
              </w:rPr>
              <w:t>Brucella abortus</w:t>
            </w:r>
          </w:p>
          <w:p w:rsidR="00861E99" w:rsidRPr="00861E99" w:rsidRDefault="00861E99" w:rsidP="00FB7B4C">
            <w:pPr>
              <w:autoSpaceDE w:val="0"/>
              <w:autoSpaceDN w:val="0"/>
              <w:rPr>
                <w:lang w:val="fr-FR"/>
              </w:rPr>
            </w:pPr>
            <w:r w:rsidRPr="00861E99">
              <w:rPr>
                <w:lang w:val="fr-FR"/>
              </w:rPr>
              <w:t>Brucella melitensis</w:t>
            </w:r>
          </w:p>
          <w:p w:rsidR="00861E99" w:rsidRPr="00861E99" w:rsidRDefault="00861E99" w:rsidP="00FB7B4C">
            <w:pPr>
              <w:autoSpaceDE w:val="0"/>
              <w:autoSpaceDN w:val="0"/>
              <w:rPr>
                <w:lang w:val="fr-FR"/>
              </w:rPr>
            </w:pPr>
            <w:r w:rsidRPr="00861E99">
              <w:rPr>
                <w:lang w:val="fr-FR"/>
              </w:rPr>
              <w:t>Brucella suis</w:t>
            </w:r>
          </w:p>
        </w:tc>
        <w:tc>
          <w:tcPr>
            <w:tcW w:w="2588" w:type="pct"/>
            <w:hideMark/>
          </w:tcPr>
          <w:p w:rsidR="00861E99" w:rsidRDefault="00861E99" w:rsidP="00FB7B4C">
            <w:pPr>
              <w:autoSpaceDE w:val="0"/>
              <w:autoSpaceDN w:val="0"/>
            </w:pPr>
            <w:r w:rsidRPr="006A0A03">
              <w:t>Бруцеллез</w:t>
            </w:r>
          </w:p>
        </w:tc>
      </w:tr>
      <w:tr w:rsidR="00861E99" w:rsidTr="00F85FA2">
        <w:tc>
          <w:tcPr>
            <w:tcW w:w="407" w:type="pct"/>
            <w:hideMark/>
          </w:tcPr>
          <w:p w:rsidR="00861E99" w:rsidRDefault="00861E99" w:rsidP="00FB7B4C">
            <w:pPr>
              <w:autoSpaceDE w:val="0"/>
              <w:autoSpaceDN w:val="0"/>
              <w:jc w:val="center"/>
            </w:pPr>
            <w:r w:rsidRPr="006A0A03">
              <w:t>4.</w:t>
            </w:r>
          </w:p>
        </w:tc>
        <w:tc>
          <w:tcPr>
            <w:tcW w:w="2005" w:type="pct"/>
            <w:hideMark/>
          </w:tcPr>
          <w:p w:rsidR="00861E99" w:rsidRDefault="00861E99" w:rsidP="00FB7B4C">
            <w:pPr>
              <w:autoSpaceDE w:val="0"/>
              <w:autoSpaceDN w:val="0"/>
            </w:pPr>
            <w:r w:rsidRPr="006A0A03">
              <w:t>Francisella tularensis</w:t>
            </w:r>
          </w:p>
        </w:tc>
        <w:tc>
          <w:tcPr>
            <w:tcW w:w="2588" w:type="pct"/>
            <w:hideMark/>
          </w:tcPr>
          <w:p w:rsidR="00861E99" w:rsidRDefault="00861E99" w:rsidP="00FB7B4C">
            <w:pPr>
              <w:autoSpaceDE w:val="0"/>
              <w:autoSpaceDN w:val="0"/>
            </w:pPr>
            <w:r w:rsidRPr="006A0A03">
              <w:t>Туляремия</w:t>
            </w:r>
          </w:p>
        </w:tc>
      </w:tr>
      <w:tr w:rsidR="00861E99" w:rsidTr="00F85FA2">
        <w:tc>
          <w:tcPr>
            <w:tcW w:w="407" w:type="pct"/>
            <w:hideMark/>
          </w:tcPr>
          <w:p w:rsidR="00861E99" w:rsidRDefault="00861E99" w:rsidP="00FB7B4C">
            <w:pPr>
              <w:autoSpaceDE w:val="0"/>
              <w:autoSpaceDN w:val="0"/>
              <w:jc w:val="center"/>
            </w:pPr>
            <w:r w:rsidRPr="006A0A03">
              <w:t>5.</w:t>
            </w:r>
          </w:p>
        </w:tc>
        <w:tc>
          <w:tcPr>
            <w:tcW w:w="2005" w:type="pct"/>
            <w:hideMark/>
          </w:tcPr>
          <w:p w:rsidR="00861E99" w:rsidRDefault="00861E99" w:rsidP="00FB7B4C">
            <w:pPr>
              <w:autoSpaceDE w:val="0"/>
              <w:autoSpaceDN w:val="0"/>
            </w:pPr>
            <w:r w:rsidRPr="006A0A03">
              <w:t>Legionella pneumophila</w:t>
            </w:r>
          </w:p>
        </w:tc>
        <w:tc>
          <w:tcPr>
            <w:tcW w:w="2588" w:type="pct"/>
            <w:hideMark/>
          </w:tcPr>
          <w:p w:rsidR="00861E99" w:rsidRDefault="00861E99" w:rsidP="00FB7B4C">
            <w:pPr>
              <w:autoSpaceDE w:val="0"/>
              <w:autoSpaceDN w:val="0"/>
            </w:pPr>
            <w:r w:rsidRPr="006A0A03">
              <w:t>Легионеллез</w:t>
            </w:r>
          </w:p>
        </w:tc>
      </w:tr>
      <w:tr w:rsidR="00861E99" w:rsidTr="00F85FA2">
        <w:tc>
          <w:tcPr>
            <w:tcW w:w="407" w:type="pct"/>
            <w:hideMark/>
          </w:tcPr>
          <w:p w:rsidR="00861E99" w:rsidRDefault="00861E99" w:rsidP="00FB7B4C">
            <w:pPr>
              <w:autoSpaceDE w:val="0"/>
              <w:autoSpaceDN w:val="0"/>
              <w:jc w:val="center"/>
            </w:pPr>
            <w:r w:rsidRPr="006A0A03">
              <w:t>6.</w:t>
            </w:r>
          </w:p>
        </w:tc>
        <w:tc>
          <w:tcPr>
            <w:tcW w:w="2005" w:type="pct"/>
            <w:hideMark/>
          </w:tcPr>
          <w:p w:rsidR="00861E99" w:rsidRDefault="00861E99" w:rsidP="00FB7B4C">
            <w:pPr>
              <w:autoSpaceDE w:val="0"/>
              <w:autoSpaceDN w:val="0"/>
            </w:pPr>
            <w:r w:rsidRPr="006A0A03">
              <w:t>Pseudomonas mallei</w:t>
            </w:r>
          </w:p>
        </w:tc>
        <w:tc>
          <w:tcPr>
            <w:tcW w:w="2588" w:type="pct"/>
            <w:hideMark/>
          </w:tcPr>
          <w:p w:rsidR="00861E99" w:rsidRDefault="00861E99" w:rsidP="00FB7B4C">
            <w:pPr>
              <w:autoSpaceDE w:val="0"/>
              <w:autoSpaceDN w:val="0"/>
            </w:pPr>
            <w:r w:rsidRPr="006A0A03">
              <w:t>Сап</w:t>
            </w:r>
          </w:p>
        </w:tc>
      </w:tr>
      <w:tr w:rsidR="00861E99" w:rsidTr="00F85FA2">
        <w:tc>
          <w:tcPr>
            <w:tcW w:w="407" w:type="pct"/>
            <w:hideMark/>
          </w:tcPr>
          <w:p w:rsidR="00861E99" w:rsidRDefault="00861E99" w:rsidP="00FB7B4C">
            <w:pPr>
              <w:autoSpaceDE w:val="0"/>
              <w:autoSpaceDN w:val="0"/>
              <w:jc w:val="center"/>
            </w:pPr>
            <w:r w:rsidRPr="006A0A03">
              <w:t>7.</w:t>
            </w:r>
          </w:p>
        </w:tc>
        <w:tc>
          <w:tcPr>
            <w:tcW w:w="2005" w:type="pct"/>
            <w:hideMark/>
          </w:tcPr>
          <w:p w:rsidR="00861E99" w:rsidRDefault="00861E99" w:rsidP="00FB7B4C">
            <w:pPr>
              <w:autoSpaceDE w:val="0"/>
              <w:autoSpaceDN w:val="0"/>
            </w:pPr>
            <w:r w:rsidRPr="006A0A03">
              <w:t>Pseudomonas pseudomallei</w:t>
            </w:r>
          </w:p>
        </w:tc>
        <w:tc>
          <w:tcPr>
            <w:tcW w:w="2588" w:type="pct"/>
            <w:hideMark/>
          </w:tcPr>
          <w:p w:rsidR="00861E99" w:rsidRDefault="00861E99" w:rsidP="00FB7B4C">
            <w:pPr>
              <w:autoSpaceDE w:val="0"/>
              <w:autoSpaceDN w:val="0"/>
            </w:pPr>
            <w:r w:rsidRPr="006A0A03">
              <w:t>Мелиоидоз</w:t>
            </w:r>
          </w:p>
        </w:tc>
      </w:tr>
      <w:tr w:rsidR="00861E99" w:rsidTr="00F85FA2">
        <w:tc>
          <w:tcPr>
            <w:tcW w:w="407" w:type="pct"/>
            <w:hideMark/>
          </w:tcPr>
          <w:p w:rsidR="00861E99" w:rsidRDefault="00861E99" w:rsidP="00FB7B4C">
            <w:pPr>
              <w:autoSpaceDE w:val="0"/>
              <w:autoSpaceDN w:val="0"/>
              <w:jc w:val="center"/>
            </w:pPr>
            <w:r w:rsidRPr="006A0A03">
              <w:t>8.</w:t>
            </w:r>
          </w:p>
        </w:tc>
        <w:tc>
          <w:tcPr>
            <w:tcW w:w="2005" w:type="pct"/>
            <w:hideMark/>
          </w:tcPr>
          <w:p w:rsidR="00861E99" w:rsidRDefault="00861E99" w:rsidP="00FB7B4C">
            <w:pPr>
              <w:autoSpaceDE w:val="0"/>
              <w:autoSpaceDN w:val="0"/>
            </w:pPr>
            <w:r w:rsidRPr="006A0A03">
              <w:t>Vibrio cholerae 01 токсигенный</w:t>
            </w:r>
          </w:p>
          <w:p w:rsidR="00861E99" w:rsidRDefault="00861E99" w:rsidP="00FB7B4C">
            <w:pPr>
              <w:autoSpaceDE w:val="0"/>
              <w:autoSpaceDN w:val="0"/>
            </w:pPr>
            <w:r w:rsidRPr="006A0A03">
              <w:t>Vibrio cholerae non 01 токсигенный</w:t>
            </w:r>
          </w:p>
        </w:tc>
        <w:tc>
          <w:tcPr>
            <w:tcW w:w="2588" w:type="pct"/>
            <w:hideMark/>
          </w:tcPr>
          <w:p w:rsidR="00861E99" w:rsidRDefault="00861E99" w:rsidP="00FB7B4C">
            <w:pPr>
              <w:autoSpaceDE w:val="0"/>
              <w:autoSpaceDN w:val="0"/>
            </w:pPr>
            <w:r w:rsidRPr="006A0A03">
              <w:t>Холера</w:t>
            </w:r>
          </w:p>
        </w:tc>
      </w:tr>
      <w:tr w:rsidR="00861E99" w:rsidTr="00F85FA2">
        <w:tc>
          <w:tcPr>
            <w:tcW w:w="5000" w:type="pct"/>
            <w:gridSpan w:val="3"/>
            <w:hideMark/>
          </w:tcPr>
          <w:p w:rsidR="00861E99" w:rsidRDefault="00861E99" w:rsidP="00FB7B4C">
            <w:pPr>
              <w:autoSpaceDE w:val="0"/>
              <w:autoSpaceDN w:val="0"/>
              <w:jc w:val="center"/>
            </w:pPr>
            <w:r w:rsidRPr="006A0A03">
              <w:t>III группа</w:t>
            </w:r>
          </w:p>
        </w:tc>
      </w:tr>
      <w:tr w:rsidR="00861E99" w:rsidTr="00F85FA2">
        <w:tc>
          <w:tcPr>
            <w:tcW w:w="407" w:type="pct"/>
            <w:hideMark/>
          </w:tcPr>
          <w:p w:rsidR="00861E99" w:rsidRDefault="00861E99" w:rsidP="00FB7B4C">
            <w:pPr>
              <w:autoSpaceDE w:val="0"/>
              <w:autoSpaceDN w:val="0"/>
              <w:jc w:val="center"/>
            </w:pPr>
            <w:r w:rsidRPr="006A0A03">
              <w:t>9.</w:t>
            </w:r>
          </w:p>
        </w:tc>
        <w:tc>
          <w:tcPr>
            <w:tcW w:w="2005" w:type="pct"/>
            <w:hideMark/>
          </w:tcPr>
          <w:p w:rsidR="00861E99" w:rsidRDefault="00861E99" w:rsidP="00FB7B4C">
            <w:pPr>
              <w:autoSpaceDE w:val="0"/>
              <w:autoSpaceDN w:val="0"/>
            </w:pPr>
            <w:r w:rsidRPr="006A0A03">
              <w:t>Bordetella pertussis</w:t>
            </w:r>
          </w:p>
        </w:tc>
        <w:tc>
          <w:tcPr>
            <w:tcW w:w="2588" w:type="pct"/>
            <w:hideMark/>
          </w:tcPr>
          <w:p w:rsidR="00861E99" w:rsidRDefault="00861E99" w:rsidP="00FB7B4C">
            <w:pPr>
              <w:autoSpaceDE w:val="0"/>
              <w:autoSpaceDN w:val="0"/>
            </w:pPr>
            <w:r w:rsidRPr="006A0A03">
              <w:t>Коклюш</w:t>
            </w:r>
          </w:p>
        </w:tc>
      </w:tr>
      <w:tr w:rsidR="00861E99" w:rsidTr="00F85FA2">
        <w:tc>
          <w:tcPr>
            <w:tcW w:w="407" w:type="pct"/>
            <w:hideMark/>
          </w:tcPr>
          <w:p w:rsidR="00861E99" w:rsidRDefault="00861E99" w:rsidP="00FB7B4C">
            <w:pPr>
              <w:autoSpaceDE w:val="0"/>
              <w:autoSpaceDN w:val="0"/>
              <w:jc w:val="center"/>
            </w:pPr>
            <w:r w:rsidRPr="006A0A03">
              <w:t>10.</w:t>
            </w:r>
          </w:p>
        </w:tc>
        <w:tc>
          <w:tcPr>
            <w:tcW w:w="2005" w:type="pct"/>
            <w:hideMark/>
          </w:tcPr>
          <w:p w:rsidR="00861E99" w:rsidRDefault="00861E99" w:rsidP="00FB7B4C">
            <w:pPr>
              <w:autoSpaceDE w:val="0"/>
              <w:autoSpaceDN w:val="0"/>
            </w:pPr>
            <w:r w:rsidRPr="006A0A03">
              <w:t>Borrelia recurrentia</w:t>
            </w:r>
          </w:p>
        </w:tc>
        <w:tc>
          <w:tcPr>
            <w:tcW w:w="2588" w:type="pct"/>
            <w:hideMark/>
          </w:tcPr>
          <w:p w:rsidR="00861E99" w:rsidRDefault="00861E99" w:rsidP="00FB7B4C">
            <w:pPr>
              <w:autoSpaceDE w:val="0"/>
              <w:autoSpaceDN w:val="0"/>
            </w:pPr>
            <w:r w:rsidRPr="006A0A03">
              <w:t>Возвратный тиф</w:t>
            </w:r>
          </w:p>
        </w:tc>
      </w:tr>
      <w:tr w:rsidR="00861E99" w:rsidTr="00F85FA2">
        <w:tc>
          <w:tcPr>
            <w:tcW w:w="407" w:type="pct"/>
            <w:hideMark/>
          </w:tcPr>
          <w:p w:rsidR="00861E99" w:rsidRDefault="00861E99" w:rsidP="00FB7B4C">
            <w:pPr>
              <w:autoSpaceDE w:val="0"/>
              <w:autoSpaceDN w:val="0"/>
              <w:jc w:val="center"/>
            </w:pPr>
            <w:r w:rsidRPr="006A0A03">
              <w:t>11.</w:t>
            </w:r>
          </w:p>
        </w:tc>
        <w:tc>
          <w:tcPr>
            <w:tcW w:w="2005" w:type="pct"/>
            <w:hideMark/>
          </w:tcPr>
          <w:p w:rsidR="00861E99" w:rsidRDefault="00861E99" w:rsidP="00FB7B4C">
            <w:pPr>
              <w:autoSpaceDE w:val="0"/>
              <w:autoSpaceDN w:val="0"/>
            </w:pPr>
            <w:r w:rsidRPr="006A0A03">
              <w:t>Campylobacter fetus</w:t>
            </w:r>
          </w:p>
        </w:tc>
        <w:tc>
          <w:tcPr>
            <w:tcW w:w="2588" w:type="pct"/>
            <w:hideMark/>
          </w:tcPr>
          <w:p w:rsidR="00861E99" w:rsidRDefault="00861E99" w:rsidP="00FB7B4C">
            <w:pPr>
              <w:autoSpaceDE w:val="0"/>
              <w:autoSpaceDN w:val="0"/>
            </w:pPr>
            <w:r w:rsidRPr="006A0A03">
              <w:t>Абсцессы, септицемии</w:t>
            </w:r>
          </w:p>
        </w:tc>
      </w:tr>
      <w:tr w:rsidR="00861E99" w:rsidTr="00F85FA2">
        <w:tc>
          <w:tcPr>
            <w:tcW w:w="407" w:type="pct"/>
            <w:hideMark/>
          </w:tcPr>
          <w:p w:rsidR="00861E99" w:rsidRDefault="00861E99" w:rsidP="00FB7B4C">
            <w:pPr>
              <w:autoSpaceDE w:val="0"/>
              <w:autoSpaceDN w:val="0"/>
              <w:jc w:val="center"/>
            </w:pPr>
            <w:r w:rsidRPr="006A0A03">
              <w:t>12.</w:t>
            </w:r>
          </w:p>
        </w:tc>
        <w:tc>
          <w:tcPr>
            <w:tcW w:w="2005" w:type="pct"/>
            <w:hideMark/>
          </w:tcPr>
          <w:p w:rsidR="00861E99" w:rsidRDefault="00861E99" w:rsidP="00FB7B4C">
            <w:pPr>
              <w:autoSpaceDE w:val="0"/>
              <w:autoSpaceDN w:val="0"/>
            </w:pPr>
            <w:r w:rsidRPr="006A0A03">
              <w:t>Campylobacter jejuni</w:t>
            </w:r>
          </w:p>
        </w:tc>
        <w:tc>
          <w:tcPr>
            <w:tcW w:w="2588" w:type="pct"/>
            <w:hideMark/>
          </w:tcPr>
          <w:p w:rsidR="00861E99" w:rsidRDefault="00861E99" w:rsidP="00FB7B4C">
            <w:pPr>
              <w:autoSpaceDE w:val="0"/>
              <w:autoSpaceDN w:val="0"/>
            </w:pPr>
            <w:r w:rsidRPr="006A0A03">
              <w:t>Энтерит, холецистит, септицемия</w:t>
            </w:r>
          </w:p>
        </w:tc>
      </w:tr>
      <w:tr w:rsidR="00861E99" w:rsidTr="00F85FA2">
        <w:tc>
          <w:tcPr>
            <w:tcW w:w="407" w:type="pct"/>
            <w:hideMark/>
          </w:tcPr>
          <w:p w:rsidR="00861E99" w:rsidRDefault="00861E99" w:rsidP="00FB7B4C">
            <w:pPr>
              <w:autoSpaceDE w:val="0"/>
              <w:autoSpaceDN w:val="0"/>
              <w:jc w:val="center"/>
            </w:pPr>
            <w:r w:rsidRPr="006A0A03">
              <w:t>13.</w:t>
            </w:r>
          </w:p>
        </w:tc>
        <w:tc>
          <w:tcPr>
            <w:tcW w:w="2005" w:type="pct"/>
            <w:hideMark/>
          </w:tcPr>
          <w:p w:rsidR="00861E99" w:rsidRDefault="00861E99" w:rsidP="00FB7B4C">
            <w:pPr>
              <w:autoSpaceDE w:val="0"/>
              <w:autoSpaceDN w:val="0"/>
            </w:pPr>
            <w:r w:rsidRPr="006A0A03">
              <w:t>Clostridium botulinum</w:t>
            </w:r>
          </w:p>
        </w:tc>
        <w:tc>
          <w:tcPr>
            <w:tcW w:w="2588" w:type="pct"/>
            <w:hideMark/>
          </w:tcPr>
          <w:p w:rsidR="00861E99" w:rsidRDefault="00861E99" w:rsidP="00FB7B4C">
            <w:pPr>
              <w:autoSpaceDE w:val="0"/>
              <w:autoSpaceDN w:val="0"/>
            </w:pPr>
            <w:r w:rsidRPr="006A0A03">
              <w:t>Ботулизм</w:t>
            </w:r>
          </w:p>
        </w:tc>
      </w:tr>
      <w:tr w:rsidR="00861E99" w:rsidTr="00F85FA2">
        <w:tc>
          <w:tcPr>
            <w:tcW w:w="407" w:type="pct"/>
            <w:hideMark/>
          </w:tcPr>
          <w:p w:rsidR="00861E99" w:rsidRDefault="00861E99" w:rsidP="00FB7B4C">
            <w:pPr>
              <w:autoSpaceDE w:val="0"/>
              <w:autoSpaceDN w:val="0"/>
              <w:jc w:val="center"/>
            </w:pPr>
            <w:r w:rsidRPr="006A0A03">
              <w:t>14.</w:t>
            </w:r>
          </w:p>
        </w:tc>
        <w:tc>
          <w:tcPr>
            <w:tcW w:w="2005" w:type="pct"/>
            <w:hideMark/>
          </w:tcPr>
          <w:p w:rsidR="00861E99" w:rsidRDefault="00861E99" w:rsidP="00FB7B4C">
            <w:pPr>
              <w:autoSpaceDE w:val="0"/>
              <w:autoSpaceDN w:val="0"/>
            </w:pPr>
            <w:r w:rsidRPr="006A0A03">
              <w:t>Clostridium tetani</w:t>
            </w:r>
          </w:p>
        </w:tc>
        <w:tc>
          <w:tcPr>
            <w:tcW w:w="2588" w:type="pct"/>
            <w:hideMark/>
          </w:tcPr>
          <w:p w:rsidR="00861E99" w:rsidRDefault="00861E99" w:rsidP="00FB7B4C">
            <w:pPr>
              <w:autoSpaceDE w:val="0"/>
              <w:autoSpaceDN w:val="0"/>
            </w:pPr>
            <w:r w:rsidRPr="006A0A03">
              <w:t>Столбняк</w:t>
            </w:r>
          </w:p>
        </w:tc>
      </w:tr>
      <w:tr w:rsidR="00861E99" w:rsidTr="00F85FA2">
        <w:tc>
          <w:tcPr>
            <w:tcW w:w="407" w:type="pct"/>
            <w:hideMark/>
          </w:tcPr>
          <w:p w:rsidR="00861E99" w:rsidRDefault="00861E99" w:rsidP="00FB7B4C">
            <w:pPr>
              <w:autoSpaceDE w:val="0"/>
              <w:autoSpaceDN w:val="0"/>
              <w:jc w:val="center"/>
            </w:pPr>
            <w:r w:rsidRPr="006A0A03">
              <w:t>15.</w:t>
            </w:r>
          </w:p>
        </w:tc>
        <w:tc>
          <w:tcPr>
            <w:tcW w:w="2005" w:type="pct"/>
            <w:hideMark/>
          </w:tcPr>
          <w:p w:rsidR="00861E99" w:rsidRDefault="00861E99" w:rsidP="00FB7B4C">
            <w:pPr>
              <w:autoSpaceDE w:val="0"/>
              <w:autoSpaceDN w:val="0"/>
            </w:pPr>
            <w:r w:rsidRPr="006A0A03">
              <w:t>Corynebacterium diphtheriae</w:t>
            </w:r>
          </w:p>
        </w:tc>
        <w:tc>
          <w:tcPr>
            <w:tcW w:w="2588" w:type="pct"/>
            <w:hideMark/>
          </w:tcPr>
          <w:p w:rsidR="00861E99" w:rsidRDefault="00861E99" w:rsidP="00FB7B4C">
            <w:pPr>
              <w:autoSpaceDE w:val="0"/>
              <w:autoSpaceDN w:val="0"/>
            </w:pPr>
            <w:r w:rsidRPr="006A0A03">
              <w:t>Дифтерия</w:t>
            </w:r>
          </w:p>
        </w:tc>
      </w:tr>
      <w:tr w:rsidR="00861E99" w:rsidTr="00F85FA2">
        <w:tc>
          <w:tcPr>
            <w:tcW w:w="407" w:type="pct"/>
            <w:hideMark/>
          </w:tcPr>
          <w:p w:rsidR="00861E99" w:rsidRDefault="00861E99" w:rsidP="00FB7B4C">
            <w:pPr>
              <w:autoSpaceDE w:val="0"/>
              <w:autoSpaceDN w:val="0"/>
              <w:jc w:val="center"/>
            </w:pPr>
            <w:r w:rsidRPr="006A0A03">
              <w:t>16.</w:t>
            </w:r>
          </w:p>
        </w:tc>
        <w:tc>
          <w:tcPr>
            <w:tcW w:w="2005" w:type="pct"/>
            <w:hideMark/>
          </w:tcPr>
          <w:p w:rsidR="00861E99" w:rsidRDefault="00861E99" w:rsidP="00FB7B4C">
            <w:pPr>
              <w:autoSpaceDE w:val="0"/>
              <w:autoSpaceDN w:val="0"/>
            </w:pPr>
            <w:r w:rsidRPr="006A0A03">
              <w:t>Eryaipelothrix rhusiopathiae</w:t>
            </w:r>
          </w:p>
        </w:tc>
        <w:tc>
          <w:tcPr>
            <w:tcW w:w="2588" w:type="pct"/>
            <w:hideMark/>
          </w:tcPr>
          <w:p w:rsidR="00861E99" w:rsidRDefault="00861E99" w:rsidP="00FB7B4C">
            <w:pPr>
              <w:autoSpaceDE w:val="0"/>
              <w:autoSpaceDN w:val="0"/>
            </w:pPr>
            <w:r w:rsidRPr="006A0A03">
              <w:t>Эризипелоид</w:t>
            </w:r>
          </w:p>
        </w:tc>
      </w:tr>
      <w:tr w:rsidR="00861E99" w:rsidTr="00F85FA2">
        <w:tc>
          <w:tcPr>
            <w:tcW w:w="407" w:type="pct"/>
            <w:hideMark/>
          </w:tcPr>
          <w:p w:rsidR="00861E99" w:rsidRDefault="00861E99" w:rsidP="00FB7B4C">
            <w:pPr>
              <w:autoSpaceDE w:val="0"/>
              <w:autoSpaceDN w:val="0"/>
              <w:jc w:val="center"/>
            </w:pPr>
            <w:r w:rsidRPr="006A0A03">
              <w:t>17.</w:t>
            </w:r>
          </w:p>
        </w:tc>
        <w:tc>
          <w:tcPr>
            <w:tcW w:w="2005" w:type="pct"/>
            <w:hideMark/>
          </w:tcPr>
          <w:p w:rsidR="00861E99" w:rsidRDefault="00861E99" w:rsidP="00FB7B4C">
            <w:pPr>
              <w:autoSpaceDE w:val="0"/>
              <w:autoSpaceDN w:val="0"/>
            </w:pPr>
            <w:r w:rsidRPr="006A0A03">
              <w:t>Helicobacter pylori</w:t>
            </w:r>
          </w:p>
        </w:tc>
        <w:tc>
          <w:tcPr>
            <w:tcW w:w="2588" w:type="pct"/>
            <w:hideMark/>
          </w:tcPr>
          <w:p w:rsidR="00861E99" w:rsidRDefault="00861E99" w:rsidP="00FB7B4C">
            <w:pPr>
              <w:autoSpaceDE w:val="0"/>
              <w:autoSpaceDN w:val="0"/>
            </w:pPr>
            <w:r w:rsidRPr="006A0A03">
              <w:t>Гастрит, язвенная болезнь желудка и двенадцатипе</w:t>
            </w:r>
            <w:r w:rsidRPr="006A0A03">
              <w:t>р</w:t>
            </w:r>
            <w:r w:rsidRPr="006A0A03">
              <w:t>стной кишки</w:t>
            </w:r>
          </w:p>
        </w:tc>
      </w:tr>
      <w:tr w:rsidR="00861E99" w:rsidTr="00F85FA2">
        <w:tc>
          <w:tcPr>
            <w:tcW w:w="407" w:type="pct"/>
            <w:hideMark/>
          </w:tcPr>
          <w:p w:rsidR="00861E99" w:rsidRDefault="00861E99" w:rsidP="00FB7B4C">
            <w:pPr>
              <w:autoSpaceDE w:val="0"/>
              <w:autoSpaceDN w:val="0"/>
              <w:jc w:val="center"/>
            </w:pPr>
            <w:r w:rsidRPr="006A0A03">
              <w:t>18.</w:t>
            </w:r>
          </w:p>
        </w:tc>
        <w:tc>
          <w:tcPr>
            <w:tcW w:w="2005" w:type="pct"/>
            <w:hideMark/>
          </w:tcPr>
          <w:p w:rsidR="00861E99" w:rsidRDefault="00861E99" w:rsidP="00FB7B4C">
            <w:pPr>
              <w:autoSpaceDE w:val="0"/>
              <w:autoSpaceDN w:val="0"/>
            </w:pPr>
            <w:r w:rsidRPr="006A0A03">
              <w:t>Leptospira interrogans</w:t>
            </w:r>
          </w:p>
        </w:tc>
        <w:tc>
          <w:tcPr>
            <w:tcW w:w="2588" w:type="pct"/>
            <w:hideMark/>
          </w:tcPr>
          <w:p w:rsidR="00861E99" w:rsidRDefault="00861E99" w:rsidP="00FB7B4C">
            <w:pPr>
              <w:autoSpaceDE w:val="0"/>
              <w:autoSpaceDN w:val="0"/>
            </w:pPr>
            <w:r w:rsidRPr="006A0A03">
              <w:t>Лептоспироз</w:t>
            </w:r>
          </w:p>
        </w:tc>
      </w:tr>
      <w:tr w:rsidR="00861E99" w:rsidTr="00F85FA2">
        <w:tc>
          <w:tcPr>
            <w:tcW w:w="407" w:type="pct"/>
            <w:hideMark/>
          </w:tcPr>
          <w:p w:rsidR="00861E99" w:rsidRDefault="00861E99" w:rsidP="00FB7B4C">
            <w:pPr>
              <w:autoSpaceDE w:val="0"/>
              <w:autoSpaceDN w:val="0"/>
              <w:jc w:val="center"/>
            </w:pPr>
            <w:r w:rsidRPr="006A0A03">
              <w:t>19.</w:t>
            </w:r>
          </w:p>
        </w:tc>
        <w:tc>
          <w:tcPr>
            <w:tcW w:w="2005" w:type="pct"/>
            <w:hideMark/>
          </w:tcPr>
          <w:p w:rsidR="00861E99" w:rsidRDefault="00861E99" w:rsidP="00FB7B4C">
            <w:pPr>
              <w:autoSpaceDE w:val="0"/>
              <w:autoSpaceDN w:val="0"/>
            </w:pPr>
            <w:r w:rsidRPr="006A0A03">
              <w:t>Listeria monocytogenes</w:t>
            </w:r>
          </w:p>
        </w:tc>
        <w:tc>
          <w:tcPr>
            <w:tcW w:w="2588" w:type="pct"/>
            <w:hideMark/>
          </w:tcPr>
          <w:p w:rsidR="00861E99" w:rsidRDefault="00861E99" w:rsidP="00FB7B4C">
            <w:pPr>
              <w:autoSpaceDE w:val="0"/>
              <w:autoSpaceDN w:val="0"/>
            </w:pPr>
            <w:r w:rsidRPr="006A0A03">
              <w:t>Листериоз</w:t>
            </w:r>
          </w:p>
        </w:tc>
      </w:tr>
      <w:tr w:rsidR="00861E99" w:rsidTr="00F85FA2">
        <w:tc>
          <w:tcPr>
            <w:tcW w:w="407" w:type="pct"/>
            <w:hideMark/>
          </w:tcPr>
          <w:p w:rsidR="00861E99" w:rsidRDefault="00861E99" w:rsidP="00FB7B4C">
            <w:pPr>
              <w:autoSpaceDE w:val="0"/>
              <w:autoSpaceDN w:val="0"/>
              <w:jc w:val="center"/>
            </w:pPr>
            <w:r w:rsidRPr="006A0A03">
              <w:t>20.</w:t>
            </w:r>
          </w:p>
        </w:tc>
        <w:tc>
          <w:tcPr>
            <w:tcW w:w="2005" w:type="pct"/>
            <w:hideMark/>
          </w:tcPr>
          <w:p w:rsidR="00861E99" w:rsidRDefault="00861E99" w:rsidP="00FB7B4C">
            <w:pPr>
              <w:autoSpaceDE w:val="0"/>
              <w:autoSpaceDN w:val="0"/>
            </w:pPr>
            <w:r w:rsidRPr="006A0A03">
              <w:t>Mycobacterium leprae</w:t>
            </w:r>
          </w:p>
        </w:tc>
        <w:tc>
          <w:tcPr>
            <w:tcW w:w="2588" w:type="pct"/>
            <w:hideMark/>
          </w:tcPr>
          <w:p w:rsidR="00861E99" w:rsidRDefault="00861E99" w:rsidP="00FB7B4C">
            <w:pPr>
              <w:autoSpaceDE w:val="0"/>
              <w:autoSpaceDN w:val="0"/>
            </w:pPr>
            <w:r w:rsidRPr="006A0A03">
              <w:t>Проказа</w:t>
            </w:r>
          </w:p>
        </w:tc>
      </w:tr>
      <w:tr w:rsidR="00861E99" w:rsidTr="00F85FA2">
        <w:tc>
          <w:tcPr>
            <w:tcW w:w="407" w:type="pct"/>
            <w:hideMark/>
          </w:tcPr>
          <w:p w:rsidR="00861E99" w:rsidRDefault="00861E99" w:rsidP="00FB7B4C">
            <w:pPr>
              <w:autoSpaceDE w:val="0"/>
              <w:autoSpaceDN w:val="0"/>
              <w:jc w:val="center"/>
            </w:pPr>
            <w:r w:rsidRPr="006A0A03">
              <w:t>21.</w:t>
            </w:r>
          </w:p>
        </w:tc>
        <w:tc>
          <w:tcPr>
            <w:tcW w:w="2005" w:type="pct"/>
            <w:hideMark/>
          </w:tcPr>
          <w:p w:rsidR="00861E99" w:rsidRPr="00AB25DE" w:rsidRDefault="00861E99" w:rsidP="00FB7B4C">
            <w:pPr>
              <w:autoSpaceDE w:val="0"/>
              <w:autoSpaceDN w:val="0"/>
              <w:rPr>
                <w:lang w:val="en-US"/>
              </w:rPr>
            </w:pPr>
            <w:r w:rsidRPr="00AB25DE">
              <w:rPr>
                <w:lang w:val="en-US"/>
              </w:rPr>
              <w:t>Mycobacterium tuberculosis</w:t>
            </w:r>
          </w:p>
          <w:p w:rsidR="00861E99" w:rsidRPr="00AB25DE" w:rsidRDefault="00861E99" w:rsidP="00FB7B4C">
            <w:pPr>
              <w:autoSpaceDE w:val="0"/>
              <w:autoSpaceDN w:val="0"/>
              <w:rPr>
                <w:lang w:val="en-US"/>
              </w:rPr>
            </w:pPr>
            <w:r w:rsidRPr="00AB25DE">
              <w:rPr>
                <w:lang w:val="en-US"/>
              </w:rPr>
              <w:t>Mycobacterium bovis</w:t>
            </w:r>
          </w:p>
          <w:p w:rsidR="00861E99" w:rsidRPr="00AB25DE" w:rsidRDefault="00861E99" w:rsidP="00FB7B4C">
            <w:pPr>
              <w:autoSpaceDE w:val="0"/>
              <w:autoSpaceDN w:val="0"/>
              <w:rPr>
                <w:lang w:val="en-US"/>
              </w:rPr>
            </w:pPr>
            <w:r w:rsidRPr="00AB25DE">
              <w:rPr>
                <w:lang w:val="en-US"/>
              </w:rPr>
              <w:t>Mycobacterium avium</w:t>
            </w:r>
          </w:p>
        </w:tc>
        <w:tc>
          <w:tcPr>
            <w:tcW w:w="2588" w:type="pct"/>
            <w:hideMark/>
          </w:tcPr>
          <w:p w:rsidR="00861E99" w:rsidRDefault="00861E99" w:rsidP="00FB7B4C">
            <w:pPr>
              <w:autoSpaceDE w:val="0"/>
              <w:autoSpaceDN w:val="0"/>
            </w:pPr>
            <w:r w:rsidRPr="006A0A03">
              <w:t>Туберкулез</w:t>
            </w:r>
          </w:p>
        </w:tc>
      </w:tr>
      <w:tr w:rsidR="00861E99" w:rsidTr="00F85FA2">
        <w:tc>
          <w:tcPr>
            <w:tcW w:w="407" w:type="pct"/>
            <w:hideMark/>
          </w:tcPr>
          <w:p w:rsidR="00861E99" w:rsidRDefault="00861E99" w:rsidP="00FB7B4C">
            <w:pPr>
              <w:autoSpaceDE w:val="0"/>
              <w:autoSpaceDN w:val="0"/>
              <w:jc w:val="center"/>
            </w:pPr>
            <w:r w:rsidRPr="006A0A03">
              <w:t>22.</w:t>
            </w:r>
          </w:p>
        </w:tc>
        <w:tc>
          <w:tcPr>
            <w:tcW w:w="2005" w:type="pct"/>
            <w:hideMark/>
          </w:tcPr>
          <w:p w:rsidR="00861E99" w:rsidRDefault="00861E99" w:rsidP="00FB7B4C">
            <w:pPr>
              <w:autoSpaceDE w:val="0"/>
              <w:autoSpaceDN w:val="0"/>
            </w:pPr>
            <w:r w:rsidRPr="006A0A03">
              <w:t>Neisseria gonorrhoeae</w:t>
            </w:r>
          </w:p>
        </w:tc>
        <w:tc>
          <w:tcPr>
            <w:tcW w:w="2588" w:type="pct"/>
            <w:hideMark/>
          </w:tcPr>
          <w:p w:rsidR="00861E99" w:rsidRDefault="00861E99" w:rsidP="00FB7B4C">
            <w:pPr>
              <w:autoSpaceDE w:val="0"/>
              <w:autoSpaceDN w:val="0"/>
            </w:pPr>
            <w:r w:rsidRPr="006A0A03">
              <w:t>Гонорея</w:t>
            </w:r>
          </w:p>
        </w:tc>
      </w:tr>
      <w:tr w:rsidR="00861E99" w:rsidTr="00F85FA2">
        <w:tc>
          <w:tcPr>
            <w:tcW w:w="407" w:type="pct"/>
            <w:hideMark/>
          </w:tcPr>
          <w:p w:rsidR="00861E99" w:rsidRDefault="00861E99" w:rsidP="00FB7B4C">
            <w:pPr>
              <w:autoSpaceDE w:val="0"/>
              <w:autoSpaceDN w:val="0"/>
              <w:jc w:val="center"/>
            </w:pPr>
            <w:r w:rsidRPr="006A0A03">
              <w:t>23.</w:t>
            </w:r>
          </w:p>
        </w:tc>
        <w:tc>
          <w:tcPr>
            <w:tcW w:w="2005" w:type="pct"/>
            <w:hideMark/>
          </w:tcPr>
          <w:p w:rsidR="00861E99" w:rsidRDefault="00861E99" w:rsidP="00FB7B4C">
            <w:pPr>
              <w:autoSpaceDE w:val="0"/>
              <w:autoSpaceDN w:val="0"/>
            </w:pPr>
            <w:r w:rsidRPr="006A0A03">
              <w:t>Neisseria meningitidis</w:t>
            </w:r>
          </w:p>
        </w:tc>
        <w:tc>
          <w:tcPr>
            <w:tcW w:w="2588" w:type="pct"/>
            <w:hideMark/>
          </w:tcPr>
          <w:p w:rsidR="00861E99" w:rsidRDefault="00861E99" w:rsidP="00FB7B4C">
            <w:pPr>
              <w:autoSpaceDE w:val="0"/>
              <w:autoSpaceDN w:val="0"/>
            </w:pPr>
            <w:r w:rsidRPr="006A0A03">
              <w:t>Менингит</w:t>
            </w:r>
          </w:p>
        </w:tc>
      </w:tr>
      <w:tr w:rsidR="00861E99" w:rsidTr="00F85FA2">
        <w:tc>
          <w:tcPr>
            <w:tcW w:w="407" w:type="pct"/>
            <w:hideMark/>
          </w:tcPr>
          <w:p w:rsidR="00861E99" w:rsidRDefault="00861E99" w:rsidP="00FB7B4C">
            <w:pPr>
              <w:autoSpaceDE w:val="0"/>
              <w:autoSpaceDN w:val="0"/>
              <w:jc w:val="center"/>
            </w:pPr>
            <w:r w:rsidRPr="006A0A03">
              <w:t>24.</w:t>
            </w:r>
          </w:p>
        </w:tc>
        <w:tc>
          <w:tcPr>
            <w:tcW w:w="2005" w:type="pct"/>
            <w:hideMark/>
          </w:tcPr>
          <w:p w:rsidR="00861E99" w:rsidRDefault="00861E99" w:rsidP="00FB7B4C">
            <w:pPr>
              <w:autoSpaceDE w:val="0"/>
              <w:autoSpaceDN w:val="0"/>
            </w:pPr>
            <w:r w:rsidRPr="006A0A03">
              <w:t>Nocardia asteroids</w:t>
            </w:r>
          </w:p>
        </w:tc>
        <w:tc>
          <w:tcPr>
            <w:tcW w:w="2588" w:type="pct"/>
            <w:hideMark/>
          </w:tcPr>
          <w:p w:rsidR="00861E99" w:rsidRDefault="00861E99" w:rsidP="00FB7B4C">
            <w:pPr>
              <w:autoSpaceDE w:val="0"/>
              <w:autoSpaceDN w:val="0"/>
            </w:pPr>
            <w:r w:rsidRPr="006A0A03">
              <w:t>Нокардиоз</w:t>
            </w:r>
          </w:p>
        </w:tc>
      </w:tr>
      <w:tr w:rsidR="00861E99" w:rsidTr="00F85FA2">
        <w:tc>
          <w:tcPr>
            <w:tcW w:w="407" w:type="pct"/>
            <w:hideMark/>
          </w:tcPr>
          <w:p w:rsidR="00861E99" w:rsidRDefault="00861E99" w:rsidP="00FB7B4C">
            <w:pPr>
              <w:autoSpaceDE w:val="0"/>
              <w:autoSpaceDN w:val="0"/>
              <w:jc w:val="center"/>
            </w:pPr>
            <w:r w:rsidRPr="006A0A03">
              <w:t>25.</w:t>
            </w:r>
          </w:p>
        </w:tc>
        <w:tc>
          <w:tcPr>
            <w:tcW w:w="2005" w:type="pct"/>
            <w:hideMark/>
          </w:tcPr>
          <w:p w:rsidR="00861E99" w:rsidRDefault="00861E99" w:rsidP="00FB7B4C">
            <w:pPr>
              <w:autoSpaceDE w:val="0"/>
              <w:autoSpaceDN w:val="0"/>
            </w:pPr>
            <w:r w:rsidRPr="006A0A03">
              <w:t>Pasterella multocida, haemolytica</w:t>
            </w:r>
          </w:p>
        </w:tc>
        <w:tc>
          <w:tcPr>
            <w:tcW w:w="2588" w:type="pct"/>
            <w:hideMark/>
          </w:tcPr>
          <w:p w:rsidR="00861E99" w:rsidRDefault="00861E99" w:rsidP="00FB7B4C">
            <w:pPr>
              <w:autoSpaceDE w:val="0"/>
              <w:autoSpaceDN w:val="0"/>
            </w:pPr>
            <w:r w:rsidRPr="006A0A03">
              <w:t>Пастереллез</w:t>
            </w:r>
          </w:p>
        </w:tc>
      </w:tr>
      <w:tr w:rsidR="00861E99" w:rsidTr="00F85FA2">
        <w:tc>
          <w:tcPr>
            <w:tcW w:w="407" w:type="pct"/>
            <w:hideMark/>
          </w:tcPr>
          <w:p w:rsidR="00861E99" w:rsidRDefault="00861E99" w:rsidP="00FB7B4C">
            <w:pPr>
              <w:autoSpaceDE w:val="0"/>
              <w:autoSpaceDN w:val="0"/>
              <w:jc w:val="center"/>
            </w:pPr>
            <w:r w:rsidRPr="006A0A03">
              <w:t>26.</w:t>
            </w:r>
          </w:p>
        </w:tc>
        <w:tc>
          <w:tcPr>
            <w:tcW w:w="2005" w:type="pct"/>
            <w:hideMark/>
          </w:tcPr>
          <w:p w:rsidR="00861E99" w:rsidRDefault="00861E99" w:rsidP="00FB7B4C">
            <w:pPr>
              <w:autoSpaceDE w:val="0"/>
              <w:autoSpaceDN w:val="0"/>
            </w:pPr>
            <w:r w:rsidRPr="006A0A03">
              <w:t>Proactinomyces israelii</w:t>
            </w:r>
          </w:p>
        </w:tc>
        <w:tc>
          <w:tcPr>
            <w:tcW w:w="2588" w:type="pct"/>
            <w:hideMark/>
          </w:tcPr>
          <w:p w:rsidR="00861E99" w:rsidRDefault="00861E99" w:rsidP="00FB7B4C">
            <w:pPr>
              <w:autoSpaceDE w:val="0"/>
              <w:autoSpaceDN w:val="0"/>
            </w:pPr>
            <w:r w:rsidRPr="006A0A03">
              <w:t>Актиномикоз</w:t>
            </w:r>
          </w:p>
        </w:tc>
      </w:tr>
      <w:tr w:rsidR="00861E99" w:rsidTr="00F85FA2">
        <w:tc>
          <w:tcPr>
            <w:tcW w:w="407" w:type="pct"/>
            <w:hideMark/>
          </w:tcPr>
          <w:p w:rsidR="00861E99" w:rsidRDefault="00861E99" w:rsidP="00FB7B4C">
            <w:pPr>
              <w:autoSpaceDE w:val="0"/>
              <w:autoSpaceDN w:val="0"/>
              <w:jc w:val="center"/>
            </w:pPr>
            <w:r w:rsidRPr="006A0A03">
              <w:t>27.</w:t>
            </w:r>
          </w:p>
        </w:tc>
        <w:tc>
          <w:tcPr>
            <w:tcW w:w="2005" w:type="pct"/>
            <w:hideMark/>
          </w:tcPr>
          <w:p w:rsidR="00861E99" w:rsidRDefault="00861E99" w:rsidP="00FB7B4C">
            <w:pPr>
              <w:autoSpaceDE w:val="0"/>
              <w:autoSpaceDN w:val="0"/>
            </w:pPr>
            <w:r w:rsidRPr="006A0A03">
              <w:t>Salmonella paratyphi A</w:t>
            </w:r>
          </w:p>
        </w:tc>
        <w:tc>
          <w:tcPr>
            <w:tcW w:w="2588" w:type="pct"/>
            <w:hideMark/>
          </w:tcPr>
          <w:p w:rsidR="00861E99" w:rsidRDefault="00861E99" w:rsidP="00FB7B4C">
            <w:pPr>
              <w:autoSpaceDE w:val="0"/>
              <w:autoSpaceDN w:val="0"/>
            </w:pPr>
            <w:r w:rsidRPr="006A0A03">
              <w:t>Паратиф А</w:t>
            </w:r>
          </w:p>
        </w:tc>
      </w:tr>
      <w:tr w:rsidR="00861E99" w:rsidTr="00F85FA2">
        <w:tc>
          <w:tcPr>
            <w:tcW w:w="407" w:type="pct"/>
            <w:hideMark/>
          </w:tcPr>
          <w:p w:rsidR="00861E99" w:rsidRDefault="00861E99" w:rsidP="00FB7B4C">
            <w:pPr>
              <w:autoSpaceDE w:val="0"/>
              <w:autoSpaceDN w:val="0"/>
              <w:jc w:val="center"/>
            </w:pPr>
            <w:r w:rsidRPr="006A0A03">
              <w:t>28.</w:t>
            </w:r>
          </w:p>
        </w:tc>
        <w:tc>
          <w:tcPr>
            <w:tcW w:w="2005" w:type="pct"/>
            <w:hideMark/>
          </w:tcPr>
          <w:p w:rsidR="00861E99" w:rsidRDefault="00861E99" w:rsidP="00FB7B4C">
            <w:pPr>
              <w:autoSpaceDE w:val="0"/>
              <w:autoSpaceDN w:val="0"/>
            </w:pPr>
            <w:r w:rsidRPr="006A0A03">
              <w:t>Salmonella paratyphi В</w:t>
            </w:r>
          </w:p>
        </w:tc>
        <w:tc>
          <w:tcPr>
            <w:tcW w:w="2588" w:type="pct"/>
            <w:hideMark/>
          </w:tcPr>
          <w:p w:rsidR="00861E99" w:rsidRDefault="00861E99" w:rsidP="00FB7B4C">
            <w:pPr>
              <w:autoSpaceDE w:val="0"/>
              <w:autoSpaceDN w:val="0"/>
            </w:pPr>
            <w:r w:rsidRPr="006A0A03">
              <w:t>Паратиф В</w:t>
            </w:r>
          </w:p>
        </w:tc>
      </w:tr>
      <w:tr w:rsidR="00861E99" w:rsidTr="00F85FA2">
        <w:tc>
          <w:tcPr>
            <w:tcW w:w="407" w:type="pct"/>
            <w:hideMark/>
          </w:tcPr>
          <w:p w:rsidR="00861E99" w:rsidRDefault="00861E99" w:rsidP="00FB7B4C">
            <w:pPr>
              <w:autoSpaceDE w:val="0"/>
              <w:autoSpaceDN w:val="0"/>
              <w:jc w:val="center"/>
            </w:pPr>
            <w:r w:rsidRPr="006A0A03">
              <w:t>29.</w:t>
            </w:r>
          </w:p>
        </w:tc>
        <w:tc>
          <w:tcPr>
            <w:tcW w:w="2005" w:type="pct"/>
            <w:hideMark/>
          </w:tcPr>
          <w:p w:rsidR="00861E99" w:rsidRDefault="00861E99" w:rsidP="00FB7B4C">
            <w:pPr>
              <w:autoSpaceDE w:val="0"/>
              <w:autoSpaceDN w:val="0"/>
            </w:pPr>
            <w:r w:rsidRPr="006A0A03">
              <w:t>Salmonella typhi</w:t>
            </w:r>
          </w:p>
        </w:tc>
        <w:tc>
          <w:tcPr>
            <w:tcW w:w="2588" w:type="pct"/>
            <w:hideMark/>
          </w:tcPr>
          <w:p w:rsidR="00861E99" w:rsidRDefault="00861E99" w:rsidP="00FB7B4C">
            <w:pPr>
              <w:autoSpaceDE w:val="0"/>
              <w:autoSpaceDN w:val="0"/>
            </w:pPr>
            <w:r w:rsidRPr="006A0A03">
              <w:t>Брюшной тиф</w:t>
            </w:r>
          </w:p>
        </w:tc>
      </w:tr>
      <w:tr w:rsidR="00861E99" w:rsidTr="00F85FA2">
        <w:tc>
          <w:tcPr>
            <w:tcW w:w="407" w:type="pct"/>
            <w:hideMark/>
          </w:tcPr>
          <w:p w:rsidR="00861E99" w:rsidRDefault="00861E99" w:rsidP="00FB7B4C">
            <w:pPr>
              <w:autoSpaceDE w:val="0"/>
              <w:autoSpaceDN w:val="0"/>
              <w:jc w:val="center"/>
            </w:pPr>
            <w:r w:rsidRPr="006A0A03">
              <w:t>30.</w:t>
            </w:r>
          </w:p>
        </w:tc>
        <w:tc>
          <w:tcPr>
            <w:tcW w:w="2005" w:type="pct"/>
            <w:hideMark/>
          </w:tcPr>
          <w:p w:rsidR="00861E99" w:rsidRDefault="00861E99" w:rsidP="00FB7B4C">
            <w:pPr>
              <w:autoSpaceDE w:val="0"/>
              <w:autoSpaceDN w:val="0"/>
            </w:pPr>
            <w:r w:rsidRPr="006A0A03">
              <w:t>Shigella spp.</w:t>
            </w:r>
          </w:p>
        </w:tc>
        <w:tc>
          <w:tcPr>
            <w:tcW w:w="2588" w:type="pct"/>
            <w:hideMark/>
          </w:tcPr>
          <w:p w:rsidR="00861E99" w:rsidRDefault="00861E99" w:rsidP="00FB7B4C">
            <w:pPr>
              <w:autoSpaceDE w:val="0"/>
              <w:autoSpaceDN w:val="0"/>
            </w:pPr>
            <w:r w:rsidRPr="006A0A03">
              <w:t>Дизентерия</w:t>
            </w:r>
          </w:p>
        </w:tc>
      </w:tr>
      <w:tr w:rsidR="00861E99" w:rsidTr="00F85FA2">
        <w:tc>
          <w:tcPr>
            <w:tcW w:w="407" w:type="pct"/>
            <w:hideMark/>
          </w:tcPr>
          <w:p w:rsidR="00861E99" w:rsidRDefault="00861E99" w:rsidP="00FB7B4C">
            <w:pPr>
              <w:autoSpaceDE w:val="0"/>
              <w:autoSpaceDN w:val="0"/>
              <w:jc w:val="center"/>
            </w:pPr>
            <w:r w:rsidRPr="006A0A03">
              <w:t>31.</w:t>
            </w:r>
          </w:p>
        </w:tc>
        <w:tc>
          <w:tcPr>
            <w:tcW w:w="2005" w:type="pct"/>
            <w:hideMark/>
          </w:tcPr>
          <w:p w:rsidR="00861E99" w:rsidRDefault="00861E99" w:rsidP="00FB7B4C">
            <w:pPr>
              <w:autoSpaceDE w:val="0"/>
              <w:autoSpaceDN w:val="0"/>
            </w:pPr>
            <w:r w:rsidRPr="006A0A03">
              <w:t>Treponema pallidum</w:t>
            </w:r>
          </w:p>
        </w:tc>
        <w:tc>
          <w:tcPr>
            <w:tcW w:w="2588" w:type="pct"/>
            <w:hideMark/>
          </w:tcPr>
          <w:p w:rsidR="00861E99" w:rsidRDefault="00861E99" w:rsidP="00FB7B4C">
            <w:pPr>
              <w:autoSpaceDE w:val="0"/>
              <w:autoSpaceDN w:val="0"/>
            </w:pPr>
            <w:r w:rsidRPr="006A0A03">
              <w:t>Сифилис</w:t>
            </w:r>
          </w:p>
        </w:tc>
      </w:tr>
      <w:tr w:rsidR="00861E99" w:rsidTr="00F85FA2">
        <w:tc>
          <w:tcPr>
            <w:tcW w:w="407" w:type="pct"/>
            <w:hideMark/>
          </w:tcPr>
          <w:p w:rsidR="00861E99" w:rsidRDefault="00861E99" w:rsidP="00FB7B4C">
            <w:pPr>
              <w:autoSpaceDE w:val="0"/>
              <w:autoSpaceDN w:val="0"/>
              <w:jc w:val="center"/>
            </w:pPr>
            <w:r w:rsidRPr="006A0A03">
              <w:t>32.</w:t>
            </w:r>
          </w:p>
        </w:tc>
        <w:tc>
          <w:tcPr>
            <w:tcW w:w="2005" w:type="pct"/>
            <w:hideMark/>
          </w:tcPr>
          <w:p w:rsidR="00861E99" w:rsidRDefault="00861E99" w:rsidP="00FB7B4C">
            <w:pPr>
              <w:autoSpaceDE w:val="0"/>
              <w:autoSpaceDN w:val="0"/>
            </w:pPr>
            <w:r w:rsidRPr="006A0A03">
              <w:t>Yersinia pseudotuberculosis</w:t>
            </w:r>
          </w:p>
        </w:tc>
        <w:tc>
          <w:tcPr>
            <w:tcW w:w="2588" w:type="pct"/>
            <w:hideMark/>
          </w:tcPr>
          <w:p w:rsidR="00861E99" w:rsidRDefault="00861E99" w:rsidP="00FB7B4C">
            <w:pPr>
              <w:autoSpaceDE w:val="0"/>
              <w:autoSpaceDN w:val="0"/>
            </w:pPr>
            <w:r w:rsidRPr="006A0A03">
              <w:t>Псевдотуберкулез</w:t>
            </w:r>
          </w:p>
        </w:tc>
      </w:tr>
      <w:tr w:rsidR="00861E99" w:rsidTr="00F85FA2">
        <w:tc>
          <w:tcPr>
            <w:tcW w:w="407" w:type="pct"/>
            <w:hideMark/>
          </w:tcPr>
          <w:p w:rsidR="00861E99" w:rsidRDefault="00861E99" w:rsidP="00FB7B4C">
            <w:pPr>
              <w:autoSpaceDE w:val="0"/>
              <w:autoSpaceDN w:val="0"/>
              <w:jc w:val="center"/>
            </w:pPr>
            <w:r w:rsidRPr="006A0A03">
              <w:t>33.</w:t>
            </w:r>
          </w:p>
        </w:tc>
        <w:tc>
          <w:tcPr>
            <w:tcW w:w="2005" w:type="pct"/>
            <w:hideMark/>
          </w:tcPr>
          <w:p w:rsidR="00861E99" w:rsidRDefault="00861E99" w:rsidP="00FB7B4C">
            <w:pPr>
              <w:autoSpaceDE w:val="0"/>
              <w:autoSpaceDN w:val="0"/>
            </w:pPr>
            <w:r w:rsidRPr="006A0A03">
              <w:t>Vibrio cholerae 01 не токсигенный</w:t>
            </w:r>
          </w:p>
        </w:tc>
        <w:tc>
          <w:tcPr>
            <w:tcW w:w="2588" w:type="pct"/>
            <w:hideMark/>
          </w:tcPr>
          <w:p w:rsidR="00861E99" w:rsidRDefault="00861E99" w:rsidP="00FB7B4C">
            <w:pPr>
              <w:autoSpaceDE w:val="0"/>
              <w:autoSpaceDN w:val="0"/>
            </w:pPr>
            <w:r w:rsidRPr="006A0A03">
              <w:t>Диарея</w:t>
            </w:r>
          </w:p>
        </w:tc>
      </w:tr>
      <w:tr w:rsidR="00861E99" w:rsidTr="00F85FA2">
        <w:tc>
          <w:tcPr>
            <w:tcW w:w="407" w:type="pct"/>
            <w:hideMark/>
          </w:tcPr>
          <w:p w:rsidR="00861E99" w:rsidRDefault="00861E99" w:rsidP="00FB7B4C">
            <w:pPr>
              <w:autoSpaceDE w:val="0"/>
              <w:autoSpaceDN w:val="0"/>
              <w:jc w:val="center"/>
            </w:pPr>
            <w:r w:rsidRPr="006A0A03">
              <w:t>34.</w:t>
            </w:r>
          </w:p>
        </w:tc>
        <w:tc>
          <w:tcPr>
            <w:tcW w:w="2005" w:type="pct"/>
            <w:hideMark/>
          </w:tcPr>
          <w:p w:rsidR="00861E99" w:rsidRDefault="00861E99" w:rsidP="00FB7B4C">
            <w:pPr>
              <w:autoSpaceDE w:val="0"/>
              <w:autoSpaceDN w:val="0"/>
            </w:pPr>
            <w:r w:rsidRPr="006A0A03">
              <w:t>Vibrio cholerae non 01 не токсигенный</w:t>
            </w:r>
          </w:p>
        </w:tc>
        <w:tc>
          <w:tcPr>
            <w:tcW w:w="2588" w:type="pct"/>
            <w:hideMark/>
          </w:tcPr>
          <w:p w:rsidR="00861E99" w:rsidRDefault="00861E99" w:rsidP="00FB7B4C">
            <w:pPr>
              <w:autoSpaceDE w:val="0"/>
              <w:autoSpaceDN w:val="0"/>
            </w:pPr>
            <w:r w:rsidRPr="006A0A03">
              <w:t>Диарея, раневые инфекции, септицемия и прочее</w:t>
            </w:r>
          </w:p>
        </w:tc>
      </w:tr>
      <w:tr w:rsidR="00861E99" w:rsidTr="00F85FA2">
        <w:tc>
          <w:tcPr>
            <w:tcW w:w="5000" w:type="pct"/>
            <w:gridSpan w:val="3"/>
            <w:hideMark/>
          </w:tcPr>
          <w:p w:rsidR="00861E99" w:rsidRDefault="00861E99" w:rsidP="00FB7B4C">
            <w:pPr>
              <w:autoSpaceDE w:val="0"/>
              <w:autoSpaceDN w:val="0"/>
              <w:jc w:val="center"/>
            </w:pPr>
            <w:r w:rsidRPr="006A0A03">
              <w:t>IV группа</w:t>
            </w:r>
          </w:p>
        </w:tc>
      </w:tr>
      <w:tr w:rsidR="00861E99" w:rsidTr="00F85FA2">
        <w:tc>
          <w:tcPr>
            <w:tcW w:w="407" w:type="pct"/>
            <w:hideMark/>
          </w:tcPr>
          <w:p w:rsidR="00861E99" w:rsidRDefault="00861E99" w:rsidP="00FB7B4C">
            <w:pPr>
              <w:autoSpaceDE w:val="0"/>
              <w:autoSpaceDN w:val="0"/>
              <w:jc w:val="center"/>
            </w:pPr>
            <w:r w:rsidRPr="006A0A03">
              <w:t>35.</w:t>
            </w:r>
          </w:p>
        </w:tc>
        <w:tc>
          <w:tcPr>
            <w:tcW w:w="2005" w:type="pct"/>
            <w:hideMark/>
          </w:tcPr>
          <w:p w:rsidR="00861E99" w:rsidRDefault="00861E99" w:rsidP="00FB7B4C">
            <w:pPr>
              <w:autoSpaceDE w:val="0"/>
              <w:autoSpaceDN w:val="0"/>
            </w:pPr>
            <w:r w:rsidRPr="006A0A03">
              <w:t>Aerobacter aerogenes</w:t>
            </w:r>
          </w:p>
        </w:tc>
        <w:tc>
          <w:tcPr>
            <w:tcW w:w="2588" w:type="pct"/>
            <w:hideMark/>
          </w:tcPr>
          <w:p w:rsidR="00861E99" w:rsidRDefault="00861E99" w:rsidP="00FB7B4C">
            <w:pPr>
              <w:autoSpaceDE w:val="0"/>
              <w:autoSpaceDN w:val="0"/>
            </w:pPr>
            <w:r w:rsidRPr="006A0A03">
              <w:t>Энтерит</w:t>
            </w:r>
          </w:p>
        </w:tc>
      </w:tr>
      <w:tr w:rsidR="00861E99" w:rsidTr="00F85FA2">
        <w:tc>
          <w:tcPr>
            <w:tcW w:w="407" w:type="pct"/>
            <w:hideMark/>
          </w:tcPr>
          <w:p w:rsidR="00861E99" w:rsidRDefault="00861E99" w:rsidP="00FB7B4C">
            <w:pPr>
              <w:autoSpaceDE w:val="0"/>
              <w:autoSpaceDN w:val="0"/>
              <w:jc w:val="center"/>
            </w:pPr>
            <w:r w:rsidRPr="006A0A03">
              <w:t>36.</w:t>
            </w:r>
          </w:p>
        </w:tc>
        <w:tc>
          <w:tcPr>
            <w:tcW w:w="2005" w:type="pct"/>
            <w:hideMark/>
          </w:tcPr>
          <w:p w:rsidR="00861E99" w:rsidRDefault="00861E99" w:rsidP="00FB7B4C">
            <w:pPr>
              <w:autoSpaceDE w:val="0"/>
              <w:autoSpaceDN w:val="0"/>
            </w:pPr>
            <w:r w:rsidRPr="006A0A03">
              <w:t>Bacillus cereus, Bacillus subtilis</w:t>
            </w:r>
          </w:p>
        </w:tc>
        <w:tc>
          <w:tcPr>
            <w:tcW w:w="2588" w:type="pct"/>
            <w:hideMark/>
          </w:tcPr>
          <w:p w:rsidR="00861E99" w:rsidRDefault="00861E99" w:rsidP="00FB7B4C">
            <w:pPr>
              <w:autoSpaceDE w:val="0"/>
              <w:autoSpaceDN w:val="0"/>
            </w:pPr>
            <w:r w:rsidRPr="006A0A03">
              <w:t>Пищевая токсикоинфекция</w:t>
            </w:r>
          </w:p>
        </w:tc>
      </w:tr>
      <w:tr w:rsidR="00861E99" w:rsidTr="00F85FA2">
        <w:tc>
          <w:tcPr>
            <w:tcW w:w="407" w:type="pct"/>
            <w:hideMark/>
          </w:tcPr>
          <w:p w:rsidR="00861E99" w:rsidRDefault="00861E99" w:rsidP="00FB7B4C">
            <w:pPr>
              <w:autoSpaceDE w:val="0"/>
              <w:autoSpaceDN w:val="0"/>
              <w:jc w:val="center"/>
            </w:pPr>
            <w:r w:rsidRPr="006A0A03">
              <w:t>37.</w:t>
            </w:r>
          </w:p>
        </w:tc>
        <w:tc>
          <w:tcPr>
            <w:tcW w:w="2005" w:type="pct"/>
            <w:hideMark/>
          </w:tcPr>
          <w:p w:rsidR="00861E99" w:rsidRDefault="00861E99" w:rsidP="00FB7B4C">
            <w:pPr>
              <w:autoSpaceDE w:val="0"/>
              <w:autoSpaceDN w:val="0"/>
            </w:pPr>
            <w:r w:rsidRPr="006A0A03">
              <w:t>Bacteroides spp</w:t>
            </w:r>
          </w:p>
        </w:tc>
        <w:tc>
          <w:tcPr>
            <w:tcW w:w="2588" w:type="pct"/>
            <w:hideMark/>
          </w:tcPr>
          <w:p w:rsidR="00861E99" w:rsidRDefault="00861E99" w:rsidP="00FB7B4C">
            <w:pPr>
              <w:autoSpaceDE w:val="0"/>
              <w:autoSpaceDN w:val="0"/>
            </w:pPr>
            <w:r w:rsidRPr="006A0A03">
              <w:t>Абсцесс легких, бактериемия</w:t>
            </w:r>
          </w:p>
        </w:tc>
      </w:tr>
      <w:tr w:rsidR="00861E99" w:rsidTr="00F85FA2">
        <w:tc>
          <w:tcPr>
            <w:tcW w:w="407" w:type="pct"/>
            <w:hideMark/>
          </w:tcPr>
          <w:p w:rsidR="00861E99" w:rsidRDefault="00861E99" w:rsidP="00FB7B4C">
            <w:pPr>
              <w:autoSpaceDE w:val="0"/>
              <w:autoSpaceDN w:val="0"/>
              <w:jc w:val="center"/>
            </w:pPr>
            <w:r w:rsidRPr="006A0A03">
              <w:t>38.</w:t>
            </w:r>
          </w:p>
        </w:tc>
        <w:tc>
          <w:tcPr>
            <w:tcW w:w="2005" w:type="pct"/>
            <w:hideMark/>
          </w:tcPr>
          <w:p w:rsidR="00861E99" w:rsidRDefault="00861E99" w:rsidP="00FB7B4C">
            <w:pPr>
              <w:autoSpaceDE w:val="0"/>
              <w:autoSpaceDN w:val="0"/>
            </w:pPr>
            <w:r w:rsidRPr="006A0A03">
              <w:t>Borrelia spp.</w:t>
            </w:r>
          </w:p>
        </w:tc>
        <w:tc>
          <w:tcPr>
            <w:tcW w:w="2588" w:type="pct"/>
            <w:hideMark/>
          </w:tcPr>
          <w:p w:rsidR="00861E99" w:rsidRDefault="00861E99" w:rsidP="00FB7B4C">
            <w:pPr>
              <w:autoSpaceDE w:val="0"/>
              <w:autoSpaceDN w:val="0"/>
            </w:pPr>
            <w:r w:rsidRPr="006A0A03">
              <w:t>Клещевой спирохетоз</w:t>
            </w:r>
          </w:p>
        </w:tc>
      </w:tr>
      <w:tr w:rsidR="00861E99" w:rsidTr="00F85FA2">
        <w:tc>
          <w:tcPr>
            <w:tcW w:w="407" w:type="pct"/>
            <w:hideMark/>
          </w:tcPr>
          <w:p w:rsidR="00861E99" w:rsidRDefault="00861E99" w:rsidP="00FB7B4C">
            <w:pPr>
              <w:autoSpaceDE w:val="0"/>
              <w:autoSpaceDN w:val="0"/>
              <w:jc w:val="center"/>
            </w:pPr>
            <w:r w:rsidRPr="006A0A03">
              <w:t>39.</w:t>
            </w:r>
          </w:p>
        </w:tc>
        <w:tc>
          <w:tcPr>
            <w:tcW w:w="2005" w:type="pct"/>
            <w:hideMark/>
          </w:tcPr>
          <w:p w:rsidR="00861E99" w:rsidRDefault="00861E99" w:rsidP="00FB7B4C">
            <w:pPr>
              <w:autoSpaceDE w:val="0"/>
              <w:autoSpaceDN w:val="0"/>
            </w:pPr>
            <w:r w:rsidRPr="006A0A03">
              <w:t>Bordetella bronchiseptica</w:t>
            </w:r>
          </w:p>
          <w:p w:rsidR="00861E99" w:rsidRDefault="00861E99" w:rsidP="00FB7B4C">
            <w:pPr>
              <w:autoSpaceDE w:val="0"/>
              <w:autoSpaceDN w:val="0"/>
            </w:pPr>
            <w:r w:rsidRPr="006A0A03">
              <w:lastRenderedPageBreak/>
              <w:t>Bordetella parapertussis</w:t>
            </w:r>
          </w:p>
        </w:tc>
        <w:tc>
          <w:tcPr>
            <w:tcW w:w="2588" w:type="pct"/>
            <w:hideMark/>
          </w:tcPr>
          <w:p w:rsidR="00861E99" w:rsidRDefault="00861E99" w:rsidP="00FB7B4C">
            <w:pPr>
              <w:autoSpaceDE w:val="0"/>
              <w:autoSpaceDN w:val="0"/>
            </w:pPr>
            <w:r w:rsidRPr="006A0A03">
              <w:lastRenderedPageBreak/>
              <w:t>Бронхосептикоз</w:t>
            </w:r>
          </w:p>
          <w:p w:rsidR="00861E99" w:rsidRDefault="00861E99" w:rsidP="00FB7B4C">
            <w:pPr>
              <w:autoSpaceDE w:val="0"/>
              <w:autoSpaceDN w:val="0"/>
            </w:pPr>
            <w:r w:rsidRPr="006A0A03">
              <w:lastRenderedPageBreak/>
              <w:t>Паракоклюш</w:t>
            </w:r>
          </w:p>
        </w:tc>
      </w:tr>
      <w:tr w:rsidR="00861E99" w:rsidTr="00F85FA2">
        <w:tc>
          <w:tcPr>
            <w:tcW w:w="407" w:type="pct"/>
            <w:hideMark/>
          </w:tcPr>
          <w:p w:rsidR="00861E99" w:rsidRDefault="00861E99" w:rsidP="00FB7B4C">
            <w:pPr>
              <w:autoSpaceDE w:val="0"/>
              <w:autoSpaceDN w:val="0"/>
              <w:jc w:val="center"/>
            </w:pPr>
            <w:r w:rsidRPr="006A0A03">
              <w:lastRenderedPageBreak/>
              <w:t>40.</w:t>
            </w:r>
          </w:p>
        </w:tc>
        <w:tc>
          <w:tcPr>
            <w:tcW w:w="2005" w:type="pct"/>
            <w:hideMark/>
          </w:tcPr>
          <w:p w:rsidR="00861E99" w:rsidRDefault="00861E99" w:rsidP="00FB7B4C">
            <w:pPr>
              <w:autoSpaceDE w:val="0"/>
              <w:autoSpaceDN w:val="0"/>
            </w:pPr>
            <w:r w:rsidRPr="006A0A03">
              <w:t>Campylobacter spp</w:t>
            </w:r>
          </w:p>
        </w:tc>
        <w:tc>
          <w:tcPr>
            <w:tcW w:w="2588" w:type="pct"/>
            <w:hideMark/>
          </w:tcPr>
          <w:p w:rsidR="00861E99" w:rsidRDefault="00861E99" w:rsidP="00FB7B4C">
            <w:pPr>
              <w:autoSpaceDE w:val="0"/>
              <w:autoSpaceDN w:val="0"/>
            </w:pPr>
            <w:r w:rsidRPr="006A0A03">
              <w:t>Гастроэнтерит, гингивит, периодонтит</w:t>
            </w:r>
          </w:p>
        </w:tc>
      </w:tr>
      <w:tr w:rsidR="00861E99" w:rsidTr="00F85FA2">
        <w:tc>
          <w:tcPr>
            <w:tcW w:w="407" w:type="pct"/>
            <w:hideMark/>
          </w:tcPr>
          <w:p w:rsidR="00861E99" w:rsidRDefault="00861E99" w:rsidP="00FB7B4C">
            <w:pPr>
              <w:autoSpaceDE w:val="0"/>
              <w:autoSpaceDN w:val="0"/>
              <w:jc w:val="center"/>
            </w:pPr>
            <w:r w:rsidRPr="006A0A03">
              <w:t>41.</w:t>
            </w:r>
          </w:p>
        </w:tc>
        <w:tc>
          <w:tcPr>
            <w:tcW w:w="2005" w:type="pct"/>
            <w:hideMark/>
          </w:tcPr>
          <w:p w:rsidR="00861E99" w:rsidRDefault="00861E99" w:rsidP="00FB7B4C">
            <w:pPr>
              <w:autoSpaceDE w:val="0"/>
              <w:autoSpaceDN w:val="0"/>
            </w:pPr>
            <w:r w:rsidRPr="006A0A03">
              <w:t>Citrobacter spp</w:t>
            </w:r>
          </w:p>
        </w:tc>
        <w:tc>
          <w:tcPr>
            <w:tcW w:w="2588" w:type="pct"/>
            <w:hideMark/>
          </w:tcPr>
          <w:p w:rsidR="00861E99" w:rsidRDefault="00861E99" w:rsidP="00FB7B4C">
            <w:pPr>
              <w:autoSpaceDE w:val="0"/>
              <w:autoSpaceDN w:val="0"/>
            </w:pPr>
            <w:r w:rsidRPr="006A0A03">
              <w:t>Местные воспалительные процессы, пищевые токс</w:t>
            </w:r>
            <w:r w:rsidRPr="006A0A03">
              <w:t>и</w:t>
            </w:r>
            <w:r w:rsidRPr="006A0A03">
              <w:t>коинфекции</w:t>
            </w:r>
          </w:p>
        </w:tc>
      </w:tr>
      <w:tr w:rsidR="00861E99" w:rsidTr="00F85FA2">
        <w:tc>
          <w:tcPr>
            <w:tcW w:w="407" w:type="pct"/>
            <w:hideMark/>
          </w:tcPr>
          <w:p w:rsidR="00861E99" w:rsidRDefault="00861E99" w:rsidP="00FB7B4C">
            <w:pPr>
              <w:autoSpaceDE w:val="0"/>
              <w:autoSpaceDN w:val="0"/>
              <w:jc w:val="center"/>
            </w:pPr>
            <w:r w:rsidRPr="006A0A03">
              <w:t>42.</w:t>
            </w:r>
          </w:p>
        </w:tc>
        <w:tc>
          <w:tcPr>
            <w:tcW w:w="2005" w:type="pct"/>
            <w:hideMark/>
          </w:tcPr>
          <w:p w:rsidR="00861E99" w:rsidRPr="00AB25DE" w:rsidRDefault="00861E99" w:rsidP="00FB7B4C">
            <w:pPr>
              <w:autoSpaceDE w:val="0"/>
              <w:autoSpaceDN w:val="0"/>
              <w:rPr>
                <w:lang w:val="en-US"/>
              </w:rPr>
            </w:pPr>
            <w:r w:rsidRPr="00AB25DE">
              <w:rPr>
                <w:lang w:val="en-US"/>
              </w:rPr>
              <w:t>Clostridium perfringens,</w:t>
            </w:r>
          </w:p>
          <w:p w:rsidR="00861E99" w:rsidRPr="00AB25DE" w:rsidRDefault="00861E99" w:rsidP="00FB7B4C">
            <w:pPr>
              <w:autoSpaceDE w:val="0"/>
              <w:autoSpaceDN w:val="0"/>
              <w:rPr>
                <w:lang w:val="en-US"/>
              </w:rPr>
            </w:pPr>
            <w:r w:rsidRPr="00AB25DE">
              <w:rPr>
                <w:lang w:val="en-US"/>
              </w:rPr>
              <w:t>Clostridium novyi,</w:t>
            </w:r>
          </w:p>
          <w:p w:rsidR="00861E99" w:rsidRPr="00AB25DE" w:rsidRDefault="00861E99" w:rsidP="00FB7B4C">
            <w:pPr>
              <w:autoSpaceDE w:val="0"/>
              <w:autoSpaceDN w:val="0"/>
              <w:rPr>
                <w:lang w:val="en-US"/>
              </w:rPr>
            </w:pPr>
            <w:r w:rsidRPr="00AB25DE">
              <w:rPr>
                <w:lang w:val="en-US"/>
              </w:rPr>
              <w:t>Clostridium septicum,</w:t>
            </w:r>
          </w:p>
          <w:p w:rsidR="00861E99" w:rsidRPr="006A0A03" w:rsidRDefault="00861E99" w:rsidP="00FB7B4C">
            <w:pPr>
              <w:autoSpaceDE w:val="0"/>
              <w:autoSpaceDN w:val="0"/>
            </w:pPr>
            <w:r w:rsidRPr="006A0A03">
              <w:t>Clostridium hiatolyticum,</w:t>
            </w:r>
          </w:p>
          <w:p w:rsidR="00861E99" w:rsidRDefault="00861E99" w:rsidP="00FB7B4C">
            <w:pPr>
              <w:autoSpaceDE w:val="0"/>
              <w:autoSpaceDN w:val="0"/>
            </w:pPr>
            <w:r w:rsidRPr="006A0A03">
              <w:t>Clostridium bifermentans.</w:t>
            </w:r>
          </w:p>
        </w:tc>
        <w:tc>
          <w:tcPr>
            <w:tcW w:w="2588" w:type="pct"/>
            <w:hideMark/>
          </w:tcPr>
          <w:p w:rsidR="00861E99" w:rsidRDefault="00861E99" w:rsidP="00FB7B4C">
            <w:pPr>
              <w:autoSpaceDE w:val="0"/>
              <w:autoSpaceDN w:val="0"/>
            </w:pPr>
            <w:r w:rsidRPr="006A0A03">
              <w:t>Газовая гангрена</w:t>
            </w:r>
          </w:p>
        </w:tc>
      </w:tr>
      <w:tr w:rsidR="00861E99" w:rsidTr="00F85FA2">
        <w:tc>
          <w:tcPr>
            <w:tcW w:w="407" w:type="pct"/>
            <w:hideMark/>
          </w:tcPr>
          <w:p w:rsidR="00861E99" w:rsidRDefault="00861E99" w:rsidP="00FB7B4C">
            <w:pPr>
              <w:autoSpaceDE w:val="0"/>
              <w:autoSpaceDN w:val="0"/>
              <w:jc w:val="center"/>
            </w:pPr>
            <w:r w:rsidRPr="006A0A03">
              <w:t>43.</w:t>
            </w:r>
          </w:p>
        </w:tc>
        <w:tc>
          <w:tcPr>
            <w:tcW w:w="2005" w:type="pct"/>
            <w:hideMark/>
          </w:tcPr>
          <w:p w:rsidR="00861E99" w:rsidRDefault="00861E99" w:rsidP="00FB7B4C">
            <w:pPr>
              <w:autoSpaceDE w:val="0"/>
              <w:autoSpaceDN w:val="0"/>
            </w:pPr>
            <w:r w:rsidRPr="006A0A03">
              <w:t>Escherichia coli</w:t>
            </w:r>
          </w:p>
        </w:tc>
        <w:tc>
          <w:tcPr>
            <w:tcW w:w="2588" w:type="pct"/>
            <w:hideMark/>
          </w:tcPr>
          <w:p w:rsidR="00861E99" w:rsidRDefault="00861E99" w:rsidP="00FB7B4C">
            <w:pPr>
              <w:autoSpaceDE w:val="0"/>
              <w:autoSpaceDN w:val="0"/>
            </w:pPr>
            <w:r w:rsidRPr="006A0A03">
              <w:t>Энтерит</w:t>
            </w:r>
          </w:p>
        </w:tc>
      </w:tr>
      <w:tr w:rsidR="00861E99" w:rsidTr="00F85FA2">
        <w:tc>
          <w:tcPr>
            <w:tcW w:w="407" w:type="pct"/>
            <w:hideMark/>
          </w:tcPr>
          <w:p w:rsidR="00861E99" w:rsidRDefault="00861E99" w:rsidP="00FB7B4C">
            <w:pPr>
              <w:autoSpaceDE w:val="0"/>
              <w:autoSpaceDN w:val="0"/>
              <w:jc w:val="center"/>
            </w:pPr>
            <w:r w:rsidRPr="006A0A03">
              <w:t>44.</w:t>
            </w:r>
          </w:p>
        </w:tc>
        <w:tc>
          <w:tcPr>
            <w:tcW w:w="2005" w:type="pct"/>
            <w:hideMark/>
          </w:tcPr>
          <w:p w:rsidR="00861E99" w:rsidRDefault="00861E99" w:rsidP="00FB7B4C">
            <w:pPr>
              <w:autoSpaceDE w:val="0"/>
              <w:autoSpaceDN w:val="0"/>
            </w:pPr>
            <w:r w:rsidRPr="006A0A03">
              <w:t>Eubacterium endocarditidis</w:t>
            </w:r>
          </w:p>
        </w:tc>
        <w:tc>
          <w:tcPr>
            <w:tcW w:w="2588" w:type="pct"/>
            <w:hideMark/>
          </w:tcPr>
          <w:p w:rsidR="00861E99" w:rsidRDefault="00861E99" w:rsidP="00FB7B4C">
            <w:pPr>
              <w:autoSpaceDE w:val="0"/>
              <w:autoSpaceDN w:val="0"/>
            </w:pPr>
            <w:r w:rsidRPr="006A0A03">
              <w:t>Септический эндокардит</w:t>
            </w:r>
          </w:p>
        </w:tc>
      </w:tr>
      <w:tr w:rsidR="00861E99" w:rsidTr="00F85FA2">
        <w:tc>
          <w:tcPr>
            <w:tcW w:w="407" w:type="pct"/>
            <w:hideMark/>
          </w:tcPr>
          <w:p w:rsidR="00861E99" w:rsidRDefault="00861E99" w:rsidP="00FB7B4C">
            <w:pPr>
              <w:autoSpaceDE w:val="0"/>
              <w:autoSpaceDN w:val="0"/>
              <w:jc w:val="center"/>
            </w:pPr>
            <w:r w:rsidRPr="006A0A03">
              <w:t>45.</w:t>
            </w:r>
          </w:p>
        </w:tc>
        <w:tc>
          <w:tcPr>
            <w:tcW w:w="2005" w:type="pct"/>
            <w:hideMark/>
          </w:tcPr>
          <w:p w:rsidR="00861E99" w:rsidRDefault="00861E99" w:rsidP="00FB7B4C">
            <w:pPr>
              <w:autoSpaceDE w:val="0"/>
              <w:autoSpaceDN w:val="0"/>
            </w:pPr>
            <w:r w:rsidRPr="006A0A03">
              <w:t>Eubacterium lentum</w:t>
            </w:r>
          </w:p>
          <w:p w:rsidR="00861E99" w:rsidRDefault="00861E99" w:rsidP="00FB7B4C">
            <w:pPr>
              <w:autoSpaceDE w:val="0"/>
              <w:autoSpaceDN w:val="0"/>
            </w:pPr>
            <w:r w:rsidRPr="006A0A03">
              <w:t>Eubacterium ventricosum</w:t>
            </w:r>
          </w:p>
        </w:tc>
        <w:tc>
          <w:tcPr>
            <w:tcW w:w="2588" w:type="pct"/>
            <w:hideMark/>
          </w:tcPr>
          <w:p w:rsidR="00861E99" w:rsidRDefault="00861E99" w:rsidP="00FB7B4C">
            <w:pPr>
              <w:autoSpaceDE w:val="0"/>
              <w:autoSpaceDN w:val="0"/>
            </w:pPr>
            <w:r w:rsidRPr="006A0A03">
              <w:t>Вторичные септицемии, абсцессы</w:t>
            </w:r>
          </w:p>
        </w:tc>
      </w:tr>
      <w:tr w:rsidR="00861E99" w:rsidTr="00F85FA2">
        <w:tc>
          <w:tcPr>
            <w:tcW w:w="407" w:type="pct"/>
            <w:hideMark/>
          </w:tcPr>
          <w:p w:rsidR="00861E99" w:rsidRDefault="00861E99" w:rsidP="00FB7B4C">
            <w:pPr>
              <w:autoSpaceDE w:val="0"/>
              <w:autoSpaceDN w:val="0"/>
              <w:jc w:val="center"/>
            </w:pPr>
            <w:r w:rsidRPr="006A0A03">
              <w:t>46.</w:t>
            </w:r>
          </w:p>
        </w:tc>
        <w:tc>
          <w:tcPr>
            <w:tcW w:w="2005" w:type="pct"/>
            <w:hideMark/>
          </w:tcPr>
          <w:p w:rsidR="00861E99" w:rsidRDefault="00861E99" w:rsidP="00FB7B4C">
            <w:pPr>
              <w:autoSpaceDE w:val="0"/>
              <w:autoSpaceDN w:val="0"/>
            </w:pPr>
            <w:r w:rsidRPr="006A0A03">
              <w:t>Flavobacterium</w:t>
            </w:r>
          </w:p>
          <w:p w:rsidR="00861E99" w:rsidRDefault="00861E99" w:rsidP="00FB7B4C">
            <w:pPr>
              <w:autoSpaceDE w:val="0"/>
              <w:autoSpaceDN w:val="0"/>
            </w:pPr>
            <w:r w:rsidRPr="006A0A03">
              <w:t>meningosepticum</w:t>
            </w:r>
          </w:p>
        </w:tc>
        <w:tc>
          <w:tcPr>
            <w:tcW w:w="2588" w:type="pct"/>
            <w:hideMark/>
          </w:tcPr>
          <w:p w:rsidR="00861E99" w:rsidRDefault="00861E99" w:rsidP="00FB7B4C">
            <w:pPr>
              <w:autoSpaceDE w:val="0"/>
              <w:autoSpaceDN w:val="0"/>
            </w:pPr>
            <w:r w:rsidRPr="006A0A03">
              <w:t>Менингит, септицемия</w:t>
            </w:r>
          </w:p>
        </w:tc>
      </w:tr>
      <w:tr w:rsidR="00861E99" w:rsidTr="00F85FA2">
        <w:tc>
          <w:tcPr>
            <w:tcW w:w="407" w:type="pct"/>
            <w:hideMark/>
          </w:tcPr>
          <w:p w:rsidR="00861E99" w:rsidRDefault="00861E99" w:rsidP="00FB7B4C">
            <w:pPr>
              <w:autoSpaceDE w:val="0"/>
              <w:autoSpaceDN w:val="0"/>
              <w:jc w:val="center"/>
            </w:pPr>
            <w:r w:rsidRPr="006A0A03">
              <w:t>47.</w:t>
            </w:r>
          </w:p>
        </w:tc>
        <w:tc>
          <w:tcPr>
            <w:tcW w:w="2005" w:type="pct"/>
            <w:hideMark/>
          </w:tcPr>
          <w:p w:rsidR="00861E99" w:rsidRDefault="00861E99" w:rsidP="00FB7B4C">
            <w:pPr>
              <w:autoSpaceDE w:val="0"/>
              <w:autoSpaceDN w:val="0"/>
            </w:pPr>
            <w:r w:rsidRPr="006A0A03">
              <w:t>Haemophilias influenza</w:t>
            </w:r>
          </w:p>
        </w:tc>
        <w:tc>
          <w:tcPr>
            <w:tcW w:w="2588" w:type="pct"/>
            <w:hideMark/>
          </w:tcPr>
          <w:p w:rsidR="00861E99" w:rsidRDefault="00861E99" w:rsidP="00FB7B4C">
            <w:pPr>
              <w:autoSpaceDE w:val="0"/>
              <w:autoSpaceDN w:val="0"/>
            </w:pPr>
            <w:r w:rsidRPr="006A0A03">
              <w:t>Менингит, пневмония, ларингит</w:t>
            </w:r>
          </w:p>
        </w:tc>
      </w:tr>
      <w:tr w:rsidR="00861E99" w:rsidTr="00F85FA2">
        <w:tc>
          <w:tcPr>
            <w:tcW w:w="407" w:type="pct"/>
            <w:hideMark/>
          </w:tcPr>
          <w:p w:rsidR="00861E99" w:rsidRDefault="00861E99" w:rsidP="00FB7B4C">
            <w:pPr>
              <w:autoSpaceDE w:val="0"/>
              <w:autoSpaceDN w:val="0"/>
              <w:jc w:val="center"/>
            </w:pPr>
            <w:r w:rsidRPr="006A0A03">
              <w:t>48.</w:t>
            </w:r>
          </w:p>
        </w:tc>
        <w:tc>
          <w:tcPr>
            <w:tcW w:w="2005" w:type="pct"/>
            <w:hideMark/>
          </w:tcPr>
          <w:p w:rsidR="00861E99" w:rsidRDefault="00861E99" w:rsidP="00FB7B4C">
            <w:pPr>
              <w:autoSpaceDE w:val="0"/>
              <w:autoSpaceDN w:val="0"/>
            </w:pPr>
            <w:r w:rsidRPr="006A0A03">
              <w:t>Hafnia alvei</w:t>
            </w:r>
          </w:p>
        </w:tc>
        <w:tc>
          <w:tcPr>
            <w:tcW w:w="2588" w:type="pct"/>
            <w:hideMark/>
          </w:tcPr>
          <w:p w:rsidR="00861E99" w:rsidRDefault="00861E99" w:rsidP="00FB7B4C">
            <w:pPr>
              <w:autoSpaceDE w:val="0"/>
              <w:autoSpaceDN w:val="0"/>
            </w:pPr>
            <w:r w:rsidRPr="006A0A03">
              <w:t>Холецистит, цистит</w:t>
            </w:r>
          </w:p>
        </w:tc>
      </w:tr>
      <w:tr w:rsidR="00861E99" w:rsidTr="00F85FA2">
        <w:tc>
          <w:tcPr>
            <w:tcW w:w="407" w:type="pct"/>
            <w:hideMark/>
          </w:tcPr>
          <w:p w:rsidR="00861E99" w:rsidRDefault="00861E99" w:rsidP="00FB7B4C">
            <w:pPr>
              <w:autoSpaceDE w:val="0"/>
              <w:autoSpaceDN w:val="0"/>
              <w:jc w:val="center"/>
            </w:pPr>
            <w:r w:rsidRPr="006A0A03">
              <w:t>49.</w:t>
            </w:r>
          </w:p>
        </w:tc>
        <w:tc>
          <w:tcPr>
            <w:tcW w:w="2005" w:type="pct"/>
            <w:hideMark/>
          </w:tcPr>
          <w:p w:rsidR="00861E99" w:rsidRDefault="00861E99" w:rsidP="00FB7B4C">
            <w:pPr>
              <w:autoSpaceDE w:val="0"/>
              <w:autoSpaceDN w:val="0"/>
            </w:pPr>
            <w:r w:rsidRPr="006A0A03">
              <w:t>Klebsiella ozaenae</w:t>
            </w:r>
          </w:p>
        </w:tc>
        <w:tc>
          <w:tcPr>
            <w:tcW w:w="2588" w:type="pct"/>
            <w:hideMark/>
          </w:tcPr>
          <w:p w:rsidR="00861E99" w:rsidRDefault="00861E99" w:rsidP="00FB7B4C">
            <w:pPr>
              <w:autoSpaceDE w:val="0"/>
              <w:autoSpaceDN w:val="0"/>
            </w:pPr>
            <w:r w:rsidRPr="006A0A03">
              <w:t>Озена</w:t>
            </w:r>
          </w:p>
        </w:tc>
      </w:tr>
      <w:tr w:rsidR="00861E99" w:rsidTr="00F85FA2">
        <w:tc>
          <w:tcPr>
            <w:tcW w:w="407" w:type="pct"/>
            <w:hideMark/>
          </w:tcPr>
          <w:p w:rsidR="00861E99" w:rsidRDefault="00861E99" w:rsidP="00FB7B4C">
            <w:pPr>
              <w:autoSpaceDE w:val="0"/>
              <w:autoSpaceDN w:val="0"/>
              <w:jc w:val="center"/>
            </w:pPr>
            <w:r w:rsidRPr="006A0A03">
              <w:t>50.</w:t>
            </w:r>
          </w:p>
        </w:tc>
        <w:tc>
          <w:tcPr>
            <w:tcW w:w="2005" w:type="pct"/>
            <w:hideMark/>
          </w:tcPr>
          <w:p w:rsidR="00861E99" w:rsidRDefault="00861E99" w:rsidP="00FB7B4C">
            <w:pPr>
              <w:autoSpaceDE w:val="0"/>
              <w:autoSpaceDN w:val="0"/>
            </w:pPr>
            <w:r w:rsidRPr="006A0A03">
              <w:t>Klebsiella pneumoniae</w:t>
            </w:r>
          </w:p>
        </w:tc>
        <w:tc>
          <w:tcPr>
            <w:tcW w:w="2588" w:type="pct"/>
            <w:hideMark/>
          </w:tcPr>
          <w:p w:rsidR="00861E99" w:rsidRDefault="00861E99" w:rsidP="00FB7B4C">
            <w:pPr>
              <w:autoSpaceDE w:val="0"/>
              <w:autoSpaceDN w:val="0"/>
            </w:pPr>
            <w:r w:rsidRPr="006A0A03">
              <w:t>Пневмония</w:t>
            </w:r>
          </w:p>
        </w:tc>
      </w:tr>
      <w:tr w:rsidR="00861E99" w:rsidTr="00F85FA2">
        <w:tc>
          <w:tcPr>
            <w:tcW w:w="407" w:type="pct"/>
            <w:hideMark/>
          </w:tcPr>
          <w:p w:rsidR="00861E99" w:rsidRDefault="00861E99" w:rsidP="00FB7B4C">
            <w:pPr>
              <w:autoSpaceDE w:val="0"/>
              <w:autoSpaceDN w:val="0"/>
              <w:jc w:val="center"/>
            </w:pPr>
            <w:r w:rsidRPr="006A0A03">
              <w:t>51.</w:t>
            </w:r>
          </w:p>
        </w:tc>
        <w:tc>
          <w:tcPr>
            <w:tcW w:w="2005" w:type="pct"/>
            <w:hideMark/>
          </w:tcPr>
          <w:p w:rsidR="00861E99" w:rsidRDefault="00861E99" w:rsidP="00FB7B4C">
            <w:pPr>
              <w:autoSpaceDE w:val="0"/>
              <w:autoSpaceDN w:val="0"/>
            </w:pPr>
            <w:r w:rsidRPr="006A0A03">
              <w:t>Klebsiella rhinoscleromatis</w:t>
            </w:r>
          </w:p>
        </w:tc>
        <w:tc>
          <w:tcPr>
            <w:tcW w:w="2588" w:type="pct"/>
            <w:hideMark/>
          </w:tcPr>
          <w:p w:rsidR="00861E99" w:rsidRDefault="00861E99" w:rsidP="00FB7B4C">
            <w:pPr>
              <w:autoSpaceDE w:val="0"/>
              <w:autoSpaceDN w:val="0"/>
            </w:pPr>
            <w:r w:rsidRPr="006A0A03">
              <w:t>Риносклерома</w:t>
            </w:r>
          </w:p>
        </w:tc>
      </w:tr>
      <w:tr w:rsidR="00861E99" w:rsidTr="00F85FA2">
        <w:tc>
          <w:tcPr>
            <w:tcW w:w="407" w:type="pct"/>
            <w:hideMark/>
          </w:tcPr>
          <w:p w:rsidR="00861E99" w:rsidRDefault="00861E99" w:rsidP="00FB7B4C">
            <w:pPr>
              <w:autoSpaceDE w:val="0"/>
              <w:autoSpaceDN w:val="0"/>
              <w:jc w:val="center"/>
            </w:pPr>
            <w:r w:rsidRPr="006A0A03">
              <w:t>52.</w:t>
            </w:r>
          </w:p>
        </w:tc>
        <w:tc>
          <w:tcPr>
            <w:tcW w:w="2005" w:type="pct"/>
            <w:hideMark/>
          </w:tcPr>
          <w:p w:rsidR="00861E99" w:rsidRPr="00AB25DE" w:rsidRDefault="00861E99" w:rsidP="00FB7B4C">
            <w:pPr>
              <w:autoSpaceDE w:val="0"/>
              <w:autoSpaceDN w:val="0"/>
              <w:rPr>
                <w:lang w:val="en-US"/>
              </w:rPr>
            </w:pPr>
            <w:r w:rsidRPr="00AB25DE">
              <w:rPr>
                <w:lang w:val="en-US"/>
              </w:rPr>
              <w:t>Mycobacterium spp.</w:t>
            </w:r>
          </w:p>
          <w:p w:rsidR="00861E99" w:rsidRPr="00AB25DE" w:rsidRDefault="00861E99" w:rsidP="00FB7B4C">
            <w:pPr>
              <w:autoSpaceDE w:val="0"/>
              <w:autoSpaceDN w:val="0"/>
              <w:rPr>
                <w:lang w:val="en-US"/>
              </w:rPr>
            </w:pPr>
            <w:r w:rsidRPr="00AB25DE">
              <w:rPr>
                <w:lang w:val="en-US"/>
              </w:rPr>
              <w:t>Mycobacterium photochromogens</w:t>
            </w:r>
          </w:p>
          <w:p w:rsidR="00861E99" w:rsidRPr="00AB25DE" w:rsidRDefault="00861E99" w:rsidP="00FB7B4C">
            <w:pPr>
              <w:autoSpaceDE w:val="0"/>
              <w:autoSpaceDN w:val="0"/>
              <w:rPr>
                <w:lang w:val="en-US"/>
              </w:rPr>
            </w:pPr>
            <w:r w:rsidRPr="00AB25DE">
              <w:rPr>
                <w:lang w:val="en-US"/>
              </w:rPr>
              <w:t>Mycobacterium scotochromogens</w:t>
            </w:r>
          </w:p>
          <w:p w:rsidR="00861E99" w:rsidRPr="00AB25DE" w:rsidRDefault="00861E99" w:rsidP="00FB7B4C">
            <w:pPr>
              <w:autoSpaceDE w:val="0"/>
              <w:autoSpaceDN w:val="0"/>
              <w:rPr>
                <w:lang w:val="en-US"/>
              </w:rPr>
            </w:pPr>
            <w:r w:rsidRPr="00AB25DE">
              <w:rPr>
                <w:lang w:val="en-US"/>
              </w:rPr>
              <w:t>Mycobacterium nonphotochromogens</w:t>
            </w:r>
          </w:p>
          <w:p w:rsidR="00861E99" w:rsidRPr="00AB25DE" w:rsidRDefault="00861E99" w:rsidP="00FB7B4C">
            <w:pPr>
              <w:autoSpaceDE w:val="0"/>
              <w:autoSpaceDN w:val="0"/>
              <w:rPr>
                <w:lang w:val="en-US"/>
              </w:rPr>
            </w:pPr>
            <w:r w:rsidRPr="00AB25DE">
              <w:rPr>
                <w:lang w:val="en-US"/>
              </w:rPr>
              <w:t>Mycobacterium rapid growers</w:t>
            </w:r>
          </w:p>
        </w:tc>
        <w:tc>
          <w:tcPr>
            <w:tcW w:w="2588" w:type="pct"/>
            <w:hideMark/>
          </w:tcPr>
          <w:p w:rsidR="00861E99" w:rsidRDefault="00861E99" w:rsidP="00FB7B4C">
            <w:pPr>
              <w:autoSpaceDE w:val="0"/>
              <w:autoSpaceDN w:val="0"/>
            </w:pPr>
            <w:r w:rsidRPr="006A0A03">
              <w:t>Микобактериозы</w:t>
            </w:r>
          </w:p>
        </w:tc>
      </w:tr>
      <w:tr w:rsidR="00861E99" w:rsidTr="00F85FA2">
        <w:tc>
          <w:tcPr>
            <w:tcW w:w="407" w:type="pct"/>
            <w:hideMark/>
          </w:tcPr>
          <w:p w:rsidR="00861E99" w:rsidRDefault="00861E99" w:rsidP="00FB7B4C">
            <w:pPr>
              <w:autoSpaceDE w:val="0"/>
              <w:autoSpaceDN w:val="0"/>
              <w:jc w:val="center"/>
            </w:pPr>
            <w:r w:rsidRPr="006A0A03">
              <w:t>53.</w:t>
            </w:r>
          </w:p>
        </w:tc>
        <w:tc>
          <w:tcPr>
            <w:tcW w:w="2005" w:type="pct"/>
            <w:hideMark/>
          </w:tcPr>
          <w:p w:rsidR="00861E99" w:rsidRPr="00AB25DE" w:rsidRDefault="00861E99" w:rsidP="00FB7B4C">
            <w:pPr>
              <w:autoSpaceDE w:val="0"/>
              <w:autoSpaceDN w:val="0"/>
              <w:rPr>
                <w:lang w:val="en-US"/>
              </w:rPr>
            </w:pPr>
            <w:r w:rsidRPr="00AB25DE">
              <w:rPr>
                <w:lang w:val="en-US"/>
              </w:rPr>
              <w:t>Micoplasma hominis 1</w:t>
            </w:r>
          </w:p>
          <w:p w:rsidR="00861E99" w:rsidRPr="00AB25DE" w:rsidRDefault="00861E99" w:rsidP="00FB7B4C">
            <w:pPr>
              <w:autoSpaceDE w:val="0"/>
              <w:autoSpaceDN w:val="0"/>
              <w:rPr>
                <w:lang w:val="en-US"/>
              </w:rPr>
            </w:pPr>
            <w:r w:rsidRPr="00AB25DE">
              <w:rPr>
                <w:lang w:val="en-US"/>
              </w:rPr>
              <w:t>Micoplasma hominis 2</w:t>
            </w:r>
          </w:p>
          <w:p w:rsidR="00861E99" w:rsidRPr="00AB25DE" w:rsidRDefault="00861E99" w:rsidP="00FB7B4C">
            <w:pPr>
              <w:autoSpaceDE w:val="0"/>
              <w:autoSpaceDN w:val="0"/>
              <w:rPr>
                <w:lang w:val="en-US"/>
              </w:rPr>
            </w:pPr>
            <w:r w:rsidRPr="00AB25DE">
              <w:rPr>
                <w:lang w:val="en-US"/>
              </w:rPr>
              <w:t>Micoplasma pneumoniae</w:t>
            </w:r>
          </w:p>
        </w:tc>
        <w:tc>
          <w:tcPr>
            <w:tcW w:w="2588" w:type="pct"/>
            <w:hideMark/>
          </w:tcPr>
          <w:p w:rsidR="00861E99" w:rsidRDefault="00861E99" w:rsidP="00FB7B4C">
            <w:pPr>
              <w:autoSpaceDE w:val="0"/>
              <w:autoSpaceDN w:val="0"/>
            </w:pPr>
            <w:r w:rsidRPr="006A0A03">
              <w:t>Местные воспалительные процессы, пневмонии</w:t>
            </w:r>
          </w:p>
        </w:tc>
      </w:tr>
      <w:tr w:rsidR="00861E99" w:rsidTr="00F85FA2">
        <w:tc>
          <w:tcPr>
            <w:tcW w:w="407" w:type="pct"/>
            <w:hideMark/>
          </w:tcPr>
          <w:p w:rsidR="00861E99" w:rsidRDefault="00861E99" w:rsidP="00FB7B4C">
            <w:pPr>
              <w:autoSpaceDE w:val="0"/>
              <w:autoSpaceDN w:val="0"/>
              <w:jc w:val="center"/>
            </w:pPr>
            <w:r w:rsidRPr="006A0A03">
              <w:t>54.</w:t>
            </w:r>
          </w:p>
        </w:tc>
        <w:tc>
          <w:tcPr>
            <w:tcW w:w="2005" w:type="pct"/>
            <w:hideMark/>
          </w:tcPr>
          <w:p w:rsidR="00861E99" w:rsidRDefault="00861E99" w:rsidP="00FB7B4C">
            <w:pPr>
              <w:autoSpaceDE w:val="0"/>
              <w:autoSpaceDN w:val="0"/>
            </w:pPr>
            <w:r w:rsidRPr="006A0A03">
              <w:t>Propionibacterium avidum</w:t>
            </w:r>
          </w:p>
        </w:tc>
        <w:tc>
          <w:tcPr>
            <w:tcW w:w="2588" w:type="pct"/>
            <w:hideMark/>
          </w:tcPr>
          <w:p w:rsidR="00861E99" w:rsidRDefault="00861E99" w:rsidP="00FB7B4C">
            <w:pPr>
              <w:autoSpaceDE w:val="0"/>
              <w:autoSpaceDN w:val="0"/>
            </w:pPr>
            <w:r w:rsidRPr="006A0A03">
              <w:t>Сепсис, абсцессы</w:t>
            </w:r>
          </w:p>
        </w:tc>
      </w:tr>
      <w:tr w:rsidR="00861E99" w:rsidTr="00F85FA2">
        <w:tc>
          <w:tcPr>
            <w:tcW w:w="407" w:type="pct"/>
            <w:hideMark/>
          </w:tcPr>
          <w:p w:rsidR="00861E99" w:rsidRDefault="00861E99" w:rsidP="00FB7B4C">
            <w:pPr>
              <w:autoSpaceDE w:val="0"/>
              <w:autoSpaceDN w:val="0"/>
              <w:jc w:val="center"/>
            </w:pPr>
            <w:r w:rsidRPr="006A0A03">
              <w:t>55.</w:t>
            </w:r>
          </w:p>
        </w:tc>
        <w:tc>
          <w:tcPr>
            <w:tcW w:w="2005" w:type="pct"/>
            <w:hideMark/>
          </w:tcPr>
          <w:p w:rsidR="00861E99" w:rsidRDefault="00861E99" w:rsidP="00FB7B4C">
            <w:pPr>
              <w:autoSpaceDE w:val="0"/>
              <w:autoSpaceDN w:val="0"/>
            </w:pPr>
            <w:r w:rsidRPr="006A0A03">
              <w:t>Proteus spp.</w:t>
            </w:r>
          </w:p>
        </w:tc>
        <w:tc>
          <w:tcPr>
            <w:tcW w:w="2588" w:type="pct"/>
            <w:hideMark/>
          </w:tcPr>
          <w:p w:rsidR="00861E99" w:rsidRDefault="00861E99" w:rsidP="00FB7B4C">
            <w:pPr>
              <w:autoSpaceDE w:val="0"/>
              <w:autoSpaceDN w:val="0"/>
            </w:pPr>
            <w:r w:rsidRPr="006A0A03">
              <w:t>Пищевая токсикоинфекция, сепсис, местные воспал</w:t>
            </w:r>
            <w:r w:rsidRPr="006A0A03">
              <w:t>и</w:t>
            </w:r>
            <w:r w:rsidRPr="006A0A03">
              <w:t>тельные процессы</w:t>
            </w:r>
          </w:p>
        </w:tc>
      </w:tr>
      <w:tr w:rsidR="00861E99" w:rsidTr="00F85FA2">
        <w:tc>
          <w:tcPr>
            <w:tcW w:w="407" w:type="pct"/>
            <w:hideMark/>
          </w:tcPr>
          <w:p w:rsidR="00861E99" w:rsidRDefault="00861E99" w:rsidP="00FB7B4C">
            <w:pPr>
              <w:autoSpaceDE w:val="0"/>
              <w:autoSpaceDN w:val="0"/>
              <w:jc w:val="center"/>
            </w:pPr>
            <w:r w:rsidRPr="006A0A03">
              <w:t>56.</w:t>
            </w:r>
          </w:p>
        </w:tc>
        <w:tc>
          <w:tcPr>
            <w:tcW w:w="2005" w:type="pct"/>
            <w:hideMark/>
          </w:tcPr>
          <w:p w:rsidR="00861E99" w:rsidRDefault="00861E99" w:rsidP="00FB7B4C">
            <w:pPr>
              <w:autoSpaceDE w:val="0"/>
              <w:autoSpaceDN w:val="0"/>
            </w:pPr>
            <w:r w:rsidRPr="006A0A03">
              <w:t>Pseudomonas aeruginosa</w:t>
            </w:r>
          </w:p>
        </w:tc>
        <w:tc>
          <w:tcPr>
            <w:tcW w:w="2588" w:type="pct"/>
            <w:hideMark/>
          </w:tcPr>
          <w:p w:rsidR="00861E99" w:rsidRDefault="00861E99" w:rsidP="00FB7B4C">
            <w:pPr>
              <w:autoSpaceDE w:val="0"/>
              <w:autoSpaceDN w:val="0"/>
            </w:pPr>
            <w:r w:rsidRPr="006A0A03">
              <w:t>Сепсис, местные воспалительные процессы</w:t>
            </w:r>
          </w:p>
        </w:tc>
      </w:tr>
      <w:tr w:rsidR="00861E99" w:rsidTr="00F85FA2">
        <w:tc>
          <w:tcPr>
            <w:tcW w:w="407" w:type="pct"/>
            <w:hideMark/>
          </w:tcPr>
          <w:p w:rsidR="00861E99" w:rsidRDefault="00861E99" w:rsidP="00FB7B4C">
            <w:pPr>
              <w:autoSpaceDE w:val="0"/>
              <w:autoSpaceDN w:val="0"/>
              <w:jc w:val="center"/>
            </w:pPr>
            <w:r w:rsidRPr="006A0A03">
              <w:t>57.</w:t>
            </w:r>
          </w:p>
        </w:tc>
        <w:tc>
          <w:tcPr>
            <w:tcW w:w="2005" w:type="pct"/>
            <w:hideMark/>
          </w:tcPr>
          <w:p w:rsidR="00861E99" w:rsidRDefault="00861E99" w:rsidP="00FB7B4C">
            <w:pPr>
              <w:autoSpaceDE w:val="0"/>
              <w:autoSpaceDN w:val="0"/>
            </w:pPr>
            <w:r w:rsidRPr="006A0A03">
              <w:t>Salmonella spp.</w:t>
            </w:r>
          </w:p>
        </w:tc>
        <w:tc>
          <w:tcPr>
            <w:tcW w:w="2588" w:type="pct"/>
            <w:hideMark/>
          </w:tcPr>
          <w:p w:rsidR="00861E99" w:rsidRDefault="00861E99" w:rsidP="00FB7B4C">
            <w:pPr>
              <w:autoSpaceDE w:val="0"/>
              <w:autoSpaceDN w:val="0"/>
            </w:pPr>
            <w:r w:rsidRPr="006A0A03">
              <w:t>Сальмонеллез</w:t>
            </w:r>
          </w:p>
        </w:tc>
      </w:tr>
      <w:tr w:rsidR="00861E99" w:rsidTr="00F85FA2">
        <w:tc>
          <w:tcPr>
            <w:tcW w:w="407" w:type="pct"/>
            <w:hideMark/>
          </w:tcPr>
          <w:p w:rsidR="00861E99" w:rsidRDefault="00861E99" w:rsidP="00FB7B4C">
            <w:pPr>
              <w:autoSpaceDE w:val="0"/>
              <w:autoSpaceDN w:val="0"/>
              <w:jc w:val="center"/>
            </w:pPr>
            <w:r w:rsidRPr="006A0A03">
              <w:t>58.</w:t>
            </w:r>
          </w:p>
        </w:tc>
        <w:tc>
          <w:tcPr>
            <w:tcW w:w="2005" w:type="pct"/>
            <w:hideMark/>
          </w:tcPr>
          <w:p w:rsidR="00861E99" w:rsidRDefault="00861E99" w:rsidP="00FB7B4C">
            <w:pPr>
              <w:autoSpaceDE w:val="0"/>
              <w:autoSpaceDN w:val="0"/>
            </w:pPr>
            <w:r w:rsidRPr="006A0A03">
              <w:t>Serratia marcescens</w:t>
            </w:r>
          </w:p>
        </w:tc>
        <w:tc>
          <w:tcPr>
            <w:tcW w:w="2588" w:type="pct"/>
            <w:hideMark/>
          </w:tcPr>
          <w:p w:rsidR="00861E99" w:rsidRDefault="00861E99" w:rsidP="00FB7B4C">
            <w:pPr>
              <w:autoSpaceDE w:val="0"/>
              <w:autoSpaceDN w:val="0"/>
            </w:pPr>
            <w:r w:rsidRPr="006A0A03">
              <w:t>Сепсис, местные воспалительные процессы</w:t>
            </w:r>
          </w:p>
        </w:tc>
      </w:tr>
      <w:tr w:rsidR="00861E99" w:rsidTr="00F85FA2">
        <w:tc>
          <w:tcPr>
            <w:tcW w:w="407" w:type="pct"/>
            <w:hideMark/>
          </w:tcPr>
          <w:p w:rsidR="00861E99" w:rsidRDefault="00861E99" w:rsidP="00FB7B4C">
            <w:pPr>
              <w:autoSpaceDE w:val="0"/>
              <w:autoSpaceDN w:val="0"/>
              <w:jc w:val="center"/>
            </w:pPr>
            <w:r w:rsidRPr="006A0A03">
              <w:t>59.</w:t>
            </w:r>
          </w:p>
        </w:tc>
        <w:tc>
          <w:tcPr>
            <w:tcW w:w="2005" w:type="pct"/>
            <w:hideMark/>
          </w:tcPr>
          <w:p w:rsidR="00861E99" w:rsidRDefault="00861E99" w:rsidP="00FB7B4C">
            <w:pPr>
              <w:autoSpaceDE w:val="0"/>
              <w:autoSpaceDN w:val="0"/>
            </w:pPr>
            <w:r w:rsidRPr="006A0A03">
              <w:t>Staphylococcus spp.</w:t>
            </w:r>
          </w:p>
        </w:tc>
        <w:tc>
          <w:tcPr>
            <w:tcW w:w="2588" w:type="pct"/>
            <w:hideMark/>
          </w:tcPr>
          <w:p w:rsidR="00861E99" w:rsidRDefault="00861E99" w:rsidP="00FB7B4C">
            <w:pPr>
              <w:autoSpaceDE w:val="0"/>
              <w:autoSpaceDN w:val="0"/>
            </w:pPr>
            <w:r w:rsidRPr="006A0A03">
              <w:t>Пищевая токсикоинфекция, септицемия, пневмония</w:t>
            </w:r>
          </w:p>
        </w:tc>
      </w:tr>
      <w:tr w:rsidR="00861E99" w:rsidTr="00F85FA2">
        <w:tc>
          <w:tcPr>
            <w:tcW w:w="407" w:type="pct"/>
            <w:hideMark/>
          </w:tcPr>
          <w:p w:rsidR="00861E99" w:rsidRDefault="00861E99" w:rsidP="00FB7B4C">
            <w:pPr>
              <w:autoSpaceDE w:val="0"/>
              <w:autoSpaceDN w:val="0"/>
              <w:jc w:val="center"/>
            </w:pPr>
            <w:r w:rsidRPr="006A0A03">
              <w:t>60.</w:t>
            </w:r>
          </w:p>
        </w:tc>
        <w:tc>
          <w:tcPr>
            <w:tcW w:w="2005" w:type="pct"/>
            <w:hideMark/>
          </w:tcPr>
          <w:p w:rsidR="00861E99" w:rsidRDefault="00861E99" w:rsidP="00FB7B4C">
            <w:pPr>
              <w:autoSpaceDE w:val="0"/>
              <w:autoSpaceDN w:val="0"/>
            </w:pPr>
            <w:r w:rsidRPr="006A0A03">
              <w:t>Streptococcus spp.</w:t>
            </w:r>
          </w:p>
        </w:tc>
        <w:tc>
          <w:tcPr>
            <w:tcW w:w="2588" w:type="pct"/>
            <w:hideMark/>
          </w:tcPr>
          <w:p w:rsidR="00861E99" w:rsidRDefault="00861E99" w:rsidP="00FB7B4C">
            <w:pPr>
              <w:autoSpaceDE w:val="0"/>
              <w:autoSpaceDN w:val="0"/>
            </w:pPr>
            <w:r w:rsidRPr="006A0A03">
              <w:t>Пневмония, тонзиллит, полиартрит, септицемия</w:t>
            </w:r>
          </w:p>
        </w:tc>
      </w:tr>
      <w:tr w:rsidR="00861E99" w:rsidTr="00F85FA2">
        <w:tc>
          <w:tcPr>
            <w:tcW w:w="407" w:type="pct"/>
            <w:hideMark/>
          </w:tcPr>
          <w:p w:rsidR="00861E99" w:rsidRDefault="00861E99" w:rsidP="00FB7B4C">
            <w:pPr>
              <w:autoSpaceDE w:val="0"/>
              <w:autoSpaceDN w:val="0"/>
              <w:jc w:val="center"/>
            </w:pPr>
            <w:r w:rsidRPr="006A0A03">
              <w:t>61.</w:t>
            </w:r>
          </w:p>
        </w:tc>
        <w:tc>
          <w:tcPr>
            <w:tcW w:w="2005" w:type="pct"/>
            <w:hideMark/>
          </w:tcPr>
          <w:p w:rsidR="00861E99" w:rsidRPr="00861E99" w:rsidRDefault="00861E99" w:rsidP="00FB7B4C">
            <w:pPr>
              <w:autoSpaceDE w:val="0"/>
              <w:autoSpaceDN w:val="0"/>
            </w:pPr>
            <w:r w:rsidRPr="00AB25DE">
              <w:rPr>
                <w:lang w:val="en-US"/>
              </w:rPr>
              <w:t>Vibrio</w:t>
            </w:r>
            <w:r w:rsidRPr="00861E99">
              <w:t xml:space="preserve"> </w:t>
            </w:r>
            <w:r w:rsidRPr="00AB25DE">
              <w:rPr>
                <w:lang w:val="en-US"/>
              </w:rPr>
              <w:t>spp</w:t>
            </w:r>
            <w:r w:rsidRPr="00861E99">
              <w:t>.,</w:t>
            </w:r>
          </w:p>
          <w:p w:rsidR="00861E99" w:rsidRPr="00861E99" w:rsidRDefault="00861E99" w:rsidP="00FB7B4C">
            <w:pPr>
              <w:autoSpaceDE w:val="0"/>
              <w:autoSpaceDN w:val="0"/>
            </w:pPr>
            <w:r w:rsidRPr="00AB25DE">
              <w:rPr>
                <w:lang w:val="en-US"/>
              </w:rPr>
              <w:t>Vibrio</w:t>
            </w:r>
            <w:r w:rsidRPr="00861E99">
              <w:t xml:space="preserve"> </w:t>
            </w:r>
            <w:r w:rsidRPr="00AB25DE">
              <w:rPr>
                <w:lang w:val="en-US"/>
              </w:rPr>
              <w:t>parahaemolyticus</w:t>
            </w:r>
            <w:r w:rsidRPr="00861E99">
              <w:t>,</w:t>
            </w:r>
          </w:p>
          <w:p w:rsidR="00861E99" w:rsidRPr="00861E99" w:rsidRDefault="00861E99" w:rsidP="00FB7B4C">
            <w:pPr>
              <w:autoSpaceDE w:val="0"/>
              <w:autoSpaceDN w:val="0"/>
            </w:pPr>
            <w:r w:rsidRPr="00AB25DE">
              <w:rPr>
                <w:lang w:val="en-US"/>
              </w:rPr>
              <w:t>Vibrio</w:t>
            </w:r>
            <w:r w:rsidRPr="00861E99">
              <w:t xml:space="preserve"> </w:t>
            </w:r>
            <w:r w:rsidRPr="00AB25DE">
              <w:rPr>
                <w:lang w:val="en-US"/>
              </w:rPr>
              <w:t>mimicus</w:t>
            </w:r>
            <w:r w:rsidRPr="00861E99">
              <w:t>,</w:t>
            </w:r>
          </w:p>
          <w:p w:rsidR="00861E99" w:rsidRPr="00AB25DE" w:rsidRDefault="00861E99" w:rsidP="00FB7B4C">
            <w:pPr>
              <w:autoSpaceDE w:val="0"/>
              <w:autoSpaceDN w:val="0"/>
              <w:rPr>
                <w:lang w:val="en-US"/>
              </w:rPr>
            </w:pPr>
            <w:r w:rsidRPr="00AB25DE">
              <w:rPr>
                <w:lang w:val="en-US"/>
              </w:rPr>
              <w:t>Vibrio fluviales,</w:t>
            </w:r>
          </w:p>
          <w:p w:rsidR="00861E99" w:rsidRPr="00AB25DE" w:rsidRDefault="00861E99" w:rsidP="00FB7B4C">
            <w:pPr>
              <w:autoSpaceDE w:val="0"/>
              <w:autoSpaceDN w:val="0"/>
              <w:rPr>
                <w:lang w:val="en-US"/>
              </w:rPr>
            </w:pPr>
            <w:r w:rsidRPr="00AB25DE">
              <w:rPr>
                <w:lang w:val="en-US"/>
              </w:rPr>
              <w:t>Vibrio vulnificus,</w:t>
            </w:r>
          </w:p>
          <w:p w:rsidR="00861E99" w:rsidRPr="00AB25DE" w:rsidRDefault="00861E99" w:rsidP="00FB7B4C">
            <w:pPr>
              <w:autoSpaceDE w:val="0"/>
              <w:autoSpaceDN w:val="0"/>
              <w:rPr>
                <w:lang w:val="en-US"/>
              </w:rPr>
            </w:pPr>
            <w:r w:rsidRPr="00AB25DE">
              <w:rPr>
                <w:lang w:val="en-US"/>
              </w:rPr>
              <w:t>Vibrio alginolyticus</w:t>
            </w:r>
          </w:p>
        </w:tc>
        <w:tc>
          <w:tcPr>
            <w:tcW w:w="2588" w:type="pct"/>
            <w:hideMark/>
          </w:tcPr>
          <w:p w:rsidR="00861E99" w:rsidRDefault="00861E99" w:rsidP="00FB7B4C">
            <w:pPr>
              <w:autoSpaceDE w:val="0"/>
              <w:autoSpaceDN w:val="0"/>
            </w:pPr>
            <w:r w:rsidRPr="006A0A03">
              <w:t>Диарея, пищевая токсикоинфекция, раневая инфекция, септицемия и прочее</w:t>
            </w:r>
          </w:p>
        </w:tc>
      </w:tr>
      <w:tr w:rsidR="00861E99" w:rsidTr="00F85FA2">
        <w:tc>
          <w:tcPr>
            <w:tcW w:w="407" w:type="pct"/>
            <w:hideMark/>
          </w:tcPr>
          <w:p w:rsidR="00861E99" w:rsidRDefault="00861E99" w:rsidP="00FB7B4C">
            <w:pPr>
              <w:autoSpaceDE w:val="0"/>
              <w:autoSpaceDN w:val="0"/>
              <w:jc w:val="center"/>
            </w:pPr>
            <w:r w:rsidRPr="006A0A03">
              <w:t>62.</w:t>
            </w:r>
          </w:p>
        </w:tc>
        <w:tc>
          <w:tcPr>
            <w:tcW w:w="2005" w:type="pct"/>
            <w:hideMark/>
          </w:tcPr>
          <w:p w:rsidR="00861E99" w:rsidRDefault="00861E99" w:rsidP="00FB7B4C">
            <w:pPr>
              <w:autoSpaceDE w:val="0"/>
              <w:autoSpaceDN w:val="0"/>
            </w:pPr>
            <w:r w:rsidRPr="006A0A03">
              <w:t>Yersinia enterocolitica</w:t>
            </w:r>
          </w:p>
        </w:tc>
        <w:tc>
          <w:tcPr>
            <w:tcW w:w="2588" w:type="pct"/>
            <w:hideMark/>
          </w:tcPr>
          <w:p w:rsidR="00861E99" w:rsidRDefault="00861E99" w:rsidP="00FB7B4C">
            <w:pPr>
              <w:autoSpaceDE w:val="0"/>
              <w:autoSpaceDN w:val="0"/>
            </w:pPr>
            <w:r w:rsidRPr="006A0A03">
              <w:t>Энтерит, колит</w:t>
            </w:r>
          </w:p>
        </w:tc>
      </w:tr>
      <w:tr w:rsidR="00861E99" w:rsidTr="00F85FA2">
        <w:tc>
          <w:tcPr>
            <w:tcW w:w="407" w:type="pct"/>
            <w:hideMark/>
          </w:tcPr>
          <w:p w:rsidR="00861E99" w:rsidRDefault="00861E99" w:rsidP="00FB7B4C">
            <w:pPr>
              <w:autoSpaceDE w:val="0"/>
              <w:autoSpaceDN w:val="0"/>
              <w:jc w:val="center"/>
            </w:pPr>
            <w:r w:rsidRPr="006A0A03">
              <w:t>63.</w:t>
            </w:r>
          </w:p>
        </w:tc>
        <w:tc>
          <w:tcPr>
            <w:tcW w:w="2005" w:type="pct"/>
            <w:hideMark/>
          </w:tcPr>
          <w:p w:rsidR="00861E99" w:rsidRDefault="00861E99" w:rsidP="00FB7B4C">
            <w:pPr>
              <w:autoSpaceDE w:val="0"/>
              <w:autoSpaceDN w:val="0"/>
            </w:pPr>
            <w:r w:rsidRPr="006A0A03">
              <w:t>Actinomyces albus</w:t>
            </w:r>
          </w:p>
        </w:tc>
        <w:tc>
          <w:tcPr>
            <w:tcW w:w="2588" w:type="pct"/>
            <w:hideMark/>
          </w:tcPr>
          <w:p w:rsidR="00861E99" w:rsidRDefault="00861E99" w:rsidP="00FB7B4C">
            <w:pPr>
              <w:autoSpaceDE w:val="0"/>
              <w:autoSpaceDN w:val="0"/>
            </w:pPr>
            <w:r w:rsidRPr="006A0A03">
              <w:t>Актиномикоз</w:t>
            </w:r>
          </w:p>
        </w:tc>
      </w:tr>
      <w:tr w:rsidR="00861E99" w:rsidTr="00F85FA2">
        <w:tc>
          <w:tcPr>
            <w:tcW w:w="5000" w:type="pct"/>
            <w:gridSpan w:val="3"/>
            <w:hideMark/>
          </w:tcPr>
          <w:p w:rsidR="00861E99" w:rsidRDefault="00861E99" w:rsidP="00FB7B4C">
            <w:pPr>
              <w:autoSpaceDE w:val="0"/>
              <w:autoSpaceDN w:val="0"/>
              <w:jc w:val="center"/>
            </w:pPr>
            <w:r w:rsidRPr="006A0A03">
              <w:t>2. Риккетсии</w:t>
            </w:r>
          </w:p>
        </w:tc>
      </w:tr>
      <w:tr w:rsidR="00861E99" w:rsidTr="00F85FA2">
        <w:tc>
          <w:tcPr>
            <w:tcW w:w="5000" w:type="pct"/>
            <w:gridSpan w:val="3"/>
            <w:hideMark/>
          </w:tcPr>
          <w:p w:rsidR="00861E99" w:rsidRDefault="00861E99" w:rsidP="00FB7B4C">
            <w:pPr>
              <w:autoSpaceDE w:val="0"/>
              <w:autoSpaceDN w:val="0"/>
              <w:jc w:val="center"/>
            </w:pPr>
            <w:r w:rsidRPr="006A0A03">
              <w:t>II группа</w:t>
            </w:r>
          </w:p>
        </w:tc>
      </w:tr>
      <w:tr w:rsidR="00861E99" w:rsidTr="00F85FA2">
        <w:tc>
          <w:tcPr>
            <w:tcW w:w="407" w:type="pct"/>
            <w:hideMark/>
          </w:tcPr>
          <w:p w:rsidR="00861E99" w:rsidRDefault="00861E99" w:rsidP="00FB7B4C">
            <w:pPr>
              <w:autoSpaceDE w:val="0"/>
              <w:autoSpaceDN w:val="0"/>
              <w:jc w:val="center"/>
            </w:pPr>
            <w:r w:rsidRPr="006A0A03">
              <w:t>64.</w:t>
            </w:r>
          </w:p>
        </w:tc>
        <w:tc>
          <w:tcPr>
            <w:tcW w:w="2005" w:type="pct"/>
            <w:hideMark/>
          </w:tcPr>
          <w:p w:rsidR="00861E99" w:rsidRDefault="00861E99" w:rsidP="00FB7B4C">
            <w:pPr>
              <w:autoSpaceDE w:val="0"/>
              <w:autoSpaceDN w:val="0"/>
            </w:pPr>
            <w:r w:rsidRPr="006A0A03">
              <w:t>Rickettsia prowazekii</w:t>
            </w:r>
          </w:p>
        </w:tc>
        <w:tc>
          <w:tcPr>
            <w:tcW w:w="2588" w:type="pct"/>
            <w:hideMark/>
          </w:tcPr>
          <w:p w:rsidR="00861E99" w:rsidRDefault="00861E99" w:rsidP="00FB7B4C">
            <w:pPr>
              <w:autoSpaceDE w:val="0"/>
              <w:autoSpaceDN w:val="0"/>
            </w:pPr>
            <w:r w:rsidRPr="006A0A03">
              <w:t>Эпидемический сыпной тиф, болезнь Брилля</w:t>
            </w:r>
          </w:p>
        </w:tc>
      </w:tr>
      <w:tr w:rsidR="00861E99" w:rsidTr="00F85FA2">
        <w:tc>
          <w:tcPr>
            <w:tcW w:w="407" w:type="pct"/>
            <w:hideMark/>
          </w:tcPr>
          <w:p w:rsidR="00861E99" w:rsidRDefault="00861E99" w:rsidP="00FB7B4C">
            <w:pPr>
              <w:autoSpaceDE w:val="0"/>
              <w:autoSpaceDN w:val="0"/>
              <w:jc w:val="center"/>
            </w:pPr>
            <w:r w:rsidRPr="006A0A03">
              <w:t>65.</w:t>
            </w:r>
          </w:p>
        </w:tc>
        <w:tc>
          <w:tcPr>
            <w:tcW w:w="2005" w:type="pct"/>
            <w:hideMark/>
          </w:tcPr>
          <w:p w:rsidR="00861E99" w:rsidRDefault="00861E99" w:rsidP="00FB7B4C">
            <w:pPr>
              <w:autoSpaceDE w:val="0"/>
              <w:autoSpaceDN w:val="0"/>
            </w:pPr>
            <w:r w:rsidRPr="006A0A03">
              <w:t>Rickettsia typhi</w:t>
            </w:r>
          </w:p>
        </w:tc>
        <w:tc>
          <w:tcPr>
            <w:tcW w:w="2588" w:type="pct"/>
            <w:hideMark/>
          </w:tcPr>
          <w:p w:rsidR="00861E99" w:rsidRDefault="00861E99" w:rsidP="00FB7B4C">
            <w:pPr>
              <w:autoSpaceDE w:val="0"/>
              <w:autoSpaceDN w:val="0"/>
            </w:pPr>
            <w:r w:rsidRPr="006A0A03">
              <w:t>Крысиный сыпной тиф</w:t>
            </w:r>
          </w:p>
        </w:tc>
      </w:tr>
      <w:tr w:rsidR="00861E99" w:rsidTr="00F85FA2">
        <w:tc>
          <w:tcPr>
            <w:tcW w:w="407" w:type="pct"/>
            <w:hideMark/>
          </w:tcPr>
          <w:p w:rsidR="00861E99" w:rsidRDefault="00861E99" w:rsidP="00FB7B4C">
            <w:pPr>
              <w:autoSpaceDE w:val="0"/>
              <w:autoSpaceDN w:val="0"/>
              <w:jc w:val="center"/>
            </w:pPr>
            <w:r w:rsidRPr="006A0A03">
              <w:t>66.</w:t>
            </w:r>
          </w:p>
        </w:tc>
        <w:tc>
          <w:tcPr>
            <w:tcW w:w="2005" w:type="pct"/>
            <w:hideMark/>
          </w:tcPr>
          <w:p w:rsidR="00861E99" w:rsidRDefault="00861E99" w:rsidP="00FB7B4C">
            <w:pPr>
              <w:autoSpaceDE w:val="0"/>
              <w:autoSpaceDN w:val="0"/>
            </w:pPr>
            <w:r w:rsidRPr="006A0A03">
              <w:t>Rickettsia rickettsii</w:t>
            </w:r>
          </w:p>
        </w:tc>
        <w:tc>
          <w:tcPr>
            <w:tcW w:w="2588" w:type="pct"/>
            <w:hideMark/>
          </w:tcPr>
          <w:p w:rsidR="00861E99" w:rsidRDefault="00861E99" w:rsidP="00FB7B4C">
            <w:pPr>
              <w:autoSpaceDE w:val="0"/>
              <w:autoSpaceDN w:val="0"/>
            </w:pPr>
            <w:r w:rsidRPr="006A0A03">
              <w:t>Пятнистая лихорадка Скалистых гор</w:t>
            </w:r>
          </w:p>
        </w:tc>
      </w:tr>
      <w:tr w:rsidR="00861E99" w:rsidTr="00F85FA2">
        <w:tc>
          <w:tcPr>
            <w:tcW w:w="407" w:type="pct"/>
            <w:hideMark/>
          </w:tcPr>
          <w:p w:rsidR="00861E99" w:rsidRDefault="00861E99" w:rsidP="00FB7B4C">
            <w:pPr>
              <w:autoSpaceDE w:val="0"/>
              <w:autoSpaceDN w:val="0"/>
              <w:jc w:val="center"/>
            </w:pPr>
            <w:r w:rsidRPr="006A0A03">
              <w:t>67.</w:t>
            </w:r>
          </w:p>
        </w:tc>
        <w:tc>
          <w:tcPr>
            <w:tcW w:w="2005" w:type="pct"/>
            <w:hideMark/>
          </w:tcPr>
          <w:p w:rsidR="00861E99" w:rsidRDefault="00861E99" w:rsidP="00FB7B4C">
            <w:pPr>
              <w:autoSpaceDE w:val="0"/>
              <w:autoSpaceDN w:val="0"/>
            </w:pPr>
            <w:r w:rsidRPr="006A0A03">
              <w:t>Rickettsia tsutsugamushi</w:t>
            </w:r>
          </w:p>
        </w:tc>
        <w:tc>
          <w:tcPr>
            <w:tcW w:w="2588" w:type="pct"/>
            <w:hideMark/>
          </w:tcPr>
          <w:p w:rsidR="00861E99" w:rsidRDefault="00861E99" w:rsidP="00FB7B4C">
            <w:pPr>
              <w:autoSpaceDE w:val="0"/>
              <w:autoSpaceDN w:val="0"/>
            </w:pPr>
            <w:r w:rsidRPr="006A0A03">
              <w:t>Лихорадка цуцугамуши</w:t>
            </w:r>
          </w:p>
        </w:tc>
      </w:tr>
      <w:tr w:rsidR="00861E99" w:rsidTr="00F85FA2">
        <w:tc>
          <w:tcPr>
            <w:tcW w:w="407" w:type="pct"/>
            <w:hideMark/>
          </w:tcPr>
          <w:p w:rsidR="00861E99" w:rsidRDefault="00861E99" w:rsidP="00FB7B4C">
            <w:pPr>
              <w:autoSpaceDE w:val="0"/>
              <w:autoSpaceDN w:val="0"/>
              <w:jc w:val="center"/>
            </w:pPr>
            <w:r w:rsidRPr="006A0A03">
              <w:t>68.</w:t>
            </w:r>
          </w:p>
        </w:tc>
        <w:tc>
          <w:tcPr>
            <w:tcW w:w="2005" w:type="pct"/>
            <w:hideMark/>
          </w:tcPr>
          <w:p w:rsidR="00861E99" w:rsidRDefault="00861E99" w:rsidP="00FB7B4C">
            <w:pPr>
              <w:autoSpaceDE w:val="0"/>
              <w:autoSpaceDN w:val="0"/>
            </w:pPr>
            <w:r w:rsidRPr="006A0A03">
              <w:t>Coxiella burnetii</w:t>
            </w:r>
          </w:p>
        </w:tc>
        <w:tc>
          <w:tcPr>
            <w:tcW w:w="2588" w:type="pct"/>
            <w:hideMark/>
          </w:tcPr>
          <w:p w:rsidR="00861E99" w:rsidRDefault="00861E99" w:rsidP="00FB7B4C">
            <w:pPr>
              <w:autoSpaceDE w:val="0"/>
              <w:autoSpaceDN w:val="0"/>
            </w:pPr>
            <w:r w:rsidRPr="006A0A03">
              <w:t>Коксиеллез (лихорадка Ку)</w:t>
            </w:r>
          </w:p>
        </w:tc>
      </w:tr>
      <w:tr w:rsidR="00861E99" w:rsidTr="00F85FA2">
        <w:tc>
          <w:tcPr>
            <w:tcW w:w="5000" w:type="pct"/>
            <w:gridSpan w:val="3"/>
            <w:hideMark/>
          </w:tcPr>
          <w:p w:rsidR="00861E99" w:rsidRDefault="00861E99" w:rsidP="00FB7B4C">
            <w:pPr>
              <w:autoSpaceDE w:val="0"/>
              <w:autoSpaceDN w:val="0"/>
              <w:jc w:val="center"/>
            </w:pPr>
            <w:r w:rsidRPr="006A0A03">
              <w:t>III группа</w:t>
            </w:r>
          </w:p>
        </w:tc>
      </w:tr>
      <w:tr w:rsidR="00861E99" w:rsidTr="00F85FA2">
        <w:tc>
          <w:tcPr>
            <w:tcW w:w="407" w:type="pct"/>
            <w:hideMark/>
          </w:tcPr>
          <w:p w:rsidR="00861E99" w:rsidRDefault="00861E99" w:rsidP="00FB7B4C">
            <w:pPr>
              <w:autoSpaceDE w:val="0"/>
              <w:autoSpaceDN w:val="0"/>
              <w:jc w:val="center"/>
            </w:pPr>
            <w:r w:rsidRPr="006A0A03">
              <w:t>69.</w:t>
            </w:r>
          </w:p>
        </w:tc>
        <w:tc>
          <w:tcPr>
            <w:tcW w:w="2005" w:type="pct"/>
            <w:hideMark/>
          </w:tcPr>
          <w:p w:rsidR="00861E99" w:rsidRDefault="00861E99" w:rsidP="00FB7B4C">
            <w:pPr>
              <w:autoSpaceDE w:val="0"/>
              <w:autoSpaceDN w:val="0"/>
            </w:pPr>
            <w:r w:rsidRPr="006A0A03">
              <w:t>Rickettsia sibirica</w:t>
            </w:r>
          </w:p>
        </w:tc>
        <w:tc>
          <w:tcPr>
            <w:tcW w:w="2588" w:type="pct"/>
            <w:hideMark/>
          </w:tcPr>
          <w:p w:rsidR="00861E99" w:rsidRDefault="00861E99" w:rsidP="00FB7B4C">
            <w:pPr>
              <w:autoSpaceDE w:val="0"/>
              <w:autoSpaceDN w:val="0"/>
            </w:pPr>
            <w:r w:rsidRPr="006A0A03">
              <w:t>Клещевой сыпной тиф Северной Азии</w:t>
            </w:r>
          </w:p>
        </w:tc>
      </w:tr>
      <w:tr w:rsidR="00861E99" w:rsidTr="00F85FA2">
        <w:tc>
          <w:tcPr>
            <w:tcW w:w="407" w:type="pct"/>
            <w:hideMark/>
          </w:tcPr>
          <w:p w:rsidR="00861E99" w:rsidRDefault="00861E99" w:rsidP="00FB7B4C">
            <w:pPr>
              <w:autoSpaceDE w:val="0"/>
              <w:autoSpaceDN w:val="0"/>
              <w:jc w:val="center"/>
            </w:pPr>
            <w:r w:rsidRPr="006A0A03">
              <w:t>70.</w:t>
            </w:r>
          </w:p>
        </w:tc>
        <w:tc>
          <w:tcPr>
            <w:tcW w:w="2005" w:type="pct"/>
            <w:hideMark/>
          </w:tcPr>
          <w:p w:rsidR="00861E99" w:rsidRDefault="00861E99" w:rsidP="00FB7B4C">
            <w:pPr>
              <w:autoSpaceDE w:val="0"/>
              <w:autoSpaceDN w:val="0"/>
            </w:pPr>
            <w:r w:rsidRPr="006A0A03">
              <w:t>Rickettsia conorii</w:t>
            </w:r>
          </w:p>
        </w:tc>
        <w:tc>
          <w:tcPr>
            <w:tcW w:w="2588" w:type="pct"/>
            <w:hideMark/>
          </w:tcPr>
          <w:p w:rsidR="00861E99" w:rsidRDefault="00861E99" w:rsidP="00FB7B4C">
            <w:pPr>
              <w:autoSpaceDE w:val="0"/>
              <w:autoSpaceDN w:val="0"/>
            </w:pPr>
            <w:r w:rsidRPr="006A0A03">
              <w:t>Средиземноморская пятнистая лихорадка</w:t>
            </w:r>
          </w:p>
        </w:tc>
      </w:tr>
      <w:tr w:rsidR="00861E99" w:rsidTr="00F85FA2">
        <w:tc>
          <w:tcPr>
            <w:tcW w:w="407" w:type="pct"/>
            <w:hideMark/>
          </w:tcPr>
          <w:p w:rsidR="00861E99" w:rsidRDefault="00861E99" w:rsidP="00FB7B4C">
            <w:pPr>
              <w:autoSpaceDE w:val="0"/>
              <w:autoSpaceDN w:val="0"/>
              <w:jc w:val="center"/>
            </w:pPr>
            <w:r w:rsidRPr="006A0A03">
              <w:t>71.</w:t>
            </w:r>
          </w:p>
        </w:tc>
        <w:tc>
          <w:tcPr>
            <w:tcW w:w="2005" w:type="pct"/>
            <w:hideMark/>
          </w:tcPr>
          <w:p w:rsidR="00861E99" w:rsidRDefault="00861E99" w:rsidP="00FB7B4C">
            <w:pPr>
              <w:autoSpaceDE w:val="0"/>
              <w:autoSpaceDN w:val="0"/>
            </w:pPr>
            <w:r w:rsidRPr="006A0A03">
              <w:t>Rickettsia sharoni</w:t>
            </w:r>
          </w:p>
        </w:tc>
        <w:tc>
          <w:tcPr>
            <w:tcW w:w="2588" w:type="pct"/>
            <w:hideMark/>
          </w:tcPr>
          <w:p w:rsidR="00861E99" w:rsidRDefault="00861E99" w:rsidP="00FB7B4C">
            <w:pPr>
              <w:autoSpaceDE w:val="0"/>
              <w:autoSpaceDN w:val="0"/>
            </w:pPr>
            <w:r w:rsidRPr="006A0A03">
              <w:t>Израильская лихорадка</w:t>
            </w:r>
          </w:p>
        </w:tc>
      </w:tr>
      <w:tr w:rsidR="00861E99" w:rsidTr="00F85FA2">
        <w:tc>
          <w:tcPr>
            <w:tcW w:w="407" w:type="pct"/>
            <w:hideMark/>
          </w:tcPr>
          <w:p w:rsidR="00861E99" w:rsidRDefault="00861E99" w:rsidP="00FB7B4C">
            <w:pPr>
              <w:autoSpaceDE w:val="0"/>
              <w:autoSpaceDN w:val="0"/>
              <w:jc w:val="center"/>
            </w:pPr>
            <w:r w:rsidRPr="006A0A03">
              <w:t>72.</w:t>
            </w:r>
          </w:p>
        </w:tc>
        <w:tc>
          <w:tcPr>
            <w:tcW w:w="2005" w:type="pct"/>
            <w:hideMark/>
          </w:tcPr>
          <w:p w:rsidR="00861E99" w:rsidRDefault="00861E99" w:rsidP="00FB7B4C">
            <w:pPr>
              <w:autoSpaceDE w:val="0"/>
              <w:autoSpaceDN w:val="0"/>
            </w:pPr>
            <w:r w:rsidRPr="006A0A03">
              <w:t>Rickettsia sp. Now</w:t>
            </w:r>
          </w:p>
        </w:tc>
        <w:tc>
          <w:tcPr>
            <w:tcW w:w="2588" w:type="pct"/>
            <w:hideMark/>
          </w:tcPr>
          <w:p w:rsidR="00861E99" w:rsidRDefault="00861E99" w:rsidP="00FB7B4C">
            <w:pPr>
              <w:autoSpaceDE w:val="0"/>
              <w:autoSpaceDN w:val="0"/>
            </w:pPr>
            <w:r w:rsidRPr="006A0A03">
              <w:t>Астраханская лихорадка</w:t>
            </w:r>
          </w:p>
        </w:tc>
      </w:tr>
      <w:tr w:rsidR="00861E99" w:rsidTr="00F85FA2">
        <w:tc>
          <w:tcPr>
            <w:tcW w:w="407" w:type="pct"/>
            <w:hideMark/>
          </w:tcPr>
          <w:p w:rsidR="00861E99" w:rsidRDefault="00861E99" w:rsidP="00FB7B4C">
            <w:pPr>
              <w:autoSpaceDE w:val="0"/>
              <w:autoSpaceDN w:val="0"/>
              <w:jc w:val="center"/>
            </w:pPr>
            <w:r w:rsidRPr="006A0A03">
              <w:t>73.</w:t>
            </w:r>
          </w:p>
        </w:tc>
        <w:tc>
          <w:tcPr>
            <w:tcW w:w="2005" w:type="pct"/>
            <w:hideMark/>
          </w:tcPr>
          <w:p w:rsidR="00861E99" w:rsidRDefault="00861E99" w:rsidP="00FB7B4C">
            <w:pPr>
              <w:autoSpaceDE w:val="0"/>
              <w:autoSpaceDN w:val="0"/>
            </w:pPr>
            <w:r w:rsidRPr="006A0A03">
              <w:t>Rickettsia acari</w:t>
            </w:r>
          </w:p>
        </w:tc>
        <w:tc>
          <w:tcPr>
            <w:tcW w:w="2588" w:type="pct"/>
            <w:hideMark/>
          </w:tcPr>
          <w:p w:rsidR="00861E99" w:rsidRDefault="00861E99" w:rsidP="00FB7B4C">
            <w:pPr>
              <w:autoSpaceDE w:val="0"/>
              <w:autoSpaceDN w:val="0"/>
            </w:pPr>
            <w:r w:rsidRPr="006A0A03">
              <w:t>Везикулезный риккетсиоз</w:t>
            </w:r>
          </w:p>
        </w:tc>
      </w:tr>
      <w:tr w:rsidR="00861E99" w:rsidTr="00F85FA2">
        <w:tc>
          <w:tcPr>
            <w:tcW w:w="407" w:type="pct"/>
            <w:hideMark/>
          </w:tcPr>
          <w:p w:rsidR="00861E99" w:rsidRDefault="00861E99" w:rsidP="00FB7B4C">
            <w:pPr>
              <w:autoSpaceDE w:val="0"/>
              <w:autoSpaceDN w:val="0"/>
              <w:jc w:val="center"/>
            </w:pPr>
            <w:r w:rsidRPr="006A0A03">
              <w:t>74.</w:t>
            </w:r>
          </w:p>
        </w:tc>
        <w:tc>
          <w:tcPr>
            <w:tcW w:w="2005" w:type="pct"/>
            <w:hideMark/>
          </w:tcPr>
          <w:p w:rsidR="00861E99" w:rsidRDefault="00861E99" w:rsidP="00FB7B4C">
            <w:pPr>
              <w:autoSpaceDE w:val="0"/>
              <w:autoSpaceDN w:val="0"/>
            </w:pPr>
            <w:r w:rsidRPr="006A0A03">
              <w:t>Rickettsia australis</w:t>
            </w:r>
          </w:p>
        </w:tc>
        <w:tc>
          <w:tcPr>
            <w:tcW w:w="2588" w:type="pct"/>
            <w:hideMark/>
          </w:tcPr>
          <w:p w:rsidR="00861E99" w:rsidRDefault="00861E99" w:rsidP="00FB7B4C">
            <w:pPr>
              <w:autoSpaceDE w:val="0"/>
              <w:autoSpaceDN w:val="0"/>
            </w:pPr>
            <w:r w:rsidRPr="006A0A03">
              <w:t>Клещевой сыпной тиф Северного Квинсленда</w:t>
            </w:r>
          </w:p>
        </w:tc>
      </w:tr>
      <w:tr w:rsidR="00861E99" w:rsidTr="00F85FA2">
        <w:tc>
          <w:tcPr>
            <w:tcW w:w="407" w:type="pct"/>
            <w:hideMark/>
          </w:tcPr>
          <w:p w:rsidR="00861E99" w:rsidRDefault="00861E99" w:rsidP="00FB7B4C">
            <w:pPr>
              <w:autoSpaceDE w:val="0"/>
              <w:autoSpaceDN w:val="0"/>
              <w:jc w:val="center"/>
            </w:pPr>
            <w:r w:rsidRPr="006A0A03">
              <w:t>75.</w:t>
            </w:r>
          </w:p>
        </w:tc>
        <w:tc>
          <w:tcPr>
            <w:tcW w:w="2005" w:type="pct"/>
            <w:hideMark/>
          </w:tcPr>
          <w:p w:rsidR="00861E99" w:rsidRDefault="00861E99" w:rsidP="00FB7B4C">
            <w:pPr>
              <w:autoSpaceDE w:val="0"/>
              <w:autoSpaceDN w:val="0"/>
            </w:pPr>
            <w:r w:rsidRPr="006A0A03">
              <w:t>Rickettsia japonica</w:t>
            </w:r>
          </w:p>
        </w:tc>
        <w:tc>
          <w:tcPr>
            <w:tcW w:w="2588" w:type="pct"/>
            <w:hideMark/>
          </w:tcPr>
          <w:p w:rsidR="00861E99" w:rsidRDefault="00861E99" w:rsidP="00FB7B4C">
            <w:pPr>
              <w:autoSpaceDE w:val="0"/>
              <w:autoSpaceDN w:val="0"/>
            </w:pPr>
            <w:r w:rsidRPr="006A0A03">
              <w:t>Японская пятнистая лихорадка</w:t>
            </w:r>
          </w:p>
        </w:tc>
      </w:tr>
      <w:tr w:rsidR="00861E99" w:rsidTr="00F85FA2">
        <w:tc>
          <w:tcPr>
            <w:tcW w:w="407" w:type="pct"/>
            <w:hideMark/>
          </w:tcPr>
          <w:p w:rsidR="00861E99" w:rsidRDefault="00861E99" w:rsidP="00FB7B4C">
            <w:pPr>
              <w:autoSpaceDE w:val="0"/>
              <w:autoSpaceDN w:val="0"/>
              <w:jc w:val="center"/>
            </w:pPr>
            <w:r w:rsidRPr="006A0A03">
              <w:t>76.</w:t>
            </w:r>
          </w:p>
        </w:tc>
        <w:tc>
          <w:tcPr>
            <w:tcW w:w="2005" w:type="pct"/>
            <w:hideMark/>
          </w:tcPr>
          <w:p w:rsidR="00861E99" w:rsidRDefault="00861E99" w:rsidP="00FB7B4C">
            <w:pPr>
              <w:autoSpaceDE w:val="0"/>
              <w:autoSpaceDN w:val="0"/>
            </w:pPr>
            <w:r w:rsidRPr="006A0A03">
              <w:t>Rickettsia sp. now</w:t>
            </w:r>
          </w:p>
        </w:tc>
        <w:tc>
          <w:tcPr>
            <w:tcW w:w="2588" w:type="pct"/>
            <w:hideMark/>
          </w:tcPr>
          <w:p w:rsidR="00861E99" w:rsidRDefault="00861E99" w:rsidP="00FB7B4C">
            <w:pPr>
              <w:autoSpaceDE w:val="0"/>
              <w:autoSpaceDN w:val="0"/>
            </w:pPr>
            <w:r w:rsidRPr="006A0A03">
              <w:t>Африканская лихорадка</w:t>
            </w:r>
          </w:p>
        </w:tc>
      </w:tr>
      <w:tr w:rsidR="00861E99" w:rsidTr="00F85FA2">
        <w:tc>
          <w:tcPr>
            <w:tcW w:w="407" w:type="pct"/>
            <w:tcBorders>
              <w:bottom w:val="nil"/>
            </w:tcBorders>
            <w:hideMark/>
          </w:tcPr>
          <w:p w:rsidR="00861E99" w:rsidRDefault="00861E99" w:rsidP="00FB7B4C">
            <w:pPr>
              <w:autoSpaceDE w:val="0"/>
              <w:autoSpaceDN w:val="0"/>
              <w:jc w:val="center"/>
            </w:pPr>
            <w:r w:rsidRPr="006A0A03">
              <w:t>77.</w:t>
            </w:r>
          </w:p>
        </w:tc>
        <w:tc>
          <w:tcPr>
            <w:tcW w:w="2005" w:type="pct"/>
            <w:tcBorders>
              <w:bottom w:val="nil"/>
            </w:tcBorders>
            <w:hideMark/>
          </w:tcPr>
          <w:p w:rsidR="00861E99" w:rsidRPr="00AB25DE" w:rsidRDefault="00861E99" w:rsidP="00FB7B4C">
            <w:pPr>
              <w:autoSpaceDE w:val="0"/>
              <w:autoSpaceDN w:val="0"/>
              <w:rPr>
                <w:lang w:val="en-US"/>
              </w:rPr>
            </w:pPr>
            <w:r w:rsidRPr="00AB25DE">
              <w:rPr>
                <w:lang w:val="en-US"/>
              </w:rPr>
              <w:t xml:space="preserve">Rickettsia sp. Now </w:t>
            </w:r>
            <w:r w:rsidRPr="006A0A03">
              <w:t>штамм</w:t>
            </w:r>
            <w:r w:rsidRPr="00AB25DE">
              <w:rPr>
                <w:lang w:val="en-US"/>
              </w:rPr>
              <w:t xml:space="preserve"> «</w:t>
            </w:r>
            <w:r w:rsidRPr="006A0A03">
              <w:t>ТТТ</w:t>
            </w:r>
            <w:r w:rsidRPr="00AB25DE">
              <w:rPr>
                <w:lang w:val="en-US"/>
              </w:rPr>
              <w:t>»</w:t>
            </w:r>
          </w:p>
        </w:tc>
        <w:tc>
          <w:tcPr>
            <w:tcW w:w="2588" w:type="pct"/>
            <w:tcBorders>
              <w:bottom w:val="nil"/>
            </w:tcBorders>
            <w:hideMark/>
          </w:tcPr>
          <w:p w:rsidR="00861E99" w:rsidRDefault="00861E99" w:rsidP="00FB7B4C">
            <w:pPr>
              <w:autoSpaceDE w:val="0"/>
              <w:autoSpaceDN w:val="0"/>
            </w:pPr>
            <w:r w:rsidRPr="006A0A03">
              <w:t>клещевой риккетсиоз Таиланда</w:t>
            </w:r>
          </w:p>
        </w:tc>
      </w:tr>
      <w:tr w:rsidR="00861E99" w:rsidTr="00F85FA2">
        <w:tc>
          <w:tcPr>
            <w:tcW w:w="5000" w:type="pct"/>
            <w:gridSpan w:val="3"/>
            <w:tcBorders>
              <w:top w:val="nil"/>
              <w:left w:val="nil"/>
              <w:bottom w:val="single" w:sz="4" w:space="0" w:color="auto"/>
              <w:right w:val="nil"/>
            </w:tcBorders>
            <w:hideMark/>
          </w:tcPr>
          <w:p w:rsidR="00861E99" w:rsidRDefault="00861E99" w:rsidP="00FB7B4C">
            <w:pPr>
              <w:autoSpaceDE w:val="0"/>
              <w:autoSpaceDN w:val="0"/>
              <w:jc w:val="center"/>
            </w:pPr>
          </w:p>
        </w:tc>
      </w:tr>
      <w:tr w:rsidR="00861E99" w:rsidTr="00F85FA2">
        <w:tc>
          <w:tcPr>
            <w:tcW w:w="5000" w:type="pct"/>
            <w:gridSpan w:val="3"/>
            <w:tcBorders>
              <w:top w:val="single" w:sz="4" w:space="0" w:color="auto"/>
            </w:tcBorders>
            <w:hideMark/>
          </w:tcPr>
          <w:p w:rsidR="00F85FA2" w:rsidRDefault="00F85FA2" w:rsidP="00FB7B4C">
            <w:pPr>
              <w:autoSpaceDE w:val="0"/>
              <w:autoSpaceDN w:val="0"/>
              <w:jc w:val="center"/>
            </w:pPr>
            <w:r w:rsidRPr="006A0A03">
              <w:lastRenderedPageBreak/>
              <w:t>3. Эрлихии (подсемейство Ehrlichiae, сем. Rickettsiaceae)</w:t>
            </w:r>
          </w:p>
          <w:p w:rsidR="00861E99" w:rsidRDefault="00861E99" w:rsidP="00FB7B4C">
            <w:pPr>
              <w:autoSpaceDE w:val="0"/>
              <w:autoSpaceDN w:val="0"/>
              <w:jc w:val="center"/>
            </w:pPr>
            <w:r w:rsidRPr="006A0A03">
              <w:t>III группа</w:t>
            </w:r>
          </w:p>
        </w:tc>
      </w:tr>
      <w:tr w:rsidR="00861E99" w:rsidTr="00F85FA2">
        <w:tc>
          <w:tcPr>
            <w:tcW w:w="407" w:type="pct"/>
            <w:hideMark/>
          </w:tcPr>
          <w:p w:rsidR="00861E99" w:rsidRDefault="00861E99" w:rsidP="00FB7B4C">
            <w:pPr>
              <w:autoSpaceDE w:val="0"/>
              <w:autoSpaceDN w:val="0"/>
              <w:jc w:val="center"/>
            </w:pPr>
            <w:r w:rsidRPr="006A0A03">
              <w:t>78.</w:t>
            </w:r>
          </w:p>
        </w:tc>
        <w:tc>
          <w:tcPr>
            <w:tcW w:w="2005" w:type="pct"/>
            <w:hideMark/>
          </w:tcPr>
          <w:p w:rsidR="00861E99" w:rsidRDefault="00861E99" w:rsidP="00FB7B4C">
            <w:pPr>
              <w:autoSpaceDE w:val="0"/>
              <w:autoSpaceDN w:val="0"/>
            </w:pPr>
            <w:r w:rsidRPr="006A0A03">
              <w:t>Ehrlichia sennetsu</w:t>
            </w:r>
          </w:p>
        </w:tc>
        <w:tc>
          <w:tcPr>
            <w:tcW w:w="2588" w:type="pct"/>
            <w:hideMark/>
          </w:tcPr>
          <w:p w:rsidR="00861E99" w:rsidRDefault="00861E99" w:rsidP="00FB7B4C">
            <w:pPr>
              <w:autoSpaceDE w:val="0"/>
              <w:autoSpaceDN w:val="0"/>
            </w:pPr>
            <w:r w:rsidRPr="006A0A03">
              <w:t>Болезнь Сеннетсу</w:t>
            </w:r>
          </w:p>
        </w:tc>
      </w:tr>
      <w:tr w:rsidR="00861E99" w:rsidTr="00F85FA2">
        <w:tc>
          <w:tcPr>
            <w:tcW w:w="407" w:type="pct"/>
            <w:hideMark/>
          </w:tcPr>
          <w:p w:rsidR="00861E99" w:rsidRDefault="00861E99" w:rsidP="00FB7B4C">
            <w:pPr>
              <w:autoSpaceDE w:val="0"/>
              <w:autoSpaceDN w:val="0"/>
              <w:jc w:val="center"/>
            </w:pPr>
            <w:r w:rsidRPr="006A0A03">
              <w:t>79.</w:t>
            </w:r>
          </w:p>
        </w:tc>
        <w:tc>
          <w:tcPr>
            <w:tcW w:w="2005" w:type="pct"/>
            <w:hideMark/>
          </w:tcPr>
          <w:p w:rsidR="00861E99" w:rsidRDefault="00861E99" w:rsidP="00FB7B4C">
            <w:pPr>
              <w:autoSpaceDE w:val="0"/>
              <w:autoSpaceDN w:val="0"/>
            </w:pPr>
            <w:r w:rsidRPr="006A0A03">
              <w:t>Ehrlichia canis</w:t>
            </w:r>
          </w:p>
        </w:tc>
        <w:tc>
          <w:tcPr>
            <w:tcW w:w="2588" w:type="pct"/>
            <w:hideMark/>
          </w:tcPr>
          <w:p w:rsidR="00861E99" w:rsidRDefault="00861E99" w:rsidP="00FB7B4C">
            <w:pPr>
              <w:autoSpaceDE w:val="0"/>
              <w:autoSpaceDN w:val="0"/>
            </w:pPr>
            <w:r w:rsidRPr="006A0A03">
              <w:t>Название отсутствует</w:t>
            </w:r>
          </w:p>
        </w:tc>
      </w:tr>
      <w:tr w:rsidR="00861E99" w:rsidTr="00F85FA2">
        <w:tc>
          <w:tcPr>
            <w:tcW w:w="407" w:type="pct"/>
            <w:hideMark/>
          </w:tcPr>
          <w:p w:rsidR="00861E99" w:rsidRDefault="00861E99" w:rsidP="00FB7B4C">
            <w:pPr>
              <w:autoSpaceDE w:val="0"/>
              <w:autoSpaceDN w:val="0"/>
              <w:jc w:val="center"/>
            </w:pPr>
            <w:r w:rsidRPr="006A0A03">
              <w:t>80.</w:t>
            </w:r>
          </w:p>
        </w:tc>
        <w:tc>
          <w:tcPr>
            <w:tcW w:w="2005" w:type="pct"/>
            <w:hideMark/>
          </w:tcPr>
          <w:p w:rsidR="00861E99" w:rsidRDefault="00861E99" w:rsidP="00FB7B4C">
            <w:pPr>
              <w:autoSpaceDE w:val="0"/>
              <w:autoSpaceDN w:val="0"/>
            </w:pPr>
            <w:r w:rsidRPr="006A0A03">
              <w:t>Ehrlichia chaffeensis</w:t>
            </w:r>
          </w:p>
        </w:tc>
        <w:tc>
          <w:tcPr>
            <w:tcW w:w="2588" w:type="pct"/>
            <w:hideMark/>
          </w:tcPr>
          <w:p w:rsidR="00861E99" w:rsidRDefault="00861E99" w:rsidP="00FB7B4C">
            <w:pPr>
              <w:autoSpaceDE w:val="0"/>
              <w:autoSpaceDN w:val="0"/>
            </w:pPr>
            <w:r w:rsidRPr="006A0A03">
              <w:t>Название отсутствует</w:t>
            </w:r>
          </w:p>
        </w:tc>
      </w:tr>
      <w:tr w:rsidR="00861E99" w:rsidTr="00F85FA2">
        <w:tc>
          <w:tcPr>
            <w:tcW w:w="5000" w:type="pct"/>
            <w:gridSpan w:val="3"/>
            <w:hideMark/>
          </w:tcPr>
          <w:p w:rsidR="00FE4558" w:rsidRDefault="00FE4558" w:rsidP="00FB7B4C">
            <w:pPr>
              <w:autoSpaceDE w:val="0"/>
              <w:autoSpaceDN w:val="0"/>
              <w:jc w:val="center"/>
            </w:pPr>
          </w:p>
          <w:p w:rsidR="00FE4558" w:rsidRDefault="00861E99" w:rsidP="00FE4558">
            <w:pPr>
              <w:autoSpaceDE w:val="0"/>
              <w:autoSpaceDN w:val="0"/>
              <w:jc w:val="center"/>
            </w:pPr>
            <w:r w:rsidRPr="006A0A03">
              <w:t>4. Грибы</w:t>
            </w:r>
          </w:p>
        </w:tc>
      </w:tr>
      <w:tr w:rsidR="00861E99" w:rsidTr="00F85FA2">
        <w:tc>
          <w:tcPr>
            <w:tcW w:w="5000" w:type="pct"/>
            <w:gridSpan w:val="3"/>
            <w:hideMark/>
          </w:tcPr>
          <w:p w:rsidR="00861E99" w:rsidRDefault="00861E99" w:rsidP="00FB7B4C">
            <w:pPr>
              <w:autoSpaceDE w:val="0"/>
              <w:autoSpaceDN w:val="0"/>
              <w:jc w:val="center"/>
            </w:pPr>
            <w:r w:rsidRPr="006A0A03">
              <w:t>II группа</w:t>
            </w:r>
          </w:p>
        </w:tc>
      </w:tr>
      <w:tr w:rsidR="00861E99" w:rsidTr="00F85FA2">
        <w:tc>
          <w:tcPr>
            <w:tcW w:w="407" w:type="pct"/>
            <w:hideMark/>
          </w:tcPr>
          <w:p w:rsidR="00861E99" w:rsidRDefault="00861E99" w:rsidP="00FB7B4C">
            <w:pPr>
              <w:autoSpaceDE w:val="0"/>
              <w:autoSpaceDN w:val="0"/>
              <w:jc w:val="center"/>
            </w:pPr>
            <w:r w:rsidRPr="006A0A03">
              <w:t>81.</w:t>
            </w:r>
          </w:p>
        </w:tc>
        <w:tc>
          <w:tcPr>
            <w:tcW w:w="2005" w:type="pct"/>
            <w:hideMark/>
          </w:tcPr>
          <w:p w:rsidR="00861E99" w:rsidRDefault="00861E99" w:rsidP="00FB7B4C">
            <w:pPr>
              <w:autoSpaceDE w:val="0"/>
              <w:autoSpaceDN w:val="0"/>
            </w:pPr>
            <w:r w:rsidRPr="006A0A03">
              <w:t>Blastomyces brasiliensis, dermatitidis</w:t>
            </w:r>
          </w:p>
        </w:tc>
        <w:tc>
          <w:tcPr>
            <w:tcW w:w="2588" w:type="pct"/>
            <w:hideMark/>
          </w:tcPr>
          <w:p w:rsidR="00861E99" w:rsidRDefault="00861E99" w:rsidP="00FB7B4C">
            <w:pPr>
              <w:autoSpaceDE w:val="0"/>
              <w:autoSpaceDN w:val="0"/>
            </w:pPr>
            <w:r w:rsidRPr="006A0A03">
              <w:t>Бластомикоз</w:t>
            </w:r>
          </w:p>
        </w:tc>
      </w:tr>
      <w:tr w:rsidR="00861E99" w:rsidTr="00F85FA2">
        <w:tc>
          <w:tcPr>
            <w:tcW w:w="407" w:type="pct"/>
            <w:hideMark/>
          </w:tcPr>
          <w:p w:rsidR="00861E99" w:rsidRDefault="00861E99" w:rsidP="00FB7B4C">
            <w:pPr>
              <w:autoSpaceDE w:val="0"/>
              <w:autoSpaceDN w:val="0"/>
              <w:jc w:val="center"/>
            </w:pPr>
            <w:r w:rsidRPr="006A0A03">
              <w:t>82.</w:t>
            </w:r>
          </w:p>
        </w:tc>
        <w:tc>
          <w:tcPr>
            <w:tcW w:w="2005" w:type="pct"/>
            <w:hideMark/>
          </w:tcPr>
          <w:p w:rsidR="00861E99" w:rsidRDefault="00861E99" w:rsidP="00FB7B4C">
            <w:pPr>
              <w:autoSpaceDE w:val="0"/>
              <w:autoSpaceDN w:val="0"/>
            </w:pPr>
            <w:r w:rsidRPr="006A0A03">
              <w:t>Coccidioides immitis</w:t>
            </w:r>
          </w:p>
        </w:tc>
        <w:tc>
          <w:tcPr>
            <w:tcW w:w="2588" w:type="pct"/>
            <w:hideMark/>
          </w:tcPr>
          <w:p w:rsidR="00861E99" w:rsidRDefault="00861E99" w:rsidP="00FB7B4C">
            <w:pPr>
              <w:autoSpaceDE w:val="0"/>
              <w:autoSpaceDN w:val="0"/>
            </w:pPr>
            <w:r w:rsidRPr="006A0A03">
              <w:t>Кокцидиоидоз</w:t>
            </w:r>
          </w:p>
        </w:tc>
      </w:tr>
      <w:tr w:rsidR="00861E99" w:rsidTr="00F85FA2">
        <w:tc>
          <w:tcPr>
            <w:tcW w:w="407" w:type="pct"/>
            <w:hideMark/>
          </w:tcPr>
          <w:p w:rsidR="00861E99" w:rsidRDefault="00861E99" w:rsidP="00FB7B4C">
            <w:pPr>
              <w:autoSpaceDE w:val="0"/>
              <w:autoSpaceDN w:val="0"/>
              <w:jc w:val="center"/>
            </w:pPr>
            <w:r w:rsidRPr="006A0A03">
              <w:t>83.</w:t>
            </w:r>
          </w:p>
        </w:tc>
        <w:tc>
          <w:tcPr>
            <w:tcW w:w="2005" w:type="pct"/>
            <w:hideMark/>
          </w:tcPr>
          <w:p w:rsidR="00861E99" w:rsidRDefault="00861E99" w:rsidP="00FB7B4C">
            <w:pPr>
              <w:autoSpaceDE w:val="0"/>
              <w:autoSpaceDN w:val="0"/>
            </w:pPr>
            <w:r w:rsidRPr="006A0A03">
              <w:t>Histoplasma capsulatum</w:t>
            </w:r>
          </w:p>
        </w:tc>
        <w:tc>
          <w:tcPr>
            <w:tcW w:w="2588" w:type="pct"/>
            <w:hideMark/>
          </w:tcPr>
          <w:p w:rsidR="00861E99" w:rsidRDefault="00861E99" w:rsidP="00FB7B4C">
            <w:pPr>
              <w:autoSpaceDE w:val="0"/>
              <w:autoSpaceDN w:val="0"/>
            </w:pPr>
            <w:r w:rsidRPr="006A0A03">
              <w:t>Гистоплазмоз</w:t>
            </w:r>
          </w:p>
        </w:tc>
      </w:tr>
      <w:tr w:rsidR="00861E99" w:rsidTr="00F85FA2">
        <w:tc>
          <w:tcPr>
            <w:tcW w:w="5000" w:type="pct"/>
            <w:gridSpan w:val="3"/>
            <w:hideMark/>
          </w:tcPr>
          <w:p w:rsidR="00861E99" w:rsidRDefault="00861E99" w:rsidP="00FB7B4C">
            <w:pPr>
              <w:autoSpaceDE w:val="0"/>
              <w:autoSpaceDN w:val="0"/>
              <w:jc w:val="center"/>
            </w:pPr>
            <w:r w:rsidRPr="006A0A03">
              <w:t>III группа</w:t>
            </w:r>
          </w:p>
        </w:tc>
      </w:tr>
      <w:tr w:rsidR="00861E99" w:rsidTr="00F85FA2">
        <w:tc>
          <w:tcPr>
            <w:tcW w:w="407" w:type="pct"/>
            <w:hideMark/>
          </w:tcPr>
          <w:p w:rsidR="00861E99" w:rsidRDefault="00861E99" w:rsidP="00FB7B4C">
            <w:pPr>
              <w:autoSpaceDE w:val="0"/>
              <w:autoSpaceDN w:val="0"/>
              <w:jc w:val="center"/>
            </w:pPr>
            <w:r w:rsidRPr="006A0A03">
              <w:t>84.</w:t>
            </w:r>
          </w:p>
        </w:tc>
        <w:tc>
          <w:tcPr>
            <w:tcW w:w="2005" w:type="pct"/>
            <w:hideMark/>
          </w:tcPr>
          <w:p w:rsidR="00861E99" w:rsidRDefault="00861E99" w:rsidP="00FB7B4C">
            <w:pPr>
              <w:autoSpaceDE w:val="0"/>
              <w:autoSpaceDN w:val="0"/>
            </w:pPr>
            <w:r w:rsidRPr="006A0A03">
              <w:t>Aspergillus flavus</w:t>
            </w:r>
          </w:p>
          <w:p w:rsidR="00861E99" w:rsidRDefault="00861E99" w:rsidP="00FB7B4C">
            <w:pPr>
              <w:autoSpaceDE w:val="0"/>
              <w:autoSpaceDN w:val="0"/>
            </w:pPr>
            <w:r w:rsidRPr="006A0A03">
              <w:t>Aspergillus fumigatus</w:t>
            </w:r>
          </w:p>
        </w:tc>
        <w:tc>
          <w:tcPr>
            <w:tcW w:w="2588" w:type="pct"/>
            <w:hideMark/>
          </w:tcPr>
          <w:p w:rsidR="00861E99" w:rsidRDefault="00861E99" w:rsidP="00FB7B4C">
            <w:pPr>
              <w:autoSpaceDE w:val="0"/>
              <w:autoSpaceDN w:val="0"/>
            </w:pPr>
            <w:r w:rsidRPr="006A0A03">
              <w:t>Аспергиллез</w:t>
            </w:r>
          </w:p>
        </w:tc>
      </w:tr>
      <w:tr w:rsidR="00861E99" w:rsidTr="00F85FA2">
        <w:tc>
          <w:tcPr>
            <w:tcW w:w="407" w:type="pct"/>
            <w:hideMark/>
          </w:tcPr>
          <w:p w:rsidR="00861E99" w:rsidRDefault="00861E99" w:rsidP="00FB7B4C">
            <w:pPr>
              <w:autoSpaceDE w:val="0"/>
              <w:autoSpaceDN w:val="0"/>
              <w:jc w:val="center"/>
            </w:pPr>
            <w:r w:rsidRPr="006A0A03">
              <w:t>85.</w:t>
            </w:r>
          </w:p>
        </w:tc>
        <w:tc>
          <w:tcPr>
            <w:tcW w:w="2005" w:type="pct"/>
            <w:hideMark/>
          </w:tcPr>
          <w:p w:rsidR="00861E99" w:rsidRDefault="00861E99" w:rsidP="00FB7B4C">
            <w:pPr>
              <w:autoSpaceDE w:val="0"/>
              <w:autoSpaceDN w:val="0"/>
            </w:pPr>
            <w:r w:rsidRPr="006A0A03">
              <w:t>Candida albicans</w:t>
            </w:r>
          </w:p>
        </w:tc>
        <w:tc>
          <w:tcPr>
            <w:tcW w:w="2588" w:type="pct"/>
            <w:hideMark/>
          </w:tcPr>
          <w:p w:rsidR="00861E99" w:rsidRDefault="00861E99" w:rsidP="00FB7B4C">
            <w:pPr>
              <w:autoSpaceDE w:val="0"/>
              <w:autoSpaceDN w:val="0"/>
            </w:pPr>
            <w:r w:rsidRPr="006A0A03">
              <w:t>Кандидоз</w:t>
            </w:r>
          </w:p>
        </w:tc>
      </w:tr>
      <w:tr w:rsidR="00861E99" w:rsidTr="00F85FA2">
        <w:tc>
          <w:tcPr>
            <w:tcW w:w="407" w:type="pct"/>
            <w:hideMark/>
          </w:tcPr>
          <w:p w:rsidR="00861E99" w:rsidRDefault="00861E99" w:rsidP="00FB7B4C">
            <w:pPr>
              <w:autoSpaceDE w:val="0"/>
              <w:autoSpaceDN w:val="0"/>
              <w:jc w:val="center"/>
            </w:pPr>
            <w:r w:rsidRPr="006A0A03">
              <w:t>86.</w:t>
            </w:r>
          </w:p>
        </w:tc>
        <w:tc>
          <w:tcPr>
            <w:tcW w:w="2005" w:type="pct"/>
            <w:hideMark/>
          </w:tcPr>
          <w:p w:rsidR="00861E99" w:rsidRDefault="00861E99" w:rsidP="00FB7B4C">
            <w:pPr>
              <w:autoSpaceDE w:val="0"/>
              <w:autoSpaceDN w:val="0"/>
            </w:pPr>
            <w:r w:rsidRPr="006A0A03">
              <w:t>Cryptococcus neoformans</w:t>
            </w:r>
          </w:p>
        </w:tc>
        <w:tc>
          <w:tcPr>
            <w:tcW w:w="2588" w:type="pct"/>
            <w:hideMark/>
          </w:tcPr>
          <w:p w:rsidR="00861E99" w:rsidRDefault="00861E99" w:rsidP="00FB7B4C">
            <w:pPr>
              <w:autoSpaceDE w:val="0"/>
              <w:autoSpaceDN w:val="0"/>
            </w:pPr>
            <w:r w:rsidRPr="006A0A03">
              <w:t>Криптококкоз</w:t>
            </w:r>
          </w:p>
        </w:tc>
      </w:tr>
      <w:tr w:rsidR="00861E99" w:rsidTr="00F85FA2">
        <w:tc>
          <w:tcPr>
            <w:tcW w:w="5000" w:type="pct"/>
            <w:gridSpan w:val="3"/>
            <w:hideMark/>
          </w:tcPr>
          <w:p w:rsidR="00861E99" w:rsidRDefault="00861E99" w:rsidP="00FB7B4C">
            <w:pPr>
              <w:autoSpaceDE w:val="0"/>
              <w:autoSpaceDN w:val="0"/>
              <w:jc w:val="center"/>
            </w:pPr>
            <w:r w:rsidRPr="006A0A03">
              <w:t>IV группа</w:t>
            </w:r>
          </w:p>
        </w:tc>
      </w:tr>
      <w:tr w:rsidR="00861E99" w:rsidTr="00F85FA2">
        <w:tc>
          <w:tcPr>
            <w:tcW w:w="407" w:type="pct"/>
            <w:hideMark/>
          </w:tcPr>
          <w:p w:rsidR="00861E99" w:rsidRDefault="00861E99" w:rsidP="00FB7B4C">
            <w:pPr>
              <w:autoSpaceDE w:val="0"/>
              <w:autoSpaceDN w:val="0"/>
              <w:jc w:val="center"/>
            </w:pPr>
            <w:r w:rsidRPr="006A0A03">
              <w:t>87.</w:t>
            </w:r>
          </w:p>
        </w:tc>
        <w:tc>
          <w:tcPr>
            <w:tcW w:w="2005" w:type="pct"/>
            <w:hideMark/>
          </w:tcPr>
          <w:p w:rsidR="00861E99" w:rsidRDefault="00861E99" w:rsidP="00FB7B4C">
            <w:pPr>
              <w:autoSpaceDE w:val="0"/>
              <w:autoSpaceDN w:val="0"/>
            </w:pPr>
            <w:r w:rsidRPr="006A0A03">
              <w:t>Absidia corymbifera</w:t>
            </w:r>
          </w:p>
        </w:tc>
        <w:tc>
          <w:tcPr>
            <w:tcW w:w="2588" w:type="pct"/>
            <w:hideMark/>
          </w:tcPr>
          <w:p w:rsidR="00861E99" w:rsidRDefault="00861E99" w:rsidP="00FB7B4C">
            <w:pPr>
              <w:autoSpaceDE w:val="0"/>
              <w:autoSpaceDN w:val="0"/>
            </w:pPr>
            <w:r w:rsidRPr="006A0A03">
              <w:t>Мукороз</w:t>
            </w:r>
          </w:p>
        </w:tc>
      </w:tr>
      <w:tr w:rsidR="00861E99" w:rsidTr="00F85FA2">
        <w:tc>
          <w:tcPr>
            <w:tcW w:w="407" w:type="pct"/>
            <w:hideMark/>
          </w:tcPr>
          <w:p w:rsidR="00861E99" w:rsidRDefault="00861E99" w:rsidP="00FB7B4C">
            <w:pPr>
              <w:autoSpaceDE w:val="0"/>
              <w:autoSpaceDN w:val="0"/>
              <w:jc w:val="center"/>
            </w:pPr>
            <w:r w:rsidRPr="006A0A03">
              <w:t>88.</w:t>
            </w:r>
          </w:p>
        </w:tc>
        <w:tc>
          <w:tcPr>
            <w:tcW w:w="2005" w:type="pct"/>
            <w:hideMark/>
          </w:tcPr>
          <w:p w:rsidR="00861E99" w:rsidRDefault="00861E99" w:rsidP="00FB7B4C">
            <w:pPr>
              <w:autoSpaceDE w:val="0"/>
              <w:autoSpaceDN w:val="0"/>
            </w:pPr>
            <w:r w:rsidRPr="006A0A03">
              <w:t>Aspergillus niger,</w:t>
            </w:r>
          </w:p>
          <w:p w:rsidR="00861E99" w:rsidRDefault="00861E99" w:rsidP="00FB7B4C">
            <w:pPr>
              <w:autoSpaceDE w:val="0"/>
              <w:autoSpaceDN w:val="0"/>
            </w:pPr>
            <w:r w:rsidRPr="006A0A03">
              <w:t>Aspergillus nidulans</w:t>
            </w:r>
          </w:p>
        </w:tc>
        <w:tc>
          <w:tcPr>
            <w:tcW w:w="2588" w:type="pct"/>
            <w:hideMark/>
          </w:tcPr>
          <w:p w:rsidR="00861E99" w:rsidRDefault="00861E99" w:rsidP="00FB7B4C">
            <w:pPr>
              <w:autoSpaceDE w:val="0"/>
              <w:autoSpaceDN w:val="0"/>
            </w:pPr>
            <w:r w:rsidRPr="006A0A03">
              <w:t>Аспергиллез</w:t>
            </w:r>
          </w:p>
        </w:tc>
      </w:tr>
      <w:tr w:rsidR="00861E99" w:rsidTr="00F85FA2">
        <w:tc>
          <w:tcPr>
            <w:tcW w:w="407" w:type="pct"/>
            <w:hideMark/>
          </w:tcPr>
          <w:p w:rsidR="00861E99" w:rsidRDefault="00861E99" w:rsidP="00FB7B4C">
            <w:pPr>
              <w:autoSpaceDE w:val="0"/>
              <w:autoSpaceDN w:val="0"/>
              <w:jc w:val="center"/>
            </w:pPr>
            <w:r w:rsidRPr="006A0A03">
              <w:t>89.</w:t>
            </w:r>
          </w:p>
        </w:tc>
        <w:tc>
          <w:tcPr>
            <w:tcW w:w="2005" w:type="pct"/>
            <w:hideMark/>
          </w:tcPr>
          <w:p w:rsidR="00861E99" w:rsidRPr="00861E99" w:rsidRDefault="00861E99" w:rsidP="00FB7B4C">
            <w:pPr>
              <w:autoSpaceDE w:val="0"/>
              <w:autoSpaceDN w:val="0"/>
              <w:rPr>
                <w:lang w:val="fr-FR"/>
              </w:rPr>
            </w:pPr>
            <w:r w:rsidRPr="00861E99">
              <w:rPr>
                <w:lang w:val="fr-FR"/>
              </w:rPr>
              <w:t>Candida brumptii,</w:t>
            </w:r>
          </w:p>
          <w:p w:rsidR="00861E99" w:rsidRPr="00861E99" w:rsidRDefault="00861E99" w:rsidP="00FB7B4C">
            <w:pPr>
              <w:autoSpaceDE w:val="0"/>
              <w:autoSpaceDN w:val="0"/>
              <w:rPr>
                <w:lang w:val="fr-FR"/>
              </w:rPr>
            </w:pPr>
            <w:r w:rsidRPr="00861E99">
              <w:rPr>
                <w:lang w:val="fr-FR"/>
              </w:rPr>
              <w:t>Candida crusei,</w:t>
            </w:r>
          </w:p>
          <w:p w:rsidR="00861E99" w:rsidRPr="00861E99" w:rsidRDefault="00861E99" w:rsidP="00FB7B4C">
            <w:pPr>
              <w:autoSpaceDE w:val="0"/>
              <w:autoSpaceDN w:val="0"/>
              <w:rPr>
                <w:lang w:val="fr-FR"/>
              </w:rPr>
            </w:pPr>
            <w:r w:rsidRPr="00861E99">
              <w:rPr>
                <w:lang w:val="fr-FR"/>
              </w:rPr>
              <w:t>Candida intermedia,</w:t>
            </w:r>
          </w:p>
          <w:p w:rsidR="00861E99" w:rsidRPr="00861E99" w:rsidRDefault="00861E99" w:rsidP="00FB7B4C">
            <w:pPr>
              <w:autoSpaceDE w:val="0"/>
              <w:autoSpaceDN w:val="0"/>
              <w:rPr>
                <w:lang w:val="fr-FR"/>
              </w:rPr>
            </w:pPr>
            <w:r w:rsidRPr="00861E99">
              <w:rPr>
                <w:lang w:val="fr-FR"/>
              </w:rPr>
              <w:t>Candida pseudotropicalis,</w:t>
            </w:r>
          </w:p>
          <w:p w:rsidR="00861E99" w:rsidRPr="00861E99" w:rsidRDefault="00861E99" w:rsidP="00FB7B4C">
            <w:pPr>
              <w:autoSpaceDE w:val="0"/>
              <w:autoSpaceDN w:val="0"/>
              <w:rPr>
                <w:lang w:val="fr-FR"/>
              </w:rPr>
            </w:pPr>
            <w:r w:rsidRPr="00861E99">
              <w:rPr>
                <w:lang w:val="fr-FR"/>
              </w:rPr>
              <w:t>Candida tropicalis,</w:t>
            </w:r>
          </w:p>
          <w:p w:rsidR="00861E99" w:rsidRPr="00AB25DE" w:rsidRDefault="00861E99" w:rsidP="00FB7B4C">
            <w:pPr>
              <w:autoSpaceDE w:val="0"/>
              <w:autoSpaceDN w:val="0"/>
              <w:rPr>
                <w:lang w:val="en-US"/>
              </w:rPr>
            </w:pPr>
            <w:r w:rsidRPr="00AB25DE">
              <w:rPr>
                <w:lang w:val="en-US"/>
              </w:rPr>
              <w:t>Candida guillermondii</w:t>
            </w:r>
          </w:p>
        </w:tc>
        <w:tc>
          <w:tcPr>
            <w:tcW w:w="2588" w:type="pct"/>
            <w:hideMark/>
          </w:tcPr>
          <w:p w:rsidR="00861E99" w:rsidRDefault="00861E99" w:rsidP="00FB7B4C">
            <w:pPr>
              <w:autoSpaceDE w:val="0"/>
              <w:autoSpaceDN w:val="0"/>
            </w:pPr>
            <w:r w:rsidRPr="006A0A03">
              <w:t>Кандидоз</w:t>
            </w:r>
          </w:p>
        </w:tc>
      </w:tr>
      <w:tr w:rsidR="00861E99" w:rsidTr="00F85FA2">
        <w:tc>
          <w:tcPr>
            <w:tcW w:w="407" w:type="pct"/>
            <w:hideMark/>
          </w:tcPr>
          <w:p w:rsidR="00861E99" w:rsidRDefault="00861E99" w:rsidP="00FB7B4C">
            <w:pPr>
              <w:autoSpaceDE w:val="0"/>
              <w:autoSpaceDN w:val="0"/>
              <w:jc w:val="center"/>
            </w:pPr>
            <w:r w:rsidRPr="006A0A03">
              <w:t>90.</w:t>
            </w:r>
          </w:p>
        </w:tc>
        <w:tc>
          <w:tcPr>
            <w:tcW w:w="2005" w:type="pct"/>
            <w:hideMark/>
          </w:tcPr>
          <w:p w:rsidR="00861E99" w:rsidRDefault="00861E99" w:rsidP="00FB7B4C">
            <w:pPr>
              <w:autoSpaceDE w:val="0"/>
              <w:autoSpaceDN w:val="0"/>
            </w:pPr>
            <w:r w:rsidRPr="006A0A03">
              <w:t>Cephalosporium acremonium,</w:t>
            </w:r>
          </w:p>
          <w:p w:rsidR="00861E99" w:rsidRDefault="00861E99" w:rsidP="00FB7B4C">
            <w:pPr>
              <w:autoSpaceDE w:val="0"/>
              <w:autoSpaceDN w:val="0"/>
            </w:pPr>
            <w:r w:rsidRPr="006A0A03">
              <w:t>Cephalosporium cinnabarium</w:t>
            </w:r>
          </w:p>
        </w:tc>
        <w:tc>
          <w:tcPr>
            <w:tcW w:w="2588" w:type="pct"/>
            <w:hideMark/>
          </w:tcPr>
          <w:p w:rsidR="00861E99" w:rsidRDefault="00861E99" w:rsidP="00FB7B4C">
            <w:pPr>
              <w:autoSpaceDE w:val="0"/>
              <w:autoSpaceDN w:val="0"/>
            </w:pPr>
            <w:r w:rsidRPr="006A0A03">
              <w:t>Цефалоспориоз</w:t>
            </w:r>
          </w:p>
        </w:tc>
      </w:tr>
      <w:tr w:rsidR="00861E99" w:rsidTr="00F85FA2">
        <w:tc>
          <w:tcPr>
            <w:tcW w:w="407" w:type="pct"/>
            <w:hideMark/>
          </w:tcPr>
          <w:p w:rsidR="00861E99" w:rsidRDefault="00861E99" w:rsidP="00FB7B4C">
            <w:pPr>
              <w:autoSpaceDE w:val="0"/>
              <w:autoSpaceDN w:val="0"/>
              <w:jc w:val="center"/>
            </w:pPr>
            <w:r w:rsidRPr="006A0A03">
              <w:t>91.</w:t>
            </w:r>
          </w:p>
        </w:tc>
        <w:tc>
          <w:tcPr>
            <w:tcW w:w="2005" w:type="pct"/>
            <w:hideMark/>
          </w:tcPr>
          <w:p w:rsidR="00861E99" w:rsidRDefault="00861E99" w:rsidP="00FB7B4C">
            <w:pPr>
              <w:autoSpaceDE w:val="0"/>
              <w:autoSpaceDN w:val="0"/>
            </w:pPr>
            <w:r w:rsidRPr="006A0A03">
              <w:t>Epidermophyton floccosum</w:t>
            </w:r>
          </w:p>
        </w:tc>
        <w:tc>
          <w:tcPr>
            <w:tcW w:w="2588" w:type="pct"/>
            <w:hideMark/>
          </w:tcPr>
          <w:p w:rsidR="00861E99" w:rsidRDefault="00861E99" w:rsidP="00FB7B4C">
            <w:pPr>
              <w:autoSpaceDE w:val="0"/>
              <w:autoSpaceDN w:val="0"/>
            </w:pPr>
            <w:r w:rsidRPr="006A0A03">
              <w:t>Эпидермофитии</w:t>
            </w:r>
          </w:p>
        </w:tc>
      </w:tr>
      <w:tr w:rsidR="00861E99" w:rsidTr="00F85FA2">
        <w:tc>
          <w:tcPr>
            <w:tcW w:w="407" w:type="pct"/>
            <w:hideMark/>
          </w:tcPr>
          <w:p w:rsidR="00861E99" w:rsidRDefault="00861E99" w:rsidP="00FB7B4C">
            <w:pPr>
              <w:autoSpaceDE w:val="0"/>
              <w:autoSpaceDN w:val="0"/>
              <w:jc w:val="center"/>
            </w:pPr>
            <w:r w:rsidRPr="006A0A03">
              <w:t>92.</w:t>
            </w:r>
          </w:p>
        </w:tc>
        <w:tc>
          <w:tcPr>
            <w:tcW w:w="2005" w:type="pct"/>
            <w:hideMark/>
          </w:tcPr>
          <w:p w:rsidR="00861E99" w:rsidRDefault="00861E99" w:rsidP="00FB7B4C">
            <w:pPr>
              <w:autoSpaceDE w:val="0"/>
              <w:autoSpaceDN w:val="0"/>
            </w:pPr>
            <w:r w:rsidRPr="006A0A03">
              <w:t>Geotrichum candidum</w:t>
            </w:r>
          </w:p>
        </w:tc>
        <w:tc>
          <w:tcPr>
            <w:tcW w:w="2588" w:type="pct"/>
            <w:hideMark/>
          </w:tcPr>
          <w:p w:rsidR="00861E99" w:rsidRDefault="00861E99" w:rsidP="00FB7B4C">
            <w:pPr>
              <w:autoSpaceDE w:val="0"/>
              <w:autoSpaceDN w:val="0"/>
            </w:pPr>
            <w:r w:rsidRPr="006A0A03">
              <w:t>Геотрихоз</w:t>
            </w:r>
          </w:p>
        </w:tc>
      </w:tr>
      <w:tr w:rsidR="00861E99" w:rsidTr="00F85FA2">
        <w:tc>
          <w:tcPr>
            <w:tcW w:w="407" w:type="pct"/>
            <w:hideMark/>
          </w:tcPr>
          <w:p w:rsidR="00861E99" w:rsidRDefault="00861E99" w:rsidP="00FB7B4C">
            <w:pPr>
              <w:autoSpaceDE w:val="0"/>
              <w:autoSpaceDN w:val="0"/>
              <w:jc w:val="center"/>
            </w:pPr>
            <w:r w:rsidRPr="006A0A03">
              <w:t>93.</w:t>
            </w:r>
          </w:p>
        </w:tc>
        <w:tc>
          <w:tcPr>
            <w:tcW w:w="2005" w:type="pct"/>
            <w:hideMark/>
          </w:tcPr>
          <w:p w:rsidR="00861E99" w:rsidRDefault="00861E99" w:rsidP="00FB7B4C">
            <w:pPr>
              <w:autoSpaceDE w:val="0"/>
              <w:autoSpaceDN w:val="0"/>
            </w:pPr>
            <w:r w:rsidRPr="006A0A03">
              <w:t>Microsporum spp.</w:t>
            </w:r>
          </w:p>
        </w:tc>
        <w:tc>
          <w:tcPr>
            <w:tcW w:w="2588" w:type="pct"/>
            <w:hideMark/>
          </w:tcPr>
          <w:p w:rsidR="00861E99" w:rsidRDefault="00861E99" w:rsidP="00FB7B4C">
            <w:pPr>
              <w:autoSpaceDE w:val="0"/>
              <w:autoSpaceDN w:val="0"/>
            </w:pPr>
            <w:r w:rsidRPr="006A0A03">
              <w:t>Микроспория</w:t>
            </w:r>
          </w:p>
        </w:tc>
      </w:tr>
      <w:tr w:rsidR="00861E99" w:rsidTr="00F85FA2">
        <w:tc>
          <w:tcPr>
            <w:tcW w:w="407" w:type="pct"/>
            <w:hideMark/>
          </w:tcPr>
          <w:p w:rsidR="00861E99" w:rsidRDefault="00861E99" w:rsidP="00FB7B4C">
            <w:pPr>
              <w:autoSpaceDE w:val="0"/>
              <w:autoSpaceDN w:val="0"/>
              <w:jc w:val="center"/>
            </w:pPr>
            <w:r w:rsidRPr="006A0A03">
              <w:t>94.</w:t>
            </w:r>
          </w:p>
        </w:tc>
        <w:tc>
          <w:tcPr>
            <w:tcW w:w="2005" w:type="pct"/>
            <w:hideMark/>
          </w:tcPr>
          <w:p w:rsidR="00861E99" w:rsidRDefault="00861E99" w:rsidP="00FB7B4C">
            <w:pPr>
              <w:autoSpaceDE w:val="0"/>
              <w:autoSpaceDN w:val="0"/>
            </w:pPr>
            <w:r w:rsidRPr="006A0A03">
              <w:t>Mucor musedo</w:t>
            </w:r>
          </w:p>
        </w:tc>
        <w:tc>
          <w:tcPr>
            <w:tcW w:w="2588" w:type="pct"/>
            <w:hideMark/>
          </w:tcPr>
          <w:p w:rsidR="00861E99" w:rsidRDefault="00861E99" w:rsidP="00FB7B4C">
            <w:pPr>
              <w:autoSpaceDE w:val="0"/>
              <w:autoSpaceDN w:val="0"/>
            </w:pPr>
            <w:r w:rsidRPr="006A0A03">
              <w:t>Мукороз</w:t>
            </w:r>
          </w:p>
        </w:tc>
      </w:tr>
      <w:tr w:rsidR="00861E99" w:rsidTr="00F85FA2">
        <w:tc>
          <w:tcPr>
            <w:tcW w:w="407" w:type="pct"/>
            <w:hideMark/>
          </w:tcPr>
          <w:p w:rsidR="00861E99" w:rsidRDefault="00861E99" w:rsidP="00FB7B4C">
            <w:pPr>
              <w:autoSpaceDE w:val="0"/>
              <w:autoSpaceDN w:val="0"/>
              <w:jc w:val="center"/>
            </w:pPr>
            <w:r w:rsidRPr="006A0A03">
              <w:t>95.</w:t>
            </w:r>
          </w:p>
        </w:tc>
        <w:tc>
          <w:tcPr>
            <w:tcW w:w="2005" w:type="pct"/>
            <w:hideMark/>
          </w:tcPr>
          <w:p w:rsidR="00861E99" w:rsidRPr="00AB25DE" w:rsidRDefault="00861E99" w:rsidP="00FB7B4C">
            <w:pPr>
              <w:autoSpaceDE w:val="0"/>
              <w:autoSpaceDN w:val="0"/>
              <w:rPr>
                <w:lang w:val="en-US"/>
              </w:rPr>
            </w:pPr>
            <w:r w:rsidRPr="00AB25DE">
              <w:rPr>
                <w:lang w:val="en-US"/>
              </w:rPr>
              <w:t>Penicillium crustosum,</w:t>
            </w:r>
          </w:p>
          <w:p w:rsidR="00861E99" w:rsidRPr="00AB25DE" w:rsidRDefault="00861E99" w:rsidP="00FB7B4C">
            <w:pPr>
              <w:autoSpaceDE w:val="0"/>
              <w:autoSpaceDN w:val="0"/>
              <w:rPr>
                <w:lang w:val="en-US"/>
              </w:rPr>
            </w:pPr>
            <w:r w:rsidRPr="00AB25DE">
              <w:rPr>
                <w:lang w:val="en-US"/>
              </w:rPr>
              <w:t>Penicillium luteo-viride,</w:t>
            </w:r>
          </w:p>
          <w:p w:rsidR="00861E99" w:rsidRDefault="00861E99" w:rsidP="00FB7B4C">
            <w:pPr>
              <w:autoSpaceDE w:val="0"/>
              <w:autoSpaceDN w:val="0"/>
            </w:pPr>
            <w:r w:rsidRPr="006A0A03">
              <w:t>Penicillium notatum</w:t>
            </w:r>
          </w:p>
        </w:tc>
        <w:tc>
          <w:tcPr>
            <w:tcW w:w="2588" w:type="pct"/>
            <w:hideMark/>
          </w:tcPr>
          <w:p w:rsidR="00861E99" w:rsidRDefault="00861E99" w:rsidP="00FB7B4C">
            <w:pPr>
              <w:autoSpaceDE w:val="0"/>
              <w:autoSpaceDN w:val="0"/>
            </w:pPr>
            <w:r w:rsidRPr="006A0A03">
              <w:t>Пенициллиоз</w:t>
            </w:r>
          </w:p>
        </w:tc>
      </w:tr>
      <w:tr w:rsidR="00861E99" w:rsidTr="00F85FA2">
        <w:tc>
          <w:tcPr>
            <w:tcW w:w="407" w:type="pct"/>
            <w:hideMark/>
          </w:tcPr>
          <w:p w:rsidR="00861E99" w:rsidRDefault="00861E99" w:rsidP="00FB7B4C">
            <w:pPr>
              <w:autoSpaceDE w:val="0"/>
              <w:autoSpaceDN w:val="0"/>
              <w:jc w:val="center"/>
            </w:pPr>
            <w:r w:rsidRPr="006A0A03">
              <w:t>96.</w:t>
            </w:r>
          </w:p>
        </w:tc>
        <w:tc>
          <w:tcPr>
            <w:tcW w:w="2005" w:type="pct"/>
            <w:hideMark/>
          </w:tcPr>
          <w:p w:rsidR="00861E99" w:rsidRDefault="00861E99" w:rsidP="00FB7B4C">
            <w:pPr>
              <w:autoSpaceDE w:val="0"/>
              <w:autoSpaceDN w:val="0"/>
            </w:pPr>
            <w:r w:rsidRPr="006A0A03">
              <w:t>Pityrosporum orbiculare</w:t>
            </w:r>
          </w:p>
        </w:tc>
        <w:tc>
          <w:tcPr>
            <w:tcW w:w="2588" w:type="pct"/>
            <w:hideMark/>
          </w:tcPr>
          <w:p w:rsidR="00861E99" w:rsidRDefault="00861E99" w:rsidP="00FB7B4C">
            <w:pPr>
              <w:autoSpaceDE w:val="0"/>
              <w:autoSpaceDN w:val="0"/>
            </w:pPr>
            <w:r w:rsidRPr="006A0A03">
              <w:t>Разноцветный лишай</w:t>
            </w:r>
          </w:p>
        </w:tc>
      </w:tr>
      <w:tr w:rsidR="00861E99" w:rsidTr="00F85FA2">
        <w:tc>
          <w:tcPr>
            <w:tcW w:w="407" w:type="pct"/>
            <w:hideMark/>
          </w:tcPr>
          <w:p w:rsidR="00861E99" w:rsidRDefault="00861E99" w:rsidP="00FB7B4C">
            <w:pPr>
              <w:autoSpaceDE w:val="0"/>
              <w:autoSpaceDN w:val="0"/>
              <w:jc w:val="center"/>
            </w:pPr>
            <w:r w:rsidRPr="006A0A03">
              <w:t>97.</w:t>
            </w:r>
          </w:p>
        </w:tc>
        <w:tc>
          <w:tcPr>
            <w:tcW w:w="2005" w:type="pct"/>
            <w:hideMark/>
          </w:tcPr>
          <w:p w:rsidR="00861E99" w:rsidRDefault="00861E99" w:rsidP="00FB7B4C">
            <w:pPr>
              <w:autoSpaceDE w:val="0"/>
              <w:autoSpaceDN w:val="0"/>
            </w:pPr>
            <w:r w:rsidRPr="006A0A03">
              <w:t>Rhizopus nigricans</w:t>
            </w:r>
          </w:p>
        </w:tc>
        <w:tc>
          <w:tcPr>
            <w:tcW w:w="2588" w:type="pct"/>
            <w:hideMark/>
          </w:tcPr>
          <w:p w:rsidR="00861E99" w:rsidRDefault="00861E99" w:rsidP="00FB7B4C">
            <w:pPr>
              <w:autoSpaceDE w:val="0"/>
              <w:autoSpaceDN w:val="0"/>
            </w:pPr>
            <w:r w:rsidRPr="006A0A03">
              <w:t>Мукороз</w:t>
            </w:r>
          </w:p>
        </w:tc>
      </w:tr>
      <w:tr w:rsidR="00861E99" w:rsidTr="00F85FA2">
        <w:tc>
          <w:tcPr>
            <w:tcW w:w="407" w:type="pct"/>
            <w:hideMark/>
          </w:tcPr>
          <w:p w:rsidR="00861E99" w:rsidRDefault="00861E99" w:rsidP="00FB7B4C">
            <w:pPr>
              <w:autoSpaceDE w:val="0"/>
              <w:autoSpaceDN w:val="0"/>
              <w:jc w:val="center"/>
            </w:pPr>
            <w:r w:rsidRPr="006A0A03">
              <w:t>98.</w:t>
            </w:r>
          </w:p>
        </w:tc>
        <w:tc>
          <w:tcPr>
            <w:tcW w:w="2005" w:type="pct"/>
            <w:hideMark/>
          </w:tcPr>
          <w:p w:rsidR="00861E99" w:rsidRDefault="00861E99" w:rsidP="00FB7B4C">
            <w:pPr>
              <w:autoSpaceDE w:val="0"/>
              <w:autoSpaceDN w:val="0"/>
            </w:pPr>
            <w:r w:rsidRPr="006A0A03">
              <w:t>Trichophyton spp.</w:t>
            </w:r>
          </w:p>
        </w:tc>
        <w:tc>
          <w:tcPr>
            <w:tcW w:w="2588" w:type="pct"/>
            <w:hideMark/>
          </w:tcPr>
          <w:p w:rsidR="00861E99" w:rsidRDefault="00861E99" w:rsidP="00FB7B4C">
            <w:pPr>
              <w:autoSpaceDE w:val="0"/>
              <w:autoSpaceDN w:val="0"/>
            </w:pPr>
            <w:r w:rsidRPr="006A0A03">
              <w:t>Черепитчатый мукоз</w:t>
            </w:r>
          </w:p>
        </w:tc>
      </w:tr>
      <w:tr w:rsidR="00861E99" w:rsidTr="00F85FA2">
        <w:tc>
          <w:tcPr>
            <w:tcW w:w="407" w:type="pct"/>
            <w:hideMark/>
          </w:tcPr>
          <w:p w:rsidR="00861E99" w:rsidRDefault="00861E99" w:rsidP="00FB7B4C">
            <w:pPr>
              <w:autoSpaceDE w:val="0"/>
              <w:autoSpaceDN w:val="0"/>
              <w:jc w:val="center"/>
            </w:pPr>
            <w:r w:rsidRPr="006A0A03">
              <w:t>99.</w:t>
            </w:r>
          </w:p>
        </w:tc>
        <w:tc>
          <w:tcPr>
            <w:tcW w:w="2005" w:type="pct"/>
            <w:hideMark/>
          </w:tcPr>
          <w:p w:rsidR="00861E99" w:rsidRDefault="00861E99" w:rsidP="00FB7B4C">
            <w:pPr>
              <w:autoSpaceDE w:val="0"/>
              <w:autoSpaceDN w:val="0"/>
            </w:pPr>
            <w:r w:rsidRPr="006A0A03">
              <w:t>Trichosporon cerebriforme</w:t>
            </w:r>
          </w:p>
        </w:tc>
        <w:tc>
          <w:tcPr>
            <w:tcW w:w="2588" w:type="pct"/>
            <w:hideMark/>
          </w:tcPr>
          <w:p w:rsidR="00861E99" w:rsidRDefault="00861E99" w:rsidP="00FB7B4C">
            <w:pPr>
              <w:autoSpaceDE w:val="0"/>
              <w:autoSpaceDN w:val="0"/>
            </w:pPr>
            <w:r w:rsidRPr="006A0A03">
              <w:t>Узловатая трихоспория</w:t>
            </w:r>
          </w:p>
        </w:tc>
      </w:tr>
      <w:tr w:rsidR="00861E99" w:rsidTr="00F85FA2">
        <w:tc>
          <w:tcPr>
            <w:tcW w:w="5000" w:type="pct"/>
            <w:gridSpan w:val="3"/>
            <w:hideMark/>
          </w:tcPr>
          <w:p w:rsidR="00861E99" w:rsidRDefault="00861E99" w:rsidP="00FB7B4C">
            <w:pPr>
              <w:autoSpaceDE w:val="0"/>
              <w:autoSpaceDN w:val="0"/>
              <w:jc w:val="center"/>
            </w:pPr>
            <w:r w:rsidRPr="006A0A03">
              <w:t>5. Простейшие</w:t>
            </w:r>
          </w:p>
        </w:tc>
      </w:tr>
      <w:tr w:rsidR="00861E99" w:rsidTr="00F85FA2">
        <w:tc>
          <w:tcPr>
            <w:tcW w:w="5000" w:type="pct"/>
            <w:gridSpan w:val="3"/>
            <w:hideMark/>
          </w:tcPr>
          <w:p w:rsidR="00861E99" w:rsidRDefault="00861E99" w:rsidP="00FB7B4C">
            <w:pPr>
              <w:autoSpaceDE w:val="0"/>
              <w:autoSpaceDN w:val="0"/>
              <w:jc w:val="center"/>
            </w:pPr>
            <w:r w:rsidRPr="006A0A03">
              <w:t>ІІІ группа</w:t>
            </w:r>
          </w:p>
        </w:tc>
      </w:tr>
      <w:tr w:rsidR="00861E99" w:rsidTr="00F85FA2">
        <w:tc>
          <w:tcPr>
            <w:tcW w:w="407" w:type="pct"/>
            <w:hideMark/>
          </w:tcPr>
          <w:p w:rsidR="00861E99" w:rsidRDefault="00861E99" w:rsidP="00FB7B4C">
            <w:pPr>
              <w:autoSpaceDE w:val="0"/>
              <w:autoSpaceDN w:val="0"/>
              <w:jc w:val="center"/>
            </w:pPr>
            <w:r w:rsidRPr="006A0A03">
              <w:t>100.</w:t>
            </w:r>
          </w:p>
        </w:tc>
        <w:tc>
          <w:tcPr>
            <w:tcW w:w="2005" w:type="pct"/>
            <w:hideMark/>
          </w:tcPr>
          <w:p w:rsidR="00861E99" w:rsidRDefault="00861E99" w:rsidP="00FB7B4C">
            <w:pPr>
              <w:autoSpaceDE w:val="0"/>
              <w:autoSpaceDN w:val="0"/>
            </w:pPr>
            <w:r w:rsidRPr="006A0A03">
              <w:t>Leishmania donovani</w:t>
            </w:r>
          </w:p>
        </w:tc>
        <w:tc>
          <w:tcPr>
            <w:tcW w:w="2588" w:type="pct"/>
            <w:hideMark/>
          </w:tcPr>
          <w:p w:rsidR="00861E99" w:rsidRDefault="00861E99" w:rsidP="00FB7B4C">
            <w:pPr>
              <w:autoSpaceDE w:val="0"/>
              <w:autoSpaceDN w:val="0"/>
            </w:pPr>
            <w:r w:rsidRPr="006A0A03">
              <w:t>Висцеральный лейшманиоз</w:t>
            </w:r>
          </w:p>
        </w:tc>
      </w:tr>
      <w:tr w:rsidR="00861E99" w:rsidTr="00F85FA2">
        <w:tc>
          <w:tcPr>
            <w:tcW w:w="407" w:type="pct"/>
            <w:hideMark/>
          </w:tcPr>
          <w:p w:rsidR="00861E99" w:rsidRDefault="00861E99" w:rsidP="00FB7B4C">
            <w:pPr>
              <w:autoSpaceDE w:val="0"/>
              <w:autoSpaceDN w:val="0"/>
              <w:jc w:val="center"/>
            </w:pPr>
            <w:r w:rsidRPr="006A0A03">
              <w:t>101.</w:t>
            </w:r>
          </w:p>
        </w:tc>
        <w:tc>
          <w:tcPr>
            <w:tcW w:w="2005" w:type="pct"/>
            <w:hideMark/>
          </w:tcPr>
          <w:p w:rsidR="00861E99" w:rsidRPr="00AB25DE" w:rsidRDefault="00861E99" w:rsidP="00FB7B4C">
            <w:pPr>
              <w:autoSpaceDE w:val="0"/>
              <w:autoSpaceDN w:val="0"/>
              <w:rPr>
                <w:lang w:val="en-US"/>
              </w:rPr>
            </w:pPr>
            <w:r w:rsidRPr="00AB25DE">
              <w:rPr>
                <w:lang w:val="en-US"/>
              </w:rPr>
              <w:t>Plasmodium vivax,</w:t>
            </w:r>
          </w:p>
          <w:p w:rsidR="00861E99" w:rsidRPr="00AB25DE" w:rsidRDefault="00861E99" w:rsidP="00FB7B4C">
            <w:pPr>
              <w:autoSpaceDE w:val="0"/>
              <w:autoSpaceDN w:val="0"/>
              <w:rPr>
                <w:lang w:val="en-US"/>
              </w:rPr>
            </w:pPr>
            <w:r w:rsidRPr="00AB25DE">
              <w:rPr>
                <w:lang w:val="en-US"/>
              </w:rPr>
              <w:t>Plasmodium falciparum,</w:t>
            </w:r>
          </w:p>
          <w:p w:rsidR="00861E99" w:rsidRPr="00AB25DE" w:rsidRDefault="00861E99" w:rsidP="00FB7B4C">
            <w:pPr>
              <w:autoSpaceDE w:val="0"/>
              <w:autoSpaceDN w:val="0"/>
              <w:rPr>
                <w:lang w:val="en-US"/>
              </w:rPr>
            </w:pPr>
            <w:r w:rsidRPr="00AB25DE">
              <w:rPr>
                <w:lang w:val="en-US"/>
              </w:rPr>
              <w:t>Plasmodium malariae</w:t>
            </w:r>
          </w:p>
        </w:tc>
        <w:tc>
          <w:tcPr>
            <w:tcW w:w="2588" w:type="pct"/>
            <w:hideMark/>
          </w:tcPr>
          <w:p w:rsidR="00861E99" w:rsidRDefault="00861E99" w:rsidP="00FB7B4C">
            <w:pPr>
              <w:autoSpaceDE w:val="0"/>
              <w:autoSpaceDN w:val="0"/>
            </w:pPr>
            <w:r w:rsidRPr="006A0A03">
              <w:t>Малярия</w:t>
            </w:r>
          </w:p>
        </w:tc>
      </w:tr>
      <w:tr w:rsidR="00861E99" w:rsidTr="00F85FA2">
        <w:tc>
          <w:tcPr>
            <w:tcW w:w="407" w:type="pct"/>
            <w:hideMark/>
          </w:tcPr>
          <w:p w:rsidR="00861E99" w:rsidRDefault="00861E99" w:rsidP="00FB7B4C">
            <w:pPr>
              <w:autoSpaceDE w:val="0"/>
              <w:autoSpaceDN w:val="0"/>
            </w:pPr>
            <w:r w:rsidRPr="006A0A03">
              <w:t>102.</w:t>
            </w:r>
          </w:p>
        </w:tc>
        <w:tc>
          <w:tcPr>
            <w:tcW w:w="2005" w:type="pct"/>
            <w:hideMark/>
          </w:tcPr>
          <w:p w:rsidR="00861E99" w:rsidRDefault="00861E99" w:rsidP="00FB7B4C">
            <w:pPr>
              <w:autoSpaceDE w:val="0"/>
              <w:autoSpaceDN w:val="0"/>
            </w:pPr>
            <w:r w:rsidRPr="006A0A03">
              <w:t>Trichomonas vaginalis</w:t>
            </w:r>
          </w:p>
        </w:tc>
        <w:tc>
          <w:tcPr>
            <w:tcW w:w="2588" w:type="pct"/>
            <w:hideMark/>
          </w:tcPr>
          <w:p w:rsidR="00861E99" w:rsidRDefault="00861E99" w:rsidP="00FB7B4C">
            <w:pPr>
              <w:autoSpaceDE w:val="0"/>
              <w:autoSpaceDN w:val="0"/>
            </w:pPr>
            <w:r w:rsidRPr="006A0A03">
              <w:t>Мочеполовой трихомониаз</w:t>
            </w:r>
          </w:p>
        </w:tc>
      </w:tr>
      <w:tr w:rsidR="00861E99" w:rsidTr="00F85FA2">
        <w:tc>
          <w:tcPr>
            <w:tcW w:w="5000" w:type="pct"/>
            <w:gridSpan w:val="3"/>
            <w:hideMark/>
          </w:tcPr>
          <w:p w:rsidR="00861E99" w:rsidRDefault="00861E99" w:rsidP="00FB7B4C">
            <w:pPr>
              <w:autoSpaceDE w:val="0"/>
              <w:autoSpaceDN w:val="0"/>
              <w:jc w:val="center"/>
            </w:pPr>
            <w:r w:rsidRPr="006A0A03">
              <w:t>IV группа</w:t>
            </w:r>
          </w:p>
        </w:tc>
      </w:tr>
      <w:tr w:rsidR="00861E99" w:rsidTr="00F85FA2">
        <w:tc>
          <w:tcPr>
            <w:tcW w:w="407" w:type="pct"/>
            <w:hideMark/>
          </w:tcPr>
          <w:p w:rsidR="00861E99" w:rsidRDefault="00861E99" w:rsidP="00FB7B4C">
            <w:pPr>
              <w:autoSpaceDE w:val="0"/>
              <w:autoSpaceDN w:val="0"/>
              <w:jc w:val="center"/>
            </w:pPr>
            <w:r w:rsidRPr="006A0A03">
              <w:t>103.</w:t>
            </w:r>
          </w:p>
        </w:tc>
        <w:tc>
          <w:tcPr>
            <w:tcW w:w="2005" w:type="pct"/>
            <w:hideMark/>
          </w:tcPr>
          <w:p w:rsidR="00861E99" w:rsidRDefault="00861E99" w:rsidP="00FB7B4C">
            <w:pPr>
              <w:autoSpaceDE w:val="0"/>
              <w:autoSpaceDN w:val="0"/>
            </w:pPr>
            <w:r w:rsidRPr="006A0A03">
              <w:t>Acanthamoeba culbertsoni, spp</w:t>
            </w:r>
          </w:p>
        </w:tc>
        <w:tc>
          <w:tcPr>
            <w:tcW w:w="2588" w:type="pct"/>
            <w:hideMark/>
          </w:tcPr>
          <w:p w:rsidR="00861E99" w:rsidRDefault="00861E99" w:rsidP="00FB7B4C">
            <w:pPr>
              <w:autoSpaceDE w:val="0"/>
              <w:autoSpaceDN w:val="0"/>
            </w:pPr>
            <w:r w:rsidRPr="006A0A03">
              <w:t>Менингоэнцефалит</w:t>
            </w:r>
          </w:p>
        </w:tc>
      </w:tr>
      <w:tr w:rsidR="00861E99" w:rsidTr="00F85FA2">
        <w:tc>
          <w:tcPr>
            <w:tcW w:w="407" w:type="pct"/>
            <w:hideMark/>
          </w:tcPr>
          <w:p w:rsidR="00861E99" w:rsidRDefault="00861E99" w:rsidP="00FB7B4C">
            <w:pPr>
              <w:autoSpaceDE w:val="0"/>
              <w:autoSpaceDN w:val="0"/>
              <w:jc w:val="center"/>
            </w:pPr>
            <w:r w:rsidRPr="006A0A03">
              <w:t>104.</w:t>
            </w:r>
          </w:p>
        </w:tc>
        <w:tc>
          <w:tcPr>
            <w:tcW w:w="2005" w:type="pct"/>
            <w:hideMark/>
          </w:tcPr>
          <w:p w:rsidR="00861E99" w:rsidRDefault="00861E99" w:rsidP="00FB7B4C">
            <w:pPr>
              <w:autoSpaceDE w:val="0"/>
              <w:autoSpaceDN w:val="0"/>
            </w:pPr>
            <w:r w:rsidRPr="006A0A03">
              <w:t>Babesia caucasica</w:t>
            </w:r>
          </w:p>
        </w:tc>
        <w:tc>
          <w:tcPr>
            <w:tcW w:w="2588" w:type="pct"/>
            <w:hideMark/>
          </w:tcPr>
          <w:p w:rsidR="00861E99" w:rsidRDefault="00861E99" w:rsidP="00FB7B4C">
            <w:pPr>
              <w:autoSpaceDE w:val="0"/>
              <w:autoSpaceDN w:val="0"/>
            </w:pPr>
            <w:r w:rsidRPr="006A0A03">
              <w:t>Бабезиаз</w:t>
            </w:r>
          </w:p>
        </w:tc>
      </w:tr>
      <w:tr w:rsidR="00861E99" w:rsidTr="00F85FA2">
        <w:tc>
          <w:tcPr>
            <w:tcW w:w="407" w:type="pct"/>
            <w:hideMark/>
          </w:tcPr>
          <w:p w:rsidR="00861E99" w:rsidRDefault="00861E99" w:rsidP="00FB7B4C">
            <w:pPr>
              <w:autoSpaceDE w:val="0"/>
              <w:autoSpaceDN w:val="0"/>
              <w:jc w:val="center"/>
            </w:pPr>
            <w:r w:rsidRPr="006A0A03">
              <w:t>105.</w:t>
            </w:r>
          </w:p>
        </w:tc>
        <w:tc>
          <w:tcPr>
            <w:tcW w:w="2005" w:type="pct"/>
            <w:hideMark/>
          </w:tcPr>
          <w:p w:rsidR="00861E99" w:rsidRDefault="00861E99" w:rsidP="00FB7B4C">
            <w:pPr>
              <w:autoSpaceDE w:val="0"/>
              <w:autoSpaceDN w:val="0"/>
            </w:pPr>
            <w:r w:rsidRPr="006A0A03">
              <w:t>Balantidium coli</w:t>
            </w:r>
          </w:p>
        </w:tc>
        <w:tc>
          <w:tcPr>
            <w:tcW w:w="2588" w:type="pct"/>
            <w:hideMark/>
          </w:tcPr>
          <w:p w:rsidR="00861E99" w:rsidRDefault="00861E99" w:rsidP="00FB7B4C">
            <w:pPr>
              <w:autoSpaceDE w:val="0"/>
              <w:autoSpaceDN w:val="0"/>
            </w:pPr>
            <w:r w:rsidRPr="006A0A03">
              <w:t>Балантидиаз</w:t>
            </w:r>
          </w:p>
        </w:tc>
      </w:tr>
      <w:tr w:rsidR="00861E99" w:rsidTr="00F85FA2">
        <w:tc>
          <w:tcPr>
            <w:tcW w:w="407" w:type="pct"/>
            <w:hideMark/>
          </w:tcPr>
          <w:p w:rsidR="00861E99" w:rsidRDefault="00861E99" w:rsidP="00FB7B4C">
            <w:pPr>
              <w:autoSpaceDE w:val="0"/>
              <w:autoSpaceDN w:val="0"/>
              <w:jc w:val="center"/>
            </w:pPr>
            <w:r w:rsidRPr="006A0A03">
              <w:t>106.</w:t>
            </w:r>
          </w:p>
        </w:tc>
        <w:tc>
          <w:tcPr>
            <w:tcW w:w="2005" w:type="pct"/>
            <w:hideMark/>
          </w:tcPr>
          <w:p w:rsidR="00861E99" w:rsidRDefault="00861E99" w:rsidP="00FB7B4C">
            <w:pPr>
              <w:autoSpaceDE w:val="0"/>
              <w:autoSpaceDN w:val="0"/>
            </w:pPr>
            <w:r w:rsidRPr="006A0A03">
              <w:t>Entamoeba hystolytica</w:t>
            </w:r>
          </w:p>
        </w:tc>
        <w:tc>
          <w:tcPr>
            <w:tcW w:w="2588" w:type="pct"/>
            <w:hideMark/>
          </w:tcPr>
          <w:p w:rsidR="00861E99" w:rsidRDefault="00861E99" w:rsidP="00FB7B4C">
            <w:pPr>
              <w:autoSpaceDE w:val="0"/>
              <w:autoSpaceDN w:val="0"/>
            </w:pPr>
            <w:r w:rsidRPr="006A0A03">
              <w:t>Амебиаз</w:t>
            </w:r>
          </w:p>
        </w:tc>
      </w:tr>
      <w:tr w:rsidR="00861E99" w:rsidTr="00F85FA2">
        <w:tc>
          <w:tcPr>
            <w:tcW w:w="407" w:type="pct"/>
            <w:hideMark/>
          </w:tcPr>
          <w:p w:rsidR="00861E99" w:rsidRDefault="00861E99" w:rsidP="00FB7B4C">
            <w:pPr>
              <w:autoSpaceDE w:val="0"/>
              <w:autoSpaceDN w:val="0"/>
              <w:jc w:val="center"/>
            </w:pPr>
            <w:r w:rsidRPr="006A0A03">
              <w:t>107.</w:t>
            </w:r>
          </w:p>
        </w:tc>
        <w:tc>
          <w:tcPr>
            <w:tcW w:w="2005" w:type="pct"/>
            <w:hideMark/>
          </w:tcPr>
          <w:p w:rsidR="00861E99" w:rsidRDefault="00861E99" w:rsidP="00FB7B4C">
            <w:pPr>
              <w:autoSpaceDE w:val="0"/>
              <w:autoSpaceDN w:val="0"/>
            </w:pPr>
            <w:r w:rsidRPr="006A0A03">
              <w:t>Isospora belli</w:t>
            </w:r>
          </w:p>
          <w:p w:rsidR="00861E99" w:rsidRDefault="00861E99" w:rsidP="00FB7B4C">
            <w:pPr>
              <w:autoSpaceDE w:val="0"/>
              <w:autoSpaceDN w:val="0"/>
            </w:pPr>
            <w:r w:rsidRPr="006A0A03">
              <w:t>Lamblia intestinalis</w:t>
            </w:r>
          </w:p>
        </w:tc>
        <w:tc>
          <w:tcPr>
            <w:tcW w:w="2588" w:type="pct"/>
            <w:hideMark/>
          </w:tcPr>
          <w:p w:rsidR="00861E99" w:rsidRDefault="00861E99" w:rsidP="00FB7B4C">
            <w:pPr>
              <w:autoSpaceDE w:val="0"/>
              <w:autoSpaceDN w:val="0"/>
            </w:pPr>
            <w:r w:rsidRPr="006A0A03">
              <w:t>Энтерит</w:t>
            </w:r>
          </w:p>
        </w:tc>
      </w:tr>
      <w:tr w:rsidR="00861E99" w:rsidTr="00F85FA2">
        <w:tc>
          <w:tcPr>
            <w:tcW w:w="407" w:type="pct"/>
            <w:hideMark/>
          </w:tcPr>
          <w:p w:rsidR="00861E99" w:rsidRDefault="00861E99" w:rsidP="00FB7B4C">
            <w:pPr>
              <w:autoSpaceDE w:val="0"/>
              <w:autoSpaceDN w:val="0"/>
              <w:jc w:val="center"/>
            </w:pPr>
            <w:r w:rsidRPr="006A0A03">
              <w:t>108.</w:t>
            </w:r>
          </w:p>
        </w:tc>
        <w:tc>
          <w:tcPr>
            <w:tcW w:w="2005" w:type="pct"/>
            <w:hideMark/>
          </w:tcPr>
          <w:p w:rsidR="00861E99" w:rsidRDefault="00861E99" w:rsidP="00FB7B4C">
            <w:pPr>
              <w:autoSpaceDE w:val="0"/>
              <w:autoSpaceDN w:val="0"/>
            </w:pPr>
            <w:r w:rsidRPr="006A0A03">
              <w:t>Naegleria spp.</w:t>
            </w:r>
          </w:p>
        </w:tc>
        <w:tc>
          <w:tcPr>
            <w:tcW w:w="2588" w:type="pct"/>
            <w:hideMark/>
          </w:tcPr>
          <w:p w:rsidR="00861E99" w:rsidRDefault="00861E99" w:rsidP="00FB7B4C">
            <w:pPr>
              <w:autoSpaceDE w:val="0"/>
              <w:autoSpaceDN w:val="0"/>
            </w:pPr>
            <w:r w:rsidRPr="006A0A03">
              <w:t>Менингоэнцефалит</w:t>
            </w:r>
          </w:p>
        </w:tc>
      </w:tr>
      <w:tr w:rsidR="00861E99" w:rsidTr="00F85FA2">
        <w:tc>
          <w:tcPr>
            <w:tcW w:w="407" w:type="pct"/>
            <w:hideMark/>
          </w:tcPr>
          <w:p w:rsidR="00861E99" w:rsidRDefault="00861E99" w:rsidP="00FB7B4C">
            <w:pPr>
              <w:autoSpaceDE w:val="0"/>
              <w:autoSpaceDN w:val="0"/>
              <w:jc w:val="center"/>
            </w:pPr>
            <w:r w:rsidRPr="006A0A03">
              <w:t>109.</w:t>
            </w:r>
          </w:p>
        </w:tc>
        <w:tc>
          <w:tcPr>
            <w:tcW w:w="2005" w:type="pct"/>
            <w:hideMark/>
          </w:tcPr>
          <w:p w:rsidR="00861E99" w:rsidRDefault="00861E99" w:rsidP="00FB7B4C">
            <w:pPr>
              <w:autoSpaceDE w:val="0"/>
              <w:autoSpaceDN w:val="0"/>
            </w:pPr>
            <w:r w:rsidRPr="006A0A03">
              <w:t>Pentatrichomonas hominis</w:t>
            </w:r>
          </w:p>
        </w:tc>
        <w:tc>
          <w:tcPr>
            <w:tcW w:w="2588" w:type="pct"/>
            <w:hideMark/>
          </w:tcPr>
          <w:p w:rsidR="00861E99" w:rsidRDefault="00861E99" w:rsidP="00FB7B4C">
            <w:pPr>
              <w:autoSpaceDE w:val="0"/>
              <w:autoSpaceDN w:val="0"/>
            </w:pPr>
            <w:r w:rsidRPr="006A0A03">
              <w:t>Колит</w:t>
            </w:r>
          </w:p>
        </w:tc>
      </w:tr>
      <w:tr w:rsidR="00861E99" w:rsidTr="00F85FA2">
        <w:tc>
          <w:tcPr>
            <w:tcW w:w="407" w:type="pct"/>
            <w:hideMark/>
          </w:tcPr>
          <w:p w:rsidR="00861E99" w:rsidRDefault="00861E99" w:rsidP="00FB7B4C">
            <w:pPr>
              <w:autoSpaceDE w:val="0"/>
              <w:autoSpaceDN w:val="0"/>
              <w:jc w:val="center"/>
            </w:pPr>
            <w:r w:rsidRPr="006A0A03">
              <w:t>110.</w:t>
            </w:r>
          </w:p>
        </w:tc>
        <w:tc>
          <w:tcPr>
            <w:tcW w:w="2005" w:type="pct"/>
            <w:hideMark/>
          </w:tcPr>
          <w:p w:rsidR="00861E99" w:rsidRDefault="00861E99" w:rsidP="00FB7B4C">
            <w:pPr>
              <w:autoSpaceDE w:val="0"/>
              <w:autoSpaceDN w:val="0"/>
            </w:pPr>
            <w:r w:rsidRPr="006A0A03">
              <w:t>Leishmania tropica major</w:t>
            </w:r>
          </w:p>
        </w:tc>
        <w:tc>
          <w:tcPr>
            <w:tcW w:w="2588" w:type="pct"/>
            <w:hideMark/>
          </w:tcPr>
          <w:p w:rsidR="00861E99" w:rsidRDefault="00861E99" w:rsidP="00FB7B4C">
            <w:pPr>
              <w:autoSpaceDE w:val="0"/>
              <w:autoSpaceDN w:val="0"/>
            </w:pPr>
            <w:r w:rsidRPr="006A0A03">
              <w:t>Кожный лейшманиоз</w:t>
            </w:r>
          </w:p>
        </w:tc>
      </w:tr>
      <w:tr w:rsidR="00861E99" w:rsidTr="00F85FA2">
        <w:tc>
          <w:tcPr>
            <w:tcW w:w="407" w:type="pct"/>
            <w:hideMark/>
          </w:tcPr>
          <w:p w:rsidR="00861E99" w:rsidRDefault="00861E99" w:rsidP="00FB7B4C">
            <w:pPr>
              <w:autoSpaceDE w:val="0"/>
              <w:autoSpaceDN w:val="0"/>
              <w:jc w:val="center"/>
            </w:pPr>
            <w:r w:rsidRPr="006A0A03">
              <w:t>111.</w:t>
            </w:r>
          </w:p>
        </w:tc>
        <w:tc>
          <w:tcPr>
            <w:tcW w:w="2005" w:type="pct"/>
            <w:hideMark/>
          </w:tcPr>
          <w:p w:rsidR="00861E99" w:rsidRDefault="00861E99" w:rsidP="00FB7B4C">
            <w:pPr>
              <w:autoSpaceDE w:val="0"/>
              <w:autoSpaceDN w:val="0"/>
            </w:pPr>
            <w:r w:rsidRPr="006A0A03">
              <w:t>Toxoplasma gondii</w:t>
            </w:r>
          </w:p>
        </w:tc>
        <w:tc>
          <w:tcPr>
            <w:tcW w:w="2588" w:type="pct"/>
            <w:hideMark/>
          </w:tcPr>
          <w:p w:rsidR="00861E99" w:rsidRDefault="00861E99" w:rsidP="00FB7B4C">
            <w:pPr>
              <w:autoSpaceDE w:val="0"/>
              <w:autoSpaceDN w:val="0"/>
            </w:pPr>
            <w:r w:rsidRPr="006A0A03">
              <w:t>Токсоплазмоз</w:t>
            </w:r>
          </w:p>
        </w:tc>
      </w:tr>
      <w:tr w:rsidR="00861E99" w:rsidTr="00F85FA2">
        <w:tc>
          <w:tcPr>
            <w:tcW w:w="5000" w:type="pct"/>
            <w:gridSpan w:val="3"/>
            <w:hideMark/>
          </w:tcPr>
          <w:p w:rsidR="00861E99" w:rsidRDefault="00861E99" w:rsidP="00FB7B4C">
            <w:pPr>
              <w:autoSpaceDE w:val="0"/>
              <w:autoSpaceDN w:val="0"/>
              <w:jc w:val="center"/>
            </w:pPr>
            <w:r w:rsidRPr="006A0A03">
              <w:t>6. Вирусы</w:t>
            </w:r>
          </w:p>
        </w:tc>
      </w:tr>
      <w:tr w:rsidR="00861E99" w:rsidTr="00F85FA2">
        <w:tc>
          <w:tcPr>
            <w:tcW w:w="5000" w:type="pct"/>
            <w:gridSpan w:val="3"/>
            <w:hideMark/>
          </w:tcPr>
          <w:p w:rsidR="00861E99" w:rsidRDefault="00861E99" w:rsidP="00FB7B4C">
            <w:pPr>
              <w:autoSpaceDE w:val="0"/>
              <w:autoSpaceDN w:val="0"/>
              <w:jc w:val="center"/>
            </w:pPr>
            <w:r w:rsidRPr="006A0A03">
              <w:t>I группа</w:t>
            </w:r>
          </w:p>
        </w:tc>
      </w:tr>
      <w:tr w:rsidR="00861E99" w:rsidTr="00F85FA2">
        <w:tc>
          <w:tcPr>
            <w:tcW w:w="407" w:type="pct"/>
            <w:hideMark/>
          </w:tcPr>
          <w:p w:rsidR="00861E99" w:rsidRDefault="00861E99" w:rsidP="00FB7B4C">
            <w:pPr>
              <w:autoSpaceDE w:val="0"/>
              <w:autoSpaceDN w:val="0"/>
              <w:jc w:val="center"/>
            </w:pPr>
            <w:r w:rsidRPr="006A0A03">
              <w:t>112.</w:t>
            </w:r>
          </w:p>
        </w:tc>
        <w:tc>
          <w:tcPr>
            <w:tcW w:w="2005" w:type="pct"/>
            <w:hideMark/>
          </w:tcPr>
          <w:p w:rsidR="00861E99" w:rsidRDefault="00861E99" w:rsidP="00FB7B4C">
            <w:pPr>
              <w:autoSpaceDE w:val="0"/>
              <w:autoSpaceDN w:val="0"/>
            </w:pPr>
            <w:r w:rsidRPr="006A0A03">
              <w:t>Filoviridae:</w:t>
            </w:r>
          </w:p>
          <w:p w:rsidR="00861E99" w:rsidRDefault="00861E99" w:rsidP="00FB7B4C">
            <w:pPr>
              <w:autoSpaceDE w:val="0"/>
              <w:autoSpaceDN w:val="0"/>
            </w:pPr>
            <w:r w:rsidRPr="006A0A03">
              <w:t>вирусы Марбург и Эбола</w:t>
            </w:r>
          </w:p>
        </w:tc>
        <w:tc>
          <w:tcPr>
            <w:tcW w:w="2588" w:type="pct"/>
            <w:hideMark/>
          </w:tcPr>
          <w:p w:rsidR="00861E99" w:rsidRDefault="00861E99" w:rsidP="00FB7B4C">
            <w:pPr>
              <w:autoSpaceDE w:val="0"/>
              <w:autoSpaceDN w:val="0"/>
            </w:pPr>
            <w:r w:rsidRPr="006A0A03">
              <w:t>Геморрагические лихорадки</w:t>
            </w:r>
          </w:p>
        </w:tc>
      </w:tr>
      <w:tr w:rsidR="00861E99" w:rsidTr="00F85FA2">
        <w:tc>
          <w:tcPr>
            <w:tcW w:w="407" w:type="pct"/>
            <w:hideMark/>
          </w:tcPr>
          <w:p w:rsidR="00861E99" w:rsidRDefault="00861E99" w:rsidP="00FB7B4C">
            <w:pPr>
              <w:autoSpaceDE w:val="0"/>
              <w:autoSpaceDN w:val="0"/>
              <w:jc w:val="center"/>
            </w:pPr>
            <w:r w:rsidRPr="006A0A03">
              <w:lastRenderedPageBreak/>
              <w:t>113.</w:t>
            </w:r>
          </w:p>
        </w:tc>
        <w:tc>
          <w:tcPr>
            <w:tcW w:w="2005" w:type="pct"/>
            <w:hideMark/>
          </w:tcPr>
          <w:p w:rsidR="00861E99" w:rsidRDefault="00861E99" w:rsidP="00FB7B4C">
            <w:pPr>
              <w:autoSpaceDE w:val="0"/>
              <w:autoSpaceDN w:val="0"/>
            </w:pPr>
            <w:r w:rsidRPr="006A0A03">
              <w:t>Arenaviridae: вирус лимфоцитарного х</w:t>
            </w:r>
            <w:r w:rsidRPr="006A0A03">
              <w:t>о</w:t>
            </w:r>
            <w:r w:rsidRPr="006A0A03">
              <w:t>риоменингита, вирусы Ласса, Хунин, М</w:t>
            </w:r>
            <w:r w:rsidRPr="006A0A03">
              <w:t>а</w:t>
            </w:r>
            <w:r w:rsidRPr="006A0A03">
              <w:t>чупо, Себио</w:t>
            </w:r>
          </w:p>
        </w:tc>
        <w:tc>
          <w:tcPr>
            <w:tcW w:w="2588" w:type="pct"/>
            <w:hideMark/>
          </w:tcPr>
          <w:p w:rsidR="00861E99" w:rsidRDefault="00861E99" w:rsidP="00FB7B4C">
            <w:pPr>
              <w:autoSpaceDE w:val="0"/>
              <w:autoSpaceDN w:val="0"/>
            </w:pPr>
            <w:r w:rsidRPr="006A0A03">
              <w:t>Геморрагические лихорадки</w:t>
            </w:r>
          </w:p>
          <w:p w:rsidR="00861E99" w:rsidRDefault="00861E99" w:rsidP="00FB7B4C">
            <w:pPr>
              <w:autoSpaceDE w:val="0"/>
              <w:autoSpaceDN w:val="0"/>
            </w:pPr>
            <w:r w:rsidRPr="006A0A03">
              <w:t>Лимфатические хореоменингиты</w:t>
            </w:r>
          </w:p>
        </w:tc>
      </w:tr>
      <w:tr w:rsidR="00861E99" w:rsidTr="00F85FA2">
        <w:tc>
          <w:tcPr>
            <w:tcW w:w="407" w:type="pct"/>
            <w:hideMark/>
          </w:tcPr>
          <w:p w:rsidR="00861E99" w:rsidRDefault="00861E99" w:rsidP="00FB7B4C">
            <w:pPr>
              <w:autoSpaceDE w:val="0"/>
              <w:autoSpaceDN w:val="0"/>
              <w:jc w:val="center"/>
            </w:pPr>
            <w:r w:rsidRPr="006A0A03">
              <w:t>114.</w:t>
            </w:r>
          </w:p>
        </w:tc>
        <w:tc>
          <w:tcPr>
            <w:tcW w:w="2005" w:type="pct"/>
            <w:hideMark/>
          </w:tcPr>
          <w:p w:rsidR="00861E99" w:rsidRDefault="00861E99" w:rsidP="00FB7B4C">
            <w:pPr>
              <w:autoSpaceDE w:val="0"/>
              <w:autoSpaceDN w:val="0"/>
            </w:pPr>
            <w:r w:rsidRPr="006A0A03">
              <w:t>Poxviridae:</w:t>
            </w:r>
          </w:p>
          <w:p w:rsidR="00861E99" w:rsidRDefault="00861E99" w:rsidP="00FB7B4C">
            <w:pPr>
              <w:autoSpaceDE w:val="0"/>
              <w:autoSpaceDN w:val="0"/>
            </w:pPr>
            <w:r w:rsidRPr="006A0A03">
              <w:t>Вирус натуральной оспы (variola), вирус оспы обезьян (Моnкеурох) -</w:t>
            </w:r>
          </w:p>
        </w:tc>
        <w:tc>
          <w:tcPr>
            <w:tcW w:w="2588" w:type="pct"/>
            <w:hideMark/>
          </w:tcPr>
          <w:p w:rsidR="00861E99" w:rsidRDefault="00861E99" w:rsidP="00FB7B4C">
            <w:pPr>
              <w:autoSpaceDE w:val="0"/>
              <w:autoSpaceDN w:val="0"/>
            </w:pPr>
            <w:r w:rsidRPr="006A0A03">
              <w:t>Натуральная оспа человека</w:t>
            </w:r>
          </w:p>
          <w:p w:rsidR="00861E99" w:rsidRDefault="00861E99" w:rsidP="00FB7B4C">
            <w:pPr>
              <w:autoSpaceDE w:val="0"/>
              <w:autoSpaceDN w:val="0"/>
            </w:pPr>
            <w:r w:rsidRPr="006A0A03">
              <w:t>Оспа обезьян</w:t>
            </w:r>
          </w:p>
        </w:tc>
      </w:tr>
      <w:tr w:rsidR="00861E99" w:rsidTr="00F85FA2">
        <w:tc>
          <w:tcPr>
            <w:tcW w:w="407" w:type="pct"/>
            <w:hideMark/>
          </w:tcPr>
          <w:p w:rsidR="00861E99" w:rsidRDefault="00861E99" w:rsidP="00FB7B4C">
            <w:pPr>
              <w:autoSpaceDE w:val="0"/>
              <w:autoSpaceDN w:val="0"/>
              <w:jc w:val="center"/>
            </w:pPr>
            <w:r w:rsidRPr="006A0A03">
              <w:t>115.</w:t>
            </w:r>
          </w:p>
        </w:tc>
        <w:tc>
          <w:tcPr>
            <w:tcW w:w="2005" w:type="pct"/>
            <w:hideMark/>
          </w:tcPr>
          <w:p w:rsidR="00861E99" w:rsidRDefault="00861E99" w:rsidP="00FB7B4C">
            <w:pPr>
              <w:autoSpaceDE w:val="0"/>
              <w:autoSpaceDN w:val="0"/>
            </w:pPr>
            <w:r w:rsidRPr="006A0A03">
              <w:t>Herpesviridae</w:t>
            </w:r>
          </w:p>
          <w:p w:rsidR="00861E99" w:rsidRDefault="00861E99" w:rsidP="00FB7B4C">
            <w:pPr>
              <w:autoSpaceDE w:val="0"/>
              <w:autoSpaceDN w:val="0"/>
            </w:pPr>
            <w:r w:rsidRPr="006A0A03">
              <w:t>обезьяний вирус В</w:t>
            </w:r>
          </w:p>
        </w:tc>
        <w:tc>
          <w:tcPr>
            <w:tcW w:w="2588" w:type="pct"/>
            <w:hideMark/>
          </w:tcPr>
          <w:p w:rsidR="00861E99" w:rsidRDefault="00861E99" w:rsidP="00FB7B4C">
            <w:pPr>
              <w:autoSpaceDE w:val="0"/>
              <w:autoSpaceDN w:val="0"/>
            </w:pPr>
            <w:r w:rsidRPr="006A0A03">
              <w:t>Хронический энцефалит, энцефалопатия</w:t>
            </w:r>
          </w:p>
        </w:tc>
      </w:tr>
      <w:tr w:rsidR="00861E99" w:rsidTr="00F85FA2">
        <w:tc>
          <w:tcPr>
            <w:tcW w:w="5000" w:type="pct"/>
            <w:gridSpan w:val="3"/>
            <w:hideMark/>
          </w:tcPr>
          <w:p w:rsidR="00F85FA2" w:rsidRDefault="00F85FA2" w:rsidP="00FB7B4C">
            <w:pPr>
              <w:autoSpaceDE w:val="0"/>
              <w:autoSpaceDN w:val="0"/>
              <w:jc w:val="center"/>
            </w:pPr>
          </w:p>
          <w:p w:rsidR="00861E99" w:rsidRDefault="00861E99" w:rsidP="00FB7B4C">
            <w:pPr>
              <w:autoSpaceDE w:val="0"/>
              <w:autoSpaceDN w:val="0"/>
              <w:jc w:val="center"/>
            </w:pPr>
            <w:r w:rsidRPr="006A0A03">
              <w:t>II группа</w:t>
            </w:r>
          </w:p>
        </w:tc>
      </w:tr>
      <w:tr w:rsidR="00861E99" w:rsidTr="00F85FA2">
        <w:tc>
          <w:tcPr>
            <w:tcW w:w="407" w:type="pct"/>
            <w:vMerge w:val="restart"/>
            <w:hideMark/>
          </w:tcPr>
          <w:p w:rsidR="00861E99" w:rsidRDefault="00861E99" w:rsidP="00FB7B4C">
            <w:pPr>
              <w:autoSpaceDE w:val="0"/>
              <w:autoSpaceDN w:val="0"/>
              <w:jc w:val="center"/>
            </w:pPr>
            <w:r w:rsidRPr="006A0A03">
              <w:t>116.</w:t>
            </w:r>
          </w:p>
        </w:tc>
        <w:tc>
          <w:tcPr>
            <w:tcW w:w="2005" w:type="pct"/>
            <w:hideMark/>
          </w:tcPr>
          <w:p w:rsidR="00861E99" w:rsidRDefault="00861E99" w:rsidP="00FB7B4C">
            <w:pPr>
              <w:autoSpaceDE w:val="0"/>
              <w:autoSpaceDN w:val="0"/>
            </w:pPr>
            <w:r w:rsidRPr="006A0A03">
              <w:t>Togaviridae вирусы лошадиных энцеф</w:t>
            </w:r>
            <w:r w:rsidRPr="006A0A03">
              <w:t>а</w:t>
            </w:r>
            <w:r w:rsidRPr="006A0A03">
              <w:t>ломиелитов:</w:t>
            </w:r>
          </w:p>
          <w:p w:rsidR="00861E99" w:rsidRPr="006A0A03" w:rsidRDefault="00861E99" w:rsidP="00FB7B4C">
            <w:pPr>
              <w:autoSpaceDE w:val="0"/>
              <w:autoSpaceDN w:val="0"/>
            </w:pPr>
            <w:r w:rsidRPr="006A0A03">
              <w:t>(Венесуэльский - ВНЭЛ,</w:t>
            </w:r>
          </w:p>
          <w:p w:rsidR="00861E99" w:rsidRPr="006A0A03" w:rsidRDefault="00861E99" w:rsidP="00FB7B4C">
            <w:pPr>
              <w:autoSpaceDE w:val="0"/>
              <w:autoSpaceDN w:val="0"/>
            </w:pPr>
            <w:r w:rsidRPr="006A0A03">
              <w:t>Восточный - ВЭЛ,</w:t>
            </w:r>
          </w:p>
          <w:p w:rsidR="00861E99" w:rsidRDefault="00861E99" w:rsidP="00FB7B4C">
            <w:pPr>
              <w:autoSpaceDE w:val="0"/>
              <w:autoSpaceDN w:val="0"/>
            </w:pPr>
            <w:r w:rsidRPr="006A0A03">
              <w:t>Западный - ЗЭЛ).</w:t>
            </w:r>
          </w:p>
        </w:tc>
        <w:tc>
          <w:tcPr>
            <w:tcW w:w="2588" w:type="pct"/>
            <w:hideMark/>
          </w:tcPr>
          <w:p w:rsidR="00861E99" w:rsidRDefault="00861E99" w:rsidP="00FB7B4C">
            <w:pPr>
              <w:autoSpaceDE w:val="0"/>
              <w:autoSpaceDN w:val="0"/>
            </w:pPr>
            <w:r w:rsidRPr="006A0A03">
              <w:t>Комариные энцефалиты, энцефаломиелиты,</w:t>
            </w:r>
          </w:p>
        </w:tc>
      </w:tr>
      <w:tr w:rsidR="00861E99" w:rsidTr="00F85FA2">
        <w:tc>
          <w:tcPr>
            <w:tcW w:w="0" w:type="auto"/>
            <w:vMerge/>
            <w:hideMark/>
          </w:tcPr>
          <w:p w:rsidR="00861E99" w:rsidRDefault="00861E99" w:rsidP="00FB7B4C"/>
        </w:tc>
        <w:tc>
          <w:tcPr>
            <w:tcW w:w="2005" w:type="pct"/>
            <w:hideMark/>
          </w:tcPr>
          <w:p w:rsidR="00861E99" w:rsidRDefault="00861E99" w:rsidP="00FB7B4C">
            <w:pPr>
              <w:autoSpaceDE w:val="0"/>
              <w:autoSpaceDN w:val="0"/>
            </w:pPr>
            <w:r w:rsidRPr="006A0A03">
              <w:t>вирусы лихорадок Семлики, Бибару, Ч</w:t>
            </w:r>
            <w:r w:rsidRPr="006A0A03">
              <w:t>и</w:t>
            </w:r>
            <w:r w:rsidRPr="006A0A03">
              <w:t>кунгунья, О’Ньонг-Ньонг, Карельской, Синдбис, реки Росс, Майяро, Мукамбо Сагиума</w:t>
            </w:r>
          </w:p>
        </w:tc>
        <w:tc>
          <w:tcPr>
            <w:tcW w:w="2588" w:type="pct"/>
            <w:hideMark/>
          </w:tcPr>
          <w:p w:rsidR="00861E99" w:rsidRDefault="00861E99" w:rsidP="00FB7B4C">
            <w:pPr>
              <w:autoSpaceDE w:val="0"/>
              <w:autoSpaceDN w:val="0"/>
            </w:pPr>
            <w:r w:rsidRPr="006A0A03">
              <w:t>лихорадочные заболевания</w:t>
            </w:r>
          </w:p>
        </w:tc>
      </w:tr>
      <w:tr w:rsidR="00861E99" w:rsidTr="00F85FA2">
        <w:tc>
          <w:tcPr>
            <w:tcW w:w="407" w:type="pct"/>
            <w:vMerge w:val="restart"/>
            <w:hideMark/>
          </w:tcPr>
          <w:p w:rsidR="00861E99" w:rsidRDefault="00861E99" w:rsidP="00FB7B4C">
            <w:pPr>
              <w:autoSpaceDE w:val="0"/>
              <w:autoSpaceDN w:val="0"/>
              <w:jc w:val="center"/>
            </w:pPr>
            <w:r w:rsidRPr="006A0A03">
              <w:t>117.</w:t>
            </w:r>
          </w:p>
        </w:tc>
        <w:tc>
          <w:tcPr>
            <w:tcW w:w="2005" w:type="pct"/>
            <w:hideMark/>
          </w:tcPr>
          <w:p w:rsidR="00861E99" w:rsidRDefault="00861E99" w:rsidP="00FB7B4C">
            <w:pPr>
              <w:autoSpaceDE w:val="0"/>
              <w:autoSpaceDN w:val="0"/>
            </w:pPr>
            <w:r w:rsidRPr="006A0A03">
              <w:t>Flaviviridae:</w:t>
            </w:r>
          </w:p>
        </w:tc>
        <w:tc>
          <w:tcPr>
            <w:tcW w:w="2588" w:type="pct"/>
            <w:hideMark/>
          </w:tcPr>
          <w:p w:rsidR="00861E99" w:rsidRDefault="00861E99" w:rsidP="00FB7B4C">
            <w:pPr>
              <w:autoSpaceDE w:val="0"/>
              <w:autoSpaceDN w:val="0"/>
            </w:pPr>
            <w:r w:rsidRPr="006A0A03">
              <w:t> </w:t>
            </w:r>
          </w:p>
        </w:tc>
      </w:tr>
      <w:tr w:rsidR="00861E99" w:rsidTr="00F85FA2">
        <w:tc>
          <w:tcPr>
            <w:tcW w:w="0" w:type="auto"/>
            <w:vMerge/>
            <w:hideMark/>
          </w:tcPr>
          <w:p w:rsidR="00861E99" w:rsidRDefault="00861E99" w:rsidP="00FB7B4C"/>
        </w:tc>
        <w:tc>
          <w:tcPr>
            <w:tcW w:w="2005" w:type="pct"/>
            <w:hideMark/>
          </w:tcPr>
          <w:p w:rsidR="00861E99" w:rsidRDefault="00861E99" w:rsidP="00FB7B4C">
            <w:pPr>
              <w:autoSpaceDE w:val="0"/>
              <w:autoSpaceDN w:val="0"/>
            </w:pPr>
            <w:r w:rsidRPr="006A0A03">
              <w:t>вирусы комплекса клещевого энцефалит (КЭ): Алма-Арасан, Апон, Лангат, Нег</w:t>
            </w:r>
            <w:r w:rsidRPr="006A0A03">
              <w:t>и</w:t>
            </w:r>
            <w:r w:rsidRPr="006A0A03">
              <w:t>ши, Повассан, Шотландского энцефал</w:t>
            </w:r>
            <w:r w:rsidRPr="006A0A03">
              <w:t>о</w:t>
            </w:r>
            <w:r w:rsidRPr="006A0A03">
              <w:t>миелита овец,</w:t>
            </w:r>
          </w:p>
        </w:tc>
        <w:tc>
          <w:tcPr>
            <w:tcW w:w="2588" w:type="pct"/>
            <w:hideMark/>
          </w:tcPr>
          <w:p w:rsidR="00861E99" w:rsidRDefault="00861E99" w:rsidP="00FB7B4C">
            <w:pPr>
              <w:autoSpaceDE w:val="0"/>
              <w:autoSpaceDN w:val="0"/>
            </w:pPr>
            <w:r w:rsidRPr="006A0A03">
              <w:t>Энцефалиты, энцефаломиелиты</w:t>
            </w:r>
          </w:p>
        </w:tc>
      </w:tr>
      <w:tr w:rsidR="00861E99" w:rsidTr="00F85FA2">
        <w:tc>
          <w:tcPr>
            <w:tcW w:w="0" w:type="auto"/>
            <w:vMerge/>
            <w:hideMark/>
          </w:tcPr>
          <w:p w:rsidR="00861E99" w:rsidRDefault="00861E99" w:rsidP="00FB7B4C"/>
        </w:tc>
        <w:tc>
          <w:tcPr>
            <w:tcW w:w="2005" w:type="pct"/>
            <w:hideMark/>
          </w:tcPr>
          <w:p w:rsidR="00861E99" w:rsidRDefault="00861E99" w:rsidP="00FB7B4C">
            <w:pPr>
              <w:autoSpaceDE w:val="0"/>
              <w:autoSpaceDN w:val="0"/>
            </w:pPr>
            <w:r w:rsidRPr="006A0A03">
              <w:t>Болезни леса Киассанур, Омской гемо</w:t>
            </w:r>
            <w:r w:rsidRPr="006A0A03">
              <w:t>р</w:t>
            </w:r>
            <w:r w:rsidRPr="006A0A03">
              <w:t>рагической лихорадки (ОГЛ)</w:t>
            </w:r>
          </w:p>
        </w:tc>
        <w:tc>
          <w:tcPr>
            <w:tcW w:w="2588" w:type="pct"/>
            <w:hideMark/>
          </w:tcPr>
          <w:p w:rsidR="00861E99" w:rsidRDefault="00861E99" w:rsidP="00FB7B4C">
            <w:pPr>
              <w:autoSpaceDE w:val="0"/>
              <w:autoSpaceDN w:val="0"/>
            </w:pPr>
            <w:r w:rsidRPr="006A0A03">
              <w:t>Геморрагические лихорадки</w:t>
            </w:r>
          </w:p>
        </w:tc>
      </w:tr>
      <w:tr w:rsidR="00861E99" w:rsidTr="00F85FA2">
        <w:tc>
          <w:tcPr>
            <w:tcW w:w="0" w:type="auto"/>
            <w:vMerge/>
            <w:hideMark/>
          </w:tcPr>
          <w:p w:rsidR="00861E99" w:rsidRDefault="00861E99" w:rsidP="00FB7B4C"/>
        </w:tc>
        <w:tc>
          <w:tcPr>
            <w:tcW w:w="2005" w:type="pct"/>
            <w:hideMark/>
          </w:tcPr>
          <w:p w:rsidR="00861E99" w:rsidRDefault="00861E99" w:rsidP="00FB7B4C">
            <w:pPr>
              <w:autoSpaceDE w:val="0"/>
              <w:autoSpaceDN w:val="0"/>
            </w:pPr>
            <w:r w:rsidRPr="006A0A03">
              <w:t>Вирусы комплекса японского энцефалита (ЯЭ), Западного Нила, Ильеус, Росио, Сент-Луис, энцефалиты, Усуту, энцеф</w:t>
            </w:r>
            <w:r w:rsidRPr="006A0A03">
              <w:t>а</w:t>
            </w:r>
            <w:r w:rsidRPr="006A0A03">
              <w:t>лит долины Муррея Карши, Кунжин, С</w:t>
            </w:r>
            <w:r w:rsidRPr="006A0A03">
              <w:t>е</w:t>
            </w:r>
            <w:r w:rsidRPr="006A0A03">
              <w:t>пик, Вессельсборн Зика, Риобраво, Денге, Сокулук</w:t>
            </w:r>
          </w:p>
        </w:tc>
        <w:tc>
          <w:tcPr>
            <w:tcW w:w="2588" w:type="pct"/>
            <w:hideMark/>
          </w:tcPr>
          <w:p w:rsidR="00861E99" w:rsidRDefault="00861E99" w:rsidP="00FB7B4C">
            <w:pPr>
              <w:autoSpaceDE w:val="0"/>
              <w:autoSpaceDN w:val="0"/>
            </w:pPr>
            <w:r w:rsidRPr="006A0A03">
              <w:t>Энцефалиты, менингоэнцефалиты</w:t>
            </w:r>
          </w:p>
          <w:p w:rsidR="00861E99" w:rsidRPr="006A0A03" w:rsidRDefault="00861E99" w:rsidP="00FB7B4C">
            <w:pPr>
              <w:autoSpaceDE w:val="0"/>
              <w:autoSpaceDN w:val="0"/>
            </w:pPr>
            <w:r w:rsidRPr="006A0A03">
              <w:t> </w:t>
            </w:r>
          </w:p>
          <w:p w:rsidR="00861E99" w:rsidRPr="006A0A03" w:rsidRDefault="00861E99" w:rsidP="00FB7B4C">
            <w:pPr>
              <w:autoSpaceDE w:val="0"/>
              <w:autoSpaceDN w:val="0"/>
            </w:pPr>
            <w:r w:rsidRPr="006A0A03">
              <w:t> </w:t>
            </w:r>
          </w:p>
          <w:p w:rsidR="00861E99" w:rsidRPr="006A0A03" w:rsidRDefault="00861E99" w:rsidP="00FB7B4C">
            <w:pPr>
              <w:autoSpaceDE w:val="0"/>
              <w:autoSpaceDN w:val="0"/>
            </w:pPr>
            <w:r w:rsidRPr="006A0A03">
              <w:t>Лихорадочные заболевания</w:t>
            </w:r>
          </w:p>
          <w:p w:rsidR="00861E99" w:rsidRDefault="00861E99" w:rsidP="00FB7B4C">
            <w:pPr>
              <w:autoSpaceDE w:val="0"/>
              <w:autoSpaceDN w:val="0"/>
            </w:pPr>
            <w:r w:rsidRPr="006A0A03">
              <w:t>Геморрагическая лихорадка</w:t>
            </w:r>
          </w:p>
        </w:tc>
      </w:tr>
      <w:tr w:rsidR="00861E99" w:rsidTr="00F85FA2">
        <w:tc>
          <w:tcPr>
            <w:tcW w:w="0" w:type="auto"/>
            <w:vMerge/>
            <w:hideMark/>
          </w:tcPr>
          <w:p w:rsidR="00861E99" w:rsidRDefault="00861E99" w:rsidP="00FB7B4C"/>
        </w:tc>
        <w:tc>
          <w:tcPr>
            <w:tcW w:w="2005" w:type="pct"/>
            <w:hideMark/>
          </w:tcPr>
          <w:p w:rsidR="00861E99" w:rsidRDefault="00861E99" w:rsidP="00FB7B4C">
            <w:pPr>
              <w:autoSpaceDE w:val="0"/>
              <w:autoSpaceDN w:val="0"/>
            </w:pPr>
            <w:r w:rsidRPr="006A0A03">
              <w:t>Вирус желтой лихорадки Вирус гепатита С. Вирус гепатита G</w:t>
            </w:r>
          </w:p>
        </w:tc>
        <w:tc>
          <w:tcPr>
            <w:tcW w:w="2588" w:type="pct"/>
            <w:hideMark/>
          </w:tcPr>
          <w:p w:rsidR="00861E99" w:rsidRDefault="00861E99" w:rsidP="00FB7B4C">
            <w:pPr>
              <w:autoSpaceDE w:val="0"/>
              <w:autoSpaceDN w:val="0"/>
            </w:pPr>
            <w:r w:rsidRPr="006A0A03">
              <w:t>Парентеральный гепатит, гепатоцеллюлярная гепатома печени.</w:t>
            </w:r>
          </w:p>
        </w:tc>
      </w:tr>
      <w:tr w:rsidR="00861E99" w:rsidTr="00F85FA2">
        <w:tc>
          <w:tcPr>
            <w:tcW w:w="407" w:type="pct"/>
            <w:vMerge w:val="restart"/>
            <w:hideMark/>
          </w:tcPr>
          <w:p w:rsidR="00861E99" w:rsidRDefault="00861E99" w:rsidP="00FB7B4C">
            <w:pPr>
              <w:autoSpaceDE w:val="0"/>
              <w:autoSpaceDN w:val="0"/>
              <w:jc w:val="center"/>
            </w:pPr>
            <w:r w:rsidRPr="006A0A03">
              <w:t>118.</w:t>
            </w:r>
          </w:p>
        </w:tc>
        <w:tc>
          <w:tcPr>
            <w:tcW w:w="2005" w:type="pct"/>
            <w:hideMark/>
          </w:tcPr>
          <w:p w:rsidR="00861E99" w:rsidRDefault="00861E99" w:rsidP="00FB7B4C">
            <w:pPr>
              <w:autoSpaceDE w:val="0"/>
              <w:autoSpaceDN w:val="0"/>
            </w:pPr>
            <w:r w:rsidRPr="006A0A03">
              <w:t>Bunyaviridae,</w:t>
            </w:r>
          </w:p>
        </w:tc>
        <w:tc>
          <w:tcPr>
            <w:tcW w:w="2588" w:type="pct"/>
            <w:hideMark/>
          </w:tcPr>
          <w:p w:rsidR="00861E99" w:rsidRDefault="00861E99" w:rsidP="00FB7B4C">
            <w:pPr>
              <w:autoSpaceDE w:val="0"/>
              <w:autoSpaceDN w:val="0"/>
            </w:pPr>
            <w:r w:rsidRPr="006A0A03">
              <w:t> </w:t>
            </w:r>
          </w:p>
        </w:tc>
      </w:tr>
      <w:tr w:rsidR="00861E99" w:rsidTr="00F85FA2">
        <w:tc>
          <w:tcPr>
            <w:tcW w:w="0" w:type="auto"/>
            <w:vMerge/>
            <w:hideMark/>
          </w:tcPr>
          <w:p w:rsidR="00861E99" w:rsidRDefault="00861E99" w:rsidP="00FB7B4C"/>
        </w:tc>
        <w:tc>
          <w:tcPr>
            <w:tcW w:w="2005" w:type="pct"/>
            <w:hideMark/>
          </w:tcPr>
          <w:p w:rsidR="00861E99" w:rsidRDefault="00861E99" w:rsidP="00FB7B4C">
            <w:pPr>
              <w:autoSpaceDE w:val="0"/>
              <w:autoSpaceDN w:val="0"/>
            </w:pPr>
            <w:r w:rsidRPr="006A0A03">
              <w:t>Комплекс Калифорнийского энцефалита, Ла-Кросс, Джеймстаунканьон, Энцефал</w:t>
            </w:r>
            <w:r w:rsidRPr="006A0A03">
              <w:t>и</w:t>
            </w:r>
            <w:r w:rsidRPr="006A0A03">
              <w:t>ты, Инко,Тягиня. Комплекс С-вирусы Анеу, Мадрид, Орибока, Осса, Рестан и др.</w:t>
            </w:r>
          </w:p>
        </w:tc>
        <w:tc>
          <w:tcPr>
            <w:tcW w:w="2588" w:type="pct"/>
            <w:hideMark/>
          </w:tcPr>
          <w:p w:rsidR="00861E99" w:rsidRDefault="00861E99" w:rsidP="00FB7B4C">
            <w:pPr>
              <w:autoSpaceDE w:val="0"/>
              <w:autoSpaceDN w:val="0"/>
            </w:pPr>
            <w:r w:rsidRPr="006A0A03">
              <w:t>Энцефалит, энцефаломиелит, менингоэнцефалит, л</w:t>
            </w:r>
            <w:r w:rsidRPr="006A0A03">
              <w:t>и</w:t>
            </w:r>
            <w:r w:rsidRPr="006A0A03">
              <w:t>хорадочные заболевания с менингеальным синдромом и артритом.</w:t>
            </w:r>
          </w:p>
          <w:p w:rsidR="00861E99" w:rsidRPr="006A0A03" w:rsidRDefault="00861E99" w:rsidP="00FB7B4C">
            <w:pPr>
              <w:autoSpaceDE w:val="0"/>
              <w:autoSpaceDN w:val="0"/>
            </w:pPr>
            <w:r w:rsidRPr="006A0A03">
              <w:t>Лихорадочные заболевания</w:t>
            </w:r>
          </w:p>
          <w:p w:rsidR="00861E99" w:rsidRDefault="00861E99" w:rsidP="00FB7B4C">
            <w:pPr>
              <w:autoSpaceDE w:val="0"/>
              <w:autoSpaceDN w:val="0"/>
            </w:pPr>
            <w:r w:rsidRPr="006A0A03">
              <w:t>Миозиты и артриты</w:t>
            </w:r>
          </w:p>
        </w:tc>
      </w:tr>
      <w:tr w:rsidR="00861E99" w:rsidTr="00F85FA2">
        <w:tc>
          <w:tcPr>
            <w:tcW w:w="0" w:type="auto"/>
            <w:vMerge/>
            <w:hideMark/>
          </w:tcPr>
          <w:p w:rsidR="00861E99" w:rsidRDefault="00861E99" w:rsidP="00FB7B4C"/>
        </w:tc>
        <w:tc>
          <w:tcPr>
            <w:tcW w:w="2005" w:type="pct"/>
            <w:hideMark/>
          </w:tcPr>
          <w:p w:rsidR="00861E99" w:rsidRDefault="00861E99" w:rsidP="00FB7B4C">
            <w:pPr>
              <w:autoSpaceDE w:val="0"/>
              <w:autoSpaceDN w:val="0"/>
            </w:pPr>
            <w:r w:rsidRPr="006A0A03">
              <w:t>вирусы москитных лихорадок Сицилии, Неаполя, Рифт-валли, Тоскана и др.</w:t>
            </w:r>
          </w:p>
          <w:p w:rsidR="00861E99" w:rsidRDefault="00861E99" w:rsidP="00FB7B4C">
            <w:pPr>
              <w:autoSpaceDE w:val="0"/>
              <w:autoSpaceDN w:val="0"/>
            </w:pPr>
            <w:r w:rsidRPr="006A0A03">
              <w:t> </w:t>
            </w:r>
          </w:p>
        </w:tc>
        <w:tc>
          <w:tcPr>
            <w:tcW w:w="2588" w:type="pct"/>
            <w:hideMark/>
          </w:tcPr>
          <w:p w:rsidR="00861E99" w:rsidRDefault="00861E99" w:rsidP="00FB7B4C">
            <w:pPr>
              <w:autoSpaceDE w:val="0"/>
              <w:autoSpaceDN w:val="0"/>
            </w:pPr>
            <w:r w:rsidRPr="006A0A03">
              <w:t>Энцефалиты и лихорадочные заболевания с артритами и миозитами</w:t>
            </w:r>
          </w:p>
          <w:p w:rsidR="00861E99" w:rsidRDefault="00861E99" w:rsidP="00FB7B4C">
            <w:pPr>
              <w:autoSpaceDE w:val="0"/>
              <w:autoSpaceDN w:val="0"/>
            </w:pPr>
            <w:r w:rsidRPr="006A0A03">
              <w:t>Лихорадки с менингеальным синдромом</w:t>
            </w:r>
          </w:p>
        </w:tc>
      </w:tr>
      <w:tr w:rsidR="00861E99" w:rsidTr="00F85FA2">
        <w:tc>
          <w:tcPr>
            <w:tcW w:w="0" w:type="auto"/>
            <w:vMerge/>
            <w:hideMark/>
          </w:tcPr>
          <w:p w:rsidR="00861E99" w:rsidRDefault="00861E99" w:rsidP="00FB7B4C"/>
        </w:tc>
        <w:tc>
          <w:tcPr>
            <w:tcW w:w="2005" w:type="pct"/>
            <w:hideMark/>
          </w:tcPr>
          <w:p w:rsidR="00861E99" w:rsidRDefault="00861E99" w:rsidP="00FB7B4C">
            <w:pPr>
              <w:autoSpaceDE w:val="0"/>
              <w:autoSpaceDN w:val="0"/>
            </w:pPr>
            <w:r w:rsidRPr="006A0A03">
              <w:t>вирус Крымской геморрагической лих</w:t>
            </w:r>
            <w:r w:rsidRPr="006A0A03">
              <w:t>о</w:t>
            </w:r>
            <w:r w:rsidRPr="006A0A03">
              <w:t>радки Ганджам, Конго, Дугбе</w:t>
            </w:r>
          </w:p>
          <w:p w:rsidR="00861E99" w:rsidRPr="006A0A03" w:rsidRDefault="00861E99" w:rsidP="00FB7B4C">
            <w:pPr>
              <w:autoSpaceDE w:val="0"/>
              <w:autoSpaceDN w:val="0"/>
            </w:pPr>
            <w:r w:rsidRPr="006A0A03">
              <w:t> </w:t>
            </w:r>
          </w:p>
          <w:p w:rsidR="00861E99" w:rsidRDefault="00861E99" w:rsidP="00FB7B4C">
            <w:pPr>
              <w:autoSpaceDE w:val="0"/>
              <w:autoSpaceDN w:val="0"/>
            </w:pPr>
            <w:r w:rsidRPr="006A0A03">
              <w:t>Вирусы Хантаан,Сеул, Пумала, Чили, Аидо и др.</w:t>
            </w:r>
          </w:p>
        </w:tc>
        <w:tc>
          <w:tcPr>
            <w:tcW w:w="2588" w:type="pct"/>
            <w:hideMark/>
          </w:tcPr>
          <w:p w:rsidR="00861E99" w:rsidRDefault="00861E99" w:rsidP="00FB7B4C">
            <w:pPr>
              <w:autoSpaceDE w:val="0"/>
              <w:autoSpaceDN w:val="0"/>
            </w:pPr>
            <w:r w:rsidRPr="006A0A03">
              <w:t>Геморрагические лихорадки, геморрагические лих</w:t>
            </w:r>
            <w:r w:rsidRPr="006A0A03">
              <w:t>о</w:t>
            </w:r>
            <w:r w:rsidRPr="006A0A03">
              <w:t>радки с почечным синдромом (ГЛПС), и с легочным синдромом</w:t>
            </w:r>
          </w:p>
        </w:tc>
      </w:tr>
      <w:tr w:rsidR="00861E99" w:rsidTr="00F85FA2">
        <w:tc>
          <w:tcPr>
            <w:tcW w:w="407" w:type="pct"/>
            <w:hideMark/>
          </w:tcPr>
          <w:p w:rsidR="00861E99" w:rsidRDefault="00861E99" w:rsidP="00FB7B4C">
            <w:pPr>
              <w:autoSpaceDE w:val="0"/>
              <w:autoSpaceDN w:val="0"/>
              <w:jc w:val="center"/>
            </w:pPr>
            <w:r w:rsidRPr="006A0A03">
              <w:t>119.</w:t>
            </w:r>
          </w:p>
        </w:tc>
        <w:tc>
          <w:tcPr>
            <w:tcW w:w="2005" w:type="pct"/>
            <w:hideMark/>
          </w:tcPr>
          <w:p w:rsidR="00861E99" w:rsidRDefault="00861E99" w:rsidP="00FB7B4C">
            <w:pPr>
              <w:autoSpaceDE w:val="0"/>
              <w:autoSpaceDN w:val="0"/>
            </w:pPr>
            <w:r w:rsidRPr="006A0A03">
              <w:t>Reoviridae,</w:t>
            </w:r>
          </w:p>
          <w:p w:rsidR="00861E99" w:rsidRDefault="00861E99" w:rsidP="00FB7B4C">
            <w:pPr>
              <w:autoSpaceDE w:val="0"/>
              <w:autoSpaceDN w:val="0"/>
            </w:pPr>
            <w:r w:rsidRPr="006A0A03">
              <w:t>вирусы Кемерово, Колорадской клещевой лихорадки, Синего языка овец, Чангвин</w:t>
            </w:r>
            <w:r w:rsidRPr="006A0A03">
              <w:t>о</w:t>
            </w:r>
            <w:r w:rsidRPr="006A0A03">
              <w:t>ла, Орунго и др.</w:t>
            </w:r>
          </w:p>
        </w:tc>
        <w:tc>
          <w:tcPr>
            <w:tcW w:w="2588" w:type="pct"/>
            <w:hideMark/>
          </w:tcPr>
          <w:p w:rsidR="00861E99" w:rsidRDefault="00861E99" w:rsidP="00FB7B4C">
            <w:pPr>
              <w:autoSpaceDE w:val="0"/>
              <w:autoSpaceDN w:val="0"/>
            </w:pPr>
            <w:r w:rsidRPr="006A0A03">
              <w:t>Лихорадки с менингеальным синдромом и артритами</w:t>
            </w:r>
          </w:p>
        </w:tc>
      </w:tr>
      <w:tr w:rsidR="00861E99" w:rsidTr="00F85FA2">
        <w:tc>
          <w:tcPr>
            <w:tcW w:w="407" w:type="pct"/>
            <w:hideMark/>
          </w:tcPr>
          <w:p w:rsidR="00861E99" w:rsidRDefault="00861E99" w:rsidP="00FB7B4C">
            <w:pPr>
              <w:autoSpaceDE w:val="0"/>
              <w:autoSpaceDN w:val="0"/>
              <w:jc w:val="center"/>
            </w:pPr>
            <w:r w:rsidRPr="006A0A03">
              <w:t>120.</w:t>
            </w:r>
          </w:p>
        </w:tc>
        <w:tc>
          <w:tcPr>
            <w:tcW w:w="2005" w:type="pct"/>
            <w:hideMark/>
          </w:tcPr>
          <w:p w:rsidR="00861E99" w:rsidRDefault="00861E99" w:rsidP="00FB7B4C">
            <w:pPr>
              <w:autoSpaceDE w:val="0"/>
              <w:autoSpaceDN w:val="0"/>
            </w:pPr>
            <w:r w:rsidRPr="006A0A03">
              <w:t>Rhabdoviridae,</w:t>
            </w:r>
          </w:p>
          <w:p w:rsidR="00861E99" w:rsidRDefault="00861E99" w:rsidP="00FB7B4C">
            <w:pPr>
              <w:autoSpaceDE w:val="0"/>
              <w:autoSpaceDN w:val="0"/>
            </w:pPr>
            <w:r w:rsidRPr="006A0A03">
              <w:t>вирус уличного бешенства, Дикования, Лагос-бат</w:t>
            </w:r>
          </w:p>
        </w:tc>
        <w:tc>
          <w:tcPr>
            <w:tcW w:w="2588" w:type="pct"/>
            <w:hideMark/>
          </w:tcPr>
          <w:p w:rsidR="00861E99" w:rsidRDefault="00861E99" w:rsidP="00FB7B4C">
            <w:pPr>
              <w:autoSpaceDE w:val="0"/>
              <w:autoSpaceDN w:val="0"/>
            </w:pPr>
            <w:r w:rsidRPr="006A0A03">
              <w:t>Бешенство</w:t>
            </w:r>
          </w:p>
          <w:p w:rsidR="00861E99" w:rsidRDefault="00861E99" w:rsidP="00FB7B4C">
            <w:pPr>
              <w:autoSpaceDE w:val="0"/>
              <w:autoSpaceDN w:val="0"/>
            </w:pPr>
            <w:r w:rsidRPr="006A0A03">
              <w:t>Псевдобешенство и энцефалопатии</w:t>
            </w:r>
          </w:p>
        </w:tc>
      </w:tr>
      <w:tr w:rsidR="00861E99" w:rsidTr="00F85FA2">
        <w:tc>
          <w:tcPr>
            <w:tcW w:w="407" w:type="pct"/>
            <w:hideMark/>
          </w:tcPr>
          <w:p w:rsidR="00861E99" w:rsidRDefault="00861E99" w:rsidP="00FB7B4C">
            <w:pPr>
              <w:autoSpaceDE w:val="0"/>
              <w:autoSpaceDN w:val="0"/>
              <w:jc w:val="center"/>
            </w:pPr>
            <w:r w:rsidRPr="006A0A03">
              <w:t>121.</w:t>
            </w:r>
          </w:p>
        </w:tc>
        <w:tc>
          <w:tcPr>
            <w:tcW w:w="2005" w:type="pct"/>
            <w:hideMark/>
          </w:tcPr>
          <w:p w:rsidR="00861E99" w:rsidRDefault="00861E99" w:rsidP="00FB7B4C">
            <w:pPr>
              <w:autoSpaceDE w:val="0"/>
              <w:autoSpaceDN w:val="0"/>
            </w:pPr>
            <w:r w:rsidRPr="006A0A03">
              <w:t>Picornaviridae,</w:t>
            </w:r>
          </w:p>
          <w:p w:rsidR="00861E99" w:rsidRDefault="00861E99" w:rsidP="00FB7B4C">
            <w:pPr>
              <w:autoSpaceDE w:val="0"/>
              <w:autoSpaceDN w:val="0"/>
            </w:pPr>
            <w:r w:rsidRPr="006A0A03">
              <w:t>Вирус ящура</w:t>
            </w:r>
          </w:p>
        </w:tc>
        <w:tc>
          <w:tcPr>
            <w:tcW w:w="2588" w:type="pct"/>
            <w:hideMark/>
          </w:tcPr>
          <w:p w:rsidR="00861E99" w:rsidRDefault="00861E99" w:rsidP="00FB7B4C">
            <w:pPr>
              <w:autoSpaceDE w:val="0"/>
              <w:autoSpaceDN w:val="0"/>
            </w:pPr>
            <w:r w:rsidRPr="006A0A03">
              <w:t>Ящур</w:t>
            </w:r>
          </w:p>
        </w:tc>
      </w:tr>
      <w:tr w:rsidR="00861E99" w:rsidTr="00F85FA2">
        <w:tc>
          <w:tcPr>
            <w:tcW w:w="407" w:type="pct"/>
            <w:hideMark/>
          </w:tcPr>
          <w:p w:rsidR="00861E99" w:rsidRDefault="00861E99" w:rsidP="00FB7B4C">
            <w:pPr>
              <w:autoSpaceDE w:val="0"/>
              <w:autoSpaceDN w:val="0"/>
              <w:jc w:val="center"/>
            </w:pPr>
            <w:r w:rsidRPr="006A0A03">
              <w:t>122.</w:t>
            </w:r>
          </w:p>
        </w:tc>
        <w:tc>
          <w:tcPr>
            <w:tcW w:w="2005" w:type="pct"/>
            <w:hideMark/>
          </w:tcPr>
          <w:p w:rsidR="00861E99" w:rsidRDefault="00861E99" w:rsidP="00FB7B4C">
            <w:pPr>
              <w:autoSpaceDE w:val="0"/>
              <w:autoSpaceDN w:val="0"/>
            </w:pPr>
            <w:r w:rsidRPr="006A0A03">
              <w:t>Arenaviridae:</w:t>
            </w:r>
          </w:p>
          <w:p w:rsidR="00861E99" w:rsidRDefault="00861E99" w:rsidP="00FB7B4C">
            <w:pPr>
              <w:autoSpaceDE w:val="0"/>
              <w:autoSpaceDN w:val="0"/>
            </w:pPr>
            <w:r w:rsidRPr="006A0A03">
              <w:t>вирусы лимфоцитарного хориоменинг</w:t>
            </w:r>
            <w:r w:rsidRPr="006A0A03">
              <w:t>и</w:t>
            </w:r>
            <w:r w:rsidRPr="006A0A03">
              <w:t>та, Токарибе, Пичинде</w:t>
            </w:r>
          </w:p>
        </w:tc>
        <w:tc>
          <w:tcPr>
            <w:tcW w:w="2588" w:type="pct"/>
            <w:hideMark/>
          </w:tcPr>
          <w:p w:rsidR="00861E99" w:rsidRDefault="00861E99" w:rsidP="00FB7B4C">
            <w:pPr>
              <w:autoSpaceDE w:val="0"/>
              <w:autoSpaceDN w:val="0"/>
            </w:pPr>
            <w:r w:rsidRPr="006A0A03">
              <w:t>Астенические менингиты и менингоэнцефалиты</w:t>
            </w:r>
          </w:p>
        </w:tc>
      </w:tr>
      <w:tr w:rsidR="00861E99" w:rsidTr="00F85FA2">
        <w:tc>
          <w:tcPr>
            <w:tcW w:w="407" w:type="pct"/>
            <w:hideMark/>
          </w:tcPr>
          <w:p w:rsidR="00861E99" w:rsidRDefault="00861E99" w:rsidP="00FB7B4C">
            <w:pPr>
              <w:autoSpaceDE w:val="0"/>
              <w:autoSpaceDN w:val="0"/>
              <w:jc w:val="center"/>
            </w:pPr>
            <w:r w:rsidRPr="006A0A03">
              <w:t>123.</w:t>
            </w:r>
          </w:p>
        </w:tc>
        <w:tc>
          <w:tcPr>
            <w:tcW w:w="2005" w:type="pct"/>
            <w:hideMark/>
          </w:tcPr>
          <w:p w:rsidR="00861E99" w:rsidRDefault="00861E99" w:rsidP="00FB7B4C">
            <w:pPr>
              <w:autoSpaceDE w:val="0"/>
              <w:autoSpaceDN w:val="0"/>
            </w:pPr>
            <w:r w:rsidRPr="006A0A03">
              <w:t>Hepadnaviridae:</w:t>
            </w:r>
          </w:p>
          <w:p w:rsidR="00861E99" w:rsidRDefault="00861E99" w:rsidP="00FB7B4C">
            <w:pPr>
              <w:autoSpaceDE w:val="0"/>
              <w:autoSpaceDN w:val="0"/>
            </w:pPr>
            <w:r w:rsidRPr="006A0A03">
              <w:t>вирус гепатита В</w:t>
            </w:r>
          </w:p>
        </w:tc>
        <w:tc>
          <w:tcPr>
            <w:tcW w:w="2588" w:type="pct"/>
            <w:hideMark/>
          </w:tcPr>
          <w:p w:rsidR="00861E99" w:rsidRDefault="00861E99" w:rsidP="00FB7B4C">
            <w:pPr>
              <w:autoSpaceDE w:val="0"/>
              <w:autoSpaceDN w:val="0"/>
            </w:pPr>
            <w:r w:rsidRPr="006A0A03">
              <w:t>Парентеральный гепатит</w:t>
            </w:r>
          </w:p>
        </w:tc>
      </w:tr>
      <w:tr w:rsidR="00861E99" w:rsidTr="00F85FA2">
        <w:tc>
          <w:tcPr>
            <w:tcW w:w="407" w:type="pct"/>
            <w:hideMark/>
          </w:tcPr>
          <w:p w:rsidR="00861E99" w:rsidRDefault="00861E99" w:rsidP="00FB7B4C">
            <w:pPr>
              <w:autoSpaceDE w:val="0"/>
              <w:autoSpaceDN w:val="0"/>
              <w:jc w:val="center"/>
            </w:pPr>
            <w:r w:rsidRPr="006A0A03">
              <w:lastRenderedPageBreak/>
              <w:t>124.</w:t>
            </w:r>
          </w:p>
        </w:tc>
        <w:tc>
          <w:tcPr>
            <w:tcW w:w="2005" w:type="pct"/>
            <w:hideMark/>
          </w:tcPr>
          <w:p w:rsidR="00861E99" w:rsidRDefault="00861E99" w:rsidP="00FB7B4C">
            <w:pPr>
              <w:autoSpaceDE w:val="0"/>
              <w:autoSpaceDN w:val="0"/>
            </w:pPr>
            <w:r w:rsidRPr="006A0A03">
              <w:t>Retroviridae</w:t>
            </w:r>
          </w:p>
          <w:p w:rsidR="00861E99" w:rsidRPr="006A0A03" w:rsidRDefault="00861E99" w:rsidP="00FB7B4C">
            <w:pPr>
              <w:autoSpaceDE w:val="0"/>
              <w:autoSpaceDN w:val="0"/>
            </w:pPr>
            <w:r w:rsidRPr="006A0A03">
              <w:t>Вирусы иммунодефицита человека (ВИЧ-1, ВИЧ-2)</w:t>
            </w:r>
          </w:p>
          <w:p w:rsidR="00861E99" w:rsidRDefault="00861E99" w:rsidP="00FB7B4C">
            <w:pPr>
              <w:autoSpaceDE w:val="0"/>
              <w:autoSpaceDN w:val="0"/>
            </w:pPr>
            <w:r w:rsidRPr="006A0A03">
              <w:t>Вирусы Т - клеточного лейкоза человека (HTLV-1,2)</w:t>
            </w:r>
          </w:p>
        </w:tc>
        <w:tc>
          <w:tcPr>
            <w:tcW w:w="2588" w:type="pct"/>
            <w:hideMark/>
          </w:tcPr>
          <w:p w:rsidR="00861E99" w:rsidRDefault="00861E99" w:rsidP="00FB7B4C">
            <w:pPr>
              <w:autoSpaceDE w:val="0"/>
              <w:autoSpaceDN w:val="0"/>
            </w:pPr>
            <w:r w:rsidRPr="006A0A03">
              <w:t>СПИД</w:t>
            </w:r>
          </w:p>
          <w:p w:rsidR="00861E99" w:rsidRPr="006A0A03" w:rsidRDefault="00861E99" w:rsidP="00FB7B4C">
            <w:pPr>
              <w:autoSpaceDE w:val="0"/>
              <w:autoSpaceDN w:val="0"/>
            </w:pPr>
            <w:r w:rsidRPr="006A0A03">
              <w:t> </w:t>
            </w:r>
          </w:p>
          <w:p w:rsidR="00861E99" w:rsidRDefault="00861E99" w:rsidP="00FB7B4C">
            <w:pPr>
              <w:autoSpaceDE w:val="0"/>
              <w:autoSpaceDN w:val="0"/>
            </w:pPr>
            <w:r w:rsidRPr="006A0A03">
              <w:t>Т-клеточный лейкоз человека</w:t>
            </w:r>
          </w:p>
        </w:tc>
      </w:tr>
      <w:tr w:rsidR="00861E99" w:rsidTr="00F85FA2">
        <w:tc>
          <w:tcPr>
            <w:tcW w:w="407" w:type="pct"/>
            <w:hideMark/>
          </w:tcPr>
          <w:p w:rsidR="00861E99" w:rsidRDefault="00861E99" w:rsidP="00FB7B4C">
            <w:pPr>
              <w:autoSpaceDE w:val="0"/>
              <w:autoSpaceDN w:val="0"/>
              <w:jc w:val="center"/>
            </w:pPr>
            <w:r w:rsidRPr="006A0A03">
              <w:t>125.</w:t>
            </w:r>
          </w:p>
        </w:tc>
        <w:tc>
          <w:tcPr>
            <w:tcW w:w="2005" w:type="pct"/>
            <w:hideMark/>
          </w:tcPr>
          <w:p w:rsidR="00861E99" w:rsidRDefault="00861E99" w:rsidP="00FB7B4C">
            <w:pPr>
              <w:autoSpaceDE w:val="0"/>
              <w:autoSpaceDN w:val="0"/>
            </w:pPr>
            <w:r w:rsidRPr="006A0A03">
              <w:t>NODAVIRIDAE</w:t>
            </w:r>
          </w:p>
          <w:p w:rsidR="00861E99" w:rsidRDefault="00861E99" w:rsidP="00FB7B4C">
            <w:pPr>
              <w:autoSpaceDE w:val="0"/>
              <w:autoSpaceDN w:val="0"/>
            </w:pPr>
            <w:r w:rsidRPr="006A0A03">
              <w:t>Вирусы гепатита Д (дельта) и Е</w:t>
            </w:r>
          </w:p>
        </w:tc>
        <w:tc>
          <w:tcPr>
            <w:tcW w:w="2588" w:type="pct"/>
            <w:hideMark/>
          </w:tcPr>
          <w:p w:rsidR="00861E99" w:rsidRDefault="00861E99" w:rsidP="00FB7B4C">
            <w:pPr>
              <w:autoSpaceDE w:val="0"/>
              <w:autoSpaceDN w:val="0"/>
            </w:pPr>
            <w:r w:rsidRPr="006A0A03">
              <w:t>Инфекционные гепатиты</w:t>
            </w:r>
          </w:p>
        </w:tc>
      </w:tr>
      <w:tr w:rsidR="00861E99" w:rsidTr="00F85FA2">
        <w:tc>
          <w:tcPr>
            <w:tcW w:w="407" w:type="pct"/>
            <w:hideMark/>
          </w:tcPr>
          <w:p w:rsidR="00861E99" w:rsidRDefault="00861E99" w:rsidP="00FB7B4C">
            <w:pPr>
              <w:autoSpaceDE w:val="0"/>
              <w:autoSpaceDN w:val="0"/>
              <w:jc w:val="center"/>
            </w:pPr>
            <w:r w:rsidRPr="006A0A03">
              <w:t>126.</w:t>
            </w:r>
          </w:p>
        </w:tc>
        <w:tc>
          <w:tcPr>
            <w:tcW w:w="2005" w:type="pct"/>
            <w:hideMark/>
          </w:tcPr>
          <w:p w:rsidR="00861E99" w:rsidRDefault="00861E99" w:rsidP="00FB7B4C">
            <w:pPr>
              <w:autoSpaceDE w:val="0"/>
              <w:autoSpaceDN w:val="0"/>
            </w:pPr>
            <w:r w:rsidRPr="006A0A03">
              <w:t>Коронавириды-Вирус SARS</w:t>
            </w:r>
          </w:p>
        </w:tc>
        <w:tc>
          <w:tcPr>
            <w:tcW w:w="2588" w:type="pct"/>
            <w:hideMark/>
          </w:tcPr>
          <w:p w:rsidR="00861E99" w:rsidRDefault="00861E99" w:rsidP="00FB7B4C">
            <w:pPr>
              <w:autoSpaceDE w:val="0"/>
              <w:autoSpaceDN w:val="0"/>
            </w:pPr>
            <w:r w:rsidRPr="006A0A03">
              <w:t>ТОРС</w:t>
            </w:r>
          </w:p>
        </w:tc>
      </w:tr>
      <w:tr w:rsidR="00861E99" w:rsidTr="00F85FA2">
        <w:tc>
          <w:tcPr>
            <w:tcW w:w="407" w:type="pct"/>
            <w:hideMark/>
          </w:tcPr>
          <w:p w:rsidR="00861E99" w:rsidRDefault="00861E99" w:rsidP="00FB7B4C">
            <w:pPr>
              <w:autoSpaceDE w:val="0"/>
              <w:autoSpaceDN w:val="0"/>
              <w:jc w:val="center"/>
            </w:pPr>
            <w:r w:rsidRPr="006A0A03">
              <w:t>127.</w:t>
            </w:r>
          </w:p>
        </w:tc>
        <w:tc>
          <w:tcPr>
            <w:tcW w:w="2005" w:type="pct"/>
            <w:hideMark/>
          </w:tcPr>
          <w:p w:rsidR="00AE7836" w:rsidRDefault="00861E99" w:rsidP="00FB7B4C">
            <w:pPr>
              <w:autoSpaceDE w:val="0"/>
              <w:autoSpaceDN w:val="0"/>
            </w:pPr>
            <w:r w:rsidRPr="006A0A03">
              <w:t>Агент - возбудитель болезни Крейцфел</w:t>
            </w:r>
            <w:r w:rsidRPr="006A0A03">
              <w:t>ь</w:t>
            </w:r>
            <w:r w:rsidRPr="006A0A03">
              <w:t xml:space="preserve">да - Якоба </w:t>
            </w:r>
          </w:p>
          <w:p w:rsidR="00AE7836" w:rsidRDefault="00861E99" w:rsidP="00FB7B4C">
            <w:pPr>
              <w:autoSpaceDE w:val="0"/>
              <w:autoSpaceDN w:val="0"/>
            </w:pPr>
            <w:r w:rsidRPr="006A0A03">
              <w:t xml:space="preserve">Возбудитель трасмиссивной губчатой энцефалопатии человека </w:t>
            </w:r>
          </w:p>
          <w:p w:rsidR="00AE7836" w:rsidRDefault="00861E99" w:rsidP="00FB7B4C">
            <w:pPr>
              <w:autoSpaceDE w:val="0"/>
              <w:autoSpaceDN w:val="0"/>
            </w:pPr>
            <w:r w:rsidRPr="006A0A03">
              <w:t>Возбудитель оливопонтоцеребеллярной атрофии человека</w:t>
            </w:r>
            <w:r w:rsidR="00AE7836">
              <w:t xml:space="preserve"> </w:t>
            </w:r>
          </w:p>
          <w:p w:rsidR="00861E99" w:rsidRPr="006A0A03" w:rsidRDefault="00861E99" w:rsidP="00FB7B4C">
            <w:pPr>
              <w:autoSpaceDE w:val="0"/>
              <w:autoSpaceDN w:val="0"/>
            </w:pPr>
            <w:r w:rsidRPr="006A0A03">
              <w:t>Скрепи</w:t>
            </w:r>
          </w:p>
          <w:p w:rsidR="00861E99" w:rsidRDefault="00861E99" w:rsidP="00FB7B4C">
            <w:pPr>
              <w:autoSpaceDE w:val="0"/>
              <w:autoSpaceDN w:val="0"/>
            </w:pPr>
            <w:r w:rsidRPr="006A0A03">
              <w:t>Возбудитель губчатой энцефалопатии крупного рогатого скота</w:t>
            </w:r>
          </w:p>
        </w:tc>
        <w:tc>
          <w:tcPr>
            <w:tcW w:w="2588" w:type="pct"/>
            <w:hideMark/>
          </w:tcPr>
          <w:p w:rsidR="00861E99" w:rsidRDefault="00861E99" w:rsidP="00FB7B4C">
            <w:pPr>
              <w:autoSpaceDE w:val="0"/>
              <w:autoSpaceDN w:val="0"/>
            </w:pPr>
            <w:r w:rsidRPr="006A0A03">
              <w:t>Болезни Крейцфельда-Якоба, синдром Герстмана-Страусслера</w:t>
            </w:r>
          </w:p>
          <w:p w:rsidR="00861E99" w:rsidRPr="006A0A03" w:rsidRDefault="00861E99" w:rsidP="00FB7B4C">
            <w:pPr>
              <w:autoSpaceDE w:val="0"/>
              <w:autoSpaceDN w:val="0"/>
            </w:pPr>
            <w:r w:rsidRPr="006A0A03">
              <w:t>Амиотрофический лейкоспонгиоз (Белорусия)</w:t>
            </w:r>
          </w:p>
          <w:p w:rsidR="00861E99" w:rsidRPr="006A0A03" w:rsidRDefault="00861E99" w:rsidP="00FB7B4C">
            <w:pPr>
              <w:autoSpaceDE w:val="0"/>
              <w:autoSpaceDN w:val="0"/>
            </w:pPr>
            <w:r w:rsidRPr="006A0A03">
              <w:t> </w:t>
            </w:r>
          </w:p>
          <w:p w:rsidR="00861E99" w:rsidRPr="006A0A03" w:rsidRDefault="00861E99" w:rsidP="00FB7B4C">
            <w:pPr>
              <w:autoSpaceDE w:val="0"/>
              <w:autoSpaceDN w:val="0"/>
            </w:pPr>
            <w:r w:rsidRPr="006A0A03">
              <w:t>Оливопонтоцеребллярная атрофия 1-типа Якутия, Восточная Сибирь)</w:t>
            </w:r>
          </w:p>
          <w:p w:rsidR="00861E99" w:rsidRPr="006A0A03" w:rsidRDefault="00861E99" w:rsidP="00FB7B4C">
            <w:pPr>
              <w:autoSpaceDE w:val="0"/>
              <w:autoSpaceDN w:val="0"/>
            </w:pPr>
            <w:r w:rsidRPr="006A0A03">
              <w:t> </w:t>
            </w:r>
          </w:p>
          <w:p w:rsidR="00861E99" w:rsidRPr="006A0A03" w:rsidRDefault="00861E99" w:rsidP="00FB7B4C">
            <w:pPr>
              <w:autoSpaceDE w:val="0"/>
              <w:autoSpaceDN w:val="0"/>
            </w:pPr>
            <w:r w:rsidRPr="006A0A03">
              <w:t>Подострая энцефалопатия овец и коз</w:t>
            </w:r>
          </w:p>
          <w:p w:rsidR="00861E99" w:rsidRDefault="00861E99" w:rsidP="00FB7B4C">
            <w:pPr>
              <w:autoSpaceDE w:val="0"/>
              <w:autoSpaceDN w:val="0"/>
            </w:pPr>
            <w:r w:rsidRPr="006A0A03">
              <w:t>Коровье бешенство</w:t>
            </w:r>
          </w:p>
        </w:tc>
      </w:tr>
      <w:tr w:rsidR="00861E99" w:rsidTr="00F85FA2">
        <w:tc>
          <w:tcPr>
            <w:tcW w:w="5000" w:type="pct"/>
            <w:gridSpan w:val="3"/>
            <w:hideMark/>
          </w:tcPr>
          <w:p w:rsidR="00861E99" w:rsidRDefault="00861E99" w:rsidP="00FB7B4C">
            <w:pPr>
              <w:autoSpaceDE w:val="0"/>
              <w:autoSpaceDN w:val="0"/>
              <w:jc w:val="center"/>
            </w:pPr>
            <w:r w:rsidRPr="006A0A03">
              <w:t>III группа</w:t>
            </w:r>
          </w:p>
        </w:tc>
      </w:tr>
      <w:tr w:rsidR="00861E99" w:rsidTr="00F85FA2">
        <w:tc>
          <w:tcPr>
            <w:tcW w:w="407" w:type="pct"/>
            <w:hideMark/>
          </w:tcPr>
          <w:p w:rsidR="00861E99" w:rsidRDefault="00861E99" w:rsidP="00FB7B4C">
            <w:pPr>
              <w:autoSpaceDE w:val="0"/>
              <w:autoSpaceDN w:val="0"/>
              <w:jc w:val="center"/>
            </w:pPr>
            <w:r w:rsidRPr="006A0A03">
              <w:t>128.</w:t>
            </w:r>
          </w:p>
        </w:tc>
        <w:tc>
          <w:tcPr>
            <w:tcW w:w="2005" w:type="pct"/>
            <w:hideMark/>
          </w:tcPr>
          <w:p w:rsidR="00861E99" w:rsidRDefault="00861E99" w:rsidP="00FB7B4C">
            <w:pPr>
              <w:autoSpaceDE w:val="0"/>
              <w:autoSpaceDN w:val="0"/>
            </w:pPr>
            <w:r w:rsidRPr="006A0A03">
              <w:t>Orthomyxoviridae:</w:t>
            </w:r>
          </w:p>
          <w:p w:rsidR="00861E99" w:rsidRDefault="00861E99" w:rsidP="00FB7B4C">
            <w:pPr>
              <w:autoSpaceDE w:val="0"/>
              <w:autoSpaceDN w:val="0"/>
            </w:pPr>
            <w:r w:rsidRPr="006A0A03">
              <w:t>вирусы гриппа</w:t>
            </w:r>
          </w:p>
        </w:tc>
        <w:tc>
          <w:tcPr>
            <w:tcW w:w="2588" w:type="pct"/>
            <w:hideMark/>
          </w:tcPr>
          <w:p w:rsidR="00861E99" w:rsidRDefault="00861E99" w:rsidP="00FB7B4C">
            <w:pPr>
              <w:autoSpaceDE w:val="0"/>
              <w:autoSpaceDN w:val="0"/>
            </w:pPr>
            <w:r w:rsidRPr="006A0A03">
              <w:t>Грипп: А, В, С</w:t>
            </w:r>
          </w:p>
        </w:tc>
      </w:tr>
      <w:tr w:rsidR="00861E99" w:rsidTr="00F85FA2">
        <w:tc>
          <w:tcPr>
            <w:tcW w:w="407" w:type="pct"/>
            <w:vMerge w:val="restart"/>
            <w:hideMark/>
          </w:tcPr>
          <w:p w:rsidR="00861E99" w:rsidRDefault="00861E99" w:rsidP="00FB7B4C">
            <w:pPr>
              <w:autoSpaceDE w:val="0"/>
              <w:autoSpaceDN w:val="0"/>
              <w:jc w:val="center"/>
            </w:pPr>
            <w:r w:rsidRPr="006A0A03">
              <w:t>129.</w:t>
            </w:r>
          </w:p>
        </w:tc>
        <w:tc>
          <w:tcPr>
            <w:tcW w:w="2005" w:type="pct"/>
            <w:hideMark/>
          </w:tcPr>
          <w:p w:rsidR="00861E99" w:rsidRDefault="00861E99" w:rsidP="00FB7B4C">
            <w:pPr>
              <w:autoSpaceDE w:val="0"/>
              <w:autoSpaceDN w:val="0"/>
            </w:pPr>
            <w:r w:rsidRPr="006A0A03">
              <w:t>Picornaviridae:</w:t>
            </w:r>
          </w:p>
        </w:tc>
        <w:tc>
          <w:tcPr>
            <w:tcW w:w="2588" w:type="pct"/>
            <w:hideMark/>
          </w:tcPr>
          <w:p w:rsidR="00861E99" w:rsidRDefault="00861E99" w:rsidP="00FB7B4C">
            <w:pPr>
              <w:autoSpaceDE w:val="0"/>
              <w:autoSpaceDN w:val="0"/>
            </w:pPr>
            <w:r w:rsidRPr="006A0A03">
              <w:t> </w:t>
            </w:r>
          </w:p>
        </w:tc>
      </w:tr>
      <w:tr w:rsidR="00861E99" w:rsidTr="00F85FA2">
        <w:tc>
          <w:tcPr>
            <w:tcW w:w="0" w:type="auto"/>
            <w:vMerge/>
            <w:hideMark/>
          </w:tcPr>
          <w:p w:rsidR="00861E99" w:rsidRDefault="00861E99" w:rsidP="00FB7B4C"/>
        </w:tc>
        <w:tc>
          <w:tcPr>
            <w:tcW w:w="2005" w:type="pct"/>
            <w:hideMark/>
          </w:tcPr>
          <w:p w:rsidR="00861E99" w:rsidRDefault="00861E99" w:rsidP="00FB7B4C">
            <w:pPr>
              <w:autoSpaceDE w:val="0"/>
              <w:autoSpaceDN w:val="0"/>
            </w:pPr>
            <w:r w:rsidRPr="006A0A03">
              <w:t>вирусы полиомиелита дикие штаммы</w:t>
            </w:r>
          </w:p>
          <w:p w:rsidR="00861E99" w:rsidRPr="006A0A03" w:rsidRDefault="00861E99" w:rsidP="00FB7B4C">
            <w:pPr>
              <w:autoSpaceDE w:val="0"/>
              <w:autoSpaceDN w:val="0"/>
            </w:pPr>
            <w:r w:rsidRPr="006A0A03">
              <w:t>вирус гепатита А</w:t>
            </w:r>
          </w:p>
          <w:p w:rsidR="00861E99" w:rsidRDefault="00861E99" w:rsidP="00FB7B4C">
            <w:pPr>
              <w:autoSpaceDE w:val="0"/>
              <w:autoSpaceDN w:val="0"/>
            </w:pPr>
            <w:r w:rsidRPr="006A0A03">
              <w:t>вирус острого геморрагического кон</w:t>
            </w:r>
            <w:r w:rsidRPr="006A0A03">
              <w:t>ъ</w:t>
            </w:r>
            <w:r w:rsidRPr="006A0A03">
              <w:t>юнктивита, энтеровирус - 70 типа</w:t>
            </w:r>
          </w:p>
        </w:tc>
        <w:tc>
          <w:tcPr>
            <w:tcW w:w="2588" w:type="pct"/>
            <w:hideMark/>
          </w:tcPr>
          <w:p w:rsidR="00861E99" w:rsidRDefault="00861E99" w:rsidP="00FB7B4C">
            <w:pPr>
              <w:autoSpaceDE w:val="0"/>
              <w:autoSpaceDN w:val="0"/>
            </w:pPr>
            <w:r w:rsidRPr="006A0A03">
              <w:t>Полиомиелит</w:t>
            </w:r>
          </w:p>
          <w:p w:rsidR="00861E99" w:rsidRPr="006A0A03" w:rsidRDefault="00861E99" w:rsidP="00FB7B4C">
            <w:pPr>
              <w:autoSpaceDE w:val="0"/>
              <w:autoSpaceDN w:val="0"/>
            </w:pPr>
            <w:r w:rsidRPr="006A0A03">
              <w:t>Гепатит А, энтеральный гепатит</w:t>
            </w:r>
          </w:p>
          <w:p w:rsidR="00861E99" w:rsidRPr="006A0A03" w:rsidRDefault="00861E99" w:rsidP="00FB7B4C">
            <w:pPr>
              <w:autoSpaceDE w:val="0"/>
              <w:autoSpaceDN w:val="0"/>
            </w:pPr>
            <w:r w:rsidRPr="006A0A03">
              <w:t> </w:t>
            </w:r>
          </w:p>
          <w:p w:rsidR="00861E99" w:rsidRDefault="00861E99" w:rsidP="00FB7B4C">
            <w:pPr>
              <w:autoSpaceDE w:val="0"/>
              <w:autoSpaceDN w:val="0"/>
            </w:pPr>
            <w:r w:rsidRPr="006A0A03">
              <w:t>Геморрагический коньюктивит</w:t>
            </w:r>
          </w:p>
        </w:tc>
      </w:tr>
      <w:tr w:rsidR="00861E99" w:rsidTr="00F85FA2">
        <w:tc>
          <w:tcPr>
            <w:tcW w:w="407" w:type="pct"/>
            <w:hideMark/>
          </w:tcPr>
          <w:p w:rsidR="00861E99" w:rsidRDefault="00861E99" w:rsidP="00FB7B4C">
            <w:pPr>
              <w:autoSpaceDE w:val="0"/>
              <w:autoSpaceDN w:val="0"/>
              <w:jc w:val="center"/>
            </w:pPr>
            <w:r w:rsidRPr="006A0A03">
              <w:t>130.</w:t>
            </w:r>
          </w:p>
        </w:tc>
        <w:tc>
          <w:tcPr>
            <w:tcW w:w="2005" w:type="pct"/>
            <w:hideMark/>
          </w:tcPr>
          <w:p w:rsidR="00861E99" w:rsidRDefault="00861E99" w:rsidP="00FB7B4C">
            <w:pPr>
              <w:autoSpaceDE w:val="0"/>
              <w:autoSpaceDN w:val="0"/>
            </w:pPr>
            <w:r w:rsidRPr="006A0A03">
              <w:t>Herpesviridae</w:t>
            </w:r>
          </w:p>
          <w:p w:rsidR="00861E99" w:rsidRPr="006A0A03" w:rsidRDefault="00861E99" w:rsidP="00FB7B4C">
            <w:pPr>
              <w:autoSpaceDE w:val="0"/>
              <w:autoSpaceDN w:val="0"/>
            </w:pPr>
            <w:r w:rsidRPr="006A0A03">
              <w:t>Вирусы простого герпеса 1 и 2 типов,</w:t>
            </w:r>
          </w:p>
          <w:p w:rsidR="00861E99" w:rsidRPr="006A0A03" w:rsidRDefault="00861E99" w:rsidP="00FB7B4C">
            <w:pPr>
              <w:autoSpaceDE w:val="0"/>
              <w:autoSpaceDN w:val="0"/>
            </w:pPr>
            <w:r w:rsidRPr="006A0A03">
              <w:t>Вирус ветряной оспы - герпес - зостер - ветрянка</w:t>
            </w:r>
          </w:p>
          <w:p w:rsidR="00861E99" w:rsidRPr="006A0A03" w:rsidRDefault="00861E99" w:rsidP="00FB7B4C">
            <w:pPr>
              <w:autoSpaceDE w:val="0"/>
              <w:autoSpaceDN w:val="0"/>
            </w:pPr>
            <w:r w:rsidRPr="006A0A03">
              <w:t> вирус герпеса 6 типа (HBLV-HHV6)</w:t>
            </w:r>
          </w:p>
          <w:p w:rsidR="00861E99" w:rsidRPr="006A0A03" w:rsidRDefault="00861E99" w:rsidP="00FB7B4C">
            <w:pPr>
              <w:autoSpaceDE w:val="0"/>
              <w:autoSpaceDN w:val="0"/>
            </w:pPr>
            <w:r w:rsidRPr="006A0A03">
              <w:t> Вирус цитомегалии</w:t>
            </w:r>
          </w:p>
          <w:p w:rsidR="00861E99" w:rsidRPr="006A0A03" w:rsidRDefault="00861E99" w:rsidP="00FB7B4C">
            <w:pPr>
              <w:autoSpaceDE w:val="0"/>
              <w:autoSpaceDN w:val="0"/>
            </w:pPr>
            <w:r w:rsidRPr="006A0A03">
              <w:t> </w:t>
            </w:r>
          </w:p>
          <w:p w:rsidR="00861E99" w:rsidRDefault="00861E99" w:rsidP="00FB7B4C">
            <w:pPr>
              <w:autoSpaceDE w:val="0"/>
              <w:autoSpaceDN w:val="0"/>
            </w:pPr>
            <w:r w:rsidRPr="006A0A03">
              <w:t>вирус Эпштейн-Барр</w:t>
            </w:r>
          </w:p>
        </w:tc>
        <w:tc>
          <w:tcPr>
            <w:tcW w:w="2588" w:type="pct"/>
            <w:hideMark/>
          </w:tcPr>
          <w:p w:rsidR="00861E99" w:rsidRDefault="00861E99" w:rsidP="00FB7B4C">
            <w:pPr>
              <w:autoSpaceDE w:val="0"/>
              <w:autoSpaceDN w:val="0"/>
            </w:pPr>
            <w:r w:rsidRPr="006A0A03">
              <w:t>Вирусы простого герпеса: неонатальное инфициров</w:t>
            </w:r>
            <w:r w:rsidRPr="006A0A03">
              <w:t>а</w:t>
            </w:r>
            <w:r w:rsidRPr="006A0A03">
              <w:t>ние, генитальный герпес у мужчин, менингиты,</w:t>
            </w:r>
          </w:p>
          <w:p w:rsidR="00861E99" w:rsidRPr="006A0A03" w:rsidRDefault="00861E99" w:rsidP="00FB7B4C">
            <w:pPr>
              <w:autoSpaceDE w:val="0"/>
              <w:autoSpaceDN w:val="0"/>
            </w:pPr>
            <w:r w:rsidRPr="006A0A03">
              <w:t>ветряная оспа, опоясывающий герпетический лишай.</w:t>
            </w:r>
          </w:p>
          <w:p w:rsidR="00861E99" w:rsidRPr="006A0A03" w:rsidRDefault="00861E99" w:rsidP="00FB7B4C">
            <w:pPr>
              <w:autoSpaceDE w:val="0"/>
              <w:autoSpaceDN w:val="0"/>
            </w:pPr>
            <w:r w:rsidRPr="006A0A03">
              <w:t>Поражение В лимфоцитов человека, родовая экзант</w:t>
            </w:r>
            <w:r w:rsidRPr="006A0A03">
              <w:t>е</w:t>
            </w:r>
            <w:r w:rsidRPr="006A0A03">
              <w:t>ма, лимфопролиферативные заболевания</w:t>
            </w:r>
          </w:p>
          <w:p w:rsidR="00861E99" w:rsidRPr="006A0A03" w:rsidRDefault="00861E99" w:rsidP="00FB7B4C">
            <w:pPr>
              <w:autoSpaceDE w:val="0"/>
              <w:autoSpaceDN w:val="0"/>
            </w:pPr>
            <w:r w:rsidRPr="006A0A03">
              <w:t>Цитомегалия</w:t>
            </w:r>
          </w:p>
          <w:p w:rsidR="00861E99" w:rsidRDefault="00861E99" w:rsidP="00FB7B4C">
            <w:pPr>
              <w:autoSpaceDE w:val="0"/>
              <w:autoSpaceDN w:val="0"/>
            </w:pPr>
            <w:r w:rsidRPr="006A0A03">
              <w:t>Инфекционный мононуклеоз, лимфома Беркита, наз</w:t>
            </w:r>
            <w:r w:rsidRPr="006A0A03">
              <w:t>о</w:t>
            </w:r>
            <w:r w:rsidRPr="006A0A03">
              <w:t>фаренгиальная карцинома</w:t>
            </w:r>
          </w:p>
        </w:tc>
      </w:tr>
      <w:tr w:rsidR="00861E99" w:rsidTr="00F85FA2">
        <w:tc>
          <w:tcPr>
            <w:tcW w:w="5000" w:type="pct"/>
            <w:gridSpan w:val="3"/>
            <w:hideMark/>
          </w:tcPr>
          <w:p w:rsidR="00861E99" w:rsidRDefault="00861E99" w:rsidP="00FB7B4C">
            <w:pPr>
              <w:autoSpaceDE w:val="0"/>
              <w:autoSpaceDN w:val="0"/>
              <w:jc w:val="center"/>
            </w:pPr>
            <w:r w:rsidRPr="006A0A03">
              <w:t>IV-группа</w:t>
            </w:r>
          </w:p>
        </w:tc>
      </w:tr>
      <w:tr w:rsidR="00861E99" w:rsidTr="00F85FA2">
        <w:tc>
          <w:tcPr>
            <w:tcW w:w="407" w:type="pct"/>
            <w:hideMark/>
          </w:tcPr>
          <w:p w:rsidR="00861E99" w:rsidRDefault="00861E99" w:rsidP="00FB7B4C">
            <w:pPr>
              <w:autoSpaceDE w:val="0"/>
              <w:autoSpaceDN w:val="0"/>
              <w:jc w:val="center"/>
            </w:pPr>
            <w:r w:rsidRPr="006A0A03">
              <w:t>131.</w:t>
            </w:r>
          </w:p>
        </w:tc>
        <w:tc>
          <w:tcPr>
            <w:tcW w:w="2005" w:type="pct"/>
            <w:hideMark/>
          </w:tcPr>
          <w:p w:rsidR="00861E99" w:rsidRDefault="00861E99" w:rsidP="00FB7B4C">
            <w:pPr>
              <w:autoSpaceDE w:val="0"/>
              <w:autoSpaceDN w:val="0"/>
            </w:pPr>
            <w:r w:rsidRPr="006A0A03">
              <w:t>Adenoviridae:</w:t>
            </w:r>
          </w:p>
          <w:p w:rsidR="00861E99" w:rsidRDefault="00861E99" w:rsidP="00FB7B4C">
            <w:pPr>
              <w:autoSpaceDE w:val="0"/>
              <w:autoSpaceDN w:val="0"/>
            </w:pPr>
            <w:r w:rsidRPr="006A0A03">
              <w:t>аденовирусы всех типов</w:t>
            </w:r>
          </w:p>
        </w:tc>
        <w:tc>
          <w:tcPr>
            <w:tcW w:w="2588" w:type="pct"/>
            <w:hideMark/>
          </w:tcPr>
          <w:p w:rsidR="00861E99" w:rsidRDefault="00861E99" w:rsidP="00FB7B4C">
            <w:pPr>
              <w:autoSpaceDE w:val="0"/>
              <w:autoSpaceDN w:val="0"/>
            </w:pPr>
            <w:r w:rsidRPr="006A0A03">
              <w:t>ОРВИ, пневмонии, конъюнктивиты</w:t>
            </w:r>
          </w:p>
        </w:tc>
      </w:tr>
      <w:tr w:rsidR="00861E99" w:rsidTr="00F85FA2">
        <w:tc>
          <w:tcPr>
            <w:tcW w:w="407" w:type="pct"/>
            <w:hideMark/>
          </w:tcPr>
          <w:p w:rsidR="00861E99" w:rsidRDefault="00861E99" w:rsidP="00FB7B4C">
            <w:pPr>
              <w:autoSpaceDE w:val="0"/>
              <w:autoSpaceDN w:val="0"/>
              <w:jc w:val="center"/>
            </w:pPr>
            <w:r w:rsidRPr="006A0A03">
              <w:t>132.</w:t>
            </w:r>
          </w:p>
        </w:tc>
        <w:tc>
          <w:tcPr>
            <w:tcW w:w="2005" w:type="pct"/>
            <w:hideMark/>
          </w:tcPr>
          <w:p w:rsidR="00861E99" w:rsidRDefault="00861E99" w:rsidP="00FB7B4C">
            <w:pPr>
              <w:autoSpaceDE w:val="0"/>
              <w:autoSpaceDN w:val="0"/>
            </w:pPr>
            <w:r w:rsidRPr="006A0A03">
              <w:t>Reoviridae,</w:t>
            </w:r>
          </w:p>
          <w:p w:rsidR="00861E99" w:rsidRPr="006A0A03" w:rsidRDefault="00861E99" w:rsidP="00FB7B4C">
            <w:pPr>
              <w:autoSpaceDE w:val="0"/>
              <w:autoSpaceDN w:val="0"/>
            </w:pPr>
            <w:r w:rsidRPr="006A0A03">
              <w:t>Реовирусы человека</w:t>
            </w:r>
          </w:p>
          <w:p w:rsidR="00861E99" w:rsidRDefault="00861E99" w:rsidP="00FB7B4C">
            <w:pPr>
              <w:autoSpaceDE w:val="0"/>
              <w:autoSpaceDN w:val="0"/>
            </w:pPr>
            <w:r w:rsidRPr="006A0A03">
              <w:t>Ротавирусы человека, вирус диареи телят Небраски (NCDV)</w:t>
            </w:r>
          </w:p>
        </w:tc>
        <w:tc>
          <w:tcPr>
            <w:tcW w:w="2588" w:type="pct"/>
            <w:hideMark/>
          </w:tcPr>
          <w:p w:rsidR="00861E99" w:rsidRDefault="00861E99" w:rsidP="00FB7B4C">
            <w:pPr>
              <w:autoSpaceDE w:val="0"/>
              <w:autoSpaceDN w:val="0"/>
            </w:pPr>
            <w:r w:rsidRPr="006A0A03">
              <w:t>- риниты, гастроэнтериты</w:t>
            </w:r>
          </w:p>
          <w:p w:rsidR="00861E99" w:rsidRPr="006A0A03" w:rsidRDefault="00861E99" w:rsidP="00FB7B4C">
            <w:pPr>
              <w:autoSpaceDE w:val="0"/>
              <w:autoSpaceDN w:val="0"/>
            </w:pPr>
            <w:r w:rsidRPr="006A0A03">
              <w:t> </w:t>
            </w:r>
          </w:p>
          <w:p w:rsidR="00861E99" w:rsidRDefault="00861E99" w:rsidP="00FB7B4C">
            <w:pPr>
              <w:autoSpaceDE w:val="0"/>
              <w:autoSpaceDN w:val="0"/>
            </w:pPr>
            <w:r w:rsidRPr="006A0A03">
              <w:t>- гастроэнтериты и энтериты</w:t>
            </w:r>
          </w:p>
        </w:tc>
      </w:tr>
      <w:tr w:rsidR="00861E99" w:rsidTr="00F85FA2">
        <w:tc>
          <w:tcPr>
            <w:tcW w:w="407" w:type="pct"/>
            <w:hideMark/>
          </w:tcPr>
          <w:p w:rsidR="00861E99" w:rsidRDefault="00861E99" w:rsidP="00FB7B4C">
            <w:pPr>
              <w:autoSpaceDE w:val="0"/>
              <w:autoSpaceDN w:val="0"/>
              <w:jc w:val="center"/>
            </w:pPr>
            <w:r w:rsidRPr="006A0A03">
              <w:t>133.</w:t>
            </w:r>
          </w:p>
        </w:tc>
        <w:tc>
          <w:tcPr>
            <w:tcW w:w="2005" w:type="pct"/>
            <w:hideMark/>
          </w:tcPr>
          <w:p w:rsidR="00861E99" w:rsidRDefault="00861E99" w:rsidP="00FB7B4C">
            <w:pPr>
              <w:autoSpaceDE w:val="0"/>
              <w:autoSpaceDN w:val="0"/>
            </w:pPr>
            <w:r w:rsidRPr="006A0A03">
              <w:t>Picornaviridae,</w:t>
            </w:r>
          </w:p>
          <w:p w:rsidR="00861E99" w:rsidRPr="006A0A03" w:rsidRDefault="00861E99" w:rsidP="00FB7B4C">
            <w:pPr>
              <w:autoSpaceDE w:val="0"/>
              <w:autoSpaceDN w:val="0"/>
            </w:pPr>
            <w:r w:rsidRPr="006A0A03">
              <w:t>вирусы Коксаки группы А и В</w:t>
            </w:r>
          </w:p>
          <w:p w:rsidR="00861E99" w:rsidRPr="006A0A03" w:rsidRDefault="00861E99" w:rsidP="00FB7B4C">
            <w:pPr>
              <w:autoSpaceDE w:val="0"/>
              <w:autoSpaceDN w:val="0"/>
            </w:pPr>
            <w:r w:rsidRPr="006A0A03">
              <w:t> </w:t>
            </w:r>
          </w:p>
          <w:p w:rsidR="00861E99" w:rsidRPr="006A0A03" w:rsidRDefault="00861E99" w:rsidP="00FB7B4C">
            <w:pPr>
              <w:autoSpaceDE w:val="0"/>
              <w:autoSpaceDN w:val="0"/>
            </w:pPr>
            <w:r w:rsidRPr="006A0A03">
              <w:t>вирусы ECHO</w:t>
            </w:r>
          </w:p>
          <w:p w:rsidR="00861E99" w:rsidRPr="006A0A03" w:rsidRDefault="00861E99" w:rsidP="00FB7B4C">
            <w:pPr>
              <w:autoSpaceDE w:val="0"/>
              <w:autoSpaceDN w:val="0"/>
            </w:pPr>
            <w:r w:rsidRPr="006A0A03">
              <w:t> </w:t>
            </w:r>
          </w:p>
          <w:p w:rsidR="00861E99" w:rsidRPr="006A0A03" w:rsidRDefault="00861E99" w:rsidP="00FB7B4C">
            <w:pPr>
              <w:autoSpaceDE w:val="0"/>
              <w:autoSpaceDN w:val="0"/>
            </w:pPr>
            <w:r w:rsidRPr="006A0A03">
              <w:t>Энтеровирусы - типы 68-71</w:t>
            </w:r>
          </w:p>
          <w:p w:rsidR="00861E99" w:rsidRPr="006A0A03" w:rsidRDefault="00861E99" w:rsidP="00FB7B4C">
            <w:pPr>
              <w:autoSpaceDE w:val="0"/>
              <w:autoSpaceDN w:val="0"/>
            </w:pPr>
            <w:r w:rsidRPr="006A0A03">
              <w:t> Риновирусы человека - 130 типов</w:t>
            </w:r>
          </w:p>
          <w:p w:rsidR="00861E99" w:rsidRPr="006A0A03" w:rsidRDefault="00861E99" w:rsidP="00FB7B4C">
            <w:pPr>
              <w:autoSpaceDE w:val="0"/>
              <w:autoSpaceDN w:val="0"/>
            </w:pPr>
            <w:r w:rsidRPr="006A0A03">
              <w:t> </w:t>
            </w:r>
          </w:p>
          <w:p w:rsidR="00861E99" w:rsidRPr="006A0A03" w:rsidRDefault="00861E99" w:rsidP="00FB7B4C">
            <w:pPr>
              <w:autoSpaceDE w:val="0"/>
              <w:autoSpaceDN w:val="0"/>
            </w:pPr>
            <w:r w:rsidRPr="006A0A03">
              <w:t>Кардиовирусы:</w:t>
            </w:r>
          </w:p>
          <w:p w:rsidR="00861E99" w:rsidRDefault="00861E99" w:rsidP="00FB7B4C">
            <w:pPr>
              <w:autoSpaceDE w:val="0"/>
              <w:autoSpaceDN w:val="0"/>
            </w:pPr>
            <w:r w:rsidRPr="006A0A03">
              <w:t>вирус энцефаломиокардита и вирус Ме</w:t>
            </w:r>
            <w:r w:rsidRPr="006A0A03">
              <w:t>н</w:t>
            </w:r>
            <w:r w:rsidRPr="006A0A03">
              <w:t>го.</w:t>
            </w:r>
          </w:p>
        </w:tc>
        <w:tc>
          <w:tcPr>
            <w:tcW w:w="2588" w:type="pct"/>
            <w:hideMark/>
          </w:tcPr>
          <w:p w:rsidR="00861E99" w:rsidRDefault="00861E99" w:rsidP="00FB7B4C">
            <w:pPr>
              <w:autoSpaceDE w:val="0"/>
              <w:autoSpaceDN w:val="0"/>
            </w:pPr>
            <w:r w:rsidRPr="006A0A03">
              <w:t> </w:t>
            </w:r>
          </w:p>
          <w:p w:rsidR="00861E99" w:rsidRPr="006A0A03" w:rsidRDefault="00861E99" w:rsidP="00FB7B4C">
            <w:pPr>
              <w:autoSpaceDE w:val="0"/>
              <w:autoSpaceDN w:val="0"/>
            </w:pPr>
            <w:r w:rsidRPr="006A0A03">
              <w:t>ОРВИ, болезни Борнхольма, герпангина, полиневриты,</w:t>
            </w:r>
          </w:p>
          <w:p w:rsidR="00861E99" w:rsidRPr="006A0A03" w:rsidRDefault="00861E99" w:rsidP="00FB7B4C">
            <w:pPr>
              <w:autoSpaceDE w:val="0"/>
              <w:autoSpaceDN w:val="0"/>
            </w:pPr>
            <w:r w:rsidRPr="006A0A03">
              <w:t>серозные менингиты, диареи, ОРВИ, полиневриты, увеиты</w:t>
            </w:r>
          </w:p>
          <w:p w:rsidR="00861E99" w:rsidRPr="006A0A03" w:rsidRDefault="00861E99" w:rsidP="00FB7B4C">
            <w:pPr>
              <w:autoSpaceDE w:val="0"/>
              <w:autoSpaceDN w:val="0"/>
            </w:pPr>
            <w:r w:rsidRPr="006A0A03">
              <w:t>серозные менингиты, конъюнктивиты, ОРВИ</w:t>
            </w:r>
          </w:p>
          <w:p w:rsidR="00861E99" w:rsidRPr="006A0A03" w:rsidRDefault="00861E99" w:rsidP="00FB7B4C">
            <w:pPr>
              <w:autoSpaceDE w:val="0"/>
              <w:autoSpaceDN w:val="0"/>
            </w:pPr>
            <w:r w:rsidRPr="006A0A03">
              <w:t>Конъюнктивит, герпангина</w:t>
            </w:r>
          </w:p>
          <w:p w:rsidR="00861E99" w:rsidRPr="006A0A03" w:rsidRDefault="00861E99" w:rsidP="00FB7B4C">
            <w:pPr>
              <w:autoSpaceDE w:val="0"/>
              <w:autoSpaceDN w:val="0"/>
            </w:pPr>
            <w:r w:rsidRPr="006A0A03">
              <w:t>ОРВИ, полиневрит</w:t>
            </w:r>
          </w:p>
          <w:p w:rsidR="00861E99" w:rsidRPr="006A0A03" w:rsidRDefault="00861E99" w:rsidP="00FB7B4C">
            <w:pPr>
              <w:autoSpaceDE w:val="0"/>
              <w:autoSpaceDN w:val="0"/>
            </w:pPr>
            <w:r w:rsidRPr="006A0A03">
              <w:t>ОРВИ, вирусы полионевритов,</w:t>
            </w:r>
          </w:p>
          <w:p w:rsidR="00861E99" w:rsidRPr="006A0A03" w:rsidRDefault="00861E99" w:rsidP="00FB7B4C">
            <w:pPr>
              <w:autoSpaceDE w:val="0"/>
              <w:autoSpaceDN w:val="0"/>
            </w:pPr>
            <w:r w:rsidRPr="006A0A03">
              <w:t> </w:t>
            </w:r>
          </w:p>
          <w:p w:rsidR="00861E99" w:rsidRPr="006A0A03" w:rsidRDefault="00861E99" w:rsidP="00FB7B4C">
            <w:pPr>
              <w:autoSpaceDE w:val="0"/>
              <w:autoSpaceDN w:val="0"/>
            </w:pPr>
            <w:r w:rsidRPr="006A0A03">
              <w:t> </w:t>
            </w:r>
          </w:p>
          <w:p w:rsidR="00861E99" w:rsidRDefault="00861E99" w:rsidP="00FB7B4C">
            <w:pPr>
              <w:autoSpaceDE w:val="0"/>
              <w:autoSpaceDN w:val="0"/>
            </w:pPr>
            <w:r w:rsidRPr="006A0A03">
              <w:t>Энцефаломиокардитов, перикардитов</w:t>
            </w:r>
          </w:p>
        </w:tc>
      </w:tr>
      <w:tr w:rsidR="00861E99" w:rsidTr="00F85FA2">
        <w:tc>
          <w:tcPr>
            <w:tcW w:w="407" w:type="pct"/>
            <w:hideMark/>
          </w:tcPr>
          <w:p w:rsidR="00861E99" w:rsidRDefault="00861E99" w:rsidP="00FB7B4C">
            <w:pPr>
              <w:autoSpaceDE w:val="0"/>
              <w:autoSpaceDN w:val="0"/>
              <w:jc w:val="center"/>
            </w:pPr>
            <w:r w:rsidRPr="006A0A03">
              <w:t>134.</w:t>
            </w:r>
          </w:p>
        </w:tc>
        <w:tc>
          <w:tcPr>
            <w:tcW w:w="2005" w:type="pct"/>
            <w:hideMark/>
          </w:tcPr>
          <w:p w:rsidR="00861E99" w:rsidRDefault="00861E99" w:rsidP="00FB7B4C">
            <w:pPr>
              <w:autoSpaceDE w:val="0"/>
              <w:autoSpaceDN w:val="0"/>
            </w:pPr>
            <w:r w:rsidRPr="006A0A03">
              <w:t>Coronaviridae</w:t>
            </w:r>
          </w:p>
          <w:p w:rsidR="00861E99" w:rsidRDefault="00861E99" w:rsidP="00FB7B4C">
            <w:pPr>
              <w:autoSpaceDE w:val="0"/>
              <w:autoSpaceDN w:val="0"/>
            </w:pPr>
            <w:r w:rsidRPr="006A0A03">
              <w:t>коронавирусы человека</w:t>
            </w:r>
          </w:p>
        </w:tc>
        <w:tc>
          <w:tcPr>
            <w:tcW w:w="2588" w:type="pct"/>
            <w:hideMark/>
          </w:tcPr>
          <w:p w:rsidR="00861E99" w:rsidRDefault="00861E99" w:rsidP="00FB7B4C">
            <w:pPr>
              <w:autoSpaceDE w:val="0"/>
              <w:autoSpaceDN w:val="0"/>
            </w:pPr>
            <w:r w:rsidRPr="006A0A03">
              <w:t>ОРВИ (профузный насморк без температуры), энтерит</w:t>
            </w:r>
          </w:p>
        </w:tc>
      </w:tr>
      <w:tr w:rsidR="00861E99" w:rsidTr="00F85FA2">
        <w:tc>
          <w:tcPr>
            <w:tcW w:w="407" w:type="pct"/>
            <w:hideMark/>
          </w:tcPr>
          <w:p w:rsidR="00861E99" w:rsidRDefault="00861E99" w:rsidP="00FB7B4C">
            <w:pPr>
              <w:autoSpaceDE w:val="0"/>
              <w:autoSpaceDN w:val="0"/>
              <w:jc w:val="center"/>
            </w:pPr>
            <w:r w:rsidRPr="006A0A03">
              <w:t>135.</w:t>
            </w:r>
          </w:p>
        </w:tc>
        <w:tc>
          <w:tcPr>
            <w:tcW w:w="2005" w:type="pct"/>
            <w:hideMark/>
          </w:tcPr>
          <w:p w:rsidR="00861E99" w:rsidRDefault="00861E99" w:rsidP="00FB7B4C">
            <w:pPr>
              <w:autoSpaceDE w:val="0"/>
              <w:autoSpaceDN w:val="0"/>
            </w:pPr>
            <w:r w:rsidRPr="006A0A03">
              <w:t>Caliciviridae:</w:t>
            </w:r>
          </w:p>
          <w:p w:rsidR="00861E99" w:rsidRDefault="00861E99" w:rsidP="00FB7B4C">
            <w:pPr>
              <w:autoSpaceDE w:val="0"/>
              <w:autoSpaceDN w:val="0"/>
            </w:pPr>
            <w:r w:rsidRPr="006A0A03">
              <w:t>вирус Норфолк</w:t>
            </w:r>
          </w:p>
        </w:tc>
        <w:tc>
          <w:tcPr>
            <w:tcW w:w="2588" w:type="pct"/>
            <w:hideMark/>
          </w:tcPr>
          <w:p w:rsidR="00861E99" w:rsidRDefault="00861E99" w:rsidP="00FB7B4C">
            <w:pPr>
              <w:autoSpaceDE w:val="0"/>
              <w:autoSpaceDN w:val="0"/>
            </w:pPr>
            <w:r w:rsidRPr="006A0A03">
              <w:t>Острый гастроэнтерит</w:t>
            </w:r>
          </w:p>
        </w:tc>
      </w:tr>
      <w:tr w:rsidR="00861E99" w:rsidTr="00F85FA2">
        <w:tc>
          <w:tcPr>
            <w:tcW w:w="407" w:type="pct"/>
            <w:vMerge w:val="restart"/>
            <w:hideMark/>
          </w:tcPr>
          <w:p w:rsidR="00861E99" w:rsidRDefault="00861E99" w:rsidP="00FB7B4C">
            <w:pPr>
              <w:autoSpaceDE w:val="0"/>
              <w:autoSpaceDN w:val="0"/>
              <w:jc w:val="center"/>
            </w:pPr>
            <w:r w:rsidRPr="006A0A03">
              <w:t>136.</w:t>
            </w:r>
          </w:p>
        </w:tc>
        <w:tc>
          <w:tcPr>
            <w:tcW w:w="2005" w:type="pct"/>
            <w:hideMark/>
          </w:tcPr>
          <w:p w:rsidR="00861E99" w:rsidRDefault="00861E99" w:rsidP="00FB7B4C">
            <w:pPr>
              <w:autoSpaceDE w:val="0"/>
              <w:autoSpaceDN w:val="0"/>
            </w:pPr>
            <w:r w:rsidRPr="006A0A03">
              <w:t>Paramyxoviridae:</w:t>
            </w:r>
          </w:p>
        </w:tc>
        <w:tc>
          <w:tcPr>
            <w:tcW w:w="2588" w:type="pct"/>
            <w:hideMark/>
          </w:tcPr>
          <w:p w:rsidR="00861E99" w:rsidRDefault="00861E99" w:rsidP="00FB7B4C">
            <w:pPr>
              <w:autoSpaceDE w:val="0"/>
              <w:autoSpaceDN w:val="0"/>
            </w:pPr>
            <w:r w:rsidRPr="006A0A03">
              <w:t> </w:t>
            </w:r>
          </w:p>
        </w:tc>
      </w:tr>
      <w:tr w:rsidR="00861E99" w:rsidTr="00F85FA2">
        <w:tc>
          <w:tcPr>
            <w:tcW w:w="0" w:type="auto"/>
            <w:vMerge/>
            <w:hideMark/>
          </w:tcPr>
          <w:p w:rsidR="00861E99" w:rsidRDefault="00861E99" w:rsidP="00FB7B4C"/>
        </w:tc>
        <w:tc>
          <w:tcPr>
            <w:tcW w:w="2005" w:type="pct"/>
            <w:hideMark/>
          </w:tcPr>
          <w:p w:rsidR="00861E99" w:rsidRDefault="00861E99" w:rsidP="00FB7B4C">
            <w:pPr>
              <w:autoSpaceDE w:val="0"/>
              <w:autoSpaceDN w:val="0"/>
            </w:pPr>
            <w:r w:rsidRPr="006A0A03">
              <w:t>вирусы парагриппа человека 1-4 типа</w:t>
            </w:r>
          </w:p>
          <w:p w:rsidR="00861E99" w:rsidRPr="006A0A03" w:rsidRDefault="00861E99" w:rsidP="00FB7B4C">
            <w:pPr>
              <w:autoSpaceDE w:val="0"/>
              <w:autoSpaceDN w:val="0"/>
            </w:pPr>
            <w:r w:rsidRPr="006A0A03">
              <w:t>респираторно-синцитиальный вирус (РС-вирус),</w:t>
            </w:r>
          </w:p>
          <w:p w:rsidR="00861E99" w:rsidRPr="006A0A03" w:rsidRDefault="00861E99" w:rsidP="00FB7B4C">
            <w:pPr>
              <w:autoSpaceDE w:val="0"/>
              <w:autoSpaceDN w:val="0"/>
            </w:pPr>
            <w:r w:rsidRPr="006A0A03">
              <w:t>вирус эпидемического паротита,</w:t>
            </w:r>
          </w:p>
          <w:p w:rsidR="00861E99" w:rsidRPr="006A0A03" w:rsidRDefault="00861E99" w:rsidP="00FB7B4C">
            <w:pPr>
              <w:autoSpaceDE w:val="0"/>
              <w:autoSpaceDN w:val="0"/>
            </w:pPr>
            <w:r w:rsidRPr="006A0A03">
              <w:t>вирус кори вирус</w:t>
            </w:r>
          </w:p>
          <w:p w:rsidR="00861E99" w:rsidRDefault="00861E99" w:rsidP="00FB7B4C">
            <w:pPr>
              <w:autoSpaceDE w:val="0"/>
              <w:autoSpaceDN w:val="0"/>
            </w:pPr>
            <w:r w:rsidRPr="006A0A03">
              <w:t>Ньюкаслской болезни</w:t>
            </w:r>
          </w:p>
        </w:tc>
        <w:tc>
          <w:tcPr>
            <w:tcW w:w="2588" w:type="pct"/>
            <w:hideMark/>
          </w:tcPr>
          <w:p w:rsidR="00861E99" w:rsidRDefault="00861E99" w:rsidP="00FB7B4C">
            <w:pPr>
              <w:autoSpaceDE w:val="0"/>
              <w:autoSpaceDN w:val="0"/>
            </w:pPr>
            <w:r w:rsidRPr="006A0A03">
              <w:t>ОРВИ, бронхопневмонии</w:t>
            </w:r>
          </w:p>
          <w:p w:rsidR="00861E99" w:rsidRPr="006A0A03" w:rsidRDefault="00861E99" w:rsidP="00FB7B4C">
            <w:pPr>
              <w:autoSpaceDE w:val="0"/>
              <w:autoSpaceDN w:val="0"/>
            </w:pPr>
            <w:r w:rsidRPr="006A0A03">
              <w:t>Пневмонии, бронхиты, бронхиолиты, эпидемический паротит</w:t>
            </w:r>
          </w:p>
          <w:p w:rsidR="00861E99" w:rsidRPr="006A0A03" w:rsidRDefault="00861E99" w:rsidP="00FB7B4C">
            <w:pPr>
              <w:autoSpaceDE w:val="0"/>
              <w:autoSpaceDN w:val="0"/>
            </w:pPr>
            <w:r w:rsidRPr="006A0A03">
              <w:t> </w:t>
            </w:r>
          </w:p>
          <w:p w:rsidR="00861E99" w:rsidRPr="006A0A03" w:rsidRDefault="00861E99" w:rsidP="00FB7B4C">
            <w:pPr>
              <w:autoSpaceDE w:val="0"/>
              <w:autoSpaceDN w:val="0"/>
            </w:pPr>
            <w:r w:rsidRPr="006A0A03">
              <w:t>Корь</w:t>
            </w:r>
          </w:p>
          <w:p w:rsidR="00861E99" w:rsidRDefault="00861E99" w:rsidP="00FB7B4C">
            <w:pPr>
              <w:autoSpaceDE w:val="0"/>
              <w:autoSpaceDN w:val="0"/>
            </w:pPr>
            <w:r w:rsidRPr="006A0A03">
              <w:t>Коньюктивит</w:t>
            </w:r>
          </w:p>
        </w:tc>
      </w:tr>
      <w:tr w:rsidR="00861E99" w:rsidTr="00F85FA2">
        <w:tc>
          <w:tcPr>
            <w:tcW w:w="407" w:type="pct"/>
            <w:hideMark/>
          </w:tcPr>
          <w:p w:rsidR="00861E99" w:rsidRDefault="00861E99" w:rsidP="00FB7B4C">
            <w:pPr>
              <w:autoSpaceDE w:val="0"/>
              <w:autoSpaceDN w:val="0"/>
              <w:jc w:val="center"/>
            </w:pPr>
            <w:r w:rsidRPr="006A0A03">
              <w:lastRenderedPageBreak/>
              <w:t>137</w:t>
            </w:r>
          </w:p>
        </w:tc>
        <w:tc>
          <w:tcPr>
            <w:tcW w:w="2005" w:type="pct"/>
            <w:hideMark/>
          </w:tcPr>
          <w:p w:rsidR="00861E99" w:rsidRDefault="00861E99" w:rsidP="00FB7B4C">
            <w:pPr>
              <w:autoSpaceDE w:val="0"/>
              <w:autoSpaceDN w:val="0"/>
            </w:pPr>
            <w:r w:rsidRPr="006A0A03">
              <w:t>Togaviridae</w:t>
            </w:r>
          </w:p>
          <w:p w:rsidR="00861E99" w:rsidRPr="006A0A03" w:rsidRDefault="00861E99" w:rsidP="00FB7B4C">
            <w:pPr>
              <w:autoSpaceDE w:val="0"/>
              <w:autoSpaceDN w:val="0"/>
            </w:pPr>
            <w:r w:rsidRPr="006A0A03">
              <w:t>род Rubivirua:</w:t>
            </w:r>
          </w:p>
          <w:p w:rsidR="00861E99" w:rsidRDefault="00861E99" w:rsidP="00FB7B4C">
            <w:pPr>
              <w:autoSpaceDE w:val="0"/>
              <w:autoSpaceDN w:val="0"/>
            </w:pPr>
            <w:r w:rsidRPr="006A0A03">
              <w:t>вирус краснухи</w:t>
            </w:r>
          </w:p>
        </w:tc>
        <w:tc>
          <w:tcPr>
            <w:tcW w:w="2588" w:type="pct"/>
            <w:hideMark/>
          </w:tcPr>
          <w:p w:rsidR="00861E99" w:rsidRDefault="00861E99" w:rsidP="00FB7B4C">
            <w:pPr>
              <w:autoSpaceDE w:val="0"/>
              <w:autoSpaceDN w:val="0"/>
            </w:pPr>
            <w:r w:rsidRPr="006A0A03">
              <w:t>Краснуха</w:t>
            </w:r>
          </w:p>
        </w:tc>
      </w:tr>
      <w:tr w:rsidR="00861E99" w:rsidTr="00F85FA2">
        <w:tc>
          <w:tcPr>
            <w:tcW w:w="407" w:type="pct"/>
            <w:hideMark/>
          </w:tcPr>
          <w:p w:rsidR="00861E99" w:rsidRDefault="00861E99" w:rsidP="00FB7B4C">
            <w:pPr>
              <w:autoSpaceDE w:val="0"/>
              <w:autoSpaceDN w:val="0"/>
              <w:jc w:val="center"/>
            </w:pPr>
            <w:r w:rsidRPr="006A0A03">
              <w:t>138.</w:t>
            </w:r>
          </w:p>
        </w:tc>
        <w:tc>
          <w:tcPr>
            <w:tcW w:w="2005" w:type="pct"/>
            <w:hideMark/>
          </w:tcPr>
          <w:p w:rsidR="00861E99" w:rsidRDefault="00861E99" w:rsidP="00FB7B4C">
            <w:pPr>
              <w:autoSpaceDE w:val="0"/>
              <w:autoSpaceDN w:val="0"/>
            </w:pPr>
            <w:r w:rsidRPr="006A0A03">
              <w:t>Rabdoviridae, Род</w:t>
            </w:r>
          </w:p>
          <w:p w:rsidR="00861E99" w:rsidRPr="006A0A03" w:rsidRDefault="00861E99" w:rsidP="00FB7B4C">
            <w:pPr>
              <w:autoSpaceDE w:val="0"/>
              <w:autoSpaceDN w:val="0"/>
            </w:pPr>
            <w:r w:rsidRPr="006A0A03">
              <w:t>Vesiculovirus:</w:t>
            </w:r>
          </w:p>
          <w:p w:rsidR="00861E99" w:rsidRDefault="00861E99" w:rsidP="00FB7B4C">
            <w:pPr>
              <w:autoSpaceDE w:val="0"/>
              <w:autoSpaceDN w:val="0"/>
            </w:pPr>
            <w:r w:rsidRPr="006A0A03">
              <w:t>вирус везикулярного стоматита</w:t>
            </w:r>
          </w:p>
        </w:tc>
        <w:tc>
          <w:tcPr>
            <w:tcW w:w="2588" w:type="pct"/>
            <w:hideMark/>
          </w:tcPr>
          <w:p w:rsidR="00861E99" w:rsidRDefault="00861E99" w:rsidP="00FB7B4C">
            <w:pPr>
              <w:autoSpaceDE w:val="0"/>
              <w:autoSpaceDN w:val="0"/>
            </w:pPr>
            <w:r w:rsidRPr="006A0A03">
              <w:t>Везикулярный стоматит</w:t>
            </w:r>
          </w:p>
        </w:tc>
      </w:tr>
      <w:tr w:rsidR="00861E99" w:rsidTr="00F85FA2">
        <w:tc>
          <w:tcPr>
            <w:tcW w:w="407" w:type="pct"/>
            <w:hideMark/>
          </w:tcPr>
          <w:p w:rsidR="00861E99" w:rsidRDefault="00861E99" w:rsidP="00FB7B4C">
            <w:pPr>
              <w:autoSpaceDE w:val="0"/>
              <w:autoSpaceDN w:val="0"/>
              <w:jc w:val="center"/>
            </w:pPr>
            <w:r w:rsidRPr="006A0A03">
              <w:t>139.</w:t>
            </w:r>
          </w:p>
        </w:tc>
        <w:tc>
          <w:tcPr>
            <w:tcW w:w="2005" w:type="pct"/>
            <w:hideMark/>
          </w:tcPr>
          <w:p w:rsidR="00861E99" w:rsidRDefault="00861E99" w:rsidP="00FB7B4C">
            <w:pPr>
              <w:autoSpaceDE w:val="0"/>
              <w:autoSpaceDN w:val="0"/>
            </w:pPr>
            <w:r w:rsidRPr="006A0A03">
              <w:t>Poxviridae:</w:t>
            </w:r>
          </w:p>
          <w:p w:rsidR="00861E99" w:rsidRPr="006A0A03" w:rsidRDefault="00861E99" w:rsidP="00FB7B4C">
            <w:pPr>
              <w:autoSpaceDE w:val="0"/>
              <w:autoSpaceDN w:val="0"/>
            </w:pPr>
            <w:r w:rsidRPr="006A0A03">
              <w:t>вирус оспы коров, вирус эктромелии,</w:t>
            </w:r>
          </w:p>
          <w:p w:rsidR="00861E99" w:rsidRPr="006A0A03" w:rsidRDefault="00861E99" w:rsidP="00FB7B4C">
            <w:pPr>
              <w:autoSpaceDE w:val="0"/>
              <w:autoSpaceDN w:val="0"/>
            </w:pPr>
            <w:r w:rsidRPr="006A0A03">
              <w:t> </w:t>
            </w:r>
          </w:p>
          <w:p w:rsidR="00861E99" w:rsidRPr="006A0A03" w:rsidRDefault="00861E99" w:rsidP="00FB7B4C">
            <w:pPr>
              <w:autoSpaceDE w:val="0"/>
              <w:autoSpaceDN w:val="0"/>
            </w:pPr>
            <w:r w:rsidRPr="006A0A03">
              <w:t>вирус узелков доильщиц, Орфавирус</w:t>
            </w:r>
          </w:p>
          <w:p w:rsidR="00861E99" w:rsidRPr="006A0A03" w:rsidRDefault="00861E99" w:rsidP="00FB7B4C">
            <w:pPr>
              <w:autoSpaceDE w:val="0"/>
              <w:autoSpaceDN w:val="0"/>
            </w:pPr>
            <w:r w:rsidRPr="006A0A03">
              <w:t>Вирус контагиозного моллюска</w:t>
            </w:r>
          </w:p>
          <w:p w:rsidR="00861E99" w:rsidRDefault="00861E99" w:rsidP="00FB7B4C">
            <w:pPr>
              <w:autoSpaceDE w:val="0"/>
              <w:autoSpaceDN w:val="0"/>
            </w:pPr>
            <w:r w:rsidRPr="006A0A03">
              <w:t>Вирусы Тана и Яба</w:t>
            </w:r>
          </w:p>
        </w:tc>
        <w:tc>
          <w:tcPr>
            <w:tcW w:w="2588" w:type="pct"/>
            <w:hideMark/>
          </w:tcPr>
          <w:p w:rsidR="00861E99" w:rsidRDefault="00861E99" w:rsidP="00FB7B4C">
            <w:pPr>
              <w:autoSpaceDE w:val="0"/>
              <w:autoSpaceDN w:val="0"/>
            </w:pPr>
            <w:r w:rsidRPr="006A0A03">
              <w:t> </w:t>
            </w:r>
          </w:p>
          <w:p w:rsidR="00861E99" w:rsidRPr="006A0A03" w:rsidRDefault="00861E99" w:rsidP="00FB7B4C">
            <w:pPr>
              <w:autoSpaceDE w:val="0"/>
              <w:autoSpaceDN w:val="0"/>
            </w:pPr>
            <w:r w:rsidRPr="006A0A03">
              <w:t>Оспа коров</w:t>
            </w:r>
          </w:p>
          <w:p w:rsidR="00861E99" w:rsidRPr="006A0A03" w:rsidRDefault="00861E99" w:rsidP="00FB7B4C">
            <w:pPr>
              <w:autoSpaceDE w:val="0"/>
              <w:autoSpaceDN w:val="0"/>
            </w:pPr>
            <w:r w:rsidRPr="006A0A03">
              <w:t>Эктромелия мышей</w:t>
            </w:r>
          </w:p>
          <w:p w:rsidR="00861E99" w:rsidRPr="006A0A03" w:rsidRDefault="00861E99" w:rsidP="00FB7B4C">
            <w:pPr>
              <w:autoSpaceDE w:val="0"/>
              <w:autoSpaceDN w:val="0"/>
            </w:pPr>
            <w:r w:rsidRPr="006A0A03">
              <w:t>Хроническая болезнь рук доильщиц</w:t>
            </w:r>
          </w:p>
          <w:p w:rsidR="00861E99" w:rsidRPr="006A0A03" w:rsidRDefault="00861E99" w:rsidP="00FB7B4C">
            <w:pPr>
              <w:autoSpaceDE w:val="0"/>
              <w:autoSpaceDN w:val="0"/>
            </w:pPr>
            <w:r w:rsidRPr="006A0A03">
              <w:t>Контагиозный пустулярный дерматит</w:t>
            </w:r>
          </w:p>
          <w:p w:rsidR="00861E99" w:rsidRPr="006A0A03" w:rsidRDefault="00861E99" w:rsidP="00FB7B4C">
            <w:pPr>
              <w:autoSpaceDE w:val="0"/>
              <w:autoSpaceDN w:val="0"/>
            </w:pPr>
            <w:r w:rsidRPr="006A0A03">
              <w:t>Контагиозный моллюск кожи и слизистых</w:t>
            </w:r>
          </w:p>
          <w:p w:rsidR="00861E99" w:rsidRDefault="00861E99" w:rsidP="00FB7B4C">
            <w:pPr>
              <w:autoSpaceDE w:val="0"/>
              <w:autoSpaceDN w:val="0"/>
            </w:pPr>
            <w:r w:rsidRPr="006A0A03">
              <w:t>Болезнь Тана и Яба</w:t>
            </w:r>
          </w:p>
        </w:tc>
      </w:tr>
      <w:tr w:rsidR="00861E99" w:rsidTr="00F85FA2">
        <w:tc>
          <w:tcPr>
            <w:tcW w:w="5000" w:type="pct"/>
            <w:gridSpan w:val="3"/>
            <w:hideMark/>
          </w:tcPr>
          <w:p w:rsidR="00861E99" w:rsidRDefault="00861E99" w:rsidP="00FB7B4C">
            <w:pPr>
              <w:autoSpaceDE w:val="0"/>
              <w:autoSpaceDN w:val="0"/>
              <w:jc w:val="center"/>
            </w:pPr>
            <w:r w:rsidRPr="006A0A03">
              <w:t>7. Хламидии</w:t>
            </w:r>
          </w:p>
        </w:tc>
      </w:tr>
      <w:tr w:rsidR="00861E99" w:rsidTr="00F85FA2">
        <w:tc>
          <w:tcPr>
            <w:tcW w:w="5000" w:type="pct"/>
            <w:gridSpan w:val="3"/>
            <w:hideMark/>
          </w:tcPr>
          <w:p w:rsidR="00861E99" w:rsidRDefault="00861E99" w:rsidP="00FB7B4C">
            <w:pPr>
              <w:autoSpaceDE w:val="0"/>
              <w:autoSpaceDN w:val="0"/>
              <w:jc w:val="center"/>
            </w:pPr>
            <w:r w:rsidRPr="006A0A03">
              <w:t>II группа</w:t>
            </w:r>
          </w:p>
        </w:tc>
      </w:tr>
      <w:tr w:rsidR="00861E99" w:rsidTr="00F85FA2">
        <w:tc>
          <w:tcPr>
            <w:tcW w:w="407" w:type="pct"/>
            <w:hideMark/>
          </w:tcPr>
          <w:p w:rsidR="00861E99" w:rsidRDefault="00861E99" w:rsidP="00FB7B4C">
            <w:pPr>
              <w:autoSpaceDE w:val="0"/>
              <w:autoSpaceDN w:val="0"/>
              <w:jc w:val="center"/>
            </w:pPr>
            <w:r w:rsidRPr="006A0A03">
              <w:t>140.</w:t>
            </w:r>
          </w:p>
        </w:tc>
        <w:tc>
          <w:tcPr>
            <w:tcW w:w="2005" w:type="pct"/>
            <w:hideMark/>
          </w:tcPr>
          <w:p w:rsidR="00861E99" w:rsidRDefault="00861E99" w:rsidP="00FB7B4C">
            <w:pPr>
              <w:autoSpaceDE w:val="0"/>
              <w:autoSpaceDN w:val="0"/>
            </w:pPr>
            <w:r w:rsidRPr="006A0A03">
              <w:t>Chlamydia psittaci</w:t>
            </w:r>
          </w:p>
        </w:tc>
        <w:tc>
          <w:tcPr>
            <w:tcW w:w="2588" w:type="pct"/>
            <w:hideMark/>
          </w:tcPr>
          <w:p w:rsidR="00861E99" w:rsidRDefault="00861E99" w:rsidP="00FB7B4C">
            <w:pPr>
              <w:autoSpaceDE w:val="0"/>
              <w:autoSpaceDN w:val="0"/>
            </w:pPr>
            <w:r w:rsidRPr="006A0A03">
              <w:t>Орнитоз-пситтакоз</w:t>
            </w:r>
          </w:p>
        </w:tc>
      </w:tr>
      <w:tr w:rsidR="00861E99" w:rsidTr="00F85FA2">
        <w:tc>
          <w:tcPr>
            <w:tcW w:w="5000" w:type="pct"/>
            <w:gridSpan w:val="3"/>
            <w:hideMark/>
          </w:tcPr>
          <w:p w:rsidR="00861E99" w:rsidRDefault="00861E99" w:rsidP="00FB7B4C">
            <w:pPr>
              <w:autoSpaceDE w:val="0"/>
              <w:autoSpaceDN w:val="0"/>
              <w:jc w:val="center"/>
            </w:pPr>
            <w:r w:rsidRPr="006A0A03">
              <w:t>III группа</w:t>
            </w:r>
          </w:p>
        </w:tc>
      </w:tr>
      <w:tr w:rsidR="00861E99" w:rsidTr="00F85FA2">
        <w:tc>
          <w:tcPr>
            <w:tcW w:w="407" w:type="pct"/>
            <w:hideMark/>
          </w:tcPr>
          <w:p w:rsidR="00861E99" w:rsidRDefault="00861E99" w:rsidP="00FB7B4C">
            <w:pPr>
              <w:autoSpaceDE w:val="0"/>
              <w:autoSpaceDN w:val="0"/>
              <w:jc w:val="center"/>
            </w:pPr>
            <w:r w:rsidRPr="006A0A03">
              <w:t>141.</w:t>
            </w:r>
          </w:p>
        </w:tc>
        <w:tc>
          <w:tcPr>
            <w:tcW w:w="2005" w:type="pct"/>
            <w:hideMark/>
          </w:tcPr>
          <w:p w:rsidR="00861E99" w:rsidRDefault="00861E99" w:rsidP="00FB7B4C">
            <w:pPr>
              <w:autoSpaceDE w:val="0"/>
              <w:autoSpaceDN w:val="0"/>
            </w:pPr>
            <w:r w:rsidRPr="006A0A03">
              <w:t>Chlamydia trachomatis</w:t>
            </w:r>
          </w:p>
        </w:tc>
        <w:tc>
          <w:tcPr>
            <w:tcW w:w="2588" w:type="pct"/>
            <w:hideMark/>
          </w:tcPr>
          <w:p w:rsidR="00861E99" w:rsidRDefault="00861E99" w:rsidP="00FB7B4C">
            <w:pPr>
              <w:autoSpaceDE w:val="0"/>
              <w:autoSpaceDN w:val="0"/>
            </w:pPr>
            <w:r w:rsidRPr="006A0A03">
              <w:t>Трахома, урогенитальный хламидиоз</w:t>
            </w:r>
          </w:p>
        </w:tc>
      </w:tr>
      <w:tr w:rsidR="00861E99" w:rsidTr="00F85FA2">
        <w:tc>
          <w:tcPr>
            <w:tcW w:w="407" w:type="pct"/>
            <w:hideMark/>
          </w:tcPr>
          <w:p w:rsidR="00861E99" w:rsidRDefault="00861E99" w:rsidP="00FB7B4C">
            <w:pPr>
              <w:autoSpaceDE w:val="0"/>
              <w:autoSpaceDN w:val="0"/>
              <w:jc w:val="center"/>
            </w:pPr>
            <w:r w:rsidRPr="006A0A03">
              <w:t>142.</w:t>
            </w:r>
          </w:p>
        </w:tc>
        <w:tc>
          <w:tcPr>
            <w:tcW w:w="2005" w:type="pct"/>
            <w:hideMark/>
          </w:tcPr>
          <w:p w:rsidR="00861E99" w:rsidRDefault="00861E99" w:rsidP="00FB7B4C">
            <w:pPr>
              <w:autoSpaceDE w:val="0"/>
              <w:autoSpaceDN w:val="0"/>
            </w:pPr>
            <w:r w:rsidRPr="006A0A03">
              <w:t>Chlamydia paratrachomatis</w:t>
            </w:r>
          </w:p>
        </w:tc>
        <w:tc>
          <w:tcPr>
            <w:tcW w:w="2588" w:type="pct"/>
            <w:hideMark/>
          </w:tcPr>
          <w:p w:rsidR="00861E99" w:rsidRDefault="00861E99" w:rsidP="00FB7B4C">
            <w:pPr>
              <w:autoSpaceDE w:val="0"/>
              <w:autoSpaceDN w:val="0"/>
            </w:pPr>
            <w:r w:rsidRPr="006A0A03">
              <w:t>Трахомоподобный коньюктивит</w:t>
            </w:r>
          </w:p>
        </w:tc>
      </w:tr>
      <w:tr w:rsidR="00861E99" w:rsidTr="00F85FA2">
        <w:tc>
          <w:tcPr>
            <w:tcW w:w="407" w:type="pct"/>
            <w:hideMark/>
          </w:tcPr>
          <w:p w:rsidR="00861E99" w:rsidRDefault="00861E99" w:rsidP="00FB7B4C">
            <w:pPr>
              <w:autoSpaceDE w:val="0"/>
              <w:autoSpaceDN w:val="0"/>
              <w:jc w:val="center"/>
            </w:pPr>
            <w:r w:rsidRPr="006A0A03">
              <w:t>143.</w:t>
            </w:r>
          </w:p>
        </w:tc>
        <w:tc>
          <w:tcPr>
            <w:tcW w:w="2005" w:type="pct"/>
            <w:hideMark/>
          </w:tcPr>
          <w:p w:rsidR="00861E99" w:rsidRDefault="00861E99" w:rsidP="00FB7B4C">
            <w:pPr>
              <w:autoSpaceDE w:val="0"/>
              <w:autoSpaceDN w:val="0"/>
            </w:pPr>
            <w:r w:rsidRPr="006A0A03">
              <w:t>Chlamydia veneral lymphagranulema</w:t>
            </w:r>
          </w:p>
        </w:tc>
        <w:tc>
          <w:tcPr>
            <w:tcW w:w="2588" w:type="pct"/>
            <w:hideMark/>
          </w:tcPr>
          <w:p w:rsidR="00861E99" w:rsidRDefault="00861E99" w:rsidP="00FB7B4C">
            <w:pPr>
              <w:autoSpaceDE w:val="0"/>
              <w:autoSpaceDN w:val="0"/>
            </w:pPr>
            <w:r w:rsidRPr="006A0A03">
              <w:t>Венерическая лимфогранулема, поражение паховых лимфатических узлов</w:t>
            </w:r>
          </w:p>
        </w:tc>
      </w:tr>
      <w:tr w:rsidR="00861E99" w:rsidTr="00F85FA2">
        <w:tc>
          <w:tcPr>
            <w:tcW w:w="5000" w:type="pct"/>
            <w:gridSpan w:val="3"/>
            <w:hideMark/>
          </w:tcPr>
          <w:p w:rsidR="00861E99" w:rsidRDefault="00861E99" w:rsidP="00FB7B4C">
            <w:pPr>
              <w:autoSpaceDE w:val="0"/>
              <w:autoSpaceDN w:val="0"/>
              <w:jc w:val="center"/>
            </w:pPr>
            <w:r w:rsidRPr="006A0A03">
              <w:t>Яды биологического происхождения</w:t>
            </w:r>
          </w:p>
        </w:tc>
      </w:tr>
      <w:tr w:rsidR="00861E99" w:rsidTr="00F85FA2">
        <w:tc>
          <w:tcPr>
            <w:tcW w:w="5000" w:type="pct"/>
            <w:gridSpan w:val="3"/>
            <w:hideMark/>
          </w:tcPr>
          <w:p w:rsidR="00861E99" w:rsidRDefault="00861E99" w:rsidP="00FB7B4C">
            <w:pPr>
              <w:autoSpaceDE w:val="0"/>
              <w:autoSpaceDN w:val="0"/>
              <w:jc w:val="center"/>
            </w:pPr>
            <w:r w:rsidRPr="006A0A03">
              <w:t>II группа</w:t>
            </w:r>
          </w:p>
        </w:tc>
      </w:tr>
      <w:tr w:rsidR="00861E99" w:rsidTr="00F85FA2">
        <w:tc>
          <w:tcPr>
            <w:tcW w:w="407" w:type="pct"/>
            <w:hideMark/>
          </w:tcPr>
          <w:p w:rsidR="00861E99" w:rsidRDefault="00861E99" w:rsidP="00FB7B4C">
            <w:pPr>
              <w:autoSpaceDE w:val="0"/>
              <w:autoSpaceDN w:val="0"/>
              <w:jc w:val="center"/>
            </w:pPr>
            <w:r w:rsidRPr="006A0A03">
              <w:t>144.</w:t>
            </w:r>
          </w:p>
        </w:tc>
        <w:tc>
          <w:tcPr>
            <w:tcW w:w="2005" w:type="pct"/>
            <w:hideMark/>
          </w:tcPr>
          <w:p w:rsidR="00861E99" w:rsidRDefault="00861E99" w:rsidP="00FB7B4C">
            <w:pPr>
              <w:autoSpaceDE w:val="0"/>
              <w:autoSpaceDN w:val="0"/>
            </w:pPr>
            <w:r w:rsidRPr="006A0A03">
              <w:t>Ботулинические токсины всех видов</w:t>
            </w:r>
          </w:p>
        </w:tc>
        <w:tc>
          <w:tcPr>
            <w:tcW w:w="2588" w:type="pct"/>
            <w:hideMark/>
          </w:tcPr>
          <w:p w:rsidR="00861E99" w:rsidRDefault="00861E99" w:rsidP="00FB7B4C">
            <w:pPr>
              <w:autoSpaceDE w:val="0"/>
              <w:autoSpaceDN w:val="0"/>
            </w:pPr>
            <w:r w:rsidRPr="006A0A03">
              <w:t>Ботулизм</w:t>
            </w:r>
          </w:p>
        </w:tc>
      </w:tr>
      <w:tr w:rsidR="00861E99" w:rsidTr="00F85FA2">
        <w:tc>
          <w:tcPr>
            <w:tcW w:w="407" w:type="pct"/>
            <w:hideMark/>
          </w:tcPr>
          <w:p w:rsidR="00861E99" w:rsidRDefault="00861E99" w:rsidP="00FB7B4C">
            <w:pPr>
              <w:autoSpaceDE w:val="0"/>
              <w:autoSpaceDN w:val="0"/>
              <w:jc w:val="center"/>
            </w:pPr>
            <w:r w:rsidRPr="006A0A03">
              <w:t>145.</w:t>
            </w:r>
          </w:p>
        </w:tc>
        <w:tc>
          <w:tcPr>
            <w:tcW w:w="2005" w:type="pct"/>
            <w:hideMark/>
          </w:tcPr>
          <w:p w:rsidR="00861E99" w:rsidRDefault="00861E99" w:rsidP="00FB7B4C">
            <w:pPr>
              <w:autoSpaceDE w:val="0"/>
              <w:autoSpaceDN w:val="0"/>
            </w:pPr>
            <w:r w:rsidRPr="006A0A03">
              <w:t>Столбнячный токсин</w:t>
            </w:r>
          </w:p>
        </w:tc>
        <w:tc>
          <w:tcPr>
            <w:tcW w:w="2588" w:type="pct"/>
            <w:hideMark/>
          </w:tcPr>
          <w:p w:rsidR="00861E99" w:rsidRDefault="00861E99" w:rsidP="00FB7B4C">
            <w:pPr>
              <w:autoSpaceDE w:val="0"/>
              <w:autoSpaceDN w:val="0"/>
            </w:pPr>
            <w:r w:rsidRPr="006A0A03">
              <w:t> </w:t>
            </w:r>
          </w:p>
        </w:tc>
      </w:tr>
      <w:tr w:rsidR="00861E99" w:rsidTr="00F85FA2">
        <w:tc>
          <w:tcPr>
            <w:tcW w:w="407" w:type="pct"/>
            <w:hideMark/>
          </w:tcPr>
          <w:p w:rsidR="00861E99" w:rsidRDefault="00861E99" w:rsidP="00FB7B4C">
            <w:pPr>
              <w:autoSpaceDE w:val="0"/>
              <w:autoSpaceDN w:val="0"/>
              <w:jc w:val="center"/>
            </w:pPr>
            <w:r w:rsidRPr="006A0A03">
              <w:t>146.</w:t>
            </w:r>
          </w:p>
        </w:tc>
        <w:tc>
          <w:tcPr>
            <w:tcW w:w="2005" w:type="pct"/>
            <w:hideMark/>
          </w:tcPr>
          <w:p w:rsidR="00861E99" w:rsidRDefault="00861E99" w:rsidP="00FB7B4C">
            <w:pPr>
              <w:autoSpaceDE w:val="0"/>
              <w:autoSpaceDN w:val="0"/>
            </w:pPr>
            <w:r w:rsidRPr="006A0A03">
              <w:t>Яд паука каракурта</w:t>
            </w:r>
          </w:p>
        </w:tc>
        <w:tc>
          <w:tcPr>
            <w:tcW w:w="2588" w:type="pct"/>
            <w:hideMark/>
          </w:tcPr>
          <w:p w:rsidR="00861E99" w:rsidRDefault="00861E99" w:rsidP="00FB7B4C">
            <w:pPr>
              <w:autoSpaceDE w:val="0"/>
              <w:autoSpaceDN w:val="0"/>
            </w:pPr>
            <w:r w:rsidRPr="006A0A03">
              <w:t> </w:t>
            </w:r>
          </w:p>
        </w:tc>
      </w:tr>
      <w:tr w:rsidR="00861E99" w:rsidTr="00F85FA2">
        <w:tc>
          <w:tcPr>
            <w:tcW w:w="5000" w:type="pct"/>
            <w:gridSpan w:val="3"/>
            <w:hideMark/>
          </w:tcPr>
          <w:p w:rsidR="00861E99" w:rsidRDefault="00861E99" w:rsidP="00FB7B4C">
            <w:pPr>
              <w:autoSpaceDE w:val="0"/>
              <w:autoSpaceDN w:val="0"/>
              <w:jc w:val="center"/>
            </w:pPr>
            <w:r w:rsidRPr="006A0A03">
              <w:t>III группа</w:t>
            </w:r>
          </w:p>
        </w:tc>
      </w:tr>
      <w:tr w:rsidR="00861E99" w:rsidTr="00F85FA2">
        <w:tc>
          <w:tcPr>
            <w:tcW w:w="407" w:type="pct"/>
            <w:hideMark/>
          </w:tcPr>
          <w:p w:rsidR="00861E99" w:rsidRDefault="00861E99" w:rsidP="00FB7B4C">
            <w:pPr>
              <w:autoSpaceDE w:val="0"/>
              <w:autoSpaceDN w:val="0"/>
              <w:jc w:val="center"/>
            </w:pPr>
            <w:r w:rsidRPr="006A0A03">
              <w:t>147.</w:t>
            </w:r>
          </w:p>
        </w:tc>
        <w:tc>
          <w:tcPr>
            <w:tcW w:w="2005" w:type="pct"/>
            <w:hideMark/>
          </w:tcPr>
          <w:p w:rsidR="00861E99" w:rsidRDefault="00861E99" w:rsidP="00FB7B4C">
            <w:pPr>
              <w:autoSpaceDE w:val="0"/>
              <w:autoSpaceDN w:val="0"/>
            </w:pPr>
            <w:r w:rsidRPr="006A0A03">
              <w:t>Микотоксины</w:t>
            </w:r>
          </w:p>
        </w:tc>
        <w:tc>
          <w:tcPr>
            <w:tcW w:w="2588" w:type="pct"/>
            <w:hideMark/>
          </w:tcPr>
          <w:p w:rsidR="00861E99" w:rsidRDefault="00861E99" w:rsidP="00FB7B4C">
            <w:pPr>
              <w:autoSpaceDE w:val="0"/>
              <w:autoSpaceDN w:val="0"/>
            </w:pPr>
            <w:r w:rsidRPr="006A0A03">
              <w:t>Микотоксикозы</w:t>
            </w:r>
          </w:p>
        </w:tc>
      </w:tr>
      <w:tr w:rsidR="00861E99" w:rsidTr="00F85FA2">
        <w:tc>
          <w:tcPr>
            <w:tcW w:w="407" w:type="pct"/>
            <w:hideMark/>
          </w:tcPr>
          <w:p w:rsidR="00861E99" w:rsidRDefault="00861E99" w:rsidP="00FB7B4C">
            <w:pPr>
              <w:autoSpaceDE w:val="0"/>
              <w:autoSpaceDN w:val="0"/>
              <w:jc w:val="center"/>
            </w:pPr>
            <w:r w:rsidRPr="006A0A03">
              <w:t>148.</w:t>
            </w:r>
          </w:p>
        </w:tc>
        <w:tc>
          <w:tcPr>
            <w:tcW w:w="2005" w:type="pct"/>
            <w:hideMark/>
          </w:tcPr>
          <w:p w:rsidR="00861E99" w:rsidRDefault="00861E99" w:rsidP="00FB7B4C">
            <w:pPr>
              <w:autoSpaceDE w:val="0"/>
              <w:autoSpaceDN w:val="0"/>
            </w:pPr>
            <w:r w:rsidRPr="006A0A03">
              <w:t>Дифтерийный токсин</w:t>
            </w:r>
          </w:p>
        </w:tc>
        <w:tc>
          <w:tcPr>
            <w:tcW w:w="2588" w:type="pct"/>
            <w:hideMark/>
          </w:tcPr>
          <w:p w:rsidR="00861E99" w:rsidRDefault="00861E99" w:rsidP="00FB7B4C">
            <w:pPr>
              <w:autoSpaceDE w:val="0"/>
              <w:autoSpaceDN w:val="0"/>
            </w:pPr>
            <w:r w:rsidRPr="006A0A03">
              <w:t> </w:t>
            </w:r>
          </w:p>
        </w:tc>
      </w:tr>
      <w:tr w:rsidR="00861E99" w:rsidTr="00F85FA2">
        <w:tc>
          <w:tcPr>
            <w:tcW w:w="407" w:type="pct"/>
            <w:hideMark/>
          </w:tcPr>
          <w:p w:rsidR="00861E99" w:rsidRDefault="00861E99" w:rsidP="00FB7B4C">
            <w:pPr>
              <w:autoSpaceDE w:val="0"/>
              <w:autoSpaceDN w:val="0"/>
              <w:jc w:val="center"/>
            </w:pPr>
            <w:r w:rsidRPr="006A0A03">
              <w:t>149.</w:t>
            </w:r>
          </w:p>
        </w:tc>
        <w:tc>
          <w:tcPr>
            <w:tcW w:w="2005" w:type="pct"/>
            <w:hideMark/>
          </w:tcPr>
          <w:p w:rsidR="00861E99" w:rsidRDefault="00861E99" w:rsidP="00FB7B4C">
            <w:pPr>
              <w:autoSpaceDE w:val="0"/>
              <w:autoSpaceDN w:val="0"/>
            </w:pPr>
            <w:r w:rsidRPr="006A0A03">
              <w:t>Стрептококковый токсин группы А</w:t>
            </w:r>
          </w:p>
        </w:tc>
        <w:tc>
          <w:tcPr>
            <w:tcW w:w="2588" w:type="pct"/>
            <w:hideMark/>
          </w:tcPr>
          <w:p w:rsidR="00861E99" w:rsidRDefault="00861E99" w:rsidP="00FB7B4C">
            <w:pPr>
              <w:autoSpaceDE w:val="0"/>
              <w:autoSpaceDN w:val="0"/>
            </w:pPr>
            <w:r w:rsidRPr="006A0A03">
              <w:t> </w:t>
            </w:r>
          </w:p>
        </w:tc>
      </w:tr>
      <w:tr w:rsidR="00861E99" w:rsidTr="00F85FA2">
        <w:tc>
          <w:tcPr>
            <w:tcW w:w="407" w:type="pct"/>
            <w:hideMark/>
          </w:tcPr>
          <w:p w:rsidR="00861E99" w:rsidRDefault="00861E99" w:rsidP="00FB7B4C">
            <w:pPr>
              <w:autoSpaceDE w:val="0"/>
              <w:autoSpaceDN w:val="0"/>
              <w:jc w:val="center"/>
            </w:pPr>
            <w:r w:rsidRPr="006A0A03">
              <w:t>150.</w:t>
            </w:r>
          </w:p>
        </w:tc>
        <w:tc>
          <w:tcPr>
            <w:tcW w:w="2005" w:type="pct"/>
            <w:hideMark/>
          </w:tcPr>
          <w:p w:rsidR="00861E99" w:rsidRDefault="00861E99" w:rsidP="00FB7B4C">
            <w:pPr>
              <w:autoSpaceDE w:val="0"/>
              <w:autoSpaceDN w:val="0"/>
            </w:pPr>
            <w:r w:rsidRPr="006A0A03">
              <w:t>Стафилококковые токсины</w:t>
            </w:r>
          </w:p>
        </w:tc>
        <w:tc>
          <w:tcPr>
            <w:tcW w:w="2588" w:type="pct"/>
            <w:hideMark/>
          </w:tcPr>
          <w:p w:rsidR="00861E99" w:rsidRDefault="00861E99" w:rsidP="00FB7B4C">
            <w:pPr>
              <w:autoSpaceDE w:val="0"/>
              <w:autoSpaceDN w:val="0"/>
            </w:pPr>
            <w:r w:rsidRPr="006A0A03">
              <w:t> </w:t>
            </w:r>
          </w:p>
        </w:tc>
      </w:tr>
      <w:tr w:rsidR="00861E99" w:rsidTr="00F85FA2">
        <w:tc>
          <w:tcPr>
            <w:tcW w:w="407" w:type="pct"/>
            <w:hideMark/>
          </w:tcPr>
          <w:p w:rsidR="00861E99" w:rsidRDefault="00861E99" w:rsidP="00FB7B4C">
            <w:pPr>
              <w:autoSpaceDE w:val="0"/>
              <w:autoSpaceDN w:val="0"/>
              <w:jc w:val="center"/>
            </w:pPr>
            <w:r w:rsidRPr="006A0A03">
              <w:t>151.</w:t>
            </w:r>
          </w:p>
        </w:tc>
        <w:tc>
          <w:tcPr>
            <w:tcW w:w="2005" w:type="pct"/>
            <w:hideMark/>
          </w:tcPr>
          <w:p w:rsidR="00861E99" w:rsidRDefault="00861E99" w:rsidP="00FB7B4C">
            <w:pPr>
              <w:autoSpaceDE w:val="0"/>
              <w:autoSpaceDN w:val="0"/>
            </w:pPr>
            <w:r w:rsidRPr="006A0A03">
              <w:t>Яды змей (кобры, эфы, гюрзы и другие)</w:t>
            </w:r>
          </w:p>
        </w:tc>
        <w:tc>
          <w:tcPr>
            <w:tcW w:w="2588" w:type="pct"/>
            <w:hideMark/>
          </w:tcPr>
          <w:p w:rsidR="00861E99" w:rsidRDefault="00861E99" w:rsidP="00FB7B4C">
            <w:pPr>
              <w:autoSpaceDE w:val="0"/>
              <w:autoSpaceDN w:val="0"/>
            </w:pPr>
            <w:r w:rsidRPr="006A0A03">
              <w:t> </w:t>
            </w:r>
          </w:p>
        </w:tc>
      </w:tr>
    </w:tbl>
    <w:p w:rsidR="00861E99" w:rsidRDefault="00861E99" w:rsidP="00861E99">
      <w:pPr>
        <w:autoSpaceDE w:val="0"/>
        <w:autoSpaceDN w:val="0"/>
        <w:ind w:firstLine="403"/>
      </w:pPr>
      <w:r>
        <w:t> </w:t>
      </w:r>
    </w:p>
    <w:p w:rsidR="00861E99" w:rsidRDefault="00861E99" w:rsidP="00861E99">
      <w:pPr>
        <w:autoSpaceDE w:val="0"/>
        <w:autoSpaceDN w:val="0"/>
        <w:ind w:firstLine="400"/>
        <w:jc w:val="both"/>
      </w:pPr>
      <w:r>
        <w:t>Примечание: аттенуированные штаммы возбудителей I - II групп патогенности относят к микроорг</w:t>
      </w:r>
      <w:r>
        <w:t>а</w:t>
      </w:r>
      <w:r>
        <w:t>низмам 3 группы патогенности. Аттенуированные штаммы III - IV групп относят к 4 группе патогенности.</w:t>
      </w:r>
    </w:p>
    <w:p w:rsidR="00861E99" w:rsidRDefault="00861E99" w:rsidP="00861E99">
      <w:pPr>
        <w:autoSpaceDE w:val="0"/>
        <w:autoSpaceDN w:val="0"/>
        <w:ind w:firstLine="403"/>
      </w:pPr>
      <w:r>
        <w:t> </w:t>
      </w:r>
    </w:p>
    <w:p w:rsidR="00A43447" w:rsidRDefault="00A43447" w:rsidP="00861E99">
      <w:pPr>
        <w:autoSpaceDE w:val="0"/>
        <w:autoSpaceDN w:val="0"/>
        <w:ind w:firstLine="6804"/>
        <w:jc w:val="right"/>
      </w:pPr>
    </w:p>
    <w:p w:rsidR="00A43447" w:rsidRDefault="00A43447" w:rsidP="00861E99">
      <w:pPr>
        <w:autoSpaceDE w:val="0"/>
        <w:autoSpaceDN w:val="0"/>
        <w:ind w:firstLine="6804"/>
        <w:jc w:val="right"/>
      </w:pPr>
    </w:p>
    <w:p w:rsidR="00861E99" w:rsidRDefault="00861E99" w:rsidP="00861E99">
      <w:pPr>
        <w:autoSpaceDE w:val="0"/>
        <w:autoSpaceDN w:val="0"/>
        <w:ind w:firstLine="6804"/>
        <w:jc w:val="right"/>
      </w:pPr>
      <w:r>
        <w:t>Приложение 5</w:t>
      </w:r>
    </w:p>
    <w:p w:rsidR="00861E99" w:rsidRDefault="00861E99" w:rsidP="00861E99">
      <w:pPr>
        <w:autoSpaceDE w:val="0"/>
        <w:autoSpaceDN w:val="0"/>
        <w:ind w:firstLine="6804"/>
        <w:jc w:val="right"/>
      </w:pPr>
      <w:r>
        <w:t xml:space="preserve">к </w:t>
      </w:r>
      <w:r w:rsidRPr="00F85FA2">
        <w:rPr>
          <w:b/>
          <w:bCs/>
        </w:rPr>
        <w:t>Санитарным правилам</w:t>
      </w:r>
      <w:r w:rsidRPr="00F85FA2">
        <w:rPr>
          <w:rFonts w:ascii="Verdana" w:hAnsi="Verdana"/>
          <w:b/>
          <w:bCs/>
        </w:rPr>
        <w:t xml:space="preserve"> </w:t>
      </w:r>
    </w:p>
    <w:p w:rsidR="00861E99" w:rsidRDefault="00861E99" w:rsidP="00F85FA2">
      <w:pPr>
        <w:autoSpaceDE w:val="0"/>
        <w:autoSpaceDN w:val="0"/>
        <w:ind w:firstLine="6237"/>
        <w:jc w:val="right"/>
      </w:pPr>
      <w:r>
        <w:t xml:space="preserve">«Санитарно-эпидемиологические </w:t>
      </w:r>
    </w:p>
    <w:p w:rsidR="00861E99" w:rsidRDefault="00861E99" w:rsidP="00861E99">
      <w:pPr>
        <w:autoSpaceDE w:val="0"/>
        <w:autoSpaceDN w:val="0"/>
        <w:ind w:firstLine="6804"/>
        <w:jc w:val="right"/>
      </w:pPr>
      <w:r>
        <w:t>требования к лабораториям»</w:t>
      </w:r>
    </w:p>
    <w:p w:rsidR="00861E99" w:rsidRDefault="00861E99" w:rsidP="00861E99">
      <w:pPr>
        <w:autoSpaceDE w:val="0"/>
        <w:autoSpaceDN w:val="0"/>
        <w:ind w:firstLine="6804"/>
        <w:jc w:val="center"/>
      </w:pPr>
      <w:r>
        <w:t> </w:t>
      </w:r>
    </w:p>
    <w:p w:rsidR="00861E99" w:rsidRDefault="00861E99" w:rsidP="00675943">
      <w:pPr>
        <w:autoSpaceDE w:val="0"/>
        <w:autoSpaceDN w:val="0"/>
        <w:ind w:firstLine="6804"/>
        <w:jc w:val="right"/>
      </w:pPr>
      <w:r>
        <w:t> Утверждаю</w:t>
      </w:r>
    </w:p>
    <w:p w:rsidR="00861E99" w:rsidRDefault="00861E99" w:rsidP="00861E99">
      <w:pPr>
        <w:autoSpaceDE w:val="0"/>
        <w:autoSpaceDN w:val="0"/>
        <w:ind w:firstLine="6804"/>
        <w:jc w:val="right"/>
      </w:pPr>
      <w:r>
        <w:t>Заведующий лабораторией</w:t>
      </w:r>
    </w:p>
    <w:p w:rsidR="00861E99" w:rsidRDefault="00861E99" w:rsidP="00861E99">
      <w:pPr>
        <w:autoSpaceDE w:val="0"/>
        <w:autoSpaceDN w:val="0"/>
        <w:ind w:firstLine="6804"/>
        <w:jc w:val="right"/>
      </w:pPr>
      <w:r>
        <w:t>________________________</w:t>
      </w:r>
    </w:p>
    <w:p w:rsidR="00861E99" w:rsidRDefault="00861E99" w:rsidP="00861E99">
      <w:pPr>
        <w:autoSpaceDE w:val="0"/>
        <w:autoSpaceDN w:val="0"/>
        <w:ind w:right="705" w:firstLine="6804"/>
        <w:jc w:val="right"/>
      </w:pPr>
      <w:r>
        <w:rPr>
          <w:sz w:val="22"/>
          <w:szCs w:val="22"/>
        </w:rPr>
        <w:t>(ФИО)</w:t>
      </w:r>
    </w:p>
    <w:p w:rsidR="00861E99" w:rsidRDefault="00861E99" w:rsidP="00861E99">
      <w:pPr>
        <w:autoSpaceDE w:val="0"/>
        <w:autoSpaceDN w:val="0"/>
        <w:ind w:firstLine="6804"/>
        <w:jc w:val="right"/>
      </w:pPr>
      <w:r>
        <w:t>«____» _________________</w:t>
      </w:r>
    </w:p>
    <w:p w:rsidR="00861E99" w:rsidRDefault="00861E99" w:rsidP="00861E99">
      <w:pPr>
        <w:autoSpaceDE w:val="0"/>
        <w:autoSpaceDN w:val="0"/>
        <w:ind w:firstLine="6804"/>
        <w:jc w:val="right"/>
      </w:pPr>
      <w:r>
        <w:t> </w:t>
      </w:r>
    </w:p>
    <w:p w:rsidR="00861E99" w:rsidRDefault="00861E99" w:rsidP="00861E99">
      <w:pPr>
        <w:jc w:val="center"/>
        <w:rPr>
          <w:rStyle w:val="s1"/>
        </w:rPr>
      </w:pPr>
      <w:r>
        <w:rPr>
          <w:rStyle w:val="s1"/>
        </w:rPr>
        <w:t> </w:t>
      </w:r>
    </w:p>
    <w:p w:rsidR="00A43447" w:rsidRDefault="00A43447" w:rsidP="00861E99">
      <w:pPr>
        <w:jc w:val="center"/>
      </w:pPr>
    </w:p>
    <w:p w:rsidR="00DD2AB9" w:rsidRDefault="00DD2AB9" w:rsidP="00DD2AB9">
      <w:pPr>
        <w:jc w:val="center"/>
      </w:pPr>
      <w:r>
        <w:rPr>
          <w:rStyle w:val="s1"/>
        </w:rPr>
        <w:t>АКТ</w:t>
      </w:r>
    </w:p>
    <w:p w:rsidR="00DD2AB9" w:rsidRDefault="00DD2AB9" w:rsidP="00DD2AB9">
      <w:pPr>
        <w:jc w:val="center"/>
      </w:pPr>
      <w:r>
        <w:rPr>
          <w:rStyle w:val="s1"/>
        </w:rPr>
        <w:t>уничтожения штамма микроорганизмов I - II групп патогенности</w:t>
      </w:r>
    </w:p>
    <w:p w:rsidR="00DD2AB9" w:rsidRDefault="00DD2AB9" w:rsidP="00DD2AB9">
      <w:pPr>
        <w:jc w:val="center"/>
      </w:pPr>
      <w:r>
        <w:rPr>
          <w:rStyle w:val="s1"/>
        </w:rPr>
        <w:t> </w:t>
      </w:r>
    </w:p>
    <w:p w:rsidR="00DD2AB9" w:rsidRDefault="00DD2AB9" w:rsidP="00DD2AB9">
      <w:pPr>
        <w:jc w:val="both"/>
      </w:pPr>
      <w:r>
        <w:rPr>
          <w:rStyle w:val="s0"/>
        </w:rPr>
        <w:t>от __________ 20___ года № ___</w:t>
      </w:r>
    </w:p>
    <w:p w:rsidR="00DD2AB9" w:rsidRDefault="00DD2AB9" w:rsidP="00DD2AB9">
      <w:pPr>
        <w:jc w:val="both"/>
      </w:pPr>
      <w:r>
        <w:rPr>
          <w:rStyle w:val="s0"/>
        </w:rPr>
        <w:t> </w:t>
      </w:r>
    </w:p>
    <w:p w:rsidR="00DD2AB9" w:rsidRDefault="00DD2AB9" w:rsidP="00DD2AB9">
      <w:pPr>
        <w:jc w:val="both"/>
      </w:pPr>
      <w:r>
        <w:rPr>
          <w:rStyle w:val="s0"/>
        </w:rPr>
        <w:t>Мы, нижеподписавшиеся, ______________________________________________________________________</w:t>
      </w:r>
    </w:p>
    <w:p w:rsidR="00DD2AB9" w:rsidRDefault="00DD2AB9" w:rsidP="00DD2AB9">
      <w:pPr>
        <w:jc w:val="both"/>
      </w:pPr>
      <w:r>
        <w:rPr>
          <w:rStyle w:val="s0"/>
        </w:rPr>
        <w:t>_____________________________________________________________________________________________</w:t>
      </w:r>
    </w:p>
    <w:p w:rsidR="00DD2AB9" w:rsidRDefault="00DD2AB9" w:rsidP="00DD2AB9">
      <w:pPr>
        <w:jc w:val="center"/>
      </w:pPr>
      <w:r>
        <w:rPr>
          <w:rStyle w:val="s0"/>
        </w:rPr>
        <w:t>(должность, ФИО)</w:t>
      </w:r>
    </w:p>
    <w:p w:rsidR="00DD2AB9" w:rsidRDefault="00DD2AB9" w:rsidP="00DD2AB9">
      <w:pPr>
        <w:jc w:val="both"/>
      </w:pPr>
      <w:r>
        <w:rPr>
          <w:rStyle w:val="s0"/>
        </w:rPr>
        <w:t>_____________________________________________________________________________________________</w:t>
      </w:r>
    </w:p>
    <w:p w:rsidR="00DD2AB9" w:rsidRDefault="00DD2AB9" w:rsidP="00DD2AB9">
      <w:pPr>
        <w:jc w:val="both"/>
      </w:pPr>
      <w:r>
        <w:rPr>
          <w:rStyle w:val="s0"/>
        </w:rPr>
        <w:t>согласно разрешению __________________________________________________________________________</w:t>
      </w:r>
    </w:p>
    <w:p w:rsidR="00DD2AB9" w:rsidRDefault="00DD2AB9" w:rsidP="00DD2AB9">
      <w:pPr>
        <w:jc w:val="center"/>
      </w:pPr>
      <w:r>
        <w:rPr>
          <w:rStyle w:val="s0"/>
        </w:rPr>
        <w:t xml:space="preserve">                      (ФИО и должность, давшего разрешение, номер и дата разрешения)</w:t>
      </w:r>
    </w:p>
    <w:p w:rsidR="00DD2AB9" w:rsidRDefault="00DD2AB9" w:rsidP="00DD2AB9">
      <w:pPr>
        <w:jc w:val="both"/>
      </w:pPr>
      <w:r>
        <w:rPr>
          <w:rStyle w:val="s0"/>
        </w:rPr>
        <w:lastRenderedPageBreak/>
        <w:t>_____________________________________________________________________________________________</w:t>
      </w:r>
    </w:p>
    <w:p w:rsidR="00DD2AB9" w:rsidRDefault="00DD2AB9" w:rsidP="00DD2AB9">
      <w:pPr>
        <w:jc w:val="center"/>
      </w:pPr>
      <w:r>
        <w:rPr>
          <w:rStyle w:val="s0"/>
        </w:rPr>
        <w:t>уничтожили патогенный микроорганизм</w:t>
      </w:r>
    </w:p>
    <w:p w:rsidR="00DD2AB9" w:rsidRDefault="00DD2AB9" w:rsidP="00DD2AB9">
      <w:pPr>
        <w:jc w:val="both"/>
      </w:pPr>
      <w:r>
        <w:rPr>
          <w:rStyle w:val="s0"/>
        </w:rPr>
        <w:t>_____________________________________________________________________________________________</w:t>
      </w:r>
    </w:p>
    <w:p w:rsidR="00DD2AB9" w:rsidRDefault="00DD2AB9" w:rsidP="00DD2AB9">
      <w:pPr>
        <w:jc w:val="center"/>
      </w:pPr>
      <w:r>
        <w:rPr>
          <w:rStyle w:val="s0"/>
        </w:rPr>
        <w:t>(наименование вида, № № штаммов, количество объектов)</w:t>
      </w:r>
    </w:p>
    <w:p w:rsidR="00DD2AB9" w:rsidRDefault="00DD2AB9" w:rsidP="00DD2AB9">
      <w:pPr>
        <w:jc w:val="both"/>
      </w:pPr>
      <w:r>
        <w:rPr>
          <w:rStyle w:val="s0"/>
        </w:rPr>
        <w:t>_____________________________________________________________________________________________</w:t>
      </w:r>
    </w:p>
    <w:p w:rsidR="00DD2AB9" w:rsidRDefault="00DD2AB9" w:rsidP="00DD2AB9">
      <w:pPr>
        <w:jc w:val="both"/>
      </w:pPr>
      <w:r>
        <w:rPr>
          <w:rStyle w:val="s0"/>
        </w:rPr>
        <w:t>автоклавированием ____________________________________________________________ или погружением</w:t>
      </w:r>
    </w:p>
    <w:p w:rsidR="00DD2AB9" w:rsidRDefault="00DD2AB9" w:rsidP="00DD2AB9">
      <w:pPr>
        <w:jc w:val="center"/>
      </w:pPr>
      <w:r>
        <w:rPr>
          <w:rStyle w:val="s0"/>
        </w:rPr>
        <w:t>(режим автоклавирования)</w:t>
      </w:r>
    </w:p>
    <w:p w:rsidR="00DD2AB9" w:rsidRDefault="00DD2AB9" w:rsidP="00DD2AB9">
      <w:pPr>
        <w:jc w:val="both"/>
      </w:pPr>
      <w:r>
        <w:rPr>
          <w:rStyle w:val="s0"/>
        </w:rPr>
        <w:t>в ___________________________________________________________________________________________</w:t>
      </w:r>
    </w:p>
    <w:p w:rsidR="00DD2AB9" w:rsidRDefault="00DD2AB9" w:rsidP="00DD2AB9">
      <w:pPr>
        <w:jc w:val="center"/>
      </w:pPr>
      <w:r>
        <w:rPr>
          <w:rStyle w:val="s0"/>
        </w:rPr>
        <w:t>(название дезинфицирующего раствора, его концентрация, время обеззараживания)</w:t>
      </w:r>
    </w:p>
    <w:p w:rsidR="00DD2AB9" w:rsidRDefault="00DD2AB9" w:rsidP="00DD2AB9">
      <w:pPr>
        <w:jc w:val="both"/>
      </w:pPr>
      <w:r>
        <w:rPr>
          <w:rStyle w:val="s0"/>
        </w:rPr>
        <w:t> </w:t>
      </w:r>
    </w:p>
    <w:p w:rsidR="00DD2AB9" w:rsidRDefault="00DD2AB9" w:rsidP="00DD2AB9">
      <w:pPr>
        <w:jc w:val="both"/>
      </w:pPr>
      <w:r>
        <w:rPr>
          <w:rStyle w:val="s0"/>
        </w:rPr>
        <w:t>Дата уничтожения патогенного микроорганизма</w:t>
      </w:r>
    </w:p>
    <w:p w:rsidR="00DD2AB9" w:rsidRDefault="00DD2AB9" w:rsidP="00DD2AB9">
      <w:pPr>
        <w:jc w:val="both"/>
      </w:pPr>
      <w:r>
        <w:rPr>
          <w:rStyle w:val="s0"/>
        </w:rPr>
        <w:t>______________________________________</w:t>
      </w:r>
    </w:p>
    <w:p w:rsidR="00DD2AB9" w:rsidRDefault="00DD2AB9" w:rsidP="00DD2AB9">
      <w:pPr>
        <w:jc w:val="both"/>
      </w:pPr>
      <w:r>
        <w:rPr>
          <w:rStyle w:val="s0"/>
        </w:rPr>
        <w:t>Подписи:</w:t>
      </w:r>
    </w:p>
    <w:p w:rsidR="00861E99" w:rsidRDefault="00861E99" w:rsidP="00861E99">
      <w:pPr>
        <w:ind w:firstLine="400"/>
        <w:jc w:val="both"/>
      </w:pPr>
      <w:r>
        <w:rPr>
          <w:rStyle w:val="s0"/>
        </w:rPr>
        <w:t> </w:t>
      </w:r>
    </w:p>
    <w:p w:rsidR="00A43447" w:rsidRDefault="00A43447" w:rsidP="00861E99">
      <w:pPr>
        <w:autoSpaceDE w:val="0"/>
        <w:autoSpaceDN w:val="0"/>
        <w:ind w:firstLine="6804"/>
        <w:jc w:val="right"/>
      </w:pPr>
    </w:p>
    <w:p w:rsidR="00A43447" w:rsidRDefault="00A43447" w:rsidP="00861E99">
      <w:pPr>
        <w:autoSpaceDE w:val="0"/>
        <w:autoSpaceDN w:val="0"/>
        <w:ind w:firstLine="6804"/>
        <w:jc w:val="right"/>
      </w:pPr>
    </w:p>
    <w:p w:rsidR="00A43447" w:rsidRDefault="00A43447" w:rsidP="00861E99">
      <w:pPr>
        <w:autoSpaceDE w:val="0"/>
        <w:autoSpaceDN w:val="0"/>
        <w:ind w:firstLine="6804"/>
        <w:jc w:val="right"/>
      </w:pPr>
    </w:p>
    <w:p w:rsidR="00861E99" w:rsidRDefault="00861E99" w:rsidP="00861E99">
      <w:pPr>
        <w:autoSpaceDE w:val="0"/>
        <w:autoSpaceDN w:val="0"/>
        <w:ind w:firstLine="6804"/>
        <w:jc w:val="right"/>
      </w:pPr>
      <w:r>
        <w:t>Приложение 6</w:t>
      </w:r>
    </w:p>
    <w:p w:rsidR="00861E99" w:rsidRDefault="00861E99" w:rsidP="00861E99">
      <w:pPr>
        <w:autoSpaceDE w:val="0"/>
        <w:autoSpaceDN w:val="0"/>
        <w:ind w:firstLine="6804"/>
        <w:jc w:val="right"/>
      </w:pPr>
      <w:r>
        <w:t xml:space="preserve">к </w:t>
      </w:r>
      <w:r w:rsidRPr="00F85FA2">
        <w:rPr>
          <w:b/>
          <w:bCs/>
        </w:rPr>
        <w:t>Санитарным правилам</w:t>
      </w:r>
      <w:r w:rsidRPr="00F85FA2">
        <w:rPr>
          <w:rFonts w:ascii="Verdana" w:hAnsi="Verdana"/>
          <w:b/>
          <w:bCs/>
        </w:rPr>
        <w:t xml:space="preserve"> </w:t>
      </w:r>
    </w:p>
    <w:p w:rsidR="00861E99" w:rsidRDefault="00861E99" w:rsidP="00F85FA2">
      <w:pPr>
        <w:autoSpaceDE w:val="0"/>
        <w:autoSpaceDN w:val="0"/>
        <w:ind w:firstLine="5954"/>
        <w:jc w:val="right"/>
      </w:pPr>
      <w:r>
        <w:t xml:space="preserve">«Санитарно-эпидемиологические </w:t>
      </w:r>
    </w:p>
    <w:p w:rsidR="00861E99" w:rsidRDefault="00861E99" w:rsidP="00861E99">
      <w:pPr>
        <w:autoSpaceDE w:val="0"/>
        <w:autoSpaceDN w:val="0"/>
        <w:ind w:firstLine="6804"/>
        <w:jc w:val="right"/>
      </w:pPr>
      <w:r>
        <w:t>требования к лабораториям»</w:t>
      </w:r>
    </w:p>
    <w:p w:rsidR="00861E99" w:rsidRDefault="00861E99" w:rsidP="00861E99">
      <w:pPr>
        <w:autoSpaceDE w:val="0"/>
        <w:autoSpaceDN w:val="0"/>
        <w:ind w:firstLine="6804"/>
        <w:jc w:val="center"/>
      </w:pPr>
      <w:r>
        <w:t> </w:t>
      </w:r>
    </w:p>
    <w:p w:rsidR="00861E99" w:rsidRDefault="00861E99" w:rsidP="00861E99">
      <w:pPr>
        <w:autoSpaceDE w:val="0"/>
        <w:autoSpaceDN w:val="0"/>
        <w:ind w:firstLine="6804"/>
        <w:jc w:val="right"/>
      </w:pPr>
      <w:r>
        <w:t>Утверждаю</w:t>
      </w:r>
    </w:p>
    <w:p w:rsidR="00861E99" w:rsidRDefault="00861E99" w:rsidP="00861E99">
      <w:pPr>
        <w:autoSpaceDE w:val="0"/>
        <w:autoSpaceDN w:val="0"/>
        <w:ind w:firstLine="6804"/>
        <w:jc w:val="right"/>
      </w:pPr>
      <w:r>
        <w:t>Заведующий лабораторией</w:t>
      </w:r>
    </w:p>
    <w:p w:rsidR="00861E99" w:rsidRDefault="00861E99" w:rsidP="003C784D">
      <w:pPr>
        <w:autoSpaceDE w:val="0"/>
        <w:autoSpaceDN w:val="0"/>
        <w:ind w:firstLine="6237"/>
        <w:jc w:val="right"/>
      </w:pPr>
      <w:r>
        <w:t>___</w:t>
      </w:r>
      <w:r w:rsidR="003C784D">
        <w:t>_</w:t>
      </w:r>
      <w:r>
        <w:t>___________________</w:t>
      </w:r>
    </w:p>
    <w:p w:rsidR="00861E99" w:rsidRDefault="00861E99" w:rsidP="00EA6FF7">
      <w:pPr>
        <w:tabs>
          <w:tab w:val="left" w:pos="0"/>
        </w:tabs>
        <w:autoSpaceDE w:val="0"/>
        <w:autoSpaceDN w:val="0"/>
        <w:ind w:right="-1" w:firstLine="7088"/>
        <w:jc w:val="center"/>
      </w:pPr>
      <w:r>
        <w:rPr>
          <w:sz w:val="22"/>
          <w:szCs w:val="22"/>
        </w:rPr>
        <w:t>(ФИО)</w:t>
      </w:r>
    </w:p>
    <w:p w:rsidR="00861E99" w:rsidRDefault="00861E99" w:rsidP="00861E99">
      <w:pPr>
        <w:autoSpaceDE w:val="0"/>
        <w:autoSpaceDN w:val="0"/>
        <w:ind w:firstLine="6804"/>
        <w:jc w:val="right"/>
      </w:pPr>
      <w:r>
        <w:t>«_____» _____</w:t>
      </w:r>
      <w:r w:rsidR="00EA6FF7">
        <w:t>__</w:t>
      </w:r>
      <w:r>
        <w:t>_________</w:t>
      </w:r>
    </w:p>
    <w:p w:rsidR="00861E99" w:rsidRDefault="00861E99" w:rsidP="00861E99">
      <w:pPr>
        <w:autoSpaceDE w:val="0"/>
        <w:autoSpaceDN w:val="0"/>
        <w:ind w:firstLine="6804"/>
        <w:jc w:val="center"/>
      </w:pPr>
      <w:r>
        <w:t> </w:t>
      </w:r>
    </w:p>
    <w:p w:rsidR="00861E99" w:rsidRDefault="00861E99" w:rsidP="00861E99">
      <w:pPr>
        <w:autoSpaceDE w:val="0"/>
        <w:autoSpaceDN w:val="0"/>
        <w:ind w:firstLine="6804"/>
        <w:jc w:val="center"/>
      </w:pPr>
      <w:r>
        <w:t> </w:t>
      </w:r>
    </w:p>
    <w:p w:rsidR="00EA6FF7" w:rsidRDefault="00EA6FF7" w:rsidP="00EA6FF7"/>
    <w:p w:rsidR="00EA6FF7" w:rsidRDefault="00EA6FF7" w:rsidP="00EA6FF7">
      <w:pPr>
        <w:jc w:val="center"/>
      </w:pPr>
      <w:r>
        <w:rPr>
          <w:rStyle w:val="s1"/>
        </w:rPr>
        <w:t>АКТ</w:t>
      </w:r>
    </w:p>
    <w:p w:rsidR="00EA6FF7" w:rsidRDefault="00EA6FF7" w:rsidP="00EA6FF7">
      <w:pPr>
        <w:jc w:val="center"/>
      </w:pPr>
      <w:r>
        <w:rPr>
          <w:rStyle w:val="s1"/>
        </w:rPr>
        <w:t>вскрытия ампул (ы) с сухим (и) патогенными микроорганизмами</w:t>
      </w:r>
    </w:p>
    <w:p w:rsidR="00EA6FF7" w:rsidRDefault="00EA6FF7" w:rsidP="00EA6FF7">
      <w:pPr>
        <w:jc w:val="center"/>
      </w:pPr>
      <w:r>
        <w:rPr>
          <w:rStyle w:val="s1"/>
        </w:rPr>
        <w:t>I - IV групп патогенности с целью высева или уничтожения</w:t>
      </w:r>
    </w:p>
    <w:p w:rsidR="00EA6FF7" w:rsidRDefault="00EA6FF7" w:rsidP="00EA6FF7">
      <w:pPr>
        <w:jc w:val="center"/>
      </w:pPr>
      <w:r>
        <w:rPr>
          <w:rStyle w:val="s1"/>
        </w:rPr>
        <w:t> </w:t>
      </w:r>
    </w:p>
    <w:p w:rsidR="00EA6FF7" w:rsidRDefault="00EA6FF7" w:rsidP="00EA6FF7">
      <w:pPr>
        <w:jc w:val="both"/>
      </w:pPr>
      <w:r>
        <w:rPr>
          <w:rStyle w:val="s0"/>
        </w:rPr>
        <w:t>от __________ 20___ года № ___</w:t>
      </w:r>
    </w:p>
    <w:p w:rsidR="00EA6FF7" w:rsidRDefault="00EA6FF7" w:rsidP="00EA6FF7">
      <w:pPr>
        <w:jc w:val="both"/>
      </w:pPr>
      <w:r>
        <w:rPr>
          <w:rStyle w:val="s0"/>
        </w:rPr>
        <w:t> </w:t>
      </w:r>
    </w:p>
    <w:p w:rsidR="00EA6FF7" w:rsidRDefault="00EA6FF7" w:rsidP="00EA6FF7">
      <w:pPr>
        <w:jc w:val="both"/>
      </w:pPr>
      <w:r>
        <w:rPr>
          <w:rStyle w:val="s0"/>
        </w:rPr>
        <w:t>Мы, нижеподписавшиеся, ______________________________________________________________________</w:t>
      </w:r>
    </w:p>
    <w:p w:rsidR="00EA6FF7" w:rsidRDefault="00EA6FF7" w:rsidP="00EA6FF7">
      <w:pPr>
        <w:jc w:val="both"/>
      </w:pPr>
      <w:r>
        <w:rPr>
          <w:rStyle w:val="s0"/>
        </w:rPr>
        <w:t>_____________________________________________________________________________________________</w:t>
      </w:r>
    </w:p>
    <w:p w:rsidR="00EA6FF7" w:rsidRDefault="00EA6FF7" w:rsidP="00EA6FF7">
      <w:pPr>
        <w:jc w:val="center"/>
      </w:pPr>
      <w:r>
        <w:rPr>
          <w:rStyle w:val="s0"/>
        </w:rPr>
        <w:t>(должность, ФИО)</w:t>
      </w:r>
    </w:p>
    <w:p w:rsidR="00EA6FF7" w:rsidRDefault="00EA6FF7" w:rsidP="00EA6FF7">
      <w:pPr>
        <w:jc w:val="both"/>
      </w:pPr>
      <w:r>
        <w:rPr>
          <w:rStyle w:val="s0"/>
        </w:rPr>
        <w:t>_____________________________________________________________________________________________</w:t>
      </w:r>
    </w:p>
    <w:p w:rsidR="00EA6FF7" w:rsidRDefault="00EA6FF7" w:rsidP="00EA6FF7">
      <w:pPr>
        <w:jc w:val="both"/>
      </w:pPr>
      <w:r>
        <w:rPr>
          <w:rStyle w:val="s0"/>
        </w:rPr>
        <w:t>согласно разрешению __________________________________________________________________________</w:t>
      </w:r>
    </w:p>
    <w:p w:rsidR="00EA6FF7" w:rsidRDefault="00EA6FF7" w:rsidP="00EA6FF7">
      <w:pPr>
        <w:jc w:val="center"/>
      </w:pPr>
      <w:r>
        <w:rPr>
          <w:rStyle w:val="s0"/>
        </w:rPr>
        <w:t>(ФИО и должность, давшего разрешение, номер и дата разрешения)</w:t>
      </w:r>
    </w:p>
    <w:p w:rsidR="00EA6FF7" w:rsidRDefault="00EA6FF7" w:rsidP="00EA6FF7">
      <w:pPr>
        <w:jc w:val="both"/>
      </w:pPr>
      <w:r>
        <w:rPr>
          <w:rStyle w:val="s0"/>
        </w:rPr>
        <w:t>_____________________________________________________________________________________________</w:t>
      </w:r>
    </w:p>
    <w:p w:rsidR="00EA6FF7" w:rsidRDefault="00EA6FF7" w:rsidP="00EA6FF7">
      <w:pPr>
        <w:jc w:val="both"/>
      </w:pPr>
      <w:r>
        <w:rPr>
          <w:rStyle w:val="s0"/>
        </w:rPr>
        <w:t>вскрыли ампулу (ы) с сухим микроорганизмом ____________________________________________________</w:t>
      </w:r>
    </w:p>
    <w:p w:rsidR="00EA6FF7" w:rsidRDefault="00EA6FF7" w:rsidP="00EA6FF7">
      <w:pPr>
        <w:jc w:val="center"/>
      </w:pPr>
      <w:r>
        <w:rPr>
          <w:rStyle w:val="s0"/>
        </w:rPr>
        <w:t>(наименование вида, № штаммов, количество объектов)</w:t>
      </w:r>
    </w:p>
    <w:p w:rsidR="00EA6FF7" w:rsidRDefault="00EA6FF7" w:rsidP="00EA6FF7">
      <w:pPr>
        <w:jc w:val="both"/>
      </w:pPr>
      <w:r>
        <w:rPr>
          <w:rStyle w:val="s0"/>
        </w:rPr>
        <w:t>_____________________________________________________________________________________________</w:t>
      </w:r>
    </w:p>
    <w:p w:rsidR="00EA6FF7" w:rsidRDefault="00EA6FF7" w:rsidP="00EA6FF7">
      <w:pPr>
        <w:jc w:val="both"/>
      </w:pPr>
      <w:r>
        <w:rPr>
          <w:rStyle w:val="s0"/>
        </w:rPr>
        <w:t>с целью ______________________________________________________________________________________</w:t>
      </w:r>
    </w:p>
    <w:p w:rsidR="00EA6FF7" w:rsidRDefault="00EA6FF7" w:rsidP="00EA6FF7">
      <w:pPr>
        <w:jc w:val="center"/>
      </w:pPr>
      <w:r>
        <w:rPr>
          <w:rStyle w:val="s0"/>
        </w:rPr>
        <w:t>(посев микроорганизма или его уничтожение)</w:t>
      </w:r>
    </w:p>
    <w:p w:rsidR="00EA6FF7" w:rsidRDefault="00EA6FF7" w:rsidP="00EA6FF7">
      <w:pPr>
        <w:jc w:val="both"/>
      </w:pPr>
      <w:r>
        <w:rPr>
          <w:rStyle w:val="s0"/>
        </w:rPr>
        <w:t>Ампула (ы) с остатками патогенного микроорганизма обеззаражена (ы)</w:t>
      </w:r>
    </w:p>
    <w:p w:rsidR="00EA6FF7" w:rsidRDefault="00EA6FF7" w:rsidP="00EA6FF7">
      <w:pPr>
        <w:jc w:val="both"/>
      </w:pPr>
      <w:r>
        <w:rPr>
          <w:rStyle w:val="s0"/>
        </w:rPr>
        <w:t>__________________ автоклавированием _________________________________________ или погружением</w:t>
      </w:r>
    </w:p>
    <w:p w:rsidR="00EA6FF7" w:rsidRDefault="00EA6FF7" w:rsidP="00EA6FF7">
      <w:r>
        <w:rPr>
          <w:rStyle w:val="s0"/>
        </w:rPr>
        <w:t xml:space="preserve">           (дата)                                                                        (режим автоклавирования)</w:t>
      </w:r>
    </w:p>
    <w:p w:rsidR="00EA6FF7" w:rsidRDefault="00EA6FF7" w:rsidP="00EA6FF7">
      <w:pPr>
        <w:jc w:val="both"/>
      </w:pPr>
      <w:r>
        <w:rPr>
          <w:rStyle w:val="s0"/>
        </w:rPr>
        <w:t>в ____________________________________________________________________________________________</w:t>
      </w:r>
    </w:p>
    <w:p w:rsidR="00EA6FF7" w:rsidRDefault="00EA6FF7" w:rsidP="00EA6FF7">
      <w:pPr>
        <w:jc w:val="center"/>
      </w:pPr>
      <w:r>
        <w:rPr>
          <w:rStyle w:val="s0"/>
        </w:rPr>
        <w:t>(название дезинфицирующего раствора, его концентрация, время обеззараживания)</w:t>
      </w:r>
    </w:p>
    <w:p w:rsidR="00EA6FF7" w:rsidRDefault="00EA6FF7" w:rsidP="00EA6FF7">
      <w:pPr>
        <w:jc w:val="both"/>
      </w:pPr>
      <w:r>
        <w:rPr>
          <w:rStyle w:val="s0"/>
        </w:rPr>
        <w:t> </w:t>
      </w:r>
    </w:p>
    <w:p w:rsidR="00EA6FF7" w:rsidRDefault="00EA6FF7" w:rsidP="00EA6FF7">
      <w:pPr>
        <w:jc w:val="both"/>
      </w:pPr>
      <w:r>
        <w:rPr>
          <w:rStyle w:val="s0"/>
        </w:rPr>
        <w:t>Дата вскрытия ампул (ы) ____________________________</w:t>
      </w:r>
    </w:p>
    <w:p w:rsidR="00EA6FF7" w:rsidRDefault="00EA6FF7" w:rsidP="00EA6FF7">
      <w:pPr>
        <w:jc w:val="both"/>
      </w:pPr>
      <w:r>
        <w:rPr>
          <w:rStyle w:val="s0"/>
        </w:rPr>
        <w:t>Подписи:</w:t>
      </w:r>
    </w:p>
    <w:p w:rsidR="00EA6FF7" w:rsidRDefault="00EA6FF7" w:rsidP="00EA6FF7">
      <w:pPr>
        <w:ind w:firstLine="400"/>
        <w:jc w:val="both"/>
      </w:pPr>
      <w:r>
        <w:rPr>
          <w:rStyle w:val="s0"/>
        </w:rPr>
        <w:t> </w:t>
      </w:r>
    </w:p>
    <w:p w:rsidR="00A43447" w:rsidRDefault="00861E99" w:rsidP="003C784D">
      <w:pPr>
        <w:ind w:firstLine="400"/>
        <w:jc w:val="right"/>
        <w:rPr>
          <w:rStyle w:val="s0"/>
        </w:rPr>
      </w:pPr>
      <w:r>
        <w:rPr>
          <w:rStyle w:val="s0"/>
        </w:rPr>
        <w:t> </w:t>
      </w:r>
    </w:p>
    <w:p w:rsidR="00A43447" w:rsidRDefault="00A43447">
      <w:pPr>
        <w:rPr>
          <w:rStyle w:val="s0"/>
        </w:rPr>
      </w:pPr>
      <w:r>
        <w:rPr>
          <w:rStyle w:val="s0"/>
        </w:rPr>
        <w:br w:type="page"/>
      </w:r>
    </w:p>
    <w:p w:rsidR="00861E99" w:rsidRDefault="00861E99" w:rsidP="003C784D">
      <w:pPr>
        <w:ind w:firstLine="400"/>
        <w:jc w:val="right"/>
      </w:pPr>
      <w:r>
        <w:lastRenderedPageBreak/>
        <w:t>Приложение 7</w:t>
      </w:r>
    </w:p>
    <w:p w:rsidR="00861E99" w:rsidRDefault="00861E99" w:rsidP="00861E99">
      <w:pPr>
        <w:autoSpaceDE w:val="0"/>
        <w:autoSpaceDN w:val="0"/>
        <w:ind w:firstLine="6804"/>
        <w:jc w:val="right"/>
      </w:pPr>
      <w:r>
        <w:t xml:space="preserve">к </w:t>
      </w:r>
      <w:r w:rsidRPr="003C784D">
        <w:rPr>
          <w:b/>
          <w:bCs/>
        </w:rPr>
        <w:t>Санитарным правилам</w:t>
      </w:r>
      <w:r w:rsidRPr="003C784D">
        <w:rPr>
          <w:rFonts w:ascii="Verdana" w:hAnsi="Verdana"/>
          <w:b/>
          <w:bCs/>
        </w:rPr>
        <w:t xml:space="preserve"> </w:t>
      </w:r>
    </w:p>
    <w:p w:rsidR="00861E99" w:rsidRDefault="00861E99" w:rsidP="003C784D">
      <w:pPr>
        <w:autoSpaceDE w:val="0"/>
        <w:autoSpaceDN w:val="0"/>
        <w:ind w:firstLine="6096"/>
        <w:jc w:val="right"/>
      </w:pPr>
      <w:r>
        <w:t xml:space="preserve">«Санитарно-эпидемиологические </w:t>
      </w:r>
    </w:p>
    <w:p w:rsidR="00861E99" w:rsidRDefault="00861E99" w:rsidP="00861E99">
      <w:pPr>
        <w:autoSpaceDE w:val="0"/>
        <w:autoSpaceDN w:val="0"/>
        <w:ind w:firstLine="6804"/>
        <w:jc w:val="right"/>
      </w:pPr>
      <w:r>
        <w:t>требования к лабораториям»</w:t>
      </w:r>
    </w:p>
    <w:p w:rsidR="00861E99" w:rsidRDefault="00861E99" w:rsidP="00861E99">
      <w:pPr>
        <w:autoSpaceDE w:val="0"/>
        <w:autoSpaceDN w:val="0"/>
        <w:ind w:firstLine="6804"/>
        <w:jc w:val="center"/>
      </w:pPr>
      <w:r>
        <w:t> </w:t>
      </w:r>
    </w:p>
    <w:p w:rsidR="00861E99" w:rsidRDefault="00861E99" w:rsidP="00861E99">
      <w:pPr>
        <w:autoSpaceDE w:val="0"/>
        <w:autoSpaceDN w:val="0"/>
        <w:ind w:firstLine="6804"/>
        <w:jc w:val="right"/>
      </w:pPr>
      <w:r>
        <w:t>Утверждаю</w:t>
      </w:r>
    </w:p>
    <w:p w:rsidR="00861E99" w:rsidRDefault="00861E99" w:rsidP="00861E99">
      <w:pPr>
        <w:autoSpaceDE w:val="0"/>
        <w:autoSpaceDN w:val="0"/>
        <w:ind w:firstLine="6804"/>
        <w:jc w:val="right"/>
      </w:pPr>
      <w:r>
        <w:t>Руководитель организации</w:t>
      </w:r>
    </w:p>
    <w:p w:rsidR="00861E99" w:rsidRDefault="00861E99" w:rsidP="00861E99">
      <w:pPr>
        <w:autoSpaceDE w:val="0"/>
        <w:autoSpaceDN w:val="0"/>
        <w:ind w:firstLine="6804"/>
        <w:jc w:val="right"/>
      </w:pPr>
      <w:r>
        <w:t>_________________________</w:t>
      </w:r>
    </w:p>
    <w:p w:rsidR="00861E99" w:rsidRDefault="00861E99" w:rsidP="00861E99">
      <w:pPr>
        <w:autoSpaceDE w:val="0"/>
        <w:autoSpaceDN w:val="0"/>
        <w:ind w:right="885" w:firstLine="6804"/>
        <w:jc w:val="right"/>
      </w:pPr>
      <w:r>
        <w:rPr>
          <w:sz w:val="22"/>
          <w:szCs w:val="22"/>
        </w:rPr>
        <w:t>(ФИО)</w:t>
      </w:r>
    </w:p>
    <w:p w:rsidR="00861E99" w:rsidRDefault="00861E99" w:rsidP="00861E99">
      <w:pPr>
        <w:autoSpaceDE w:val="0"/>
        <w:autoSpaceDN w:val="0"/>
        <w:ind w:firstLine="6804"/>
        <w:jc w:val="right"/>
      </w:pPr>
      <w:r>
        <w:t>«____» _________________</w:t>
      </w:r>
    </w:p>
    <w:p w:rsidR="00861E99" w:rsidRDefault="00861E99" w:rsidP="00861E99">
      <w:pPr>
        <w:autoSpaceDE w:val="0"/>
        <w:autoSpaceDN w:val="0"/>
        <w:ind w:firstLine="6804"/>
        <w:jc w:val="right"/>
      </w:pPr>
      <w:r>
        <w:t> </w:t>
      </w:r>
    </w:p>
    <w:p w:rsidR="00861E99" w:rsidRDefault="00861E99" w:rsidP="00861E99">
      <w:pPr>
        <w:jc w:val="center"/>
      </w:pPr>
      <w:r>
        <w:rPr>
          <w:rStyle w:val="s1"/>
        </w:rPr>
        <w:t> </w:t>
      </w:r>
    </w:p>
    <w:p w:rsidR="00EA6FF7" w:rsidRDefault="00EA6FF7" w:rsidP="00EA6FF7">
      <w:pPr>
        <w:jc w:val="center"/>
      </w:pPr>
      <w:r>
        <w:rPr>
          <w:rStyle w:val="s1"/>
        </w:rPr>
        <w:t>АКТ</w:t>
      </w:r>
    </w:p>
    <w:p w:rsidR="00EA6FF7" w:rsidRDefault="00EA6FF7" w:rsidP="00EA6FF7">
      <w:pPr>
        <w:jc w:val="center"/>
      </w:pPr>
      <w:r>
        <w:rPr>
          <w:rStyle w:val="s1"/>
        </w:rPr>
        <w:t>передачи патогенных биологических агентов I - II групп патогенности</w:t>
      </w:r>
    </w:p>
    <w:p w:rsidR="00EA6FF7" w:rsidRDefault="00EA6FF7" w:rsidP="00EA6FF7">
      <w:pPr>
        <w:jc w:val="center"/>
      </w:pPr>
      <w:r>
        <w:rPr>
          <w:rStyle w:val="s1"/>
        </w:rPr>
        <w:t>и коллекционных микроорганизмов III - IV групп внутри лаборатории</w:t>
      </w:r>
    </w:p>
    <w:p w:rsidR="00EA6FF7" w:rsidRDefault="00EA6FF7" w:rsidP="00EA6FF7">
      <w:pPr>
        <w:jc w:val="center"/>
      </w:pPr>
      <w:r>
        <w:rPr>
          <w:rStyle w:val="s1"/>
        </w:rPr>
        <w:t>(организации)</w:t>
      </w:r>
    </w:p>
    <w:p w:rsidR="00EA6FF7" w:rsidRDefault="00EA6FF7" w:rsidP="00EA6FF7">
      <w:pPr>
        <w:jc w:val="center"/>
      </w:pPr>
      <w:r>
        <w:rPr>
          <w:rStyle w:val="s1"/>
        </w:rPr>
        <w:t> </w:t>
      </w:r>
    </w:p>
    <w:p w:rsidR="00EA6FF7" w:rsidRDefault="00EA6FF7" w:rsidP="00EA6FF7">
      <w:pPr>
        <w:jc w:val="both"/>
      </w:pPr>
      <w:r>
        <w:rPr>
          <w:rStyle w:val="s0"/>
        </w:rPr>
        <w:t>от __________ 20___ года № ___</w:t>
      </w:r>
    </w:p>
    <w:p w:rsidR="00EA6FF7" w:rsidRDefault="00EA6FF7" w:rsidP="00EA6FF7">
      <w:pPr>
        <w:jc w:val="both"/>
      </w:pPr>
      <w:r>
        <w:rPr>
          <w:rStyle w:val="s0"/>
        </w:rPr>
        <w:t> </w:t>
      </w:r>
    </w:p>
    <w:p w:rsidR="00EA6FF7" w:rsidRDefault="00EA6FF7" w:rsidP="00EA6FF7">
      <w:pPr>
        <w:jc w:val="both"/>
      </w:pPr>
      <w:r>
        <w:rPr>
          <w:rStyle w:val="s0"/>
        </w:rPr>
        <w:t>Мы, нижеподписавшиеся, ______________________________________________________________________</w:t>
      </w:r>
    </w:p>
    <w:p w:rsidR="00EA6FF7" w:rsidRDefault="00EA6FF7" w:rsidP="00EA6FF7">
      <w:pPr>
        <w:jc w:val="both"/>
      </w:pPr>
      <w:r>
        <w:rPr>
          <w:rStyle w:val="s0"/>
        </w:rPr>
        <w:t>_____________________________________________________________________________________________</w:t>
      </w:r>
    </w:p>
    <w:p w:rsidR="00EA6FF7" w:rsidRDefault="00EA6FF7" w:rsidP="00EA6FF7">
      <w:pPr>
        <w:jc w:val="center"/>
      </w:pPr>
      <w:r>
        <w:rPr>
          <w:rStyle w:val="s0"/>
        </w:rPr>
        <w:t>(должность, ФИО лица, передающего патогенный микроорганизм, место передачи)</w:t>
      </w:r>
    </w:p>
    <w:p w:rsidR="00EA6FF7" w:rsidRDefault="00EA6FF7" w:rsidP="00EA6FF7">
      <w:pPr>
        <w:jc w:val="center"/>
      </w:pPr>
      <w:r>
        <w:rPr>
          <w:rStyle w:val="s0"/>
        </w:rPr>
        <w:t>_____________________________________________________________________________________________должность, ФИО, получившего патогенный микроорганизм)</w:t>
      </w:r>
    </w:p>
    <w:p w:rsidR="00EA6FF7" w:rsidRDefault="00EA6FF7" w:rsidP="00EA6FF7">
      <w:pPr>
        <w:jc w:val="both"/>
      </w:pPr>
      <w:r>
        <w:rPr>
          <w:rStyle w:val="s0"/>
        </w:rPr>
        <w:t> </w:t>
      </w:r>
    </w:p>
    <w:p w:rsidR="00EA6FF7" w:rsidRDefault="00EA6FF7" w:rsidP="00EA6FF7">
      <w:pPr>
        <w:jc w:val="both"/>
      </w:pPr>
      <w:r>
        <w:rPr>
          <w:rStyle w:val="s0"/>
        </w:rPr>
        <w:t xml:space="preserve">составили настоящий акт в том, что согласно распоряжению заведующего лабораторией (отделом) </w:t>
      </w:r>
    </w:p>
    <w:p w:rsidR="00EA6FF7" w:rsidRDefault="00EA6FF7" w:rsidP="00EA6FF7">
      <w:pPr>
        <w:jc w:val="both"/>
      </w:pPr>
      <w:r>
        <w:rPr>
          <w:rStyle w:val="s0"/>
        </w:rPr>
        <w:t>_____________________________________________________________________________________________</w:t>
      </w:r>
    </w:p>
    <w:p w:rsidR="00EA6FF7" w:rsidRDefault="00EA6FF7" w:rsidP="00EA6FF7">
      <w:pPr>
        <w:jc w:val="both"/>
      </w:pPr>
      <w:r>
        <w:rPr>
          <w:rStyle w:val="s0"/>
        </w:rPr>
        <w:t>________________________________________________ произведена передача патогенного микроорганизма:</w:t>
      </w:r>
    </w:p>
    <w:p w:rsidR="00EA6FF7" w:rsidRDefault="00EA6FF7" w:rsidP="00EA6FF7">
      <w:pPr>
        <w:jc w:val="both"/>
      </w:pPr>
      <w:r>
        <w:rPr>
          <w:rStyle w:val="s0"/>
        </w:rPr>
        <w:t>_____________________________________________________________________________________________</w:t>
      </w:r>
    </w:p>
    <w:p w:rsidR="00EA6FF7" w:rsidRDefault="00EA6FF7" w:rsidP="00EA6FF7">
      <w:pPr>
        <w:jc w:val="center"/>
      </w:pPr>
      <w:r>
        <w:rPr>
          <w:rStyle w:val="s0"/>
        </w:rPr>
        <w:t>(наименование вида, №№ штаммов, количество объектов)</w:t>
      </w:r>
    </w:p>
    <w:p w:rsidR="00EA6FF7" w:rsidRDefault="00EA6FF7" w:rsidP="00EA6FF7">
      <w:pPr>
        <w:jc w:val="both"/>
      </w:pPr>
      <w:r>
        <w:rPr>
          <w:rStyle w:val="s0"/>
        </w:rPr>
        <w:t>_____________________________________________________________________________________________</w:t>
      </w:r>
    </w:p>
    <w:p w:rsidR="00EA6FF7" w:rsidRDefault="00EA6FF7" w:rsidP="00EA6FF7">
      <w:pPr>
        <w:jc w:val="both"/>
      </w:pPr>
      <w:r>
        <w:rPr>
          <w:rStyle w:val="s0"/>
        </w:rPr>
        <w:t>_____________________________________________________________________________________________</w:t>
      </w:r>
    </w:p>
    <w:p w:rsidR="00EA6FF7" w:rsidRDefault="00EA6FF7" w:rsidP="00EA6FF7">
      <w:pPr>
        <w:jc w:val="both"/>
      </w:pPr>
      <w:r>
        <w:rPr>
          <w:rStyle w:val="s0"/>
        </w:rPr>
        <w:t> </w:t>
      </w:r>
    </w:p>
    <w:p w:rsidR="00EA6FF7" w:rsidRDefault="00EA6FF7" w:rsidP="00EA6FF7">
      <w:pPr>
        <w:jc w:val="both"/>
      </w:pPr>
      <w:r>
        <w:rPr>
          <w:rStyle w:val="s0"/>
        </w:rPr>
        <w:t>Дата передачи _________________________________________________________</w:t>
      </w:r>
    </w:p>
    <w:p w:rsidR="00EA6FF7" w:rsidRDefault="00EA6FF7" w:rsidP="00EA6FF7">
      <w:pPr>
        <w:jc w:val="both"/>
      </w:pPr>
      <w:r>
        <w:rPr>
          <w:rStyle w:val="s0"/>
        </w:rPr>
        <w:t>Передал: ______________________________________________________________</w:t>
      </w:r>
    </w:p>
    <w:p w:rsidR="00EA6FF7" w:rsidRDefault="00EA6FF7" w:rsidP="00EA6FF7">
      <w:pPr>
        <w:jc w:val="both"/>
      </w:pPr>
      <w:r>
        <w:rPr>
          <w:rStyle w:val="s0"/>
        </w:rPr>
        <w:t>(ФИО, подпись)</w:t>
      </w:r>
    </w:p>
    <w:p w:rsidR="00EA6FF7" w:rsidRDefault="00EA6FF7" w:rsidP="00EA6FF7">
      <w:pPr>
        <w:jc w:val="both"/>
      </w:pPr>
      <w:r>
        <w:rPr>
          <w:rStyle w:val="s0"/>
        </w:rPr>
        <w:t>Принял: ______________________________________________________________</w:t>
      </w:r>
    </w:p>
    <w:p w:rsidR="00EA6FF7" w:rsidRDefault="00EA6FF7" w:rsidP="00EA6FF7">
      <w:pPr>
        <w:jc w:val="both"/>
      </w:pPr>
      <w:r>
        <w:rPr>
          <w:rStyle w:val="s0"/>
        </w:rPr>
        <w:t>(ФИО, подпись)</w:t>
      </w:r>
    </w:p>
    <w:p w:rsidR="00EA6FF7" w:rsidRDefault="00EA6FF7" w:rsidP="00EA6FF7">
      <w:pPr>
        <w:jc w:val="both"/>
      </w:pPr>
      <w:r>
        <w:rPr>
          <w:rStyle w:val="s0"/>
        </w:rPr>
        <w:t> </w:t>
      </w:r>
    </w:p>
    <w:p w:rsidR="00861E99" w:rsidRDefault="00861E99" w:rsidP="00861E99">
      <w:pPr>
        <w:ind w:firstLine="400"/>
        <w:jc w:val="both"/>
      </w:pPr>
      <w:r>
        <w:rPr>
          <w:rStyle w:val="s0"/>
        </w:rPr>
        <w:t> </w:t>
      </w:r>
    </w:p>
    <w:p w:rsidR="00A43447" w:rsidRDefault="00A43447" w:rsidP="00861E99">
      <w:pPr>
        <w:autoSpaceDE w:val="0"/>
        <w:autoSpaceDN w:val="0"/>
        <w:ind w:firstLine="6804"/>
        <w:jc w:val="right"/>
      </w:pPr>
    </w:p>
    <w:p w:rsidR="00861E99" w:rsidRDefault="00861E99" w:rsidP="00861E99">
      <w:pPr>
        <w:autoSpaceDE w:val="0"/>
        <w:autoSpaceDN w:val="0"/>
        <w:ind w:firstLine="6804"/>
        <w:jc w:val="right"/>
      </w:pPr>
      <w:r>
        <w:t>Приложение 8</w:t>
      </w:r>
    </w:p>
    <w:p w:rsidR="00861E99" w:rsidRDefault="00861E99" w:rsidP="00861E99">
      <w:pPr>
        <w:autoSpaceDE w:val="0"/>
        <w:autoSpaceDN w:val="0"/>
        <w:ind w:firstLine="6804"/>
        <w:jc w:val="right"/>
      </w:pPr>
      <w:r>
        <w:t xml:space="preserve">к </w:t>
      </w:r>
      <w:r w:rsidRPr="003C784D">
        <w:rPr>
          <w:b/>
          <w:bCs/>
        </w:rPr>
        <w:t>Санитарным правилам</w:t>
      </w:r>
      <w:r w:rsidRPr="003C784D">
        <w:rPr>
          <w:rFonts w:ascii="Verdana" w:hAnsi="Verdana"/>
          <w:b/>
          <w:bCs/>
        </w:rPr>
        <w:t xml:space="preserve"> </w:t>
      </w:r>
    </w:p>
    <w:p w:rsidR="00861E99" w:rsidRDefault="00861E99" w:rsidP="003C784D">
      <w:pPr>
        <w:autoSpaceDE w:val="0"/>
        <w:autoSpaceDN w:val="0"/>
        <w:ind w:firstLine="6096"/>
        <w:jc w:val="right"/>
      </w:pPr>
      <w:r>
        <w:t xml:space="preserve">«Санитарно-эпидемиологические </w:t>
      </w:r>
    </w:p>
    <w:p w:rsidR="00861E99" w:rsidRDefault="00861E99" w:rsidP="00861E99">
      <w:pPr>
        <w:autoSpaceDE w:val="0"/>
        <w:autoSpaceDN w:val="0"/>
        <w:ind w:firstLine="6804"/>
        <w:jc w:val="right"/>
      </w:pPr>
      <w:r>
        <w:t>требования к лабораториям»</w:t>
      </w:r>
    </w:p>
    <w:p w:rsidR="00861E99" w:rsidRDefault="00861E99" w:rsidP="00861E99">
      <w:pPr>
        <w:autoSpaceDE w:val="0"/>
        <w:autoSpaceDN w:val="0"/>
        <w:ind w:firstLine="6804"/>
        <w:jc w:val="center"/>
      </w:pPr>
      <w:r>
        <w:t> </w:t>
      </w:r>
    </w:p>
    <w:p w:rsidR="00861E99" w:rsidRDefault="00861E99" w:rsidP="00861E99">
      <w:pPr>
        <w:autoSpaceDE w:val="0"/>
        <w:autoSpaceDN w:val="0"/>
        <w:ind w:firstLine="6804"/>
        <w:jc w:val="right"/>
      </w:pPr>
      <w:r>
        <w:t>Утверждаю</w:t>
      </w:r>
    </w:p>
    <w:p w:rsidR="00861E99" w:rsidRDefault="00861E99" w:rsidP="00861E99">
      <w:pPr>
        <w:autoSpaceDE w:val="0"/>
        <w:autoSpaceDN w:val="0"/>
        <w:ind w:firstLine="6804"/>
        <w:jc w:val="right"/>
      </w:pPr>
      <w:r>
        <w:t>Руководитель организации</w:t>
      </w:r>
    </w:p>
    <w:p w:rsidR="00861E99" w:rsidRDefault="00861E99" w:rsidP="00861E99">
      <w:pPr>
        <w:autoSpaceDE w:val="0"/>
        <w:autoSpaceDN w:val="0"/>
        <w:ind w:firstLine="6804"/>
        <w:jc w:val="right"/>
      </w:pPr>
      <w:r>
        <w:t>_________________________</w:t>
      </w:r>
    </w:p>
    <w:p w:rsidR="00861E99" w:rsidRDefault="00861E99" w:rsidP="00861E99">
      <w:pPr>
        <w:autoSpaceDE w:val="0"/>
        <w:autoSpaceDN w:val="0"/>
        <w:ind w:right="885" w:firstLine="6804"/>
        <w:jc w:val="right"/>
      </w:pPr>
      <w:r>
        <w:rPr>
          <w:sz w:val="22"/>
          <w:szCs w:val="22"/>
        </w:rPr>
        <w:t>(ФИО)</w:t>
      </w:r>
    </w:p>
    <w:p w:rsidR="00861E99" w:rsidRDefault="00861E99" w:rsidP="00861E99">
      <w:pPr>
        <w:autoSpaceDE w:val="0"/>
        <w:autoSpaceDN w:val="0"/>
        <w:ind w:firstLine="6804"/>
        <w:jc w:val="right"/>
      </w:pPr>
      <w:r>
        <w:t>«____» _________________</w:t>
      </w:r>
    </w:p>
    <w:p w:rsidR="00FE4558" w:rsidRDefault="00FE4558" w:rsidP="00861E99">
      <w:pPr>
        <w:autoSpaceDE w:val="0"/>
        <w:autoSpaceDN w:val="0"/>
        <w:ind w:firstLine="6804"/>
        <w:jc w:val="right"/>
      </w:pPr>
    </w:p>
    <w:p w:rsidR="00861E99" w:rsidRDefault="00861E99" w:rsidP="00861E99">
      <w:pPr>
        <w:autoSpaceDE w:val="0"/>
        <w:autoSpaceDN w:val="0"/>
        <w:ind w:firstLine="6804"/>
        <w:jc w:val="right"/>
      </w:pPr>
      <w:r>
        <w:t> </w:t>
      </w:r>
    </w:p>
    <w:p w:rsidR="00861E99" w:rsidRDefault="00861E99" w:rsidP="00861E99">
      <w:pPr>
        <w:autoSpaceDE w:val="0"/>
        <w:autoSpaceDN w:val="0"/>
        <w:ind w:firstLine="6804"/>
        <w:jc w:val="center"/>
      </w:pPr>
      <w:r>
        <w:t> </w:t>
      </w:r>
    </w:p>
    <w:p w:rsidR="00AC2826" w:rsidRDefault="00AC2826" w:rsidP="00AC2826">
      <w:pPr>
        <w:jc w:val="center"/>
      </w:pPr>
      <w:r>
        <w:rPr>
          <w:rStyle w:val="s1"/>
        </w:rPr>
        <w:t>АКТ</w:t>
      </w:r>
    </w:p>
    <w:p w:rsidR="00AC2826" w:rsidRDefault="00AC2826" w:rsidP="00AC2826">
      <w:pPr>
        <w:jc w:val="center"/>
      </w:pPr>
      <w:r>
        <w:rPr>
          <w:rStyle w:val="s1"/>
        </w:rPr>
        <w:t>передачи микроорганизмов I - II групп патогенности</w:t>
      </w:r>
    </w:p>
    <w:p w:rsidR="00AC2826" w:rsidRDefault="00AC2826" w:rsidP="00AC2826">
      <w:pPr>
        <w:jc w:val="center"/>
      </w:pPr>
      <w:r>
        <w:rPr>
          <w:rStyle w:val="s1"/>
        </w:rPr>
        <w:t>на (после) временное (ого) хранение (я)</w:t>
      </w:r>
    </w:p>
    <w:p w:rsidR="00AC2826" w:rsidRDefault="00AC2826" w:rsidP="00AC2826">
      <w:pPr>
        <w:jc w:val="center"/>
      </w:pPr>
      <w:r>
        <w:rPr>
          <w:rStyle w:val="s1"/>
        </w:rPr>
        <w:t> </w:t>
      </w:r>
    </w:p>
    <w:p w:rsidR="00AC2826" w:rsidRDefault="00AC2826" w:rsidP="00AC2826">
      <w:pPr>
        <w:jc w:val="both"/>
      </w:pPr>
      <w:r>
        <w:rPr>
          <w:rStyle w:val="s0"/>
        </w:rPr>
        <w:t>от __________ 20___ года № ___</w:t>
      </w:r>
    </w:p>
    <w:p w:rsidR="00AC2826" w:rsidRDefault="00AC2826" w:rsidP="00AC2826">
      <w:pPr>
        <w:jc w:val="both"/>
      </w:pPr>
      <w:r>
        <w:rPr>
          <w:rStyle w:val="s0"/>
        </w:rPr>
        <w:t> </w:t>
      </w:r>
    </w:p>
    <w:p w:rsidR="00AC2826" w:rsidRDefault="00AC2826" w:rsidP="00AC2826">
      <w:pPr>
        <w:jc w:val="both"/>
      </w:pPr>
      <w:r>
        <w:rPr>
          <w:rStyle w:val="s0"/>
        </w:rPr>
        <w:t>Мы, нижеподписавшиеся, ______________________________________________________________________</w:t>
      </w:r>
    </w:p>
    <w:p w:rsidR="00AC2826" w:rsidRDefault="00AC2826" w:rsidP="00AC2826">
      <w:pPr>
        <w:jc w:val="both"/>
      </w:pPr>
      <w:r>
        <w:rPr>
          <w:rStyle w:val="s0"/>
        </w:rPr>
        <w:t>_____________________________________________________________________________________________</w:t>
      </w:r>
    </w:p>
    <w:p w:rsidR="00AC2826" w:rsidRDefault="00AC2826" w:rsidP="00AC2826">
      <w:pPr>
        <w:jc w:val="center"/>
      </w:pPr>
      <w:r>
        <w:rPr>
          <w:rStyle w:val="s0"/>
        </w:rPr>
        <w:t>(должность, ФИО, передающего микроорганизм, место передачи)</w:t>
      </w:r>
    </w:p>
    <w:p w:rsidR="00AC2826" w:rsidRDefault="00AC2826" w:rsidP="00AC2826">
      <w:pPr>
        <w:jc w:val="both"/>
      </w:pPr>
      <w:r>
        <w:rPr>
          <w:rStyle w:val="s0"/>
        </w:rPr>
        <w:lastRenderedPageBreak/>
        <w:t xml:space="preserve">составили настоящий акт в том, что согласно распоряжению заведующего лабораторией (отделом) </w:t>
      </w:r>
    </w:p>
    <w:p w:rsidR="00AC2826" w:rsidRDefault="00AC2826" w:rsidP="00AC2826">
      <w:pPr>
        <w:jc w:val="both"/>
      </w:pPr>
      <w:r>
        <w:rPr>
          <w:rStyle w:val="s0"/>
        </w:rPr>
        <w:t>_____________________________________________________________________________________________</w:t>
      </w:r>
    </w:p>
    <w:p w:rsidR="00AC2826" w:rsidRDefault="00AC2826" w:rsidP="00AC2826">
      <w:pPr>
        <w:jc w:val="both"/>
      </w:pPr>
      <w:r>
        <w:rPr>
          <w:rStyle w:val="s0"/>
        </w:rPr>
        <w:t>_____________________________________________________________________________________________</w:t>
      </w:r>
    </w:p>
    <w:p w:rsidR="00AC2826" w:rsidRDefault="00AC2826" w:rsidP="00AC2826">
      <w:pPr>
        <w:jc w:val="both"/>
      </w:pPr>
      <w:r>
        <w:rPr>
          <w:rStyle w:val="s0"/>
        </w:rPr>
        <w:t>__________________________________________________________ произведена передача микроорганизма:</w:t>
      </w:r>
    </w:p>
    <w:p w:rsidR="00AC2826" w:rsidRDefault="00AC2826" w:rsidP="00A43447">
      <w:pPr>
        <w:ind w:right="2692"/>
        <w:jc w:val="center"/>
      </w:pPr>
      <w:r>
        <w:rPr>
          <w:rStyle w:val="s0"/>
        </w:rPr>
        <w:t>(наименование вида, № № штаммов, количество объектов, условия передачи:</w:t>
      </w:r>
    </w:p>
    <w:p w:rsidR="00AC2826" w:rsidRDefault="00AC2826" w:rsidP="00A43447">
      <w:pPr>
        <w:ind w:right="2692"/>
        <w:jc w:val="center"/>
      </w:pPr>
      <w:r>
        <w:rPr>
          <w:rStyle w:val="s0"/>
        </w:rPr>
        <w:t>с правом или без права пересева)</w:t>
      </w:r>
    </w:p>
    <w:p w:rsidR="00AC2826" w:rsidRDefault="00AC2826" w:rsidP="00AC2826">
      <w:pPr>
        <w:jc w:val="both"/>
      </w:pPr>
      <w:r>
        <w:rPr>
          <w:rStyle w:val="s0"/>
        </w:rPr>
        <w:t>Упакованные в _______________________________________________________________________________</w:t>
      </w:r>
    </w:p>
    <w:p w:rsidR="00AC2826" w:rsidRDefault="00AC2826" w:rsidP="00AC2826">
      <w:pPr>
        <w:jc w:val="both"/>
      </w:pPr>
      <w:r>
        <w:rPr>
          <w:rStyle w:val="s0"/>
        </w:rPr>
        <w:t>Опечатанных печатью _________________________________________________________________________</w:t>
      </w:r>
    </w:p>
    <w:p w:rsidR="00AC2826" w:rsidRDefault="00AC2826" w:rsidP="00AC2826">
      <w:pPr>
        <w:jc w:val="center"/>
      </w:pPr>
      <w:r>
        <w:rPr>
          <w:rStyle w:val="s0"/>
        </w:rPr>
        <w:t>(оттиск печати, ФИО владельца печати)</w:t>
      </w:r>
    </w:p>
    <w:p w:rsidR="00AC2826" w:rsidRDefault="00AC2826" w:rsidP="00AC2826">
      <w:pPr>
        <w:jc w:val="both"/>
      </w:pPr>
      <w:r>
        <w:rPr>
          <w:rStyle w:val="s0"/>
        </w:rPr>
        <w:t>Указанные микроорганизмы находятся в _________________________________________________________</w:t>
      </w:r>
    </w:p>
    <w:p w:rsidR="00AC2826" w:rsidRDefault="00AC2826" w:rsidP="00A43447">
      <w:pPr>
        <w:ind w:firstLine="1843"/>
        <w:jc w:val="center"/>
      </w:pPr>
      <w:r>
        <w:rPr>
          <w:rStyle w:val="s0"/>
        </w:rPr>
        <w:t>(№ № комнаты, сейфа и холодильника)</w:t>
      </w:r>
    </w:p>
    <w:p w:rsidR="00AC2826" w:rsidRDefault="00AC2826" w:rsidP="00AC2826">
      <w:pPr>
        <w:jc w:val="both"/>
      </w:pPr>
      <w:r>
        <w:rPr>
          <w:rStyle w:val="s0"/>
        </w:rPr>
        <w:t>Одновременно переданы _______________________________________________________________________</w:t>
      </w:r>
    </w:p>
    <w:p w:rsidR="00AC2826" w:rsidRDefault="00AC2826" w:rsidP="00AC2826">
      <w:pPr>
        <w:jc w:val="center"/>
      </w:pPr>
      <w:r>
        <w:rPr>
          <w:rStyle w:val="s0"/>
        </w:rPr>
        <w:t>(наименование учетной документации, ключ от сейфа)</w:t>
      </w:r>
    </w:p>
    <w:p w:rsidR="00AC2826" w:rsidRDefault="00AC2826" w:rsidP="00AC2826">
      <w:pPr>
        <w:jc w:val="both"/>
      </w:pPr>
      <w:r>
        <w:rPr>
          <w:rStyle w:val="s0"/>
        </w:rPr>
        <w:t>Дата передачи _________________________________________________________</w:t>
      </w:r>
    </w:p>
    <w:p w:rsidR="00AC2826" w:rsidRDefault="00AC2826" w:rsidP="00AC2826">
      <w:pPr>
        <w:jc w:val="both"/>
      </w:pPr>
      <w:r>
        <w:rPr>
          <w:rStyle w:val="s0"/>
        </w:rPr>
        <w:t>Передал: ______________________________________________________________</w:t>
      </w:r>
    </w:p>
    <w:p w:rsidR="00AC2826" w:rsidRDefault="00AC2826" w:rsidP="00AC2826">
      <w:pPr>
        <w:jc w:val="both"/>
      </w:pPr>
      <w:r>
        <w:rPr>
          <w:rStyle w:val="s0"/>
        </w:rPr>
        <w:t>(ФИО, подпись)</w:t>
      </w:r>
    </w:p>
    <w:p w:rsidR="00AC2826" w:rsidRDefault="00AC2826" w:rsidP="00AC2826">
      <w:pPr>
        <w:jc w:val="both"/>
      </w:pPr>
      <w:r>
        <w:rPr>
          <w:rStyle w:val="s0"/>
        </w:rPr>
        <w:t>Принял: ______________________________________________________________</w:t>
      </w:r>
    </w:p>
    <w:p w:rsidR="00AC2826" w:rsidRDefault="00AC2826" w:rsidP="00AC2826">
      <w:pPr>
        <w:jc w:val="both"/>
      </w:pPr>
      <w:r>
        <w:rPr>
          <w:rStyle w:val="s0"/>
        </w:rPr>
        <w:t>(ФИО, подпись)</w:t>
      </w:r>
    </w:p>
    <w:p w:rsidR="00AC2826" w:rsidRDefault="00AC2826" w:rsidP="00AC2826">
      <w:pPr>
        <w:jc w:val="both"/>
      </w:pPr>
      <w:r>
        <w:rPr>
          <w:rStyle w:val="s0"/>
        </w:rPr>
        <w:t> </w:t>
      </w:r>
    </w:p>
    <w:p w:rsidR="00861E99" w:rsidRDefault="00861E99" w:rsidP="00861E99">
      <w:pPr>
        <w:ind w:firstLine="400"/>
        <w:jc w:val="both"/>
      </w:pPr>
      <w:r>
        <w:rPr>
          <w:rStyle w:val="s0"/>
        </w:rPr>
        <w:t> </w:t>
      </w:r>
    </w:p>
    <w:p w:rsidR="00A43447" w:rsidRDefault="00A43447" w:rsidP="00861E99">
      <w:pPr>
        <w:autoSpaceDE w:val="0"/>
        <w:autoSpaceDN w:val="0"/>
        <w:ind w:firstLine="6804"/>
        <w:jc w:val="right"/>
      </w:pPr>
    </w:p>
    <w:p w:rsidR="00A43447" w:rsidRDefault="00A43447" w:rsidP="00861E99">
      <w:pPr>
        <w:autoSpaceDE w:val="0"/>
        <w:autoSpaceDN w:val="0"/>
        <w:ind w:firstLine="6804"/>
        <w:jc w:val="right"/>
      </w:pPr>
    </w:p>
    <w:p w:rsidR="00861E99" w:rsidRDefault="00861E99" w:rsidP="00861E99">
      <w:pPr>
        <w:autoSpaceDE w:val="0"/>
        <w:autoSpaceDN w:val="0"/>
        <w:ind w:firstLine="6804"/>
        <w:jc w:val="right"/>
      </w:pPr>
      <w:r>
        <w:t>Приложение 9</w:t>
      </w:r>
    </w:p>
    <w:p w:rsidR="00861E99" w:rsidRDefault="00861E99" w:rsidP="00861E99">
      <w:pPr>
        <w:autoSpaceDE w:val="0"/>
        <w:autoSpaceDN w:val="0"/>
        <w:ind w:firstLine="6804"/>
        <w:jc w:val="right"/>
      </w:pPr>
      <w:r>
        <w:t xml:space="preserve">к </w:t>
      </w:r>
      <w:r w:rsidRPr="003C784D">
        <w:rPr>
          <w:b/>
          <w:bCs/>
        </w:rPr>
        <w:t>Санитарным правилам</w:t>
      </w:r>
      <w:r w:rsidRPr="003C784D">
        <w:rPr>
          <w:rFonts w:ascii="Verdana" w:hAnsi="Verdana"/>
          <w:b/>
          <w:bCs/>
        </w:rPr>
        <w:t xml:space="preserve"> </w:t>
      </w:r>
    </w:p>
    <w:p w:rsidR="00861E99" w:rsidRDefault="00861E99" w:rsidP="003C784D">
      <w:pPr>
        <w:autoSpaceDE w:val="0"/>
        <w:autoSpaceDN w:val="0"/>
        <w:ind w:firstLine="6096"/>
        <w:jc w:val="right"/>
      </w:pPr>
      <w:r>
        <w:t xml:space="preserve">«Санитарно-эпидемиологические </w:t>
      </w:r>
    </w:p>
    <w:p w:rsidR="00861E99" w:rsidRDefault="00861E99" w:rsidP="00861E99">
      <w:pPr>
        <w:autoSpaceDE w:val="0"/>
        <w:autoSpaceDN w:val="0"/>
        <w:ind w:firstLine="6804"/>
        <w:jc w:val="right"/>
      </w:pPr>
      <w:r>
        <w:t>требования к лабораториям»</w:t>
      </w:r>
    </w:p>
    <w:p w:rsidR="00861E99" w:rsidRDefault="00861E99" w:rsidP="00861E99">
      <w:pPr>
        <w:autoSpaceDE w:val="0"/>
        <w:autoSpaceDN w:val="0"/>
        <w:ind w:firstLine="6804"/>
        <w:jc w:val="center"/>
      </w:pPr>
      <w:r>
        <w:t> </w:t>
      </w:r>
    </w:p>
    <w:p w:rsidR="00861E99" w:rsidRDefault="00861E99" w:rsidP="00861E99">
      <w:pPr>
        <w:autoSpaceDE w:val="0"/>
        <w:autoSpaceDN w:val="0"/>
        <w:ind w:firstLine="6804"/>
        <w:jc w:val="right"/>
      </w:pPr>
      <w:r>
        <w:t>Утверждаю</w:t>
      </w:r>
    </w:p>
    <w:p w:rsidR="00861E99" w:rsidRDefault="00861E99" w:rsidP="00861E99">
      <w:pPr>
        <w:autoSpaceDE w:val="0"/>
        <w:autoSpaceDN w:val="0"/>
        <w:ind w:firstLine="6804"/>
        <w:jc w:val="right"/>
      </w:pPr>
      <w:r>
        <w:t>Руководитель организации</w:t>
      </w:r>
    </w:p>
    <w:p w:rsidR="00861E99" w:rsidRDefault="00861E99" w:rsidP="00861E99">
      <w:pPr>
        <w:autoSpaceDE w:val="0"/>
        <w:autoSpaceDN w:val="0"/>
        <w:ind w:firstLine="6804"/>
        <w:jc w:val="right"/>
      </w:pPr>
      <w:r>
        <w:t>_________________________</w:t>
      </w:r>
    </w:p>
    <w:p w:rsidR="00861E99" w:rsidRDefault="00861E99" w:rsidP="00861E99">
      <w:pPr>
        <w:autoSpaceDE w:val="0"/>
        <w:autoSpaceDN w:val="0"/>
        <w:ind w:right="885" w:firstLine="6804"/>
        <w:jc w:val="right"/>
      </w:pPr>
      <w:r>
        <w:rPr>
          <w:sz w:val="22"/>
          <w:szCs w:val="22"/>
        </w:rPr>
        <w:t>(ФИО)</w:t>
      </w:r>
    </w:p>
    <w:p w:rsidR="00861E99" w:rsidRDefault="00861E99" w:rsidP="00861E99">
      <w:pPr>
        <w:autoSpaceDE w:val="0"/>
        <w:autoSpaceDN w:val="0"/>
        <w:ind w:firstLine="6804"/>
        <w:jc w:val="right"/>
      </w:pPr>
      <w:r>
        <w:t>«____» _________________</w:t>
      </w:r>
    </w:p>
    <w:p w:rsidR="00861E99" w:rsidRDefault="00861E99" w:rsidP="00861E99">
      <w:pPr>
        <w:autoSpaceDE w:val="0"/>
        <w:autoSpaceDN w:val="0"/>
        <w:ind w:firstLine="6804"/>
        <w:jc w:val="right"/>
      </w:pPr>
      <w:r>
        <w:t> </w:t>
      </w:r>
    </w:p>
    <w:p w:rsidR="00861E99" w:rsidRDefault="00861E99" w:rsidP="00861E99">
      <w:pPr>
        <w:autoSpaceDE w:val="0"/>
        <w:autoSpaceDN w:val="0"/>
        <w:ind w:firstLine="6804"/>
        <w:jc w:val="center"/>
      </w:pPr>
      <w:r>
        <w:t> </w:t>
      </w:r>
    </w:p>
    <w:p w:rsidR="00861E99" w:rsidRDefault="00861E99" w:rsidP="00861E99">
      <w:pPr>
        <w:jc w:val="center"/>
      </w:pPr>
      <w:r>
        <w:rPr>
          <w:rStyle w:val="s1"/>
        </w:rPr>
        <w:t> </w:t>
      </w:r>
    </w:p>
    <w:p w:rsidR="002C26F7" w:rsidRDefault="002C26F7" w:rsidP="002C26F7"/>
    <w:p w:rsidR="002C26F7" w:rsidRDefault="002C26F7" w:rsidP="002C26F7">
      <w:pPr>
        <w:jc w:val="center"/>
      </w:pPr>
      <w:r>
        <w:rPr>
          <w:rStyle w:val="s1"/>
        </w:rPr>
        <w:t>АКТ</w:t>
      </w:r>
    </w:p>
    <w:p w:rsidR="002C26F7" w:rsidRDefault="002C26F7" w:rsidP="002C26F7">
      <w:pPr>
        <w:jc w:val="center"/>
      </w:pPr>
      <w:r>
        <w:rPr>
          <w:rStyle w:val="s1"/>
        </w:rPr>
        <w:t>передачи микроорганизмов I - IV групп патогенности</w:t>
      </w:r>
    </w:p>
    <w:p w:rsidR="002C26F7" w:rsidRDefault="002C26F7" w:rsidP="002C26F7">
      <w:pPr>
        <w:jc w:val="center"/>
      </w:pPr>
      <w:r>
        <w:rPr>
          <w:rStyle w:val="s1"/>
        </w:rPr>
        <w:t>за пределы организации</w:t>
      </w:r>
    </w:p>
    <w:p w:rsidR="002C26F7" w:rsidRDefault="002C26F7" w:rsidP="002C26F7">
      <w:pPr>
        <w:jc w:val="center"/>
      </w:pPr>
      <w:r>
        <w:rPr>
          <w:rStyle w:val="s1"/>
        </w:rPr>
        <w:t> </w:t>
      </w:r>
    </w:p>
    <w:p w:rsidR="002C26F7" w:rsidRDefault="002C26F7" w:rsidP="002C26F7">
      <w:pPr>
        <w:jc w:val="both"/>
      </w:pPr>
      <w:r>
        <w:rPr>
          <w:rStyle w:val="s0"/>
        </w:rPr>
        <w:t>от __________ 20___ года № ___</w:t>
      </w:r>
    </w:p>
    <w:p w:rsidR="002C26F7" w:rsidRDefault="002C26F7" w:rsidP="002C26F7">
      <w:pPr>
        <w:jc w:val="both"/>
      </w:pPr>
      <w:r>
        <w:rPr>
          <w:rStyle w:val="s0"/>
        </w:rPr>
        <w:t> </w:t>
      </w:r>
    </w:p>
    <w:p w:rsidR="002C26F7" w:rsidRDefault="002C26F7" w:rsidP="002C26F7">
      <w:pPr>
        <w:jc w:val="both"/>
      </w:pPr>
      <w:r>
        <w:rPr>
          <w:rStyle w:val="s0"/>
        </w:rPr>
        <w:t>Мы, нижеподписавшиеся, ____________________________________________________________________</w:t>
      </w:r>
    </w:p>
    <w:p w:rsidR="002C26F7" w:rsidRDefault="002C26F7" w:rsidP="002C26F7">
      <w:pPr>
        <w:jc w:val="both"/>
      </w:pPr>
      <w:r>
        <w:rPr>
          <w:rStyle w:val="s0"/>
        </w:rPr>
        <w:t>___________________________________________________________________________________________</w:t>
      </w:r>
    </w:p>
    <w:p w:rsidR="002C26F7" w:rsidRDefault="002C26F7" w:rsidP="002C26F7">
      <w:pPr>
        <w:jc w:val="center"/>
      </w:pPr>
      <w:r>
        <w:rPr>
          <w:rStyle w:val="s0"/>
        </w:rPr>
        <w:t>(должность, ФИО, передающего микроорганизм, место передачи)</w:t>
      </w:r>
    </w:p>
    <w:p w:rsidR="002C26F7" w:rsidRDefault="002C26F7" w:rsidP="002C26F7">
      <w:pPr>
        <w:jc w:val="both"/>
      </w:pPr>
      <w:r>
        <w:rPr>
          <w:rStyle w:val="s0"/>
        </w:rPr>
        <w:t>___________________________________________________________________________________________</w:t>
      </w:r>
    </w:p>
    <w:p w:rsidR="002C26F7" w:rsidRDefault="002C26F7" w:rsidP="002C26F7">
      <w:pPr>
        <w:jc w:val="center"/>
      </w:pPr>
      <w:r>
        <w:rPr>
          <w:rStyle w:val="s0"/>
        </w:rPr>
        <w:t>(должность, ФИО, получающего, наименование организации)</w:t>
      </w:r>
    </w:p>
    <w:p w:rsidR="002C26F7" w:rsidRDefault="002C26F7" w:rsidP="002C26F7">
      <w:pPr>
        <w:jc w:val="both"/>
      </w:pPr>
      <w:r>
        <w:rPr>
          <w:rStyle w:val="s0"/>
        </w:rPr>
        <w:t>составили настоящий акт в том, что согласно распоряжению руководителя организации</w:t>
      </w:r>
    </w:p>
    <w:p w:rsidR="002C26F7" w:rsidRDefault="002C26F7" w:rsidP="002C26F7">
      <w:pPr>
        <w:jc w:val="both"/>
      </w:pPr>
      <w:r>
        <w:rPr>
          <w:rStyle w:val="s0"/>
        </w:rPr>
        <w:t>___________________________________________________________________________________________</w:t>
      </w:r>
    </w:p>
    <w:p w:rsidR="002C26F7" w:rsidRDefault="002C26F7" w:rsidP="002C26F7">
      <w:pPr>
        <w:jc w:val="both"/>
      </w:pPr>
      <w:r>
        <w:rPr>
          <w:rStyle w:val="s0"/>
        </w:rPr>
        <w:t>произведена передача микроорганизма:</w:t>
      </w:r>
    </w:p>
    <w:p w:rsidR="002C26F7" w:rsidRDefault="002C26F7" w:rsidP="002C26F7">
      <w:pPr>
        <w:jc w:val="both"/>
      </w:pPr>
      <w:r>
        <w:rPr>
          <w:rStyle w:val="s0"/>
        </w:rPr>
        <w:t>___________________________________________________________________________________________</w:t>
      </w:r>
    </w:p>
    <w:p w:rsidR="002C26F7" w:rsidRDefault="002C26F7" w:rsidP="002C26F7">
      <w:pPr>
        <w:jc w:val="both"/>
      </w:pPr>
      <w:r>
        <w:rPr>
          <w:rStyle w:val="s0"/>
        </w:rPr>
        <w:t>___________________________________________________________________________________________</w:t>
      </w:r>
    </w:p>
    <w:p w:rsidR="002C26F7" w:rsidRDefault="002C26F7" w:rsidP="002C26F7">
      <w:pPr>
        <w:jc w:val="center"/>
      </w:pPr>
      <w:r>
        <w:rPr>
          <w:rStyle w:val="s0"/>
        </w:rPr>
        <w:t>(наименование вида, № № штаммов, количество объектов, вид упаковки)</w:t>
      </w:r>
    </w:p>
    <w:p w:rsidR="002C26F7" w:rsidRDefault="002C26F7" w:rsidP="002C26F7">
      <w:pPr>
        <w:jc w:val="both"/>
      </w:pPr>
      <w:r>
        <w:rPr>
          <w:rStyle w:val="s0"/>
        </w:rPr>
        <w:t> </w:t>
      </w:r>
    </w:p>
    <w:p w:rsidR="002C26F7" w:rsidRDefault="002C26F7" w:rsidP="002C26F7">
      <w:pPr>
        <w:jc w:val="both"/>
      </w:pPr>
      <w:r>
        <w:rPr>
          <w:rStyle w:val="s0"/>
        </w:rPr>
        <w:t>Дата передачи __________________________________________________________</w:t>
      </w:r>
    </w:p>
    <w:p w:rsidR="002C26F7" w:rsidRDefault="002C26F7" w:rsidP="002C26F7">
      <w:pPr>
        <w:jc w:val="both"/>
      </w:pPr>
      <w:r>
        <w:rPr>
          <w:rStyle w:val="s0"/>
        </w:rPr>
        <w:t> </w:t>
      </w:r>
    </w:p>
    <w:p w:rsidR="002C26F7" w:rsidRDefault="002C26F7" w:rsidP="002C26F7">
      <w:pPr>
        <w:jc w:val="both"/>
      </w:pPr>
      <w:r>
        <w:rPr>
          <w:rStyle w:val="s0"/>
        </w:rPr>
        <w:t>Передал: _______________________________________________________________</w:t>
      </w:r>
    </w:p>
    <w:p w:rsidR="002C26F7" w:rsidRDefault="002C26F7" w:rsidP="002C26F7">
      <w:pPr>
        <w:jc w:val="both"/>
      </w:pPr>
      <w:r>
        <w:rPr>
          <w:rStyle w:val="s0"/>
        </w:rPr>
        <w:t>(ФИО, подпись)</w:t>
      </w:r>
    </w:p>
    <w:p w:rsidR="002C26F7" w:rsidRDefault="002C26F7" w:rsidP="002C26F7">
      <w:pPr>
        <w:jc w:val="both"/>
      </w:pPr>
      <w:r>
        <w:rPr>
          <w:rStyle w:val="s0"/>
        </w:rPr>
        <w:t>Принял: ________________________________________________________________</w:t>
      </w:r>
    </w:p>
    <w:p w:rsidR="002C26F7" w:rsidRDefault="002C26F7" w:rsidP="002C26F7">
      <w:pPr>
        <w:jc w:val="both"/>
      </w:pPr>
      <w:r>
        <w:rPr>
          <w:rStyle w:val="s0"/>
        </w:rPr>
        <w:t>(ФИО, подпись)</w:t>
      </w:r>
    </w:p>
    <w:p w:rsidR="002C26F7" w:rsidRDefault="002C26F7" w:rsidP="002C26F7">
      <w:pPr>
        <w:jc w:val="both"/>
      </w:pPr>
      <w:r>
        <w:rPr>
          <w:rStyle w:val="s0"/>
        </w:rPr>
        <w:t> </w:t>
      </w:r>
    </w:p>
    <w:p w:rsidR="002C26F7" w:rsidRDefault="002C26F7" w:rsidP="00861E99">
      <w:pPr>
        <w:autoSpaceDE w:val="0"/>
        <w:autoSpaceDN w:val="0"/>
        <w:ind w:firstLine="6804"/>
        <w:jc w:val="right"/>
      </w:pPr>
    </w:p>
    <w:p w:rsidR="00861E99" w:rsidRDefault="00861E99" w:rsidP="00861E99">
      <w:pPr>
        <w:autoSpaceDE w:val="0"/>
        <w:autoSpaceDN w:val="0"/>
        <w:ind w:firstLine="6804"/>
        <w:jc w:val="right"/>
      </w:pPr>
      <w:r>
        <w:lastRenderedPageBreak/>
        <w:t>Приложение 10</w:t>
      </w:r>
    </w:p>
    <w:p w:rsidR="00861E99" w:rsidRDefault="00861E99" w:rsidP="00861E99">
      <w:pPr>
        <w:autoSpaceDE w:val="0"/>
        <w:autoSpaceDN w:val="0"/>
        <w:ind w:firstLine="6804"/>
        <w:jc w:val="right"/>
      </w:pPr>
      <w:r>
        <w:t xml:space="preserve">к </w:t>
      </w:r>
      <w:r w:rsidRPr="003C784D">
        <w:rPr>
          <w:b/>
          <w:bCs/>
        </w:rPr>
        <w:t>Санитарным правилам</w:t>
      </w:r>
      <w:r w:rsidRPr="003C784D">
        <w:rPr>
          <w:rFonts w:ascii="Verdana" w:hAnsi="Verdana"/>
          <w:b/>
          <w:bCs/>
        </w:rPr>
        <w:t xml:space="preserve"> </w:t>
      </w:r>
      <w:bookmarkEnd w:id="320"/>
    </w:p>
    <w:p w:rsidR="00861E99" w:rsidRDefault="00861E99" w:rsidP="003C784D">
      <w:pPr>
        <w:autoSpaceDE w:val="0"/>
        <w:autoSpaceDN w:val="0"/>
        <w:ind w:firstLine="6237"/>
        <w:jc w:val="right"/>
      </w:pPr>
      <w:r>
        <w:t xml:space="preserve">«Санитарно-эпидемиологические </w:t>
      </w:r>
    </w:p>
    <w:p w:rsidR="00861E99" w:rsidRDefault="00861E99" w:rsidP="00861E99">
      <w:pPr>
        <w:autoSpaceDE w:val="0"/>
        <w:autoSpaceDN w:val="0"/>
        <w:ind w:firstLine="6804"/>
        <w:jc w:val="right"/>
      </w:pPr>
      <w:r>
        <w:t>требования к лабораториям»</w:t>
      </w:r>
    </w:p>
    <w:p w:rsidR="00861E99" w:rsidRDefault="00861E99" w:rsidP="00861E99">
      <w:pPr>
        <w:autoSpaceDE w:val="0"/>
        <w:autoSpaceDN w:val="0"/>
        <w:ind w:firstLine="6804"/>
        <w:jc w:val="center"/>
      </w:pPr>
      <w:r>
        <w:t> </w:t>
      </w:r>
    </w:p>
    <w:tbl>
      <w:tblPr>
        <w:tblW w:w="0" w:type="auto"/>
        <w:jc w:val="center"/>
        <w:tblCellMar>
          <w:left w:w="0" w:type="dxa"/>
          <w:right w:w="0" w:type="dxa"/>
        </w:tblCellMar>
        <w:tblLook w:val="04A0"/>
      </w:tblPr>
      <w:tblGrid>
        <w:gridCol w:w="4787"/>
        <w:gridCol w:w="3435"/>
      </w:tblGrid>
      <w:tr w:rsidR="00861E99" w:rsidTr="002C26F7">
        <w:trPr>
          <w:jc w:val="center"/>
        </w:trPr>
        <w:tc>
          <w:tcPr>
            <w:tcW w:w="4787" w:type="dxa"/>
            <w:tcMar>
              <w:top w:w="0" w:type="dxa"/>
              <w:left w:w="108" w:type="dxa"/>
              <w:bottom w:w="0" w:type="dxa"/>
              <w:right w:w="108" w:type="dxa"/>
            </w:tcMar>
            <w:hideMark/>
          </w:tcPr>
          <w:p w:rsidR="00861E99" w:rsidRDefault="00861E99" w:rsidP="00FB7B4C">
            <w:pPr>
              <w:autoSpaceDE w:val="0"/>
              <w:autoSpaceDN w:val="0"/>
            </w:pPr>
            <w:r w:rsidRPr="006A0A03">
              <w:t>Штамп организации</w:t>
            </w:r>
          </w:p>
          <w:p w:rsidR="00861E99" w:rsidRPr="006A0A03" w:rsidRDefault="00861E99" w:rsidP="00FB7B4C">
            <w:pPr>
              <w:autoSpaceDE w:val="0"/>
              <w:autoSpaceDN w:val="0"/>
            </w:pPr>
            <w:r w:rsidRPr="006A0A03">
              <w:t>типографского</w:t>
            </w:r>
          </w:p>
          <w:p w:rsidR="00861E99" w:rsidRDefault="00861E99" w:rsidP="00FB7B4C">
            <w:pPr>
              <w:autoSpaceDE w:val="0"/>
              <w:autoSpaceDN w:val="0"/>
            </w:pPr>
            <w:r w:rsidRPr="006A0A03">
              <w:t>изготовления</w:t>
            </w:r>
          </w:p>
        </w:tc>
        <w:tc>
          <w:tcPr>
            <w:tcW w:w="3435" w:type="dxa"/>
            <w:tcMar>
              <w:top w:w="0" w:type="dxa"/>
              <w:left w:w="108" w:type="dxa"/>
              <w:bottom w:w="0" w:type="dxa"/>
              <w:right w:w="108" w:type="dxa"/>
            </w:tcMar>
            <w:hideMark/>
          </w:tcPr>
          <w:p w:rsidR="00861E99" w:rsidRDefault="00861E99" w:rsidP="00FB7B4C">
            <w:pPr>
              <w:autoSpaceDE w:val="0"/>
              <w:autoSpaceDN w:val="0"/>
              <w:jc w:val="right"/>
            </w:pPr>
            <w:r w:rsidRPr="006A0A03">
              <w:t>Службам контроля</w:t>
            </w:r>
          </w:p>
          <w:p w:rsidR="00861E99" w:rsidRDefault="00861E99" w:rsidP="00FB7B4C">
            <w:pPr>
              <w:autoSpaceDE w:val="0"/>
              <w:autoSpaceDN w:val="0"/>
              <w:jc w:val="center"/>
            </w:pPr>
            <w:r w:rsidRPr="006A0A03">
              <w:t> </w:t>
            </w:r>
          </w:p>
        </w:tc>
      </w:tr>
    </w:tbl>
    <w:p w:rsidR="00861E99" w:rsidRDefault="00861E99" w:rsidP="00861E99">
      <w:pPr>
        <w:autoSpaceDE w:val="0"/>
        <w:autoSpaceDN w:val="0"/>
        <w:ind w:firstLine="403"/>
      </w:pPr>
      <w:r>
        <w:t> </w:t>
      </w:r>
    </w:p>
    <w:p w:rsidR="00861E99" w:rsidRDefault="00861E99" w:rsidP="00861E99">
      <w:pPr>
        <w:jc w:val="center"/>
      </w:pPr>
      <w:r>
        <w:rPr>
          <w:rStyle w:val="s1"/>
        </w:rPr>
        <w:t> </w:t>
      </w:r>
    </w:p>
    <w:p w:rsidR="002C26F7" w:rsidRDefault="002C26F7" w:rsidP="002C26F7">
      <w:pPr>
        <w:jc w:val="center"/>
      </w:pPr>
      <w:r>
        <w:rPr>
          <w:rStyle w:val="s1"/>
        </w:rPr>
        <w:t>Разрешение на транспортирование специального груза</w:t>
      </w:r>
    </w:p>
    <w:p w:rsidR="002C26F7" w:rsidRDefault="002C26F7" w:rsidP="002C26F7">
      <w:pPr>
        <w:jc w:val="center"/>
      </w:pPr>
      <w:r>
        <w:rPr>
          <w:rStyle w:val="s1"/>
        </w:rPr>
        <w:t> </w:t>
      </w:r>
    </w:p>
    <w:p w:rsidR="002C26F7" w:rsidRDefault="002C26F7" w:rsidP="002C26F7">
      <w:pPr>
        <w:jc w:val="both"/>
      </w:pPr>
      <w:r>
        <w:rPr>
          <w:rStyle w:val="s0"/>
        </w:rPr>
        <w:t>Дана представителю (ям) ______________________________________________________________________</w:t>
      </w:r>
    </w:p>
    <w:p w:rsidR="002C26F7" w:rsidRDefault="002C26F7" w:rsidP="002C26F7">
      <w:pPr>
        <w:jc w:val="center"/>
      </w:pPr>
      <w:r>
        <w:rPr>
          <w:rStyle w:val="s0"/>
        </w:rPr>
        <w:t>(наименование организации)</w:t>
      </w:r>
    </w:p>
    <w:p w:rsidR="002C26F7" w:rsidRDefault="002C26F7" w:rsidP="002C26F7">
      <w:pPr>
        <w:jc w:val="both"/>
      </w:pPr>
      <w:r>
        <w:rPr>
          <w:rStyle w:val="s0"/>
        </w:rPr>
        <w:t>____________________________________________________________________________________________</w:t>
      </w:r>
    </w:p>
    <w:p w:rsidR="002C26F7" w:rsidRDefault="002C26F7" w:rsidP="002C26F7">
      <w:pPr>
        <w:jc w:val="center"/>
      </w:pPr>
      <w:r>
        <w:rPr>
          <w:rStyle w:val="s0"/>
        </w:rPr>
        <w:t>(ФИО, должность)</w:t>
      </w:r>
    </w:p>
    <w:p w:rsidR="002C26F7" w:rsidRDefault="002C26F7" w:rsidP="002C26F7">
      <w:pPr>
        <w:jc w:val="both"/>
      </w:pPr>
      <w:r>
        <w:rPr>
          <w:rStyle w:val="s0"/>
        </w:rPr>
        <w:t>в том, что он (и) доставляют в _________________________________________________________________</w:t>
      </w:r>
    </w:p>
    <w:p w:rsidR="002C26F7" w:rsidRDefault="002C26F7" w:rsidP="002C26F7">
      <w:pPr>
        <w:jc w:val="both"/>
      </w:pPr>
      <w:r>
        <w:rPr>
          <w:rStyle w:val="s0"/>
        </w:rPr>
        <w:t>специальный груз-посылку____________________________________________________________________</w:t>
      </w:r>
    </w:p>
    <w:p w:rsidR="002C26F7" w:rsidRDefault="002C26F7" w:rsidP="002C26F7">
      <w:pPr>
        <w:jc w:val="center"/>
      </w:pPr>
      <w:r>
        <w:rPr>
          <w:rStyle w:val="s0"/>
        </w:rPr>
        <w:t>(наименование микроорганизма)</w:t>
      </w:r>
    </w:p>
    <w:p w:rsidR="002C26F7" w:rsidRDefault="002C26F7" w:rsidP="002C26F7">
      <w:pPr>
        <w:jc w:val="both"/>
      </w:pPr>
      <w:r>
        <w:rPr>
          <w:rStyle w:val="s0"/>
        </w:rPr>
        <w:t>специальный груз упакован в__________________________________________________________________</w:t>
      </w:r>
    </w:p>
    <w:p w:rsidR="002C26F7" w:rsidRDefault="002C26F7" w:rsidP="002C26F7">
      <w:pPr>
        <w:jc w:val="center"/>
      </w:pPr>
      <w:r>
        <w:rPr>
          <w:rStyle w:val="s0"/>
        </w:rPr>
        <w:t>(вид упаковки)</w:t>
      </w:r>
    </w:p>
    <w:p w:rsidR="002C26F7" w:rsidRDefault="002C26F7" w:rsidP="002C26F7">
      <w:pPr>
        <w:jc w:val="both"/>
      </w:pPr>
      <w:r>
        <w:rPr>
          <w:rStyle w:val="s0"/>
        </w:rPr>
        <w:t>опечатанный сургучной печатью с оттиском _____________________________________________________</w:t>
      </w:r>
    </w:p>
    <w:p w:rsidR="002C26F7" w:rsidRDefault="002C26F7" w:rsidP="002C26F7">
      <w:pPr>
        <w:jc w:val="center"/>
      </w:pPr>
      <w:r>
        <w:rPr>
          <w:rStyle w:val="s0"/>
        </w:rPr>
        <w:t xml:space="preserve">                                                           (наименование лаборатории)</w:t>
      </w:r>
    </w:p>
    <w:p w:rsidR="002C26F7" w:rsidRDefault="002C26F7" w:rsidP="002C26F7">
      <w:pPr>
        <w:jc w:val="both"/>
      </w:pPr>
      <w:r>
        <w:rPr>
          <w:rStyle w:val="s0"/>
        </w:rPr>
        <w:t>№ ___ и уложенный в деревянный посылочный ящик, обшитый белой тканью и опечатанный печатью с тем же оттиском.</w:t>
      </w:r>
    </w:p>
    <w:p w:rsidR="002C26F7" w:rsidRDefault="002C26F7" w:rsidP="002C26F7">
      <w:pPr>
        <w:jc w:val="both"/>
      </w:pPr>
      <w:r>
        <w:rPr>
          <w:rStyle w:val="s0"/>
        </w:rPr>
        <w:t>Специальный груз не взрывоопасен, не огнеопасен, не подлежит всем видам досмотра и контроля!</w:t>
      </w:r>
    </w:p>
    <w:p w:rsidR="002C26F7" w:rsidRDefault="002C26F7" w:rsidP="002C26F7">
      <w:pPr>
        <w:jc w:val="both"/>
      </w:pPr>
      <w:r>
        <w:rPr>
          <w:rStyle w:val="s0"/>
        </w:rPr>
        <w:t>Транспортирование специального груза _______________________________________________ разрешено.</w:t>
      </w:r>
    </w:p>
    <w:p w:rsidR="002C26F7" w:rsidRDefault="002C26F7" w:rsidP="002C26F7">
      <w:pPr>
        <w:jc w:val="center"/>
      </w:pPr>
      <w:r>
        <w:rPr>
          <w:rStyle w:val="s0"/>
        </w:rPr>
        <w:t xml:space="preserve">                                                  (вид транспорта)</w:t>
      </w:r>
    </w:p>
    <w:p w:rsidR="002C26F7" w:rsidRDefault="002C26F7" w:rsidP="002C26F7">
      <w:pPr>
        <w:jc w:val="both"/>
      </w:pPr>
      <w:r>
        <w:rPr>
          <w:rStyle w:val="s0"/>
        </w:rPr>
        <w:t> </w:t>
      </w:r>
    </w:p>
    <w:p w:rsidR="002C26F7" w:rsidRDefault="002C26F7" w:rsidP="002C26F7">
      <w:pPr>
        <w:jc w:val="both"/>
      </w:pPr>
      <w:r>
        <w:rPr>
          <w:rStyle w:val="s0"/>
        </w:rPr>
        <w:t>Руководитель организации _________________________________________</w:t>
      </w:r>
    </w:p>
    <w:p w:rsidR="002C26F7" w:rsidRDefault="002C26F7" w:rsidP="002C26F7">
      <w:pPr>
        <w:jc w:val="both"/>
      </w:pPr>
      <w:r>
        <w:rPr>
          <w:rStyle w:val="s0"/>
        </w:rPr>
        <w:t>(подпись)</w:t>
      </w:r>
    </w:p>
    <w:p w:rsidR="002C26F7" w:rsidRDefault="002C26F7" w:rsidP="002C26F7">
      <w:pPr>
        <w:jc w:val="both"/>
      </w:pPr>
      <w:r>
        <w:rPr>
          <w:rStyle w:val="s0"/>
        </w:rPr>
        <w:t>Гербовая печать</w:t>
      </w:r>
    </w:p>
    <w:p w:rsidR="00861E99" w:rsidRDefault="00861E99" w:rsidP="00861E99">
      <w:pPr>
        <w:ind w:firstLine="400"/>
        <w:jc w:val="both"/>
      </w:pPr>
      <w:r>
        <w:rPr>
          <w:rStyle w:val="s0"/>
        </w:rPr>
        <w:t> </w:t>
      </w:r>
    </w:p>
    <w:p w:rsidR="002B3854" w:rsidRDefault="002B3854">
      <w:pPr>
        <w:rPr>
          <w:rFonts w:ascii="Century Gothic" w:hAnsi="Century Gothic"/>
          <w:b/>
          <w:smallCaps/>
          <w:sz w:val="40"/>
          <w:szCs w:val="40"/>
          <w:u w:val="single"/>
        </w:rPr>
      </w:pPr>
    </w:p>
    <w:p w:rsidR="002B3854" w:rsidRDefault="002B3854">
      <w:pPr>
        <w:rPr>
          <w:rFonts w:ascii="Century Gothic" w:hAnsi="Century Gothic"/>
          <w:b/>
          <w:smallCaps/>
          <w:sz w:val="40"/>
          <w:szCs w:val="40"/>
          <w:u w:val="single"/>
        </w:rPr>
      </w:pPr>
    </w:p>
    <w:p w:rsidR="00A43447" w:rsidRDefault="00A43447" w:rsidP="00A43447">
      <w:pPr>
        <w:jc w:val="right"/>
      </w:pPr>
      <w:r>
        <w:rPr>
          <w:color w:val="AAAAAA"/>
        </w:rPr>
        <w:t xml:space="preserve">Источник: ИС ПАРАГРАФ, 13.08.2012 09:35:14 </w:t>
      </w:r>
    </w:p>
    <w:p w:rsidR="00A43447" w:rsidRDefault="00A43447" w:rsidP="00A43447">
      <w:pPr>
        <w:rPr>
          <w:sz w:val="24"/>
          <w:szCs w:val="24"/>
        </w:rPr>
      </w:pPr>
    </w:p>
    <w:p w:rsidR="00A43447" w:rsidRDefault="00A43447" w:rsidP="00A43447">
      <w:pPr>
        <w:jc w:val="center"/>
        <w:rPr>
          <w:rStyle w:val="s1"/>
        </w:rPr>
      </w:pPr>
      <w:r>
        <w:rPr>
          <w:rStyle w:val="s0"/>
        </w:rPr>
        <w:t>Жариялануы: «Егемен Қазақстан» 2012 жылғы 3 мамыр № 203-207 (27281)</w:t>
      </w:r>
    </w:p>
    <w:p w:rsidR="00A43447" w:rsidRDefault="00A43447" w:rsidP="00A43447">
      <w:pPr>
        <w:jc w:val="center"/>
        <w:rPr>
          <w:rStyle w:val="s1"/>
        </w:rPr>
      </w:pPr>
    </w:p>
    <w:p w:rsidR="00A43447" w:rsidRDefault="00A43447" w:rsidP="00A43447">
      <w:pPr>
        <w:jc w:val="center"/>
      </w:pPr>
      <w:r>
        <w:rPr>
          <w:rStyle w:val="s1"/>
        </w:rPr>
        <w:t>«Инфекциялық аурулардың (обаның, тырысқақтың)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rsidR="00A43447" w:rsidRDefault="00A43447" w:rsidP="00A43447">
      <w:pPr>
        <w:jc w:val="center"/>
      </w:pPr>
      <w:r>
        <w:rPr>
          <w:rStyle w:val="s1"/>
        </w:rPr>
        <w:t>Қазақстан Республикасы Үкіметінің 2012 жылғы 12 қаңтардағы № 32 Қаулысы</w:t>
      </w:r>
    </w:p>
    <w:p w:rsidR="00A43447" w:rsidRDefault="00A43447" w:rsidP="00A43447">
      <w:pPr>
        <w:ind w:firstLine="400"/>
        <w:jc w:val="both"/>
      </w:pPr>
      <w:r>
        <w:rPr>
          <w:rStyle w:val="s0"/>
        </w:rPr>
        <w:t> </w:t>
      </w:r>
    </w:p>
    <w:p w:rsidR="00A43447" w:rsidRDefault="00A43447" w:rsidP="00A43447">
      <w:pPr>
        <w:ind w:firstLine="400"/>
        <w:jc w:val="both"/>
      </w:pPr>
      <w:r>
        <w:rPr>
          <w:rStyle w:val="s0"/>
        </w:rPr>
        <w:t xml:space="preserve">«Халық денсаулығы және денсаулық сақтау жүйесі туралы» Қазақстан Республикасының 2009 жылғы 18 қыркүйектегі Кодексінің </w:t>
      </w:r>
      <w:r w:rsidRPr="00A43447">
        <w:rPr>
          <w:rStyle w:val="s0"/>
          <w:b/>
        </w:rPr>
        <w:t>6-бабының 2) тармақшасына</w:t>
      </w:r>
      <w:r>
        <w:rPr>
          <w:rStyle w:val="s0"/>
        </w:rPr>
        <w:t xml:space="preserve"> сәйкес Қазақстан Республикасының Үкіметі </w:t>
      </w:r>
      <w:r>
        <w:rPr>
          <w:rStyle w:val="s0"/>
          <w:b/>
          <w:bCs/>
        </w:rPr>
        <w:t>ҚАУЛЫ ЕТЕДІ:</w:t>
      </w:r>
    </w:p>
    <w:p w:rsidR="00A43447" w:rsidRDefault="00A43447" w:rsidP="00A43447">
      <w:pPr>
        <w:ind w:firstLine="400"/>
        <w:jc w:val="both"/>
      </w:pPr>
      <w:r>
        <w:rPr>
          <w:rStyle w:val="s0"/>
        </w:rPr>
        <w:t xml:space="preserve">1. Қоса беріліп отырған «Инфекциялық аурулардың (обаның, тырысқақтың)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w:t>
      </w:r>
      <w:r w:rsidRPr="00A43447">
        <w:rPr>
          <w:rStyle w:val="s0"/>
          <w:b/>
        </w:rPr>
        <w:t>санитариялық қағидалары</w:t>
      </w:r>
      <w:r>
        <w:rPr>
          <w:rStyle w:val="s0"/>
        </w:rPr>
        <w:t xml:space="preserve"> бекітілсін.</w:t>
      </w:r>
    </w:p>
    <w:p w:rsidR="00A43447" w:rsidRDefault="00A43447" w:rsidP="00A43447">
      <w:pPr>
        <w:ind w:firstLine="400"/>
        <w:jc w:val="both"/>
      </w:pPr>
      <w:r>
        <w:rPr>
          <w:rStyle w:val="s0"/>
        </w:rPr>
        <w:t xml:space="preserve">2. Осы қаулы алғашқы ресми </w:t>
      </w:r>
      <w:bookmarkStart w:id="321" w:name="sub1002411972"/>
      <w:r w:rsidRPr="00A43447">
        <w:rPr>
          <w:rStyle w:val="s0"/>
          <w:b/>
        </w:rPr>
        <w:t>жарияланған</w:t>
      </w:r>
      <w:bookmarkEnd w:id="321"/>
      <w:r>
        <w:rPr>
          <w:rStyle w:val="s0"/>
        </w:rPr>
        <w:t xml:space="preserve"> күнінен бастап күнтізбелік он күн өткен соң қолданысқа енгізіледі.</w:t>
      </w:r>
    </w:p>
    <w:p w:rsidR="00A43447" w:rsidRDefault="00A43447" w:rsidP="00A43447">
      <w:pPr>
        <w:ind w:firstLine="400"/>
        <w:jc w:val="both"/>
      </w:pPr>
      <w:r>
        <w:rPr>
          <w:rStyle w:val="s0"/>
        </w:rPr>
        <w:t> </w:t>
      </w:r>
    </w:p>
    <w:p w:rsidR="00A43447" w:rsidRDefault="00A43447" w:rsidP="00A43447">
      <w:pPr>
        <w:ind w:firstLine="400"/>
        <w:jc w:val="both"/>
      </w:pPr>
      <w:r>
        <w:rPr>
          <w:rStyle w:val="s0"/>
        </w:rPr>
        <w:t> </w:t>
      </w:r>
    </w:p>
    <w:tbl>
      <w:tblPr>
        <w:tblW w:w="5000" w:type="pct"/>
        <w:tblCellMar>
          <w:left w:w="0" w:type="dxa"/>
          <w:right w:w="0" w:type="dxa"/>
        </w:tblCellMar>
        <w:tblLook w:val="04A0"/>
      </w:tblPr>
      <w:tblGrid>
        <w:gridCol w:w="4785"/>
        <w:gridCol w:w="4786"/>
      </w:tblGrid>
      <w:tr w:rsidR="00A43447" w:rsidTr="00A43447">
        <w:tc>
          <w:tcPr>
            <w:tcW w:w="2500" w:type="pct"/>
            <w:tcMar>
              <w:top w:w="0" w:type="dxa"/>
              <w:left w:w="108" w:type="dxa"/>
              <w:bottom w:w="0" w:type="dxa"/>
              <w:right w:w="108" w:type="dxa"/>
            </w:tcMar>
            <w:hideMark/>
          </w:tcPr>
          <w:p w:rsidR="00A43447" w:rsidRDefault="00A43447" w:rsidP="00A43447">
            <w:r w:rsidRPr="00EA5E4E">
              <w:rPr>
                <w:rStyle w:val="s0"/>
                <w:b/>
                <w:bCs/>
              </w:rPr>
              <w:t>Қазақстан Республикасының</w:t>
            </w:r>
          </w:p>
          <w:p w:rsidR="00A43447" w:rsidRDefault="00A43447" w:rsidP="00A43447">
            <w:r w:rsidRPr="00EA5E4E">
              <w:rPr>
                <w:rStyle w:val="s0"/>
                <w:b/>
                <w:bCs/>
              </w:rPr>
              <w:t xml:space="preserve">Премьер-Министрі </w:t>
            </w:r>
          </w:p>
        </w:tc>
        <w:tc>
          <w:tcPr>
            <w:tcW w:w="2500" w:type="pct"/>
            <w:tcMar>
              <w:top w:w="0" w:type="dxa"/>
              <w:left w:w="108" w:type="dxa"/>
              <w:bottom w:w="0" w:type="dxa"/>
              <w:right w:w="108" w:type="dxa"/>
            </w:tcMar>
            <w:hideMark/>
          </w:tcPr>
          <w:p w:rsidR="00A43447" w:rsidRDefault="00A43447" w:rsidP="00A43447">
            <w:pPr>
              <w:jc w:val="right"/>
            </w:pPr>
            <w:r w:rsidRPr="00EA5E4E">
              <w:rPr>
                <w:rStyle w:val="s0"/>
                <w:b/>
                <w:bCs/>
              </w:rPr>
              <w:t> </w:t>
            </w:r>
          </w:p>
          <w:p w:rsidR="00A43447" w:rsidRDefault="00A43447" w:rsidP="00A43447">
            <w:pPr>
              <w:jc w:val="right"/>
            </w:pPr>
            <w:r w:rsidRPr="00EA5E4E">
              <w:rPr>
                <w:rStyle w:val="s0"/>
                <w:b/>
                <w:bCs/>
              </w:rPr>
              <w:t>К. Мәсімов</w:t>
            </w:r>
          </w:p>
        </w:tc>
      </w:tr>
    </w:tbl>
    <w:p w:rsidR="00A43447" w:rsidRDefault="00A43447" w:rsidP="00A43447">
      <w:pPr>
        <w:ind w:firstLine="400"/>
        <w:jc w:val="both"/>
      </w:pPr>
      <w:r>
        <w:rPr>
          <w:rStyle w:val="s0"/>
        </w:rPr>
        <w:t> </w:t>
      </w:r>
    </w:p>
    <w:p w:rsidR="00A43447" w:rsidRDefault="00A43447" w:rsidP="00A43447">
      <w:pPr>
        <w:jc w:val="right"/>
      </w:pPr>
      <w:r>
        <w:rPr>
          <w:rStyle w:val="s0"/>
        </w:rPr>
        <w:br w:type="page"/>
      </w:r>
      <w:r>
        <w:rPr>
          <w:rStyle w:val="s0"/>
        </w:rPr>
        <w:lastRenderedPageBreak/>
        <w:t>Қазақстан Республикасы Үкіметінің</w:t>
      </w:r>
    </w:p>
    <w:p w:rsidR="00A43447" w:rsidRDefault="00A43447" w:rsidP="00A43447">
      <w:pPr>
        <w:jc w:val="right"/>
      </w:pPr>
      <w:r>
        <w:rPr>
          <w:rStyle w:val="s0"/>
        </w:rPr>
        <w:t>2012 жылғы 12 қаңтардағы</w:t>
      </w:r>
    </w:p>
    <w:p w:rsidR="00A43447" w:rsidRDefault="00A43447" w:rsidP="00A43447">
      <w:pPr>
        <w:jc w:val="right"/>
      </w:pPr>
      <w:r>
        <w:rPr>
          <w:rStyle w:val="s0"/>
        </w:rPr>
        <w:t xml:space="preserve">№ 32 </w:t>
      </w:r>
      <w:bookmarkStart w:id="322" w:name="sub1002292347"/>
      <w:r w:rsidRPr="00A43447">
        <w:rPr>
          <w:rStyle w:val="s0"/>
          <w:b/>
        </w:rPr>
        <w:t>қаулысымен</w:t>
      </w:r>
      <w:bookmarkEnd w:id="322"/>
      <w:r>
        <w:rPr>
          <w:rStyle w:val="s0"/>
        </w:rPr>
        <w:t xml:space="preserve"> бекітілген</w:t>
      </w:r>
    </w:p>
    <w:p w:rsidR="00A43447" w:rsidRDefault="00A43447" w:rsidP="00A43447">
      <w:pPr>
        <w:jc w:val="right"/>
      </w:pPr>
      <w:r>
        <w:rPr>
          <w:rStyle w:val="s0"/>
        </w:rPr>
        <w:t> </w:t>
      </w:r>
    </w:p>
    <w:p w:rsidR="00A43447" w:rsidRDefault="00A43447" w:rsidP="00A43447">
      <w:pPr>
        <w:jc w:val="right"/>
      </w:pPr>
      <w:r>
        <w:rPr>
          <w:rStyle w:val="s0"/>
        </w:rPr>
        <w:t> </w:t>
      </w:r>
    </w:p>
    <w:p w:rsidR="00A43447" w:rsidRDefault="00A43447" w:rsidP="00A43447">
      <w:pPr>
        <w:jc w:val="center"/>
      </w:pPr>
      <w:r>
        <w:rPr>
          <w:rStyle w:val="s1"/>
        </w:rPr>
        <w:t xml:space="preserve">«Инфекциялық аурулардың (обаның, тырысқақтың)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 </w:t>
      </w:r>
    </w:p>
    <w:p w:rsidR="00A43447" w:rsidRDefault="00A43447" w:rsidP="00A43447">
      <w:pPr>
        <w:jc w:val="center"/>
      </w:pPr>
      <w:r>
        <w:rPr>
          <w:rStyle w:val="s1"/>
        </w:rPr>
        <w:t> </w:t>
      </w:r>
    </w:p>
    <w:p w:rsidR="00A43447" w:rsidRDefault="00A43447" w:rsidP="00A43447">
      <w:pPr>
        <w:jc w:val="center"/>
      </w:pPr>
      <w:r>
        <w:rPr>
          <w:rStyle w:val="s1"/>
        </w:rPr>
        <w:t> </w:t>
      </w:r>
    </w:p>
    <w:p w:rsidR="00A43447" w:rsidRDefault="00A43447" w:rsidP="00A43447">
      <w:pPr>
        <w:jc w:val="center"/>
      </w:pPr>
      <w:r>
        <w:rPr>
          <w:rStyle w:val="s1"/>
        </w:rPr>
        <w:t>1. Жалпы ережелер</w:t>
      </w:r>
    </w:p>
    <w:p w:rsidR="00A43447" w:rsidRDefault="00A43447" w:rsidP="00A43447">
      <w:pPr>
        <w:jc w:val="center"/>
      </w:pPr>
      <w:r>
        <w:rPr>
          <w:rStyle w:val="s1"/>
        </w:rPr>
        <w:t> </w:t>
      </w:r>
    </w:p>
    <w:p w:rsidR="00A43447" w:rsidRDefault="00A43447" w:rsidP="00A43447">
      <w:pPr>
        <w:ind w:firstLine="400"/>
        <w:jc w:val="both"/>
      </w:pPr>
      <w:r>
        <w:rPr>
          <w:rStyle w:val="s0"/>
        </w:rPr>
        <w:t>1. Осы «Инфекциялық аурулардың (обаның, тырысқақтың) алдын алу бойынша санитариялық-эпиде</w:t>
      </w:r>
      <w:r>
        <w:softHyphen/>
      </w:r>
      <w:r>
        <w:rPr>
          <w:rStyle w:val="s0"/>
        </w:rPr>
        <w:t>мияға қарсы (профилактикалық)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инфекциялық аурулардың (обаның, тырысқақтың) алдын алу, обаның және тырысқақтың эпидемиялық ошақтарында ше</w:t>
      </w:r>
      <w:r>
        <w:rPr>
          <w:rStyle w:val="s0"/>
        </w:rPr>
        <w:t>к</w:t>
      </w:r>
      <w:r>
        <w:rPr>
          <w:rStyle w:val="s0"/>
        </w:rPr>
        <w:t>теу іс-шараларын, оның ішінде карантинді енгізу бойынша санитариялық-эпидемияға қарсы (профилак</w:t>
      </w:r>
      <w:r>
        <w:softHyphen/>
      </w:r>
      <w:r>
        <w:rPr>
          <w:rStyle w:val="s0"/>
        </w:rPr>
        <w:t>тикалық) іс-шараларды ұйымдастыруға және жүргізуге қойылатын талаптарды белгілейді.</w:t>
      </w:r>
    </w:p>
    <w:p w:rsidR="00A43447" w:rsidRDefault="00A43447" w:rsidP="00A43447">
      <w:pPr>
        <w:ind w:firstLine="400"/>
        <w:jc w:val="both"/>
      </w:pPr>
      <w:r>
        <w:rPr>
          <w:rStyle w:val="s0"/>
        </w:rPr>
        <w:t>2. Обаға қарсы ұйымдар, ал олар болмаған жағдайда - халықтың санитариялық-эпидемиологиялық салауаттылығы саласындағы мемлекеттік органның тиісті аумақтардағы аумақтық бөлімшелері аумақтық медициналық ұйымдарға консультациялық-әдістемелік көмекті жүзеге асырады.</w:t>
      </w:r>
    </w:p>
    <w:p w:rsidR="00A43447" w:rsidRDefault="00A43447" w:rsidP="00A43447">
      <w:pPr>
        <w:ind w:firstLine="400"/>
        <w:jc w:val="both"/>
      </w:pPr>
      <w:r>
        <w:rPr>
          <w:rStyle w:val="s0"/>
        </w:rPr>
        <w:t>3. Санитариялық-эпидемияға қарсы (профилактикалық) іс-шараларды жүргізу кезінде Қазақстан Ре</w:t>
      </w:r>
      <w:r>
        <w:rPr>
          <w:rStyle w:val="s0"/>
        </w:rPr>
        <w:t>с</w:t>
      </w:r>
      <w:r>
        <w:rPr>
          <w:rStyle w:val="s0"/>
        </w:rPr>
        <w:t>публикасында қолдануға рұқсат етілген дезинфекциялау құралдары (дезинфектанттар, инсектицидтер, р</w:t>
      </w:r>
      <w:r>
        <w:rPr>
          <w:rStyle w:val="s0"/>
        </w:rPr>
        <w:t>о</w:t>
      </w:r>
      <w:r>
        <w:rPr>
          <w:rStyle w:val="s0"/>
        </w:rPr>
        <w:t>дентицидтер) пайдаланылады.</w:t>
      </w:r>
    </w:p>
    <w:p w:rsidR="00A43447" w:rsidRDefault="00A43447" w:rsidP="00A43447">
      <w:pPr>
        <w:ind w:firstLine="400"/>
        <w:jc w:val="both"/>
      </w:pPr>
      <w:r>
        <w:rPr>
          <w:rStyle w:val="s0"/>
        </w:rPr>
        <w:t>4. Осы Санитариялық қағидалардың орындауын бақылауды Қазақстан Республикасының халықтың санитариялық-эпидемиологиялық салауаттылығы саласындағы мемлекеттік органдар өз құзыреті шегінде жүзеге асырады.</w:t>
      </w:r>
    </w:p>
    <w:p w:rsidR="00A43447" w:rsidRDefault="00A43447" w:rsidP="00A43447">
      <w:pPr>
        <w:ind w:firstLine="400"/>
        <w:jc w:val="both"/>
      </w:pPr>
      <w:r>
        <w:rPr>
          <w:rStyle w:val="s0"/>
        </w:rPr>
        <w:t>5. Осы Санитариялық қағидаларда мынадай ұғымдар пайдаланылды:</w:t>
      </w:r>
    </w:p>
    <w:p w:rsidR="00A43447" w:rsidRDefault="00A43447" w:rsidP="00A43447">
      <w:pPr>
        <w:ind w:firstLine="400"/>
        <w:jc w:val="both"/>
      </w:pPr>
      <w:r>
        <w:rPr>
          <w:rStyle w:val="s0"/>
        </w:rPr>
        <w:t>1) алдын алу іс-шаралары - профилактикалық іс-шаралар;</w:t>
      </w:r>
    </w:p>
    <w:p w:rsidR="00A43447" w:rsidRDefault="00A43447" w:rsidP="00A43447">
      <w:pPr>
        <w:ind w:firstLine="400"/>
        <w:jc w:val="both"/>
      </w:pPr>
      <w:r>
        <w:rPr>
          <w:rStyle w:val="s0"/>
        </w:rPr>
        <w:t>2) аса қауіпті инфекциялар - өлім-жітім жоғары болып (эпидемиялық белең алулар мен эпидемиялар), адамдардың көпшілігіне тез таралатын және жұғатын, адамнан адамға берілетін ауру;</w:t>
      </w:r>
    </w:p>
    <w:p w:rsidR="00A43447" w:rsidRDefault="00A43447" w:rsidP="00A43447">
      <w:pPr>
        <w:ind w:firstLine="400"/>
        <w:jc w:val="both"/>
      </w:pPr>
      <w:r>
        <w:rPr>
          <w:rStyle w:val="s0"/>
        </w:rPr>
        <w:t>3) бактериологиялық мониторинг - халық арасында және сыртқы ортаның объектілерінде тырысқақ вибрионының пайда болуын уақтылы айқындау мақсатында бактериологиялық зертханалық бақылау жүйесі;</w:t>
      </w:r>
    </w:p>
    <w:p w:rsidR="00A43447" w:rsidRDefault="00A43447" w:rsidP="00A43447">
      <w:pPr>
        <w:ind w:firstLine="400"/>
        <w:jc w:val="both"/>
      </w:pPr>
      <w:r>
        <w:rPr>
          <w:rStyle w:val="s0"/>
        </w:rPr>
        <w:t>4) далалық материал - қоздырғыштың айналымын анықтау мақсатында оларға зертханалық зерттеу жүргізу үшін алынған қоршаған ортаның объектілері, зооноздық инфекциялардың қоздырғыштарын тас</w:t>
      </w:r>
      <w:r>
        <w:rPr>
          <w:rStyle w:val="s0"/>
        </w:rPr>
        <w:t>ы</w:t>
      </w:r>
      <w:r>
        <w:rPr>
          <w:rStyle w:val="s0"/>
        </w:rPr>
        <w:t>малдаушылар мен таратушылар;</w:t>
      </w:r>
    </w:p>
    <w:p w:rsidR="00A43447" w:rsidRDefault="00A43447" w:rsidP="00A43447">
      <w:pPr>
        <w:ind w:firstLine="400"/>
        <w:jc w:val="both"/>
      </w:pPr>
      <w:r>
        <w:rPr>
          <w:rStyle w:val="s0"/>
        </w:rPr>
        <w:t>5) дезинсекция - жәндіктерді және басқа да буынаяқтыларды жою;</w:t>
      </w:r>
    </w:p>
    <w:p w:rsidR="00A43447" w:rsidRDefault="00A43447" w:rsidP="00A43447">
      <w:pPr>
        <w:ind w:firstLine="400"/>
        <w:jc w:val="both"/>
      </w:pPr>
      <w:r>
        <w:rPr>
          <w:rStyle w:val="s0"/>
        </w:rPr>
        <w:t>6) дератизация - кеміргіштерді жою;</w:t>
      </w:r>
    </w:p>
    <w:p w:rsidR="00A43447" w:rsidRDefault="00A43447" w:rsidP="00A43447">
      <w:pPr>
        <w:ind w:firstLine="400"/>
        <w:jc w:val="both"/>
      </w:pPr>
      <w:r>
        <w:rPr>
          <w:rStyle w:val="s0"/>
        </w:rPr>
        <w:t>7) инфекцияны таратушылар - оба қоздырғышының берілуінің трансмиссиялық тетігін айқындайтын, әсіресе буынаяқтылар, атап айтқанда қансорғыш жәндіктер мен кенелер;</w:t>
      </w:r>
    </w:p>
    <w:p w:rsidR="00A43447" w:rsidRDefault="00A43447" w:rsidP="00A43447">
      <w:pPr>
        <w:ind w:firstLine="400"/>
        <w:jc w:val="both"/>
      </w:pPr>
      <w:r>
        <w:rPr>
          <w:rStyle w:val="s0"/>
        </w:rPr>
        <w:t>8) инфекцияны тасымалдаушылар - табиғатта ауру қоздырғышының қоры болып табылатын, бірінше кезекте кеміргіштер мен басқа да сүтқоректі жылықанды жануарлар;</w:t>
      </w:r>
    </w:p>
    <w:p w:rsidR="00A43447" w:rsidRDefault="00A43447" w:rsidP="00A43447">
      <w:pPr>
        <w:ind w:firstLine="400"/>
        <w:jc w:val="both"/>
      </w:pPr>
      <w:r>
        <w:rPr>
          <w:rStyle w:val="s0"/>
        </w:rPr>
        <w:t>9) карантин - карантиндік аурулардың әкелінуінің, сыртқа шығарылуының және өзге де таралуларының алдын алу мақсатында жүзеге асырылатын әкімшілік және медициналық-санитариялық шектеу іс-шараларының кешені;</w:t>
      </w:r>
    </w:p>
    <w:p w:rsidR="00A43447" w:rsidRDefault="00A43447" w:rsidP="00A43447">
      <w:pPr>
        <w:ind w:firstLine="400"/>
        <w:jc w:val="both"/>
      </w:pPr>
      <w:r>
        <w:rPr>
          <w:rStyle w:val="s0"/>
        </w:rPr>
        <w:t>10) карантиндік аурулар - жоғары жұқпалылық дәрежесімен және жоғары өлім-жітімдікпен сипаттал</w:t>
      </w:r>
      <w:r>
        <w:rPr>
          <w:rStyle w:val="s0"/>
        </w:rPr>
        <w:t>а</w:t>
      </w:r>
      <w:r>
        <w:rPr>
          <w:rStyle w:val="s0"/>
        </w:rPr>
        <w:t>тын инфекциялық аурулар;</w:t>
      </w:r>
    </w:p>
    <w:p w:rsidR="00A43447" w:rsidRDefault="00A43447" w:rsidP="00A43447">
      <w:pPr>
        <w:ind w:firstLine="400"/>
        <w:jc w:val="both"/>
      </w:pPr>
      <w:r>
        <w:rPr>
          <w:rStyle w:val="s0"/>
        </w:rPr>
        <w:t>11) қауіп төндіретін аумақ - адамдардың тырысқақпен сырқаттануы жағдайларының туындау қаупі бар аумақ;</w:t>
      </w:r>
    </w:p>
    <w:p w:rsidR="00A43447" w:rsidRDefault="00A43447" w:rsidP="00A43447">
      <w:pPr>
        <w:ind w:firstLine="400"/>
        <w:jc w:val="both"/>
      </w:pPr>
      <w:r>
        <w:rPr>
          <w:rStyle w:val="s0"/>
        </w:rPr>
        <w:t>12) қорғаныс аймағы - инфекцияны тасымалдаушылар және/немесе таратушылар жойылған елді мекеннің айналасындағы аумақ;</w:t>
      </w:r>
    </w:p>
    <w:p w:rsidR="00A43447" w:rsidRDefault="00A43447" w:rsidP="00A43447">
      <w:pPr>
        <w:ind w:firstLine="400"/>
        <w:jc w:val="both"/>
      </w:pPr>
      <w:r>
        <w:rPr>
          <w:rStyle w:val="s0"/>
        </w:rPr>
        <w:t>13) оба - инфекциялық үдеріс өте тез дамитын және ауыр өтетін, науқастардың өлім-жітім деңгейі жоғары болатын және эпидемиологиялық әлеуетімен адамды және кейбір үй жануарларын зақымдайтын аса қауіпті табиғи-ошақтық зооноз;</w:t>
      </w:r>
    </w:p>
    <w:p w:rsidR="00A43447" w:rsidRDefault="00A43447" w:rsidP="00A43447">
      <w:pPr>
        <w:ind w:firstLine="400"/>
        <w:jc w:val="both"/>
      </w:pPr>
      <w:r>
        <w:rPr>
          <w:rStyle w:val="s0"/>
        </w:rPr>
        <w:t>14) обаның табиғи ошағы - сырттан келмей, бұрыннан белгісіз ұзақ уақыт ауру қоздырғышының айн</w:t>
      </w:r>
      <w:r>
        <w:rPr>
          <w:rStyle w:val="s0"/>
        </w:rPr>
        <w:t>а</w:t>
      </w:r>
      <w:r>
        <w:rPr>
          <w:rStyle w:val="s0"/>
        </w:rPr>
        <w:t>лымы жүзеге асырылатын жер бетінің учаскесі;</w:t>
      </w:r>
    </w:p>
    <w:p w:rsidR="00A43447" w:rsidRDefault="00A43447" w:rsidP="00A43447">
      <w:pPr>
        <w:ind w:firstLine="400"/>
        <w:jc w:val="both"/>
      </w:pPr>
      <w:r>
        <w:rPr>
          <w:rStyle w:val="s0"/>
        </w:rPr>
        <w:t>15) обаның табиғи ошақтылығы (энзоотия) - оба қоздырғышының табиғи экожүйелерде адамға қатынасынсыз өздігінен тіршілік етуі;</w:t>
      </w:r>
    </w:p>
    <w:p w:rsidR="00A43447" w:rsidRDefault="00A43447" w:rsidP="00A43447">
      <w:pPr>
        <w:ind w:firstLine="400"/>
        <w:jc w:val="both"/>
      </w:pPr>
      <w:r>
        <w:rPr>
          <w:rStyle w:val="s0"/>
        </w:rPr>
        <w:t>16) реконвалесцент - ауырып жазылған адам;</w:t>
      </w:r>
    </w:p>
    <w:p w:rsidR="00A43447" w:rsidRDefault="00A43447" w:rsidP="00A43447">
      <w:pPr>
        <w:ind w:firstLine="400"/>
        <w:jc w:val="both"/>
      </w:pPr>
      <w:r>
        <w:rPr>
          <w:rStyle w:val="s0"/>
        </w:rPr>
        <w:t>17) уытты емес тырысқақ - қой эритроцитін гемолиздеуші және холероген шығармайтын, тырысқақ вибриондарынан туындаған ауру;</w:t>
      </w:r>
    </w:p>
    <w:p w:rsidR="00A43447" w:rsidRDefault="00A43447" w:rsidP="00A43447">
      <w:pPr>
        <w:ind w:firstLine="400"/>
        <w:jc w:val="both"/>
      </w:pPr>
      <w:r>
        <w:rPr>
          <w:rStyle w:val="s0"/>
        </w:rPr>
        <w:lastRenderedPageBreak/>
        <w:t>18) тырысқақ - қой эритроцитімен гемолизденбейтін және холероген шығаратын, тырысқақ вибрионд</w:t>
      </w:r>
      <w:r>
        <w:rPr>
          <w:rStyle w:val="s0"/>
        </w:rPr>
        <w:t>а</w:t>
      </w:r>
      <w:r>
        <w:rPr>
          <w:rStyle w:val="s0"/>
        </w:rPr>
        <w:t>рынан туындаған жұғу дәрежесі жоғары, организмнің сусыздануымен, уланумен және гастроэнтеритпен, су-тұз, белок алмасуының бұзылуымен сипатталатын, қоздырғышы ауыз-нәжіс механизмі арқылы берілетін антропонозды бактериялы инфекциялық ауру;</w:t>
      </w:r>
    </w:p>
    <w:p w:rsidR="00A43447" w:rsidRDefault="00A43447" w:rsidP="00A43447">
      <w:pPr>
        <w:ind w:firstLine="400"/>
        <w:jc w:val="both"/>
      </w:pPr>
      <w:r>
        <w:rPr>
          <w:rStyle w:val="s0"/>
        </w:rPr>
        <w:t>19) эпидемиялық асқыну - эпидемияға қарсы іс-шаралар кешенін жүргізуді талап ететін қоздырғыштың халық арасында таралуы;</w:t>
      </w:r>
    </w:p>
    <w:p w:rsidR="00A43447" w:rsidRDefault="00A43447" w:rsidP="00A43447">
      <w:pPr>
        <w:ind w:firstLine="400"/>
        <w:jc w:val="both"/>
      </w:pPr>
      <w:r>
        <w:rPr>
          <w:rStyle w:val="s0"/>
        </w:rPr>
        <w:t>20) эпидемиялық ошақ - науқас адамның (мәйіттің) болған орны.</w:t>
      </w:r>
    </w:p>
    <w:p w:rsidR="00A43447" w:rsidRDefault="00A43447" w:rsidP="00A43447">
      <w:pPr>
        <w:jc w:val="center"/>
      </w:pPr>
      <w:r>
        <w:rPr>
          <w:rStyle w:val="s1"/>
        </w:rPr>
        <w:t> </w:t>
      </w:r>
    </w:p>
    <w:p w:rsidR="00A43447" w:rsidRDefault="00A43447" w:rsidP="00A43447">
      <w:pPr>
        <w:jc w:val="center"/>
      </w:pPr>
      <w:r>
        <w:rPr>
          <w:rStyle w:val="s1"/>
        </w:rPr>
        <w:t> </w:t>
      </w:r>
    </w:p>
    <w:p w:rsidR="00A43447" w:rsidRDefault="00A43447" w:rsidP="00A43447">
      <w:pPr>
        <w:jc w:val="center"/>
      </w:pPr>
      <w:r>
        <w:rPr>
          <w:rStyle w:val="s1"/>
        </w:rPr>
        <w:t xml:space="preserve">2. Обаның алдын алу бойынша санитариялық-эпидемиологиялық (профилактикалық) іс-шараларды </w:t>
      </w:r>
    </w:p>
    <w:p w:rsidR="00A43447" w:rsidRDefault="00A43447" w:rsidP="00A43447">
      <w:pPr>
        <w:jc w:val="center"/>
      </w:pPr>
      <w:r>
        <w:rPr>
          <w:rStyle w:val="s1"/>
        </w:rPr>
        <w:t xml:space="preserve">ұйымдастыруға және жүргізуге қойылатын санитариялық-эпидемиологиялық талаптар </w:t>
      </w:r>
    </w:p>
    <w:p w:rsidR="00A43447" w:rsidRDefault="00A43447" w:rsidP="00A43447">
      <w:pPr>
        <w:jc w:val="center"/>
      </w:pPr>
      <w:r>
        <w:rPr>
          <w:rStyle w:val="s1"/>
        </w:rPr>
        <w:t> </w:t>
      </w:r>
    </w:p>
    <w:p w:rsidR="00A43447" w:rsidRDefault="00A43447" w:rsidP="00A43447">
      <w:pPr>
        <w:ind w:firstLine="400"/>
        <w:jc w:val="both"/>
      </w:pPr>
      <w:r>
        <w:rPr>
          <w:rStyle w:val="s0"/>
        </w:rPr>
        <w:t>6. Қазақстан Республикасы аумағында обаның табиғи ошақтарында санитариялық-эпидемиологиялық мониторингті уәкілетті орган айқындайтын тәртіппен мемлекеттік санитариялық-эпидемиологиялық қызмет органдары мен ұйымдары жүзеге асырады.</w:t>
      </w:r>
    </w:p>
    <w:p w:rsidR="00A43447" w:rsidRDefault="00A43447" w:rsidP="00A43447">
      <w:pPr>
        <w:ind w:firstLine="400"/>
        <w:jc w:val="both"/>
      </w:pPr>
      <w:r>
        <w:rPr>
          <w:rStyle w:val="s0"/>
        </w:rPr>
        <w:t>7. Оба бойынша энзоотиялық аумақта далалық жағдайларда шаруашылық қызметті жүзеге асыратын заңды және жеке тұлғалар штаттық персоналды және тартылған адамдарды табиғи ошақтағы санитариялық-эпидемиологиялық жағдай, жеке қорғаныш шаралары бойынша және обамен сырқаттануға күдіктену жағдайы кезіндегі әрекеттер туралы хабардар етеді, сондай-ақ қауіпті эпидемиялық жағдай туындаған кезде адамдардың қауіпсіздігін қамтамасыз ету үшін қажетті шараларды қабылдайды.</w:t>
      </w:r>
    </w:p>
    <w:p w:rsidR="00A43447" w:rsidRDefault="00A43447" w:rsidP="00A43447">
      <w:pPr>
        <w:ind w:firstLine="400"/>
        <w:jc w:val="both"/>
      </w:pPr>
      <w:r>
        <w:rPr>
          <w:rStyle w:val="s0"/>
        </w:rPr>
        <w:t>8. Аумақтық мемлекеттік санитариялық-эпидемиологиялық қадағалау органдары денсаулық сақтау ұйымдарымен және обаға қарсы күрес ұйымдарымен бірлесіп, аумақтарды санитариялық қорғау жөніндегі санитариялық-эпидемияға қарсы іс-шаралардың жедел және кешенді жоспарларын әзірлейді, олар:</w:t>
      </w:r>
    </w:p>
    <w:p w:rsidR="00A43447" w:rsidRDefault="00A43447" w:rsidP="00A43447">
      <w:pPr>
        <w:ind w:firstLine="400"/>
        <w:jc w:val="both"/>
      </w:pPr>
      <w:r>
        <w:rPr>
          <w:rStyle w:val="s0"/>
        </w:rPr>
        <w:t>1) аумақтың әлеуетті қауіпті дәрежесін ескере ала отырып, обаны тұрақты эпидемиялогиялық қадағалауды қамтамасыз ету жөніндегі шараларды;</w:t>
      </w:r>
    </w:p>
    <w:p w:rsidR="00A43447" w:rsidRDefault="00A43447" w:rsidP="00A43447">
      <w:pPr>
        <w:ind w:firstLine="400"/>
        <w:jc w:val="both"/>
      </w:pPr>
      <w:r>
        <w:rPr>
          <w:rStyle w:val="s0"/>
        </w:rPr>
        <w:t>2) оба бойынша эпидемиялық асқынулар туындаған жағдайда ведомстволық және обаға қарсы күрес ұйымдарын қоса алғанда, аумақтық денсаулық сақтау ұйымдарының тұрақты даярлығын және өзара іс-қимыл қамтамасыз ету жөніндегі шараларды;</w:t>
      </w:r>
    </w:p>
    <w:p w:rsidR="00A43447" w:rsidRDefault="00A43447" w:rsidP="00A43447">
      <w:pPr>
        <w:ind w:firstLine="400"/>
        <w:jc w:val="both"/>
      </w:pPr>
      <w:r>
        <w:rPr>
          <w:rStyle w:val="s0"/>
        </w:rPr>
        <w:t xml:space="preserve">3) инфекцияның табиғи ошақтарының аумағында тұратын тұрғындардың обамен сырқаттануын, оны табиғи ошақтардан әкетілуінің, шетелден әкелінуінің және Қазақстан Республикасы аумағында эпидемиялық таралуының алдын алуға бағытталған жұмыстарды материалдық-техникалық қамтамасыз ету тәртібін; </w:t>
      </w:r>
    </w:p>
    <w:p w:rsidR="00A43447" w:rsidRDefault="00A43447" w:rsidP="00A43447">
      <w:pPr>
        <w:ind w:firstLine="400"/>
        <w:jc w:val="both"/>
      </w:pPr>
      <w:r>
        <w:rPr>
          <w:rStyle w:val="s0"/>
        </w:rPr>
        <w:t>4) обамен сырқаттанудың бірен-саран және жаппай жағдайлары туындаған кезде сол үшін қажетті күштер мен құралдарды есептей отырып, обаның эпидемиялық ошағын уақтылы таратпауға және жоюға бағытталған санитариялық-эпидемияға қарсы (профилактикалық) іс-шаралар кешенін;</w:t>
      </w:r>
    </w:p>
    <w:p w:rsidR="00A43447" w:rsidRDefault="00A43447" w:rsidP="00A43447">
      <w:pPr>
        <w:ind w:firstLine="400"/>
        <w:jc w:val="both"/>
      </w:pPr>
      <w:r>
        <w:rPr>
          <w:rStyle w:val="s0"/>
        </w:rPr>
        <w:t>5) оба бойынша санитариялық-эпидемияға қарсы іс-шараларды жүргізу үшін медициналық құрылым</w:t>
      </w:r>
      <w:r w:rsidR="00186380">
        <w:softHyphen/>
      </w:r>
      <w:r>
        <w:rPr>
          <w:rStyle w:val="s0"/>
        </w:rPr>
        <w:t>дарды өрістетуге медициналық ұйымдардың әзірлігін қолдауды;</w:t>
      </w:r>
    </w:p>
    <w:p w:rsidR="00A43447" w:rsidRDefault="00A43447" w:rsidP="00A43447">
      <w:pPr>
        <w:ind w:firstLine="400"/>
        <w:jc w:val="both"/>
      </w:pPr>
      <w:r>
        <w:rPr>
          <w:rStyle w:val="s0"/>
        </w:rPr>
        <w:t>6) обаның эпидемиялық ошағын оқшаулау және жою үшін өрістетілетін мамандандырылған құрылым</w:t>
      </w:r>
      <w:r w:rsidR="00186380">
        <w:softHyphen/>
      </w:r>
      <w:r>
        <w:rPr>
          <w:rStyle w:val="s0"/>
        </w:rPr>
        <w:t>дардың медициналық персоналын даярлау тәртібін;</w:t>
      </w:r>
    </w:p>
    <w:p w:rsidR="00A43447" w:rsidRDefault="00A43447" w:rsidP="00A43447">
      <w:pPr>
        <w:ind w:firstLine="400"/>
        <w:jc w:val="both"/>
      </w:pPr>
      <w:r>
        <w:rPr>
          <w:rStyle w:val="s0"/>
        </w:rPr>
        <w:t>7) обаның алдын алу мәселелері бойынша халықтың білімін арттыруға бағытталған санитариялық-ағарту жұмысын жүргізуді.</w:t>
      </w:r>
    </w:p>
    <w:p w:rsidR="00A43447" w:rsidRDefault="00A43447" w:rsidP="00A43447">
      <w:pPr>
        <w:ind w:firstLine="400"/>
        <w:jc w:val="both"/>
      </w:pPr>
      <w:r>
        <w:rPr>
          <w:rStyle w:val="s0"/>
        </w:rPr>
        <w:t>9. Медициналық ұйымдар эпидемиялық маусым басталғанға дейінгі бір айдан кешіктірмей жыл сайын жылдың ауа райы климаттық жағдайларына байланысты аумақтық обаға қарсы ұйымдар жыл сайын айқындайтын обаға қарсы ұйымдармен келісілген халықтың қауіп төндіретін контингенттерін обаға қарсы вакцинациялауды жүргізеді. Обаға қарсы вакцинациялауды жүргізудің уақтылығы мен толықтығын бақылауды аумақтық санитариялық-эпидемиологиялық қадағалау органдары жүзеге асырады.</w:t>
      </w:r>
    </w:p>
    <w:p w:rsidR="00A43447" w:rsidRDefault="00A43447" w:rsidP="00A43447">
      <w:pPr>
        <w:ind w:firstLine="400"/>
        <w:jc w:val="both"/>
      </w:pPr>
      <w:r>
        <w:rPr>
          <w:rStyle w:val="s0"/>
        </w:rPr>
        <w:t xml:space="preserve">10. Ведомствалық тиесілігіне және меншік нысандарына қарамастан, медициналық ұйымдар және жеке медициналық практикамен айналысатын адамдар осы Санитариялық қағидаларға </w:t>
      </w:r>
      <w:bookmarkStart w:id="323" w:name="sub1002292369"/>
      <w:r w:rsidRPr="00D159D7">
        <w:rPr>
          <w:rStyle w:val="s0"/>
          <w:b/>
        </w:rPr>
        <w:t>1-қосымшада</w:t>
      </w:r>
      <w:r>
        <w:rPr>
          <w:rStyle w:val="s0"/>
        </w:rPr>
        <w:t xml:space="preserve"> көрсетілген халықтың санитариялық-эпидемиологиялық салауаттылығы саласындағы мемлекеттік орган бекіткен адамдардың обамен және тырысқақпен сырқаттануы немесе күдіктену туралы шұғыл хабарлаудың үлгілік схемасына сәйкес обамен сырқаттанудың немесе сырқаттануға күдіктенудің анықталған әрбір жағдайы т</w:t>
      </w:r>
      <w:r>
        <w:rPr>
          <w:rStyle w:val="s0"/>
        </w:rPr>
        <w:t>у</w:t>
      </w:r>
      <w:r>
        <w:rPr>
          <w:rStyle w:val="s0"/>
        </w:rPr>
        <w:t xml:space="preserve">ралы аумақтық мемлекеттік санитариялық-эпидемиологиялық қадағалау органдарын, обаға қарсы күрес ұйымдарын шұғыл хабардар етеді. </w:t>
      </w:r>
    </w:p>
    <w:p w:rsidR="00A43447" w:rsidRDefault="00A43447" w:rsidP="00A43447">
      <w:pPr>
        <w:ind w:firstLine="400"/>
        <w:jc w:val="both"/>
      </w:pPr>
      <w:r>
        <w:rPr>
          <w:rStyle w:val="s0"/>
        </w:rPr>
        <w:t xml:space="preserve">11. Обаға күдіктену кезіндегі далалық, клиникалық және патологиялық-анатомиялық материалдың зертханалық зерттеулерін Қазақстан Республикасы Үкіметінің қаулысымен бекітілетін Зертханаларға және зертханалардағы жұмыс жағдайларына қойылатын санитариялық-эпидемиологиялық талаптар саласындағы </w:t>
      </w:r>
      <w:r w:rsidRPr="00A43447">
        <w:rPr>
          <w:rStyle w:val="s0"/>
          <w:b/>
        </w:rPr>
        <w:t>санитариялық қағидаларға</w:t>
      </w:r>
      <w:r>
        <w:rPr>
          <w:rStyle w:val="s0"/>
        </w:rPr>
        <w:t xml:space="preserve"> сәйкес патогендігі I (бірінші) топтағы қоздырғыштармен жұмыс істеуге Орталық режимдік комиссияның рұқсаты бар обаға қарсы күрес ұйымдарының бактериологиялық зертхан</w:t>
      </w:r>
      <w:r>
        <w:rPr>
          <w:rStyle w:val="s0"/>
        </w:rPr>
        <w:t>а</w:t>
      </w:r>
      <w:r>
        <w:rPr>
          <w:rStyle w:val="s0"/>
        </w:rPr>
        <w:t xml:space="preserve">лары орындайды. </w:t>
      </w:r>
    </w:p>
    <w:p w:rsidR="00A43447" w:rsidRDefault="00A43447" w:rsidP="00A43447">
      <w:pPr>
        <w:ind w:firstLine="400"/>
        <w:jc w:val="both"/>
      </w:pPr>
      <w:r>
        <w:rPr>
          <w:rStyle w:val="s0"/>
        </w:rPr>
        <w:t xml:space="preserve">12. Обаға қарсы күрес станциялары өздеріне бекітіліп берілген оба бойынша энзоотиялық аумақта: </w:t>
      </w:r>
    </w:p>
    <w:p w:rsidR="00A43447" w:rsidRDefault="00A43447" w:rsidP="00A43447">
      <w:pPr>
        <w:ind w:firstLine="400"/>
        <w:jc w:val="both"/>
      </w:pPr>
      <w:r>
        <w:rPr>
          <w:rStyle w:val="s0"/>
        </w:rPr>
        <w:t xml:space="preserve">1) халықтың санитариялық-эпидемиологиялық салауаттылығы саласындағы уәкілетті орган бекіткен жоспарларға және бақылау сандарына сәйкес оның нәтижелерін бағыныстылығы бойынша, сондай-ақ </w:t>
      </w:r>
      <w:r>
        <w:rPr>
          <w:rStyle w:val="s0"/>
        </w:rPr>
        <w:lastRenderedPageBreak/>
        <w:t>аумақтық мемлекеттік санитариялық-эпидемиологиялық қадағалау органдарына, денсаулық сақтау ұйымдарына және жергілікті атқарушы билік органдарына ұсына отырып, эпизоотологиялық зерттеулерді;</w:t>
      </w:r>
    </w:p>
    <w:p w:rsidR="00A43447" w:rsidRDefault="00A43447" w:rsidP="00A43447">
      <w:pPr>
        <w:ind w:firstLine="400"/>
        <w:jc w:val="both"/>
      </w:pPr>
      <w:r>
        <w:rPr>
          <w:rStyle w:val="s0"/>
        </w:rPr>
        <w:t>2) обаға күдіктену кезінде ауырған адамдардың материалын зерттеуді;</w:t>
      </w:r>
    </w:p>
    <w:p w:rsidR="00A43447" w:rsidRDefault="00A43447" w:rsidP="00A43447">
      <w:pPr>
        <w:ind w:firstLine="400"/>
        <w:jc w:val="both"/>
      </w:pPr>
      <w:r>
        <w:rPr>
          <w:rStyle w:val="s0"/>
        </w:rPr>
        <w:t xml:space="preserve">3) эпидемиологиялық көрсеткіштер мен бақылау сандарына сәйкес жоспарлы санитариялық-эпидемияға қарсы (профилактикалық) іс-шараларды орындауды; </w:t>
      </w:r>
    </w:p>
    <w:p w:rsidR="00A43447" w:rsidRDefault="00A43447" w:rsidP="00A43447">
      <w:pPr>
        <w:ind w:firstLine="400"/>
        <w:jc w:val="both"/>
      </w:pPr>
      <w:r>
        <w:rPr>
          <w:rStyle w:val="s0"/>
        </w:rPr>
        <w:t>4) шұғыл жағдайларды тіркеу кезінде жоспардан тыс (шұғыл) іс- шараларды жүргізуді - обамен ауыр</w:t>
      </w:r>
      <w:r>
        <w:rPr>
          <w:rStyle w:val="s0"/>
        </w:rPr>
        <w:t>а</w:t>
      </w:r>
      <w:r>
        <w:rPr>
          <w:rStyle w:val="s0"/>
        </w:rPr>
        <w:t>тын түйенің болуы, стационарлы және уақытша елді мекендерге жақын жерлерден, адамның шаруашылық жүргізуінің басқа да объектілері, көлік жолдары және т.б. айналасынан обаның жіті және жайылған эпиз</w:t>
      </w:r>
      <w:r>
        <w:rPr>
          <w:rStyle w:val="s0"/>
        </w:rPr>
        <w:t>о</w:t>
      </w:r>
      <w:r>
        <w:rPr>
          <w:rStyle w:val="s0"/>
        </w:rPr>
        <w:t>отиясын анықтауды;</w:t>
      </w:r>
    </w:p>
    <w:p w:rsidR="00A43447" w:rsidRDefault="00A43447" w:rsidP="00A43447">
      <w:pPr>
        <w:ind w:firstLine="400"/>
        <w:jc w:val="both"/>
      </w:pPr>
      <w:r>
        <w:rPr>
          <w:rStyle w:val="s0"/>
        </w:rPr>
        <w:t>5) энзоотиялық аумақта адамдардың обаны жұқтыруын қатерлітоптарын айқындауды және мемлекеттік санитариялық-эпидемиологиялық қызмет салауаттылық саласындағы уәкілетті органдарға ақпарат беруді;</w:t>
      </w:r>
    </w:p>
    <w:p w:rsidR="00A43447" w:rsidRDefault="00A43447" w:rsidP="00A43447">
      <w:pPr>
        <w:ind w:firstLine="400"/>
        <w:jc w:val="both"/>
      </w:pPr>
      <w:r>
        <w:rPr>
          <w:rStyle w:val="s0"/>
        </w:rPr>
        <w:t>6) энзоотиялық аумақта медицина қызметкерлері үшін обаның клиникасы, диагностикасы, емдеу мәселелері бойынша оқыту семинарларын, санитариялық-эпидемияға қарсы (профилактикалық) іс-шаралар</w:t>
      </w:r>
      <w:r w:rsidR="00186380">
        <w:softHyphen/>
      </w:r>
      <w:r>
        <w:rPr>
          <w:rStyle w:val="s0"/>
        </w:rPr>
        <w:t>ды ұйымдастыруды және жүргізуді, адамдарды вакцинациялауды;</w:t>
      </w:r>
    </w:p>
    <w:p w:rsidR="00A43447" w:rsidRDefault="00A43447" w:rsidP="00A43447">
      <w:pPr>
        <w:ind w:firstLine="400"/>
        <w:jc w:val="both"/>
      </w:pPr>
      <w:r>
        <w:rPr>
          <w:rStyle w:val="s0"/>
        </w:rPr>
        <w:t>7) ветеринариялық саладағы мемлекеттік органның аумақтық бөлімшілері мамандарымен түйелерде болатын обаның профилактикасы мәселелері және оларды вакцинациялау әдістемесі бойынша семинарла</w:t>
      </w:r>
      <w:r>
        <w:rPr>
          <w:rStyle w:val="s0"/>
        </w:rPr>
        <w:t>р</w:t>
      </w:r>
      <w:r>
        <w:rPr>
          <w:rStyle w:val="s0"/>
        </w:rPr>
        <w:t>ды және нұсқау берулерді;</w:t>
      </w:r>
    </w:p>
    <w:p w:rsidR="00A43447" w:rsidRDefault="00A43447" w:rsidP="00A43447">
      <w:pPr>
        <w:ind w:firstLine="400"/>
        <w:jc w:val="both"/>
      </w:pPr>
      <w:r>
        <w:rPr>
          <w:rStyle w:val="s0"/>
        </w:rPr>
        <w:t>8) обаның профилактикасы бойынша халықпен санитариялық-ағарту жұмысын жүргізеді.</w:t>
      </w:r>
    </w:p>
    <w:p w:rsidR="00A43447" w:rsidRDefault="00A43447" w:rsidP="00A43447">
      <w:pPr>
        <w:ind w:firstLine="400"/>
        <w:jc w:val="both"/>
      </w:pPr>
      <w:r>
        <w:rPr>
          <w:rStyle w:val="s0"/>
        </w:rPr>
        <w:t>13. Обаның табиғи ошақтарында жүргізілетін негізгі алдын алу іс-шараларының көлемі мен сипатын халықтың санитариялық-эпидемиялогиялық салауаттылығы саласындағы уәкілетті орган айқындайды</w:t>
      </w:r>
    </w:p>
    <w:p w:rsidR="00A43447" w:rsidRDefault="00A43447" w:rsidP="00A43447">
      <w:pPr>
        <w:ind w:firstLine="400"/>
        <w:jc w:val="both"/>
      </w:pPr>
      <w:r>
        <w:rPr>
          <w:rStyle w:val="s0"/>
        </w:rPr>
        <w:t xml:space="preserve">14. Обаның табиғи ошақтары аумағындағы заңды және жеке тұлғалардың объектілерінде: </w:t>
      </w:r>
    </w:p>
    <w:p w:rsidR="00A43447" w:rsidRDefault="00A43447" w:rsidP="00A43447">
      <w:pPr>
        <w:ind w:firstLine="400"/>
        <w:jc w:val="both"/>
      </w:pPr>
      <w:r>
        <w:rPr>
          <w:rStyle w:val="s0"/>
        </w:rPr>
        <w:t xml:space="preserve">1) кеміргіштердің енуі және мекендеуі үшін жағдай туғызбау мақсатында елді мекендердің аумағын күтіп-ұстауға және ұйымдастыруға қойылатын санитариялық-эпидемиялық талаптарды орындау; </w:t>
      </w:r>
    </w:p>
    <w:p w:rsidR="00A43447" w:rsidRDefault="00A43447" w:rsidP="00A43447">
      <w:pPr>
        <w:ind w:firstLine="400"/>
        <w:jc w:val="both"/>
      </w:pPr>
      <w:r>
        <w:rPr>
          <w:rStyle w:val="s0"/>
        </w:rPr>
        <w:t>2) елді мекендердің аумағында немесе олардың шегінде орналасқан объектілерде (ұйымдарда) дерат</w:t>
      </w:r>
      <w:r>
        <w:rPr>
          <w:rStyle w:val="s0"/>
        </w:rPr>
        <w:t>и</w:t>
      </w:r>
      <w:r>
        <w:rPr>
          <w:rStyle w:val="s0"/>
        </w:rPr>
        <w:t>зациялау және дезинсекциялау жүргізу және ұйымдастыру;</w:t>
      </w:r>
    </w:p>
    <w:p w:rsidR="00A43447" w:rsidRDefault="00A43447" w:rsidP="00A43447">
      <w:pPr>
        <w:ind w:firstLine="400"/>
        <w:jc w:val="both"/>
      </w:pPr>
      <w:r>
        <w:rPr>
          <w:rStyle w:val="s0"/>
        </w:rPr>
        <w:t xml:space="preserve">3) аумақтық мемлекеттік санитариялық-эпидемиологиялық қадағалау органдары санитариялық-эпидемияға қарсы (профилактикалық), обаға қарсы іс- шараларды жүзеге асыратын обаға қарсы күрес ұйымдары қызметкерлерінің ұйымның аймағына және сол жерде орналасқан объектілерге кіруіне рұқсат ету және дератизациялау, дезинсекциялау жұмыстарын жүргізу; </w:t>
      </w:r>
    </w:p>
    <w:p w:rsidR="00A43447" w:rsidRDefault="00A43447" w:rsidP="00A43447">
      <w:pPr>
        <w:ind w:firstLine="400"/>
        <w:jc w:val="both"/>
      </w:pPr>
      <w:r>
        <w:rPr>
          <w:rStyle w:val="s0"/>
        </w:rPr>
        <w:t>4) обаға қарсы күрес ұйымдарының, аумақтық санитариялық-эпидемиологиялық қызмет ұйымдарының және лицензиясы бар ұйымдар мамандарының күшімен өз аумағында және онда орналасқан объектілерде дератизациялау және дезинсекциялау жүргізу;</w:t>
      </w:r>
    </w:p>
    <w:p w:rsidR="00A43447" w:rsidRDefault="00A43447" w:rsidP="00A43447">
      <w:pPr>
        <w:ind w:firstLine="400"/>
        <w:jc w:val="both"/>
      </w:pPr>
      <w:r>
        <w:rPr>
          <w:rStyle w:val="s0"/>
        </w:rPr>
        <w:t>5) обаға қарсы күрес ұйымдары және аумақтық санитариялық-эпидемиологиялық қызмет органдары мамандарының халық арасында обамен сырқаттанушылықтың алдын алуға бағытталған нұсқауларын міндетті түрде орындау қамтамасыз етіледі.</w:t>
      </w:r>
    </w:p>
    <w:p w:rsidR="00A43447" w:rsidRDefault="00A43447" w:rsidP="00A43447">
      <w:pPr>
        <w:ind w:firstLine="400"/>
        <w:jc w:val="both"/>
      </w:pPr>
      <w:r>
        <w:rPr>
          <w:rStyle w:val="s0"/>
        </w:rPr>
        <w:t>15. Табиғи ошақтың аумағында орналасқан немесе соған жіберілетін жеке тұлғаларға эпизоотиялық және эпидемиологиялық жағдай шиеленіскен кезде обаға қарсы вакцинациялау жүргізіледі.</w:t>
      </w:r>
    </w:p>
    <w:p w:rsidR="00A43447" w:rsidRDefault="00A43447" w:rsidP="00A43447">
      <w:pPr>
        <w:ind w:firstLine="400"/>
        <w:jc w:val="both"/>
      </w:pPr>
      <w:r>
        <w:rPr>
          <w:rStyle w:val="s0"/>
        </w:rPr>
        <w:t>16. Вакцинациялауды жүргізу мерзімдерін және оны бақылауды, сондай-ақ вакцинациялауға жататын топтарды обаға қарсы күрес ұйымдарының келісімі бойынша мемлекеттік санитариялық-эпидемиологиялық қадағалау органдары айқындайды.</w:t>
      </w:r>
    </w:p>
    <w:p w:rsidR="00A43447" w:rsidRDefault="00A43447" w:rsidP="00A43447">
      <w:pPr>
        <w:ind w:firstLine="400"/>
        <w:jc w:val="both"/>
      </w:pPr>
      <w:r>
        <w:rPr>
          <w:rStyle w:val="s0"/>
        </w:rPr>
        <w:t>17. Иммундық-профилактиканы аумақтық медицина ұйымдары белгіленген мерзімде және обаға қарсы вакцинаны қолдану жөніндегі нұсқаулыққа сәйкес жүзеге асырады.</w:t>
      </w:r>
    </w:p>
    <w:p w:rsidR="00A43447" w:rsidRDefault="00A43447" w:rsidP="00A43447">
      <w:pPr>
        <w:ind w:firstLine="400"/>
        <w:jc w:val="both"/>
      </w:pPr>
      <w:r>
        <w:rPr>
          <w:rStyle w:val="s0"/>
        </w:rPr>
        <w:t>18. Меншік нысанына және ведомстволық тиесілілігіне қарамастан, медициналық ұйымдар:</w:t>
      </w:r>
    </w:p>
    <w:p w:rsidR="00A43447" w:rsidRDefault="00A43447" w:rsidP="00A43447">
      <w:pPr>
        <w:ind w:firstLine="400"/>
        <w:jc w:val="both"/>
      </w:pPr>
      <w:r>
        <w:rPr>
          <w:rStyle w:val="s0"/>
        </w:rPr>
        <w:t>1) дене қызуы жоғары, лимфаденттермен және обаға тән басқа да белгілермен сүйемелденетін аурула</w:t>
      </w:r>
      <w:r>
        <w:rPr>
          <w:rStyle w:val="s0"/>
        </w:rPr>
        <w:t>р</w:t>
      </w:r>
      <w:r>
        <w:rPr>
          <w:rStyle w:val="s0"/>
        </w:rPr>
        <w:t>мен ауырып жазылған адамдарды анықтау үшін обаға қарсы күрес ұйымдарының мамандарына медици</w:t>
      </w:r>
      <w:r w:rsidR="00186380">
        <w:softHyphen/>
      </w:r>
      <w:r>
        <w:rPr>
          <w:rStyle w:val="s0"/>
        </w:rPr>
        <w:t xml:space="preserve">налық құжаттарды беруді; </w:t>
      </w:r>
    </w:p>
    <w:p w:rsidR="00A43447" w:rsidRDefault="00A43447" w:rsidP="00A43447">
      <w:pPr>
        <w:ind w:firstLine="400"/>
        <w:jc w:val="both"/>
      </w:pPr>
      <w:r>
        <w:rPr>
          <w:rStyle w:val="s0"/>
        </w:rPr>
        <w:t>2) обамен ауыратын науқастар анықталған жағдайда эпидемияға қарсы іс-шараларды жүргізуге госпитальдық базаның (обамен ауыратын науқастарға арналған инфекциялық госпитальдың, байланыста болған адамдарға арналған изолятордың, провизорлық госпитальдың) және басқа да медициналық мекеме</w:t>
      </w:r>
      <w:r w:rsidR="00186380">
        <w:softHyphen/>
      </w:r>
      <w:r>
        <w:rPr>
          <w:rStyle w:val="s0"/>
        </w:rPr>
        <w:t xml:space="preserve">лердің дайындығын; </w:t>
      </w:r>
    </w:p>
    <w:p w:rsidR="00A43447" w:rsidRDefault="00A43447" w:rsidP="00A43447">
      <w:pPr>
        <w:ind w:firstLine="400"/>
        <w:jc w:val="both"/>
      </w:pPr>
      <w:r>
        <w:rPr>
          <w:rStyle w:val="s0"/>
        </w:rPr>
        <w:t>3) обаның эпидемиологиясы, клиникасы, диагностикасы және профилактикасы мәселелері бойынша медицина қызметкерлерінің дайындығын, обамен ауыратын науқас (күдікті) анықталған кезде алғашқы эпидемияға қарсы іс-шараларды ұйымдастыруды және жүргізуді;</w:t>
      </w:r>
    </w:p>
    <w:p w:rsidR="00A43447" w:rsidRDefault="00A43447" w:rsidP="00A43447">
      <w:pPr>
        <w:ind w:firstLine="400"/>
        <w:jc w:val="both"/>
      </w:pPr>
      <w:r>
        <w:rPr>
          <w:rStyle w:val="s0"/>
        </w:rPr>
        <w:t>4) обамен ауыратын шартты науқасты енгізу арқылы оқу-жаттығуларды (сабақтарды) ұйымдастыруды және жүргізуді;</w:t>
      </w:r>
    </w:p>
    <w:p w:rsidR="00A43447" w:rsidRDefault="00A43447" w:rsidP="00A43447">
      <w:pPr>
        <w:ind w:firstLine="400"/>
        <w:jc w:val="both"/>
      </w:pPr>
      <w:r>
        <w:rPr>
          <w:rStyle w:val="s0"/>
        </w:rPr>
        <w:t>5) оба бойынша ошақтық аумақтағы халықтың, әсіресе табиғатта обаны жұқтырудың жоғары қаупі б</w:t>
      </w:r>
      <w:r>
        <w:rPr>
          <w:rStyle w:val="s0"/>
        </w:rPr>
        <w:t>о</w:t>
      </w:r>
      <w:r>
        <w:rPr>
          <w:rStyle w:val="s0"/>
        </w:rPr>
        <w:t>латын декреттелген контингенттердің саны және таралуы туралы мәліметтер жиынтығын;</w:t>
      </w:r>
    </w:p>
    <w:p w:rsidR="00A43447" w:rsidRDefault="00A43447" w:rsidP="00A43447">
      <w:pPr>
        <w:ind w:firstLine="400"/>
        <w:jc w:val="both"/>
      </w:pPr>
      <w:r>
        <w:rPr>
          <w:rStyle w:val="s0"/>
        </w:rPr>
        <w:t>6) тұрғылықты тұратын жерлерге барған кезде вахталық қызметкерлерді медициналық қадағалауды;</w:t>
      </w:r>
    </w:p>
    <w:p w:rsidR="00A43447" w:rsidRDefault="00A43447" w:rsidP="00A43447">
      <w:pPr>
        <w:ind w:firstLine="400"/>
        <w:jc w:val="both"/>
      </w:pPr>
      <w:r>
        <w:rPr>
          <w:rStyle w:val="s0"/>
        </w:rPr>
        <w:t xml:space="preserve">7) осы Санитариялық қағидаларға </w:t>
      </w:r>
      <w:bookmarkStart w:id="324" w:name="sub1002292370"/>
      <w:r w:rsidRPr="00A43447">
        <w:rPr>
          <w:rStyle w:val="s0"/>
          <w:b/>
        </w:rPr>
        <w:t>2-қосымшада</w:t>
      </w:r>
      <w:r>
        <w:rPr>
          <w:rStyle w:val="s0"/>
        </w:rPr>
        <w:t xml:space="preserve"> көрсетілген Медициналық ұйымдардың сынама алуға арналған қорғаныш костюмдермен, жеке қорғаныш заттарымен, дезинфекциялау құралдарымен және тұзды ерітінділермен қамтамасыз етілуіне қойылатын талаптарға сәйкес материал жинауға арналған, қорғаныш костюмдердің, персоналдың жеке қорғаныш заттарының, дезинфекциялау құралдары жиынтығының болуын қамтамасыз етеді.</w:t>
      </w:r>
    </w:p>
    <w:p w:rsidR="00A43447" w:rsidRDefault="00A43447" w:rsidP="00A43447">
      <w:pPr>
        <w:ind w:firstLine="400"/>
        <w:jc w:val="both"/>
      </w:pPr>
      <w:r>
        <w:rPr>
          <w:rStyle w:val="s0"/>
        </w:rPr>
        <w:lastRenderedPageBreak/>
        <w:t>19. Кеміргіштер арасында обаның эпизоотиялары анықталған орындарда обаға қарсы күрес ұйымдары</w:t>
      </w:r>
      <w:r>
        <w:softHyphen/>
      </w:r>
      <w:r>
        <w:rPr>
          <w:rStyle w:val="s0"/>
        </w:rPr>
        <w:t>ның ұсынысы бойынша жергілікті атқарушы органдар, төтенше жағдайлар жөніндегі аумақтық комиссиялар қауіп төндіретін аумақта шаруашылық, іздеу және өзге де қызметке мынадай уақытша шектеулер енгізеді:</w:t>
      </w:r>
    </w:p>
    <w:p w:rsidR="00A43447" w:rsidRDefault="00A43447" w:rsidP="00A43447">
      <w:pPr>
        <w:ind w:firstLine="400"/>
        <w:jc w:val="both"/>
      </w:pPr>
      <w:r>
        <w:rPr>
          <w:rStyle w:val="s0"/>
        </w:rPr>
        <w:t>1) малды жаюға және айдауға тыйым салу;</w:t>
      </w:r>
    </w:p>
    <w:p w:rsidR="00A43447" w:rsidRDefault="00A43447" w:rsidP="00A43447">
      <w:pPr>
        <w:ind w:firstLine="400"/>
        <w:jc w:val="both"/>
      </w:pPr>
      <w:r>
        <w:rPr>
          <w:rStyle w:val="s0"/>
        </w:rPr>
        <w:t>2) аңшылық кәсібін жүргізуге тыйым салу;</w:t>
      </w:r>
    </w:p>
    <w:p w:rsidR="00A43447" w:rsidRDefault="00A43447" w:rsidP="00A43447">
      <w:pPr>
        <w:ind w:firstLine="400"/>
        <w:jc w:val="both"/>
      </w:pPr>
      <w:r>
        <w:rPr>
          <w:rStyle w:val="s0"/>
        </w:rPr>
        <w:t>3) жаппай іс-шаралар жүргізуге тыйым салу;</w:t>
      </w:r>
    </w:p>
    <w:p w:rsidR="00A43447" w:rsidRDefault="00A43447" w:rsidP="00A43447">
      <w:pPr>
        <w:ind w:firstLine="400"/>
        <w:jc w:val="both"/>
      </w:pPr>
      <w:r>
        <w:rPr>
          <w:rStyle w:val="s0"/>
        </w:rPr>
        <w:t>4) жем-шөптерді, дақылдарды және басқа да эпидемиялық маңызы бар қауіпті жүктерді эпизоотиялық аумақтан тыс шығаруға тыйым салу.</w:t>
      </w:r>
    </w:p>
    <w:p w:rsidR="00A43447" w:rsidRDefault="00A43447" w:rsidP="00A43447">
      <w:pPr>
        <w:ind w:firstLine="400"/>
        <w:jc w:val="both"/>
      </w:pPr>
      <w:r>
        <w:rPr>
          <w:rStyle w:val="s0"/>
        </w:rPr>
        <w:t>20. Оба ауруына күдікті түйелер анықталған кезде аумақтық мемлекеттік санитариялық-эпидемиоло</w:t>
      </w:r>
      <w:r>
        <w:softHyphen/>
      </w:r>
      <w:r>
        <w:rPr>
          <w:rStyle w:val="s0"/>
        </w:rPr>
        <w:t>гиялық қадағалау органдары оларды негізгі табыннан бөледі, күре тамырдан шығатын тамырдан алынған жануарлардың қандарын және ұлғайған бездерінен алынған пунктатты жақын жердегі обаға қарсы күрес зертханасында бактериологиялық және серологиялық әдіспен зерттейді. Оқшауланған жануарлар күнделікті термометрлеуден өтуі тиіс, егер дененің қызуы төмендемей, түйелердің жағдайы нашарласа, оларды мал өлекселерін көметін орында сояды. Обамен ауыратын түйелерге емдеу жүргізілмейді. Түйелердің өлекселері өртеледі және көміледі. Түйенің өлген орны және ашып қаралған орны дезинфекцияланады.</w:t>
      </w:r>
    </w:p>
    <w:p w:rsidR="00A43447" w:rsidRDefault="00A43447" w:rsidP="00A43447">
      <w:pPr>
        <w:ind w:firstLine="400"/>
        <w:jc w:val="both"/>
      </w:pPr>
      <w:r>
        <w:rPr>
          <w:rStyle w:val="s0"/>
        </w:rPr>
        <w:t>21. Мәжбүрлеп сойылған және өлген түйелердің өлекселері обаға қарсы күрес ұйымынан келген маманның қатысуымен сойылып, ашып қаралады. Секциялық материалды обаға қарсы күрес зертханасында оба қоздырғышына зерттейді.</w:t>
      </w:r>
    </w:p>
    <w:p w:rsidR="00A43447" w:rsidRDefault="00A43447" w:rsidP="00A43447">
      <w:pPr>
        <w:ind w:firstLine="400"/>
        <w:jc w:val="both"/>
      </w:pPr>
      <w:r>
        <w:rPr>
          <w:rStyle w:val="s0"/>
        </w:rPr>
        <w:t>22. Сау түйелердің жүні инсектицидтермен өңделуі тиіс, екі қабатталған қорапқа орайды және шектеу іс-шараларды өзгертілгеннен кейін ыстық сумен өңдеу үшін жүнді жуатын жерге жібереді, ол туралы ветеринариялық сертификатқа тиісті белгі қояды. Алдын ала ветеринариялық куәландырылмай, өлген түйелерден алынған терісі мен жүні дезинфекциялануы немесе өртелуі тиіс.</w:t>
      </w:r>
    </w:p>
    <w:p w:rsidR="00A43447" w:rsidRDefault="00A43447" w:rsidP="00A43447">
      <w:pPr>
        <w:ind w:firstLine="400"/>
        <w:jc w:val="both"/>
      </w:pPr>
      <w:r>
        <w:rPr>
          <w:rStyle w:val="s0"/>
        </w:rPr>
        <w:t>23. Обаның эпизоотиясының өту кезеңінде әрбір түйе ветеринариялық бақылауға жатады. Бұл уақытта диагнозы қойылмаған ауру түйелерді союға тыйым салынады. Сау жануарларды сою жануарларды он күн бақылағаннан кейін ветеринариялық дәрігердің рұқсатымен жүргізіледі, өлген және мәжбүрлеп сойылған түйелер оба қоздырғышына зерттеуге жатқызылады.</w:t>
      </w:r>
    </w:p>
    <w:p w:rsidR="00A43447" w:rsidRDefault="00A43447" w:rsidP="00A43447">
      <w:pPr>
        <w:ind w:firstLine="400"/>
        <w:jc w:val="both"/>
      </w:pPr>
      <w:r>
        <w:rPr>
          <w:rStyle w:val="s0"/>
        </w:rPr>
        <w:t>24. Қазақстан Республикасының барлық аумағында түйелерді алдын ала вакцинациялауды өндірушінің обаға қарсы вакцинаны қолдану жөніндегі нұсқаулығында көзделген тәртіппен және мерзімде ветеринария саласындағы мемлекеттік органның аумақтық бөлімшелерінің бақылауымен ветеринария мамандары жүргізеді. 14 күн ішінде барлық вакцинацияланған жануарларға бақылау жүргізіледі.</w:t>
      </w:r>
    </w:p>
    <w:p w:rsidR="00A43447" w:rsidRDefault="00A43447" w:rsidP="00A43447">
      <w:pPr>
        <w:ind w:firstLine="400"/>
        <w:jc w:val="both"/>
      </w:pPr>
      <w:r>
        <w:rPr>
          <w:rStyle w:val="s0"/>
        </w:rPr>
        <w:t>25. Жануарларды обаға қарсы вакцинациялауды жүргізу вакцинацияланған жануарлардың санын, ва</w:t>
      </w:r>
      <w:r>
        <w:rPr>
          <w:rStyle w:val="s0"/>
        </w:rPr>
        <w:t>к</w:t>
      </w:r>
      <w:r>
        <w:rPr>
          <w:rStyle w:val="s0"/>
        </w:rPr>
        <w:t>цинаны өндіруші кәсіпорынның толық атауы, сериясы мен бақылау нөмірлері, дайындалған уақыты және жұмсалған вакцинаның санын көрсете отырып, актімен ресімделеді. Актіге мал иесі қол қойған вакцинацияланған жануарлардың тізімі қоса беріледі.</w:t>
      </w:r>
    </w:p>
    <w:p w:rsidR="00A43447" w:rsidRDefault="00A43447" w:rsidP="00A43447">
      <w:pPr>
        <w:ind w:firstLine="400"/>
        <w:jc w:val="both"/>
      </w:pPr>
      <w:r>
        <w:rPr>
          <w:rStyle w:val="s0"/>
        </w:rPr>
        <w:t>26. Тиісті аумақтардың мемлекеттік веринариялық-санитариялық инспекторларының талабы бойынша жануарлар обаға қарсы профилактикалық вацинациялануға әкелінуге тиіс.</w:t>
      </w:r>
    </w:p>
    <w:p w:rsidR="00A43447" w:rsidRDefault="00A43447" w:rsidP="00A43447">
      <w:pPr>
        <w:ind w:firstLine="400"/>
        <w:jc w:val="both"/>
      </w:pPr>
      <w:r>
        <w:rPr>
          <w:rStyle w:val="s0"/>
        </w:rPr>
        <w:t>27. Жаңадан сатып алынған жануарлар туралы тиісті аумақтардың мемлекеттік ветеринариялық-санитариялық инспекторларын хабардар ету қажет.</w:t>
      </w:r>
    </w:p>
    <w:p w:rsidR="00A43447" w:rsidRDefault="00A43447" w:rsidP="00A43447">
      <w:pPr>
        <w:ind w:firstLine="400"/>
        <w:jc w:val="both"/>
      </w:pPr>
      <w:r>
        <w:rPr>
          <w:rStyle w:val="s0"/>
        </w:rPr>
        <w:t>28. Тиісті аумақтың мемлекеттік ветеринариялық-санитариялық инспекторының рұқсатынсыз түйелерді мәжбүрлеп союға тыйым салынады.</w:t>
      </w:r>
    </w:p>
    <w:p w:rsidR="00A43447" w:rsidRDefault="00A43447" w:rsidP="00A43447">
      <w:pPr>
        <w:ind w:firstLine="400"/>
        <w:jc w:val="both"/>
      </w:pPr>
      <w:r>
        <w:rPr>
          <w:rStyle w:val="s0"/>
        </w:rPr>
        <w:t>29. Жануарлардың ауруы, мәжбүрлеп сойылуы немесе өлу жағдайы туралы тиісті аумақтың ветеринариялық-санитариялық инспекторына тез арада хабарланады.</w:t>
      </w:r>
    </w:p>
    <w:p w:rsidR="00A43447" w:rsidRDefault="00A43447" w:rsidP="00A43447">
      <w:pPr>
        <w:ind w:firstLine="400"/>
        <w:jc w:val="both"/>
      </w:pPr>
      <w:r>
        <w:rPr>
          <w:rStyle w:val="s0"/>
        </w:rPr>
        <w:t>30. Мал шаруашылығы өнімі мен шикізатын дайындаумен, қайта өңдеумен, өткізумен айналысатын ұйымдарда жыл сайын және жұмысқа қабылдану кезінде өндірістік қызметі малды бағумен, күтіп-ұстаумен, өсірумен, мал шаруашылығы шикізаты мен өнімін сақтаумен, тасымалдаумен, қайта өңдеумен және сатумен байланысты қызметкерлерді обаның алдын алу қағидаларына оқыту жүргізіледі.</w:t>
      </w:r>
    </w:p>
    <w:p w:rsidR="00A43447" w:rsidRDefault="00A43447" w:rsidP="00A43447">
      <w:pPr>
        <w:ind w:firstLine="400"/>
        <w:jc w:val="both"/>
      </w:pPr>
      <w:r>
        <w:rPr>
          <w:rStyle w:val="s0"/>
        </w:rPr>
        <w:t>31. Аумақтық ветеринариялық-санитариялық бақылау органдары және жергілікті атқарушы органдар обаға қарсы күрес ұйымдарын оба белгілері бар түйелердің ауруының барлық жағдайлары, аурудың белгісіз клиникалық көрінісі бар және түйелердің белгісіз себептермен өлген жағдайлары туралы хабардар етеді.</w:t>
      </w:r>
    </w:p>
    <w:p w:rsidR="00A43447" w:rsidRDefault="00A43447" w:rsidP="00A43447">
      <w:pPr>
        <w:ind w:firstLine="400"/>
        <w:jc w:val="both"/>
      </w:pPr>
      <w:r>
        <w:rPr>
          <w:rStyle w:val="s0"/>
        </w:rPr>
        <w:t>32. Халықаралық тасымалдауларды жүзеге асыратын ұйымдарда көлік құралдарының иелері және мемлекеттік шекара арқылы өткізу пункттерінің басшылары санитариялық-карантиндік бақылауды жүзеге асыратын обаға қарсы күрес ұйымдары және санитариялық бақылау жүргізетін аумақтық санитариялық-эпидемиологиялық қызмет органдары мамандарының эпизоотологиялық тексеру жүргізу үшін ұйымның аумағына, оба бойынша қолайсыз елдерден келген көлік құралдарына, сондай-ақ жүктер мен тауарларды уақытша сақтау үй-жайларына кіруіне рұқсат етілуін қамтамасыз етеді.</w:t>
      </w:r>
    </w:p>
    <w:p w:rsidR="00A43447" w:rsidRDefault="00A43447" w:rsidP="00A43447">
      <w:pPr>
        <w:ind w:firstLine="400"/>
        <w:jc w:val="both"/>
      </w:pPr>
      <w:r>
        <w:rPr>
          <w:rStyle w:val="s0"/>
        </w:rPr>
        <w:t>33. Халықаралық тасымалдауларды жүзеге асыратын ұйымдар және көлік құралдарының иелері мемлекеттік шекара арқылы өткізу пункттерінде санитариялық-карантиндік бақылауды жүзеге асыратын лауазымды адамның шешімі бойынша обаны жұқтыруға күдік тудыратын, келген көлік құралын санита</w:t>
      </w:r>
      <w:r w:rsidR="00186380">
        <w:softHyphen/>
      </w:r>
      <w:r>
        <w:rPr>
          <w:rStyle w:val="s0"/>
        </w:rPr>
        <w:t>риялық-эпидемияға қарсы (профилактикалық) обаға қарсы күрес іс-шараларын жүргізу үшін санитариялық тұраққа (айлаққа, тұйыққа, алаңға) жібереді.</w:t>
      </w:r>
    </w:p>
    <w:p w:rsidR="00A43447" w:rsidRDefault="00A43447" w:rsidP="00A43447">
      <w:pPr>
        <w:ind w:firstLine="400"/>
        <w:jc w:val="both"/>
      </w:pPr>
      <w:r>
        <w:rPr>
          <w:rStyle w:val="s0"/>
        </w:rPr>
        <w:t xml:space="preserve">34. Ұйымдастыру-құқықтық нысанына және меншік нысанына қарамастан, заңды және жеке тұлғалар мемлекеттік шекара арқылы өткізу пункттерінен тыс тауарлары мен жүктері бар контейнерлер мен лихтерлерді алғаннан және ашқаннан кейін оларда кеміргіштер немесе олардың сол жақта тіршілік ету </w:t>
      </w:r>
      <w:r>
        <w:rPr>
          <w:rStyle w:val="s0"/>
        </w:rPr>
        <w:lastRenderedPageBreak/>
        <w:t>іздері, сондай-ақ эктопаразиттері анықталған кезде ол туралы тез арада аумақтық мемлекеттік санита</w:t>
      </w:r>
      <w:r w:rsidR="00186380">
        <w:softHyphen/>
      </w:r>
      <w:r>
        <w:rPr>
          <w:rStyle w:val="s0"/>
        </w:rPr>
        <w:t>риялық-эпидемиологиялық қадағалау органдарын хабардар етеді.</w:t>
      </w:r>
    </w:p>
    <w:p w:rsidR="00A43447" w:rsidRDefault="00A43447" w:rsidP="00A43447">
      <w:pPr>
        <w:ind w:firstLine="400"/>
        <w:jc w:val="both"/>
      </w:pPr>
      <w:r>
        <w:rPr>
          <w:rStyle w:val="s0"/>
        </w:rPr>
        <w:t xml:space="preserve">35. Қазақстан Республикасының аумағына ветеринариялық сертификатсыз әкелінген терісі бағалы жануарлардың (сарышұнақ, суыр және т.б.) терілері «Ветеринария туралы» Қазақстан Республикасының 2002 жылғы 10 шілдедегі </w:t>
      </w:r>
      <w:r w:rsidRPr="00E048BD">
        <w:rPr>
          <w:rStyle w:val="s0"/>
          <w:b/>
        </w:rPr>
        <w:t>Заңына</w:t>
      </w:r>
      <w:r>
        <w:rPr>
          <w:rStyle w:val="s0"/>
        </w:rPr>
        <w:t xml:space="preserve"> сәйкес жойылуға жатқызылады.</w:t>
      </w:r>
    </w:p>
    <w:p w:rsidR="00A43447" w:rsidRDefault="00A43447" w:rsidP="00A43447">
      <w:pPr>
        <w:ind w:firstLine="400"/>
        <w:jc w:val="both"/>
      </w:pPr>
      <w:r>
        <w:rPr>
          <w:rStyle w:val="s0"/>
        </w:rPr>
        <w:t>36. Алғашқы эпидемияға қарсы іс-шаралар науқастың обамен сырқаттануына немесе қайтыс болған адамның обамен сырқаттанғанына күдік туындағаннан кейін ошақты ресми ашқанға дейін жүргізіледі.</w:t>
      </w:r>
    </w:p>
    <w:p w:rsidR="00A43447" w:rsidRDefault="00A43447" w:rsidP="00A43447">
      <w:pPr>
        <w:ind w:firstLine="400"/>
        <w:jc w:val="both"/>
      </w:pPr>
      <w:r>
        <w:rPr>
          <w:rStyle w:val="s0"/>
        </w:rPr>
        <w:t>37. Алғашқы эпидемияға қарсы іс-шараларға мыналар жатады:</w:t>
      </w:r>
    </w:p>
    <w:p w:rsidR="00A43447" w:rsidRDefault="00A43447" w:rsidP="00A43447">
      <w:pPr>
        <w:ind w:firstLine="400"/>
        <w:jc w:val="both"/>
      </w:pPr>
      <w:r>
        <w:rPr>
          <w:rStyle w:val="s0"/>
        </w:rPr>
        <w:t xml:space="preserve">1) Санитариялық қағидаларға </w:t>
      </w:r>
      <w:r w:rsidRPr="00E048BD">
        <w:rPr>
          <w:rStyle w:val="s0"/>
          <w:b/>
        </w:rPr>
        <w:t>1-қосымшаға</w:t>
      </w:r>
      <w:r>
        <w:rPr>
          <w:rStyle w:val="s0"/>
        </w:rPr>
        <w:t xml:space="preserve"> сәйкес обаға күдікті науқас немесе қайтыс болған адам анықталғаны туралы тез арада ақпарат беру;</w:t>
      </w:r>
    </w:p>
    <w:p w:rsidR="00A43447" w:rsidRDefault="00A43447" w:rsidP="00A43447">
      <w:pPr>
        <w:ind w:firstLine="400"/>
        <w:jc w:val="both"/>
      </w:pPr>
      <w:r>
        <w:rPr>
          <w:rStyle w:val="s0"/>
        </w:rPr>
        <w:t>2) науқасты оқшауланған палатаға немесе (боксқа) емдеуге жатқызу, мәйітті мәйітханаға жеткізу нем</w:t>
      </w:r>
      <w:r>
        <w:rPr>
          <w:rStyle w:val="s0"/>
        </w:rPr>
        <w:t>е</w:t>
      </w:r>
      <w:r>
        <w:rPr>
          <w:rStyle w:val="s0"/>
        </w:rPr>
        <w:t>се (оларды медициналық мекемелерге жеткізу мүмкін болмаған жағдайда) сол жерде науқасты немесе мәйітті және олармен байланыста болған адамдарды саралап оқшаулау;</w:t>
      </w:r>
    </w:p>
    <w:p w:rsidR="00A43447" w:rsidRDefault="00A43447" w:rsidP="00A43447">
      <w:pPr>
        <w:ind w:firstLine="400"/>
        <w:jc w:val="both"/>
      </w:pPr>
      <w:r>
        <w:rPr>
          <w:rStyle w:val="s0"/>
        </w:rPr>
        <w:t>3) кезек күттірмейтін медициналық көмек көрсету және оқшаулау жағдайларын, жеке қауіпсіздігін (бірінші типтегі қорғаныш костюмін қолдану) қамтамасыз ету үшін қажетті сақтық шараларын сақтай от</w:t>
      </w:r>
      <w:r>
        <w:rPr>
          <w:rStyle w:val="s0"/>
        </w:rPr>
        <w:t>ы</w:t>
      </w:r>
      <w:r>
        <w:rPr>
          <w:rStyle w:val="s0"/>
        </w:rPr>
        <w:t>рып, мамандандырылған медициналық көмек көрсету үшін жұқпалы аурулар бөлімшесіне науқасты тас</w:t>
      </w:r>
      <w:r>
        <w:rPr>
          <w:rStyle w:val="s0"/>
        </w:rPr>
        <w:t>ы</w:t>
      </w:r>
      <w:r>
        <w:rPr>
          <w:rStyle w:val="s0"/>
        </w:rPr>
        <w:t xml:space="preserve">малдау; науқасты тасымалдаудың мүмкіндігі немесе қажеттілігі болмаған кезде (обаның өкпе немесе ішек түріне күдіктенгенде, ауыр жағдайы, мамандандырылған көліктің болмауы) оның тұратын жеріне мамандар бригадасын шақыру; </w:t>
      </w:r>
    </w:p>
    <w:p w:rsidR="00A43447" w:rsidRDefault="00A43447" w:rsidP="00A43447">
      <w:pPr>
        <w:ind w:firstLine="400"/>
        <w:jc w:val="both"/>
      </w:pPr>
      <w:r>
        <w:rPr>
          <w:rStyle w:val="s0"/>
        </w:rPr>
        <w:t>4) эпидемиологиялық анамнез жинау;</w:t>
      </w:r>
    </w:p>
    <w:p w:rsidR="00A43447" w:rsidRDefault="00A43447" w:rsidP="00A43447">
      <w:pPr>
        <w:ind w:firstLine="400"/>
        <w:jc w:val="both"/>
      </w:pPr>
      <w:r>
        <w:rPr>
          <w:rStyle w:val="s0"/>
        </w:rPr>
        <w:t>5) науқастың (мәйіттің) болған орнын, оның ішінде оны тасымалдаған құралдарды, сондай-ақ жұқтыруы мүмкін болған басқа да объектілерді дезинфекциялау.</w:t>
      </w:r>
    </w:p>
    <w:p w:rsidR="00A43447" w:rsidRPr="00E048BD" w:rsidRDefault="00A43447" w:rsidP="00A43447">
      <w:pPr>
        <w:ind w:firstLine="400"/>
        <w:jc w:val="both"/>
        <w:rPr>
          <w:lang w:val="kk-KZ"/>
        </w:rPr>
      </w:pPr>
      <w:r>
        <w:rPr>
          <w:rStyle w:val="s0"/>
        </w:rPr>
        <w:t xml:space="preserve">38. </w:t>
      </w:r>
      <w:r w:rsidRPr="00E048BD">
        <w:rPr>
          <w:rStyle w:val="s0"/>
          <w:lang w:val="kk-KZ"/>
        </w:rPr>
        <w:t>Обаның эпидемиялық ошағы төтенше жағдайлар бойынша аумақтық комиссияның арнайы шешімі</w:t>
      </w:r>
      <w:r w:rsidR="00E048BD">
        <w:softHyphen/>
      </w:r>
      <w:r w:rsidRPr="00E048BD">
        <w:rPr>
          <w:rStyle w:val="s0"/>
          <w:lang w:val="kk-KZ"/>
        </w:rPr>
        <w:t>мен «оба» диагнозы ресми қойылғаннан кейін ашылады. Осы шешіммен обаға қарсы күрес ұйымының немесе мемлекеттік санитариялық-эпидемиологиялық қадағалау органдарының тәжірибелі қызметкер</w:t>
      </w:r>
      <w:r w:rsidR="00E048BD" w:rsidRPr="00E048BD">
        <w:rPr>
          <w:lang w:val="kk-KZ"/>
        </w:rPr>
        <w:softHyphen/>
      </w:r>
      <w:r w:rsidRPr="00E048BD">
        <w:rPr>
          <w:rStyle w:val="s0"/>
          <w:lang w:val="kk-KZ"/>
        </w:rPr>
        <w:t>лерінің ішінен ошақтың бастығы сайланады, сондай-ақ ошақ штабы құрылады, соның басшылығымен төменде көрсетілген іс-шаралар жүзеге асыралады.</w:t>
      </w:r>
    </w:p>
    <w:p w:rsidR="00A43447" w:rsidRPr="00136397" w:rsidRDefault="00A43447" w:rsidP="00A43447">
      <w:pPr>
        <w:ind w:firstLine="400"/>
        <w:jc w:val="both"/>
        <w:rPr>
          <w:lang w:val="kk-KZ"/>
        </w:rPr>
      </w:pPr>
      <w:r w:rsidRPr="00136397">
        <w:rPr>
          <w:rStyle w:val="s0"/>
          <w:lang w:val="kk-KZ"/>
        </w:rPr>
        <w:t>39. Обаның эпидемиялық ошағындағы санитариялық-эпидемияға қарсы (профилактикалық) іс-шаралар ұйымдастыру және функционалдық екі бөліммен байланысты, ол ошақты таратпаудан және оны жоюдан тұрады.</w:t>
      </w:r>
    </w:p>
    <w:p w:rsidR="00A43447" w:rsidRPr="00136397" w:rsidRDefault="00A43447" w:rsidP="00A43447">
      <w:pPr>
        <w:ind w:firstLine="400"/>
        <w:jc w:val="both"/>
        <w:rPr>
          <w:lang w:val="kk-KZ"/>
        </w:rPr>
      </w:pPr>
      <w:r w:rsidRPr="00136397">
        <w:rPr>
          <w:rStyle w:val="s0"/>
          <w:lang w:val="kk-KZ"/>
        </w:rPr>
        <w:t>40. Обаның эпидемиялық ошағын таратпау және жою бойынша іс-шаралар тиісті әкімшілік-аумақтық бірліктің карантиндік және аса қауіпті инфекциялардың әкелінуі мен таралуының алдын алу бойынша бекітілген жоспарға сәйкес ұйымдастырылады және жүргізіледі.</w:t>
      </w:r>
    </w:p>
    <w:p w:rsidR="00A43447" w:rsidRPr="00136397" w:rsidRDefault="00A43447" w:rsidP="00A43447">
      <w:pPr>
        <w:ind w:firstLine="400"/>
        <w:jc w:val="both"/>
        <w:rPr>
          <w:lang w:val="kk-KZ"/>
        </w:rPr>
      </w:pPr>
      <w:r w:rsidRPr="00136397">
        <w:rPr>
          <w:rStyle w:val="s0"/>
          <w:lang w:val="kk-KZ"/>
        </w:rPr>
        <w:t>41. Іс-шаралардың көлемі мен сипаты оба жағдайының анықталғаны туралы қорытындыны алғаннан кейін тез арада жүргізілетін эпидемиологиялық тексеру деректерімен айқындалады.</w:t>
      </w:r>
    </w:p>
    <w:p w:rsidR="00A43447" w:rsidRPr="00136397" w:rsidRDefault="00A43447" w:rsidP="00A43447">
      <w:pPr>
        <w:ind w:firstLine="400"/>
        <w:jc w:val="both"/>
        <w:rPr>
          <w:lang w:val="kk-KZ"/>
        </w:rPr>
      </w:pPr>
      <w:r w:rsidRPr="00136397">
        <w:rPr>
          <w:rStyle w:val="s0"/>
          <w:lang w:val="kk-KZ"/>
        </w:rPr>
        <w:t xml:space="preserve">42. Шектеу іс-шараларын, оның ішінде обаның эпидемиялық ошағы аймағындағы карантин Қазақстан Республикасы Үкіметінің қаулысымен бекітілетін Қазақстан Республикасының аумағында шектеу іс-шараларын, оның ішінде карантинді, сондай-ақ халық тұрмысының және кәсіпкерлік және (немесе) өзге де қызметті жүргізудің ерекше шарттары мен режимдерін жүзеге асыру </w:t>
      </w:r>
      <w:bookmarkStart w:id="325" w:name="sub1002292371"/>
      <w:r w:rsidRPr="00136397">
        <w:rPr>
          <w:rStyle w:val="s0"/>
          <w:b/>
          <w:lang w:val="kk-KZ"/>
        </w:rPr>
        <w:t>қағидаларына</w:t>
      </w:r>
      <w:bookmarkEnd w:id="325"/>
      <w:r w:rsidRPr="00136397">
        <w:rPr>
          <w:rStyle w:val="s0"/>
          <w:lang w:val="kk-KZ"/>
        </w:rPr>
        <w:t xml:space="preserve"> сәйкес жүзеге асырылады.</w:t>
      </w:r>
    </w:p>
    <w:p w:rsidR="00A43447" w:rsidRPr="00136397" w:rsidRDefault="00A43447" w:rsidP="00A43447">
      <w:pPr>
        <w:ind w:firstLine="400"/>
        <w:jc w:val="both"/>
        <w:rPr>
          <w:lang w:val="kk-KZ"/>
        </w:rPr>
      </w:pPr>
      <w:r w:rsidRPr="00136397">
        <w:rPr>
          <w:rStyle w:val="s0"/>
          <w:lang w:val="kk-KZ"/>
        </w:rPr>
        <w:t>43. Обаның эпидемиялық ошағында шектеу іс-шараларын қамтамасыз ету үшін басқа ведомстволардың күштері мен құралдарын тарту, ауыл шаруашылығы және үй жануарларын бақылау мәселелері төтенше жағдайлар жөніндегі аумақтық комиссияның қарамағында болады және жергілікті атқарушы билік органдарының келісімі бойынша және аумақтық кешенді жоспарға сәйкес шешіледі.</w:t>
      </w:r>
    </w:p>
    <w:p w:rsidR="00A43447" w:rsidRPr="00136397" w:rsidRDefault="00A43447" w:rsidP="00A43447">
      <w:pPr>
        <w:ind w:firstLine="400"/>
        <w:jc w:val="both"/>
        <w:rPr>
          <w:lang w:val="kk-KZ"/>
        </w:rPr>
      </w:pPr>
      <w:r w:rsidRPr="00136397">
        <w:rPr>
          <w:rStyle w:val="s0"/>
          <w:lang w:val="kk-KZ"/>
        </w:rPr>
        <w:t>44. Санитариялық-эпидемияға қарсы (профилактикалық) іс-шараларды жедел жүргізу және жұмыстың эпидемияға қарсы режимін қамтамасыз ету мақсатында обаның эпидемиялық ошағында медициналық жасақтардың персоналы оның ашылу сәтінен бастап және ресми түрде жабылуына дейін казармалық жағдайға ауысады.</w:t>
      </w:r>
    </w:p>
    <w:p w:rsidR="00A43447" w:rsidRPr="00136397" w:rsidRDefault="00A43447" w:rsidP="00A43447">
      <w:pPr>
        <w:ind w:firstLine="400"/>
        <w:jc w:val="both"/>
        <w:rPr>
          <w:lang w:val="kk-KZ"/>
        </w:rPr>
      </w:pPr>
      <w:r w:rsidRPr="00136397">
        <w:rPr>
          <w:rStyle w:val="s0"/>
          <w:lang w:val="kk-KZ"/>
        </w:rPr>
        <w:t>45. Обаның ошағын таратпау бойынша іс-шаралар науқастан немесе мәйіттен адамға жұғуының алдын алуға және биологиялық және биологиялық емес сипаттағы залалданған объектілердің аумақтық таралуын шектеуге бағытталған. Ошақты таратпау мынадай кезеңдерде жүзеге асырылады:</w:t>
      </w:r>
    </w:p>
    <w:p w:rsidR="00A43447" w:rsidRPr="00136397" w:rsidRDefault="00A43447" w:rsidP="00A43447">
      <w:pPr>
        <w:ind w:firstLine="400"/>
        <w:jc w:val="both"/>
        <w:rPr>
          <w:lang w:val="kk-KZ"/>
        </w:rPr>
      </w:pPr>
      <w:r w:rsidRPr="00136397">
        <w:rPr>
          <w:rStyle w:val="s0"/>
          <w:lang w:val="kk-KZ"/>
        </w:rPr>
        <w:t>1) обамен ауыратын науқасты анықтау;</w:t>
      </w:r>
    </w:p>
    <w:p w:rsidR="00A43447" w:rsidRPr="00136397" w:rsidRDefault="00A43447" w:rsidP="00A43447">
      <w:pPr>
        <w:ind w:firstLine="400"/>
        <w:jc w:val="both"/>
        <w:rPr>
          <w:lang w:val="kk-KZ"/>
        </w:rPr>
      </w:pPr>
      <w:r w:rsidRPr="00136397">
        <w:rPr>
          <w:rStyle w:val="s0"/>
          <w:lang w:val="kk-KZ"/>
        </w:rPr>
        <w:t>2) обамен ауыратын науқасты емдеуге жатқызу;</w:t>
      </w:r>
    </w:p>
    <w:p w:rsidR="00A43447" w:rsidRPr="00136397" w:rsidRDefault="00A43447" w:rsidP="00A43447">
      <w:pPr>
        <w:ind w:firstLine="400"/>
        <w:jc w:val="both"/>
        <w:rPr>
          <w:lang w:val="kk-KZ"/>
        </w:rPr>
      </w:pPr>
      <w:r w:rsidRPr="00136397">
        <w:rPr>
          <w:rStyle w:val="s0"/>
          <w:lang w:val="kk-KZ"/>
        </w:rPr>
        <w:t>3) обадан қайтыс болған адамдарды анықтау;</w:t>
      </w:r>
    </w:p>
    <w:p w:rsidR="00A43447" w:rsidRPr="00136397" w:rsidRDefault="00A43447" w:rsidP="00A43447">
      <w:pPr>
        <w:ind w:firstLine="400"/>
        <w:jc w:val="both"/>
        <w:rPr>
          <w:lang w:val="kk-KZ"/>
        </w:rPr>
      </w:pPr>
      <w:r w:rsidRPr="00136397">
        <w:rPr>
          <w:rStyle w:val="s0"/>
          <w:lang w:val="kk-KZ"/>
        </w:rPr>
        <w:t>4) обадан қайтыс болған адамдардың мәйіттерін жерлеу;</w:t>
      </w:r>
    </w:p>
    <w:p w:rsidR="00A43447" w:rsidRPr="00136397" w:rsidRDefault="00A43447" w:rsidP="00A43447">
      <w:pPr>
        <w:ind w:firstLine="400"/>
        <w:jc w:val="both"/>
        <w:rPr>
          <w:lang w:val="kk-KZ"/>
        </w:rPr>
      </w:pPr>
      <w:r w:rsidRPr="00136397">
        <w:rPr>
          <w:rStyle w:val="s0"/>
          <w:lang w:val="kk-KZ"/>
        </w:rPr>
        <w:t>5) обаны жұқтырған объектілермен байланыста болған адамдарды анықтау және оқшаулау;</w:t>
      </w:r>
    </w:p>
    <w:p w:rsidR="00A43447" w:rsidRPr="00136397" w:rsidRDefault="00A43447" w:rsidP="00A43447">
      <w:pPr>
        <w:ind w:firstLine="400"/>
        <w:jc w:val="both"/>
        <w:rPr>
          <w:lang w:val="kk-KZ"/>
        </w:rPr>
      </w:pPr>
      <w:r w:rsidRPr="00136397">
        <w:rPr>
          <w:rStyle w:val="s0"/>
          <w:lang w:val="kk-KZ"/>
        </w:rPr>
        <w:t>6) карантиндік іс-шаралардың қажеттілігін, мерзімдері мен көлемін айқындау және оларды іске асыру;</w:t>
      </w:r>
    </w:p>
    <w:p w:rsidR="00A43447" w:rsidRPr="00136397" w:rsidRDefault="00A43447" w:rsidP="00A43447">
      <w:pPr>
        <w:ind w:firstLine="400"/>
        <w:jc w:val="both"/>
        <w:rPr>
          <w:lang w:val="kk-KZ"/>
        </w:rPr>
      </w:pPr>
      <w:r w:rsidRPr="00136397">
        <w:rPr>
          <w:rStyle w:val="s0"/>
          <w:lang w:val="kk-KZ"/>
        </w:rPr>
        <w:t xml:space="preserve">7) обаға күдікті белгілері бар адамдарды провизорлық емдеуге жатқызу; </w:t>
      </w:r>
    </w:p>
    <w:p w:rsidR="00A43447" w:rsidRPr="00136397" w:rsidRDefault="00A43447" w:rsidP="00A43447">
      <w:pPr>
        <w:ind w:firstLine="400"/>
        <w:jc w:val="both"/>
        <w:rPr>
          <w:lang w:val="kk-KZ"/>
        </w:rPr>
      </w:pPr>
      <w:r w:rsidRPr="00136397">
        <w:rPr>
          <w:rStyle w:val="s0"/>
          <w:lang w:val="kk-KZ"/>
        </w:rPr>
        <w:t>8) обаның диагностикасы мен науқастарды оқшаулауды жеделдету үшін медициналық мекемелерге қаралу кезінде және тұрғылықты мекенжайы бойынша тұрғындарды медициналық бақылау;</w:t>
      </w:r>
    </w:p>
    <w:p w:rsidR="00A43447" w:rsidRPr="00136397" w:rsidRDefault="00A43447" w:rsidP="00A43447">
      <w:pPr>
        <w:ind w:firstLine="400"/>
        <w:jc w:val="both"/>
        <w:rPr>
          <w:lang w:val="kk-KZ"/>
        </w:rPr>
      </w:pPr>
      <w:r w:rsidRPr="00136397">
        <w:rPr>
          <w:rStyle w:val="s0"/>
          <w:lang w:val="kk-KZ"/>
        </w:rPr>
        <w:t xml:space="preserve">9) ағымдағы және қорытынды дезинфекциялау жүргізу. </w:t>
      </w:r>
    </w:p>
    <w:p w:rsidR="00A43447" w:rsidRPr="00136397" w:rsidRDefault="00A43447" w:rsidP="00A43447">
      <w:pPr>
        <w:ind w:firstLine="400"/>
        <w:jc w:val="both"/>
        <w:rPr>
          <w:lang w:val="kk-KZ"/>
        </w:rPr>
      </w:pPr>
      <w:r w:rsidRPr="00136397">
        <w:rPr>
          <w:rStyle w:val="s0"/>
          <w:lang w:val="kk-KZ"/>
        </w:rPr>
        <w:t xml:space="preserve">46. Обаның эпидемиялық ошағы: </w:t>
      </w:r>
    </w:p>
    <w:p w:rsidR="00A43447" w:rsidRPr="00136397" w:rsidRDefault="00A43447" w:rsidP="00A43447">
      <w:pPr>
        <w:ind w:firstLine="400"/>
        <w:jc w:val="both"/>
        <w:rPr>
          <w:lang w:val="kk-KZ"/>
        </w:rPr>
      </w:pPr>
      <w:r w:rsidRPr="00136397">
        <w:rPr>
          <w:rStyle w:val="s0"/>
          <w:lang w:val="kk-KZ"/>
        </w:rPr>
        <w:t>1) обамен ауыратын науқасты (науқастарды) емдегеннен және емдеп шығарғаннан кейін;</w:t>
      </w:r>
    </w:p>
    <w:p w:rsidR="00A43447" w:rsidRPr="00136397" w:rsidRDefault="00A43447" w:rsidP="00A43447">
      <w:pPr>
        <w:ind w:firstLine="400"/>
        <w:jc w:val="both"/>
        <w:rPr>
          <w:lang w:val="kk-KZ"/>
        </w:rPr>
      </w:pPr>
      <w:r w:rsidRPr="00136397">
        <w:rPr>
          <w:rStyle w:val="s0"/>
          <w:lang w:val="kk-KZ"/>
        </w:rPr>
        <w:lastRenderedPageBreak/>
        <w:t>2) жұқтырылған объектілермен байланыста болған адамдарды профилактикалық емдегеннен және емдеп шығарғаннан кейін;</w:t>
      </w:r>
    </w:p>
    <w:p w:rsidR="00A43447" w:rsidRPr="00136397" w:rsidRDefault="00A43447" w:rsidP="00A43447">
      <w:pPr>
        <w:ind w:firstLine="400"/>
        <w:jc w:val="both"/>
        <w:rPr>
          <w:lang w:val="kk-KZ"/>
        </w:rPr>
      </w:pPr>
      <w:r w:rsidRPr="00136397">
        <w:rPr>
          <w:rStyle w:val="s0"/>
          <w:lang w:val="kk-KZ"/>
        </w:rPr>
        <w:t>3) дератизация, дезинсекция және қорытынды дезинфекция бойынша жұмыс аяқталғаннан кейін жойылған болып есептеледі.</w:t>
      </w:r>
    </w:p>
    <w:p w:rsidR="00A43447" w:rsidRPr="00136397" w:rsidRDefault="00A43447" w:rsidP="00A43447">
      <w:pPr>
        <w:ind w:firstLine="400"/>
        <w:jc w:val="both"/>
        <w:rPr>
          <w:lang w:val="kk-KZ"/>
        </w:rPr>
      </w:pPr>
      <w:r w:rsidRPr="00136397">
        <w:rPr>
          <w:rStyle w:val="s0"/>
          <w:lang w:val="kk-KZ"/>
        </w:rPr>
        <w:t xml:space="preserve">47. Емдеу аяқталғаннан кейін пациентті мынадай шарттар сақталған кезде шығарады: </w:t>
      </w:r>
    </w:p>
    <w:p w:rsidR="00A43447" w:rsidRPr="00136397" w:rsidRDefault="00A43447" w:rsidP="00A43447">
      <w:pPr>
        <w:ind w:firstLine="400"/>
        <w:jc w:val="both"/>
        <w:rPr>
          <w:lang w:val="kk-KZ"/>
        </w:rPr>
      </w:pPr>
      <w:r w:rsidRPr="00136397">
        <w:rPr>
          <w:rStyle w:val="s0"/>
          <w:lang w:val="kk-KZ"/>
        </w:rPr>
        <w:t>1) аурудың клиникалық белгілерінің болмауы;</w:t>
      </w:r>
    </w:p>
    <w:p w:rsidR="00A43447" w:rsidRPr="00136397" w:rsidRDefault="00A43447" w:rsidP="00A43447">
      <w:pPr>
        <w:ind w:firstLine="400"/>
        <w:jc w:val="both"/>
        <w:rPr>
          <w:lang w:val="kk-KZ"/>
        </w:rPr>
      </w:pPr>
      <w:r w:rsidRPr="00136397">
        <w:rPr>
          <w:rStyle w:val="s0"/>
          <w:lang w:val="kk-KZ"/>
        </w:rPr>
        <w:t>2) қанның және зәрдің зертханалық талдауларының қалыпты болуы;</w:t>
      </w:r>
    </w:p>
    <w:p w:rsidR="00A43447" w:rsidRPr="00136397" w:rsidRDefault="00A43447" w:rsidP="00A43447">
      <w:pPr>
        <w:ind w:firstLine="400"/>
        <w:jc w:val="both"/>
        <w:rPr>
          <w:lang w:val="kk-KZ"/>
        </w:rPr>
      </w:pPr>
      <w:r w:rsidRPr="00136397">
        <w:rPr>
          <w:rStyle w:val="s0"/>
          <w:lang w:val="kk-KZ"/>
        </w:rPr>
        <w:t>3) обаның терілік, ангинозды және бубонды түрлерінде 6 күн ішінде немесе өкпе және септикалық түрлерінде 10 күн ішінде, сондай-ақ менингит және ішек асқынуларында дене қызуы тұрақты қалыпты болғанда;</w:t>
      </w:r>
    </w:p>
    <w:p w:rsidR="00A43447" w:rsidRPr="00136397" w:rsidRDefault="00A43447" w:rsidP="00A43447">
      <w:pPr>
        <w:ind w:firstLine="400"/>
        <w:jc w:val="both"/>
        <w:rPr>
          <w:lang w:val="kk-KZ"/>
        </w:rPr>
      </w:pPr>
      <w:r w:rsidRPr="00136397">
        <w:rPr>
          <w:rStyle w:val="s0"/>
          <w:lang w:val="kk-KZ"/>
        </w:rPr>
        <w:t xml:space="preserve">4) антибиотиктік терапия аяқталғаннан кейін бір тәуліктен соң алынған материалдың бактериологиялық зерттеуінің бір реттік теріс нәтижесі. </w:t>
      </w:r>
    </w:p>
    <w:p w:rsidR="00A43447" w:rsidRPr="00136397" w:rsidRDefault="00A43447" w:rsidP="00A43447">
      <w:pPr>
        <w:ind w:firstLine="400"/>
        <w:jc w:val="both"/>
        <w:rPr>
          <w:lang w:val="kk-KZ"/>
        </w:rPr>
      </w:pPr>
      <w:r w:rsidRPr="00136397">
        <w:rPr>
          <w:rStyle w:val="s0"/>
          <w:lang w:val="kk-KZ"/>
        </w:rPr>
        <w:t>48. Шығарылғаннан кейін реконвалесцент үш ай бойы диспансерлік бақылауға алынады.</w:t>
      </w:r>
    </w:p>
    <w:p w:rsidR="00A43447" w:rsidRPr="00136397" w:rsidRDefault="00A43447" w:rsidP="00A43447">
      <w:pPr>
        <w:ind w:firstLine="400"/>
        <w:jc w:val="both"/>
        <w:rPr>
          <w:lang w:val="kk-KZ"/>
        </w:rPr>
      </w:pPr>
      <w:r w:rsidRPr="00136397">
        <w:rPr>
          <w:rStyle w:val="s0"/>
          <w:lang w:val="kk-KZ"/>
        </w:rPr>
        <w:t>49. Эпидемиологиялық ошақ болған кезеңде медициналық ұйымдар:</w:t>
      </w:r>
    </w:p>
    <w:p w:rsidR="00A43447" w:rsidRPr="00136397" w:rsidRDefault="00A43447" w:rsidP="00A43447">
      <w:pPr>
        <w:ind w:firstLine="400"/>
        <w:jc w:val="both"/>
        <w:rPr>
          <w:lang w:val="kk-KZ"/>
        </w:rPr>
      </w:pPr>
      <w:r w:rsidRPr="00136397">
        <w:rPr>
          <w:rStyle w:val="s0"/>
          <w:lang w:val="kk-KZ"/>
        </w:rPr>
        <w:t>1) аула ішін тексеру түрінде халыққа медициналық бақылауды жүзеге асыру кезінде халыққа медици</w:t>
      </w:r>
      <w:r w:rsidR="00186380" w:rsidRPr="00186380">
        <w:rPr>
          <w:lang w:val="kk-KZ"/>
        </w:rPr>
        <w:softHyphen/>
      </w:r>
      <w:r w:rsidRPr="00136397">
        <w:rPr>
          <w:rStyle w:val="s0"/>
          <w:lang w:val="kk-KZ"/>
        </w:rPr>
        <w:t>налық көмек көрсетудің барлық кезеңдерінде обаның белгілері бар науқастарды анықтауды және алғашқы эпидемияға қарсы іс-шараларды жүргізуді;</w:t>
      </w:r>
    </w:p>
    <w:p w:rsidR="00A43447" w:rsidRPr="00136397" w:rsidRDefault="00A43447" w:rsidP="00A43447">
      <w:pPr>
        <w:ind w:firstLine="400"/>
        <w:jc w:val="both"/>
        <w:rPr>
          <w:lang w:val="kk-KZ"/>
        </w:rPr>
      </w:pPr>
      <w:r w:rsidRPr="00136397">
        <w:rPr>
          <w:rStyle w:val="s0"/>
          <w:lang w:val="kk-KZ"/>
        </w:rPr>
        <w:t>2) науқастарды мамандандырылған автокөлікпен тасымалдауды, оларды емдеуге жатқызуды, клиника</w:t>
      </w:r>
      <w:r w:rsidR="00186380" w:rsidRPr="00186380">
        <w:rPr>
          <w:lang w:val="kk-KZ"/>
        </w:rPr>
        <w:softHyphen/>
      </w:r>
      <w:r w:rsidRPr="00136397">
        <w:rPr>
          <w:rStyle w:val="s0"/>
          <w:lang w:val="kk-KZ"/>
        </w:rPr>
        <w:t>лық-эпидемиологиялық және зертханалық зерттеуді, емдеуді, сондай-ақ дезинфекциялау жүргізуді ұйым</w:t>
      </w:r>
      <w:r w:rsidR="00186380" w:rsidRPr="00186380">
        <w:rPr>
          <w:lang w:val="kk-KZ"/>
        </w:rPr>
        <w:softHyphen/>
      </w:r>
      <w:r w:rsidRPr="00136397">
        <w:rPr>
          <w:rStyle w:val="s0"/>
          <w:lang w:val="kk-KZ"/>
        </w:rPr>
        <w:t xml:space="preserve">дастыруды; </w:t>
      </w:r>
    </w:p>
    <w:p w:rsidR="00A43447" w:rsidRPr="00136397" w:rsidRDefault="00A43447" w:rsidP="00A43447">
      <w:pPr>
        <w:ind w:firstLine="400"/>
        <w:jc w:val="both"/>
        <w:rPr>
          <w:lang w:val="kk-KZ"/>
        </w:rPr>
      </w:pPr>
      <w:r w:rsidRPr="00136397">
        <w:rPr>
          <w:rStyle w:val="s0"/>
          <w:lang w:val="kk-KZ"/>
        </w:rPr>
        <w:t>3) науқастармен байланыста болған адамдарды оқшаулауды, тексеруді және шұғыл алдын алуды;</w:t>
      </w:r>
    </w:p>
    <w:p w:rsidR="00A43447" w:rsidRPr="00136397" w:rsidRDefault="00A43447" w:rsidP="00A43447">
      <w:pPr>
        <w:ind w:firstLine="400"/>
        <w:jc w:val="both"/>
        <w:rPr>
          <w:lang w:val="kk-KZ"/>
        </w:rPr>
      </w:pPr>
      <w:r w:rsidRPr="00136397">
        <w:rPr>
          <w:rStyle w:val="s0"/>
          <w:lang w:val="kk-KZ"/>
        </w:rPr>
        <w:t>4) обаның бірінші белгілерімен ауыратын барлық науқастарды провизорлық емдеуге жатқызуды; барлық инкубациялық кезең ішінде медициналық бақылау және шұғыл профилактика жүргізе отырып, байланыста болған адамдарды оқшаулауды;</w:t>
      </w:r>
    </w:p>
    <w:p w:rsidR="00A43447" w:rsidRPr="00136397" w:rsidRDefault="00A43447" w:rsidP="00A43447">
      <w:pPr>
        <w:ind w:firstLine="400"/>
        <w:jc w:val="both"/>
        <w:rPr>
          <w:lang w:val="kk-KZ"/>
        </w:rPr>
      </w:pPr>
      <w:r w:rsidRPr="00136397">
        <w:rPr>
          <w:rStyle w:val="s0"/>
          <w:lang w:val="kk-KZ"/>
        </w:rPr>
        <w:t>5) оба ауруының бар болуына күдікті, этиологиясы белгісіз жіті инфекциялық аурулардан қайтыс болған адамдарды, сондай-ақ медициналық көмекке қаралмаған адамдардың тез арада қайтыс болуының барлық жағдайларында патологиялық-анатомиялық диагнозды белгілеу және зерттеу үшін тиісті мате</w:t>
      </w:r>
      <w:r w:rsidR="00186380" w:rsidRPr="00186380">
        <w:rPr>
          <w:lang w:val="kk-KZ"/>
        </w:rPr>
        <w:softHyphen/>
      </w:r>
      <w:r w:rsidRPr="00136397">
        <w:rPr>
          <w:rStyle w:val="s0"/>
          <w:lang w:val="kk-KZ"/>
        </w:rPr>
        <w:t>риалды алу мақсатында белгіленген тәртіппен ашып қарауды қамтамасыз етеді.</w:t>
      </w:r>
    </w:p>
    <w:p w:rsidR="00A43447" w:rsidRPr="00136397" w:rsidRDefault="00A43447" w:rsidP="00A43447">
      <w:pPr>
        <w:ind w:firstLine="400"/>
        <w:jc w:val="both"/>
        <w:rPr>
          <w:lang w:val="kk-KZ"/>
        </w:rPr>
      </w:pPr>
      <w:r w:rsidRPr="00136397">
        <w:rPr>
          <w:rStyle w:val="s0"/>
          <w:lang w:val="kk-KZ"/>
        </w:rPr>
        <w:t xml:space="preserve">50. Обадан қайтыс болғандарды ашып қарау, олардан алынған материалды оба қоздырғышына зерттеу және оны мамандандырылған зертханаларға тасымалдау обаға қарсы ұйымдардың мамандарының қатысуымен: </w:t>
      </w:r>
    </w:p>
    <w:p w:rsidR="00A43447" w:rsidRPr="00136397" w:rsidRDefault="00A43447" w:rsidP="00A43447">
      <w:pPr>
        <w:ind w:firstLine="400"/>
        <w:jc w:val="both"/>
        <w:rPr>
          <w:lang w:val="kk-KZ"/>
        </w:rPr>
      </w:pPr>
      <w:r w:rsidRPr="00136397">
        <w:rPr>
          <w:rStyle w:val="s0"/>
          <w:lang w:val="kk-KZ"/>
        </w:rPr>
        <w:t xml:space="preserve">1) мәйітті жерлеу орнына тасымалдау Қазақстан Республикасы Үкіметінің қаулысымен бекітілетін Зертханаларға және зертханалардағы жұмыс жағдайларына қойылатын санитариялық-эпидемиологиялық талаптар аясындағы </w:t>
      </w:r>
      <w:r w:rsidRPr="00136397">
        <w:rPr>
          <w:rStyle w:val="s0"/>
          <w:b/>
          <w:lang w:val="kk-KZ"/>
        </w:rPr>
        <w:t>санитариялық қағидаларға</w:t>
      </w:r>
      <w:r w:rsidRPr="00136397">
        <w:rPr>
          <w:rStyle w:val="s0"/>
          <w:lang w:val="kk-KZ"/>
        </w:rPr>
        <w:t xml:space="preserve"> сәйкес жинақталған I типтегі қорғаныш киіміндегі эвакуаторлар бригадасы металл немесе ағаш табытта арнайы бөлінген көлікпен жүргізіледі; </w:t>
      </w:r>
    </w:p>
    <w:p w:rsidR="00A43447" w:rsidRPr="00136397" w:rsidRDefault="00A43447" w:rsidP="00A43447">
      <w:pPr>
        <w:ind w:firstLine="400"/>
        <w:jc w:val="both"/>
        <w:rPr>
          <w:lang w:val="kk-KZ"/>
        </w:rPr>
      </w:pPr>
      <w:r w:rsidRPr="00136397">
        <w:rPr>
          <w:rStyle w:val="s0"/>
          <w:lang w:val="kk-KZ"/>
        </w:rPr>
        <w:t>2) обадан қайтыс болғандарды жерлеуді аумақтың коммуналдық қызмет күштері жалпы зиратта жергілікті салт-жора дәстүрлерін ескере отырып, жүргізеді.</w:t>
      </w:r>
    </w:p>
    <w:p w:rsidR="00A43447" w:rsidRPr="00136397" w:rsidRDefault="00A43447" w:rsidP="00A43447">
      <w:pPr>
        <w:ind w:firstLine="400"/>
        <w:jc w:val="both"/>
        <w:rPr>
          <w:lang w:val="kk-KZ"/>
        </w:rPr>
      </w:pPr>
      <w:r w:rsidRPr="00136397">
        <w:rPr>
          <w:rStyle w:val="s0"/>
          <w:lang w:val="kk-KZ"/>
        </w:rPr>
        <w:t>51. Ведомстволық тиесілілігі мен меншік нысанына қарамастан, жеке және заңды тұлғалар обаның эпидемиялық ошағында осы Санитариялық қағидаларға сәйкес эпидемиялық ошақта оба ауруының таралуының алдын алуға бағытталған санитариялық-эпидемияға қарсы (профилактикалық) іс-шаралардың орындалуын қамтамасыз етеді.</w:t>
      </w:r>
    </w:p>
    <w:p w:rsidR="00A43447" w:rsidRPr="00136397" w:rsidRDefault="00A43447" w:rsidP="00A43447">
      <w:pPr>
        <w:jc w:val="center"/>
        <w:rPr>
          <w:lang w:val="kk-KZ"/>
        </w:rPr>
      </w:pPr>
      <w:r w:rsidRPr="00136397">
        <w:rPr>
          <w:rStyle w:val="s1"/>
          <w:lang w:val="kk-KZ"/>
        </w:rPr>
        <w:t> </w:t>
      </w:r>
    </w:p>
    <w:p w:rsidR="00A43447" w:rsidRPr="00136397" w:rsidRDefault="00A43447" w:rsidP="00A43447">
      <w:pPr>
        <w:jc w:val="center"/>
        <w:rPr>
          <w:lang w:val="kk-KZ"/>
        </w:rPr>
      </w:pPr>
      <w:r w:rsidRPr="00136397">
        <w:rPr>
          <w:rStyle w:val="s1"/>
          <w:lang w:val="kk-KZ"/>
        </w:rPr>
        <w:t> </w:t>
      </w:r>
    </w:p>
    <w:p w:rsidR="00A43447" w:rsidRPr="00136397" w:rsidRDefault="00A43447" w:rsidP="00A43447">
      <w:pPr>
        <w:jc w:val="center"/>
        <w:rPr>
          <w:lang w:val="kk-KZ"/>
        </w:rPr>
      </w:pPr>
      <w:r w:rsidRPr="00136397">
        <w:rPr>
          <w:rStyle w:val="s1"/>
          <w:lang w:val="kk-KZ"/>
        </w:rPr>
        <w:t xml:space="preserve">3. Тырысқақтың алдын алу бойынша санитариялық-эпидемиологиялық (профилактикалық) іс-шараларды ұйымдастыруға және жүргізуге қойылатын санитариялық-эпидемиологиялық талаптар </w:t>
      </w:r>
    </w:p>
    <w:p w:rsidR="00A43447" w:rsidRPr="00136397" w:rsidRDefault="00A43447" w:rsidP="00A43447">
      <w:pPr>
        <w:jc w:val="center"/>
        <w:rPr>
          <w:lang w:val="kk-KZ"/>
        </w:rPr>
      </w:pPr>
      <w:r w:rsidRPr="00136397">
        <w:rPr>
          <w:rStyle w:val="s1"/>
          <w:lang w:val="kk-KZ"/>
        </w:rPr>
        <w:t> </w:t>
      </w:r>
    </w:p>
    <w:p w:rsidR="00A43447" w:rsidRPr="00136397" w:rsidRDefault="00A43447" w:rsidP="00A43447">
      <w:pPr>
        <w:ind w:firstLine="400"/>
        <w:jc w:val="both"/>
        <w:rPr>
          <w:lang w:val="kk-KZ"/>
        </w:rPr>
      </w:pPr>
      <w:r w:rsidRPr="00136397">
        <w:rPr>
          <w:rStyle w:val="s0"/>
          <w:lang w:val="kk-KZ"/>
        </w:rPr>
        <w:t xml:space="preserve">52. Санитариялық-эпидемияға қарсы (профилактикалық) іс-шаралар осы Санитариялық қағидаларға </w:t>
      </w:r>
      <w:bookmarkStart w:id="326" w:name="sub1002292372"/>
      <w:r w:rsidRPr="00136397">
        <w:rPr>
          <w:rStyle w:val="s0"/>
          <w:b/>
          <w:lang w:val="kk-KZ"/>
        </w:rPr>
        <w:t>3-қосымшада</w:t>
      </w:r>
      <w:r w:rsidRPr="00136397">
        <w:rPr>
          <w:rStyle w:val="s0"/>
          <w:lang w:val="kk-KZ"/>
        </w:rPr>
        <w:t xml:space="preserve"> көрсетілген тырысқақ вибрионына негізделген аурулардың сыныптамасына сәйкес жүргізіледі.</w:t>
      </w:r>
    </w:p>
    <w:p w:rsidR="00A43447" w:rsidRPr="00136397" w:rsidRDefault="00A43447" w:rsidP="00A43447">
      <w:pPr>
        <w:ind w:firstLine="400"/>
        <w:jc w:val="both"/>
        <w:rPr>
          <w:lang w:val="kk-KZ"/>
        </w:rPr>
      </w:pPr>
      <w:r w:rsidRPr="00136397">
        <w:rPr>
          <w:rStyle w:val="s0"/>
          <w:lang w:val="kk-KZ"/>
        </w:rPr>
        <w:t>53. Тиісті аумақтардың мемлекеттік санитариялық-эпидемиологиялық қызмет органдары аумақтық денсаулық сақтау басқармаларымен (департаменттерімен) және аумақтық обаға қарсы күрес ұйымдарымен бірлесіп, тырысқақ бойынша санитариялық-эпидемияға қарсы (профилактикалық) іс-шаралардың кешенді жоспарларын әзірлеуге қатысады, оларды жасау кезінде мыналар ескерілуі тиіс:</w:t>
      </w:r>
    </w:p>
    <w:p w:rsidR="00A43447" w:rsidRPr="00136397" w:rsidRDefault="00A43447" w:rsidP="00A43447">
      <w:pPr>
        <w:ind w:firstLine="400"/>
        <w:jc w:val="both"/>
        <w:rPr>
          <w:lang w:val="kk-KZ"/>
        </w:rPr>
      </w:pPr>
      <w:r w:rsidRPr="00136397">
        <w:rPr>
          <w:rStyle w:val="s0"/>
          <w:lang w:val="kk-KZ"/>
        </w:rPr>
        <w:t>1) тырысқақтың әкелінуінің және қоршаған орта объектілерінен тырысқақ вибриондарының бөлінуін талдау деректері;</w:t>
      </w:r>
    </w:p>
    <w:p w:rsidR="00A43447" w:rsidRPr="00136397" w:rsidRDefault="00A43447" w:rsidP="00A43447">
      <w:pPr>
        <w:ind w:firstLine="400"/>
        <w:jc w:val="both"/>
        <w:rPr>
          <w:lang w:val="kk-KZ"/>
        </w:rPr>
      </w:pPr>
      <w:r w:rsidRPr="00136397">
        <w:rPr>
          <w:rStyle w:val="s0"/>
          <w:lang w:val="kk-KZ"/>
        </w:rPr>
        <w:t>2) климаттық-георафиялық ерекшеліктері;</w:t>
      </w:r>
    </w:p>
    <w:p w:rsidR="00A43447" w:rsidRPr="00136397" w:rsidRDefault="00A43447" w:rsidP="00A43447">
      <w:pPr>
        <w:ind w:firstLine="400"/>
        <w:jc w:val="both"/>
        <w:rPr>
          <w:lang w:val="kk-KZ"/>
        </w:rPr>
      </w:pPr>
      <w:r w:rsidRPr="00136397">
        <w:rPr>
          <w:rStyle w:val="s0"/>
          <w:lang w:val="kk-KZ"/>
        </w:rPr>
        <w:t>3) тырысқақ бойынша қолайсыз елдермен, бастауын шетелден алатын су қоймаларымен көршілестік;</w:t>
      </w:r>
    </w:p>
    <w:p w:rsidR="00A43447" w:rsidRPr="00136397" w:rsidRDefault="00A43447" w:rsidP="00A43447">
      <w:pPr>
        <w:ind w:firstLine="400"/>
        <w:jc w:val="both"/>
        <w:rPr>
          <w:lang w:val="kk-KZ"/>
        </w:rPr>
      </w:pPr>
      <w:r w:rsidRPr="00136397">
        <w:rPr>
          <w:rStyle w:val="s0"/>
          <w:lang w:val="kk-KZ"/>
        </w:rPr>
        <w:t>4) көлік байланысы;</w:t>
      </w:r>
    </w:p>
    <w:p w:rsidR="00A43447" w:rsidRPr="00136397" w:rsidRDefault="00A43447" w:rsidP="00A43447">
      <w:pPr>
        <w:ind w:firstLine="400"/>
        <w:jc w:val="both"/>
        <w:rPr>
          <w:lang w:val="kk-KZ"/>
        </w:rPr>
      </w:pPr>
      <w:r w:rsidRPr="00136397">
        <w:rPr>
          <w:rStyle w:val="s0"/>
          <w:lang w:val="kk-KZ"/>
        </w:rPr>
        <w:t>5) көші-қон үдері;</w:t>
      </w:r>
    </w:p>
    <w:p w:rsidR="00A43447" w:rsidRPr="00136397" w:rsidRDefault="00A43447" w:rsidP="00A43447">
      <w:pPr>
        <w:ind w:firstLine="400"/>
        <w:jc w:val="both"/>
        <w:rPr>
          <w:lang w:val="kk-KZ"/>
        </w:rPr>
      </w:pPr>
      <w:r w:rsidRPr="00136397">
        <w:rPr>
          <w:rStyle w:val="s0"/>
          <w:lang w:val="kk-KZ"/>
        </w:rPr>
        <w:t>6) аумақтың санитариялық-гигиеналық жағдайы (сумен жабдықтау, кәріздеу, санитариялық тазалық);</w:t>
      </w:r>
    </w:p>
    <w:p w:rsidR="00A43447" w:rsidRPr="00136397" w:rsidRDefault="00A43447" w:rsidP="00A43447">
      <w:pPr>
        <w:ind w:firstLine="400"/>
        <w:jc w:val="both"/>
        <w:rPr>
          <w:lang w:val="kk-KZ"/>
        </w:rPr>
      </w:pPr>
      <w:r w:rsidRPr="00136397">
        <w:rPr>
          <w:rStyle w:val="s0"/>
          <w:lang w:val="kk-KZ"/>
        </w:rPr>
        <w:t>7) рекреациялық және тұрмыстық су пайдаланудың сипаты мен жағдайы;</w:t>
      </w:r>
    </w:p>
    <w:p w:rsidR="00A43447" w:rsidRPr="00136397" w:rsidRDefault="00A43447" w:rsidP="00A43447">
      <w:pPr>
        <w:ind w:firstLine="400"/>
        <w:jc w:val="both"/>
        <w:rPr>
          <w:lang w:val="kk-KZ"/>
        </w:rPr>
      </w:pPr>
      <w:r w:rsidRPr="00136397">
        <w:rPr>
          <w:rStyle w:val="s0"/>
          <w:lang w:val="kk-KZ"/>
        </w:rPr>
        <w:t>8) халықтың салт-дәстүрлері.</w:t>
      </w:r>
    </w:p>
    <w:p w:rsidR="00A43447" w:rsidRPr="00136397" w:rsidRDefault="00A43447" w:rsidP="00A43447">
      <w:pPr>
        <w:ind w:firstLine="400"/>
        <w:jc w:val="both"/>
        <w:rPr>
          <w:lang w:val="kk-KZ"/>
        </w:rPr>
      </w:pPr>
      <w:r w:rsidRPr="00136397">
        <w:rPr>
          <w:rStyle w:val="s0"/>
          <w:lang w:val="kk-KZ"/>
        </w:rPr>
        <w:t xml:space="preserve">54. Кешенді жоспарлар «Қазақстан Республикасындағы жергілікті мемлекеттік басқару және өзін-өзі басқару туралы» Қазақстан Республикасының 2001 жылғы 23 қаңтардағы </w:t>
      </w:r>
      <w:bookmarkStart w:id="327" w:name="sub1000225723"/>
      <w:r w:rsidRPr="00136397">
        <w:rPr>
          <w:rStyle w:val="s0"/>
          <w:b/>
          <w:lang w:val="kk-KZ"/>
        </w:rPr>
        <w:t>Заңына</w:t>
      </w:r>
      <w:bookmarkEnd w:id="327"/>
      <w:r w:rsidRPr="00136397">
        <w:rPr>
          <w:rStyle w:val="s0"/>
          <w:lang w:val="kk-KZ"/>
        </w:rPr>
        <w:t xml:space="preserve"> сәйкес бекітіледі.</w:t>
      </w:r>
    </w:p>
    <w:p w:rsidR="00A43447" w:rsidRPr="00136397" w:rsidRDefault="00A43447" w:rsidP="00A43447">
      <w:pPr>
        <w:ind w:firstLine="400"/>
        <w:jc w:val="both"/>
        <w:rPr>
          <w:lang w:val="kk-KZ"/>
        </w:rPr>
      </w:pPr>
      <w:r w:rsidRPr="00136397">
        <w:rPr>
          <w:rStyle w:val="s0"/>
          <w:lang w:val="kk-KZ"/>
        </w:rPr>
        <w:lastRenderedPageBreak/>
        <w:t>55. Тырысқақ бойынша санитариялық-эпидемияға қарсы (профилактикалық) іс-шаралардың кешенді жоспары мыналарды қамтиды:</w:t>
      </w:r>
    </w:p>
    <w:p w:rsidR="00A43447" w:rsidRPr="00136397" w:rsidRDefault="00A43447" w:rsidP="00A43447">
      <w:pPr>
        <w:ind w:firstLine="400"/>
        <w:jc w:val="both"/>
        <w:rPr>
          <w:lang w:val="kk-KZ"/>
        </w:rPr>
      </w:pPr>
      <w:r w:rsidRPr="00136397">
        <w:rPr>
          <w:rStyle w:val="s0"/>
          <w:lang w:val="kk-KZ"/>
        </w:rPr>
        <w:t xml:space="preserve">1) тырысқақ бойынша эпидемиялық шиеленістер болған жағдайда медициналық, санитариялық-профилактикалық, аумақтық обаға қарсы күрес ұйымдары мен ведомстволық медициналық қызметтердің дайындығын және өзара іс-қимылын қамтамасыз ету мәселелерін; </w:t>
      </w:r>
    </w:p>
    <w:p w:rsidR="00A43447" w:rsidRPr="00136397" w:rsidRDefault="00A43447" w:rsidP="00A43447">
      <w:pPr>
        <w:ind w:firstLine="400"/>
        <w:jc w:val="both"/>
        <w:rPr>
          <w:lang w:val="kk-KZ"/>
        </w:rPr>
      </w:pPr>
      <w:r w:rsidRPr="00136397">
        <w:rPr>
          <w:rStyle w:val="s0"/>
          <w:lang w:val="kk-KZ"/>
        </w:rPr>
        <w:t>2) тырысқақты, басқа да ішек инфекцияларының берілу жолдары мен факторларының іске асыры</w:t>
      </w:r>
      <w:r w:rsidR="00186380" w:rsidRPr="00186380">
        <w:rPr>
          <w:lang w:val="kk-KZ"/>
        </w:rPr>
        <w:softHyphen/>
      </w:r>
      <w:r w:rsidRPr="00136397">
        <w:rPr>
          <w:rStyle w:val="s0"/>
          <w:lang w:val="kk-KZ"/>
        </w:rPr>
        <w:t>луының әлеуетті қауіптілік (әкеліну) дәрежесін ескере отырып, тырысқақты тұрақты эпидемиологиялық қадағалауды қамтамасыз етуді;</w:t>
      </w:r>
    </w:p>
    <w:p w:rsidR="00A43447" w:rsidRPr="00136397" w:rsidRDefault="00A43447" w:rsidP="00A43447">
      <w:pPr>
        <w:ind w:firstLine="400"/>
        <w:jc w:val="both"/>
        <w:rPr>
          <w:lang w:val="kk-KZ"/>
        </w:rPr>
      </w:pPr>
      <w:r w:rsidRPr="00136397">
        <w:rPr>
          <w:rStyle w:val="s0"/>
          <w:lang w:val="kk-KZ"/>
        </w:rPr>
        <w:t>3) тырысқақтың ошағын уақтылы таратпауға және жоюға бағытталған санитариялық-эпидемияға қарсы іс-шаралар кешенін, сондай-ақ тырысқақтың бірен-саран және жаппай жағдайларының туындау мүмкіндігі ескеріле отырып, сол үшін қажетті күштер мен құралдарды есептеуді;</w:t>
      </w:r>
    </w:p>
    <w:p w:rsidR="00A43447" w:rsidRPr="00136397" w:rsidRDefault="00A43447" w:rsidP="00A43447">
      <w:pPr>
        <w:ind w:firstLine="400"/>
        <w:jc w:val="both"/>
        <w:rPr>
          <w:lang w:val="kk-KZ"/>
        </w:rPr>
      </w:pPr>
      <w:r w:rsidRPr="00136397">
        <w:rPr>
          <w:rStyle w:val="s0"/>
          <w:lang w:val="kk-KZ"/>
        </w:rPr>
        <w:t>4) тырысқақ бойынша санитариялық-эпидемияға қарсы (профилактикалық) іс-шараларды жүргізуге медицина қызметкерлерінің дайындығын қамтамасыз етуді;</w:t>
      </w:r>
    </w:p>
    <w:p w:rsidR="00A43447" w:rsidRPr="00136397" w:rsidRDefault="00A43447" w:rsidP="00A43447">
      <w:pPr>
        <w:ind w:firstLine="400"/>
        <w:jc w:val="both"/>
        <w:rPr>
          <w:lang w:val="kk-KZ"/>
        </w:rPr>
      </w:pPr>
      <w:r w:rsidRPr="00136397">
        <w:rPr>
          <w:rStyle w:val="s0"/>
          <w:lang w:val="kk-KZ"/>
        </w:rPr>
        <w:t>5) тырысқақ бойынша санитариялық-эпидемияға қарсы іс-шараларды жүргізу үшін медициналық жасақтарды ашуға медициналық ұйымдардың дайындығын қолдауды;</w:t>
      </w:r>
    </w:p>
    <w:p w:rsidR="00A43447" w:rsidRPr="00136397" w:rsidRDefault="00A43447" w:rsidP="00A43447">
      <w:pPr>
        <w:ind w:firstLine="400"/>
        <w:jc w:val="both"/>
        <w:rPr>
          <w:lang w:val="kk-KZ"/>
        </w:rPr>
      </w:pPr>
      <w:r w:rsidRPr="00136397">
        <w:rPr>
          <w:rStyle w:val="s0"/>
          <w:lang w:val="kk-KZ"/>
        </w:rPr>
        <w:t>6) тырысқақ ошақтарын таратпау және жою үшін ашылатын мамандандырылған жасақтардың медицина персоналының дайындығын;</w:t>
      </w:r>
    </w:p>
    <w:p w:rsidR="00A43447" w:rsidRPr="00136397" w:rsidRDefault="00A43447" w:rsidP="00A43447">
      <w:pPr>
        <w:ind w:firstLine="400"/>
        <w:jc w:val="both"/>
        <w:rPr>
          <w:lang w:val="kk-KZ"/>
        </w:rPr>
      </w:pPr>
      <w:r w:rsidRPr="00136397">
        <w:rPr>
          <w:rStyle w:val="s0"/>
          <w:lang w:val="kk-KZ"/>
        </w:rPr>
        <w:t xml:space="preserve">7) сыртқы орта объектілерінің тырысқақ вибриондарымен ластануына және осы микроорганизмдерді адамдардың жұқтыру жағдайларына сапалы қадағалауды жүзеге асыруға мүмкіндік беретін жұмыстардың барлық түрлерін орындауды; </w:t>
      </w:r>
    </w:p>
    <w:p w:rsidR="00A43447" w:rsidRPr="00136397" w:rsidRDefault="00A43447" w:rsidP="00A43447">
      <w:pPr>
        <w:ind w:firstLine="400"/>
        <w:jc w:val="both"/>
        <w:rPr>
          <w:lang w:val="kk-KZ"/>
        </w:rPr>
      </w:pPr>
      <w:r w:rsidRPr="00136397">
        <w:rPr>
          <w:rStyle w:val="s0"/>
          <w:lang w:val="kk-KZ"/>
        </w:rPr>
        <w:t>8) санитариялық-ағарту жұмысын жүргізуді.</w:t>
      </w:r>
    </w:p>
    <w:p w:rsidR="00A43447" w:rsidRPr="00136397" w:rsidRDefault="00A43447" w:rsidP="00A43447">
      <w:pPr>
        <w:ind w:firstLine="400"/>
        <w:jc w:val="both"/>
        <w:rPr>
          <w:lang w:val="kk-KZ"/>
        </w:rPr>
      </w:pPr>
      <w:r w:rsidRPr="00136397">
        <w:rPr>
          <w:rStyle w:val="s0"/>
          <w:lang w:val="kk-KZ"/>
        </w:rPr>
        <w:t>56. Қазақстан Республикасының аумағында тырысқақ бойынша эпидемиологиялық бақылау осы инфекция бойынша эпидемиялық қауіптілікке себеп болатын факторлардың кешені бойынша аумақтардың типтерін ескере отырып, саралау жүзеге асырылуы қажет.</w:t>
      </w:r>
    </w:p>
    <w:p w:rsidR="00A43447" w:rsidRPr="00136397" w:rsidRDefault="00A43447" w:rsidP="00A43447">
      <w:pPr>
        <w:ind w:firstLine="400"/>
        <w:jc w:val="both"/>
        <w:rPr>
          <w:lang w:val="kk-KZ"/>
        </w:rPr>
      </w:pPr>
      <w:r w:rsidRPr="00136397">
        <w:rPr>
          <w:rStyle w:val="s0"/>
          <w:lang w:val="kk-KZ"/>
        </w:rPr>
        <w:t xml:space="preserve">57. Тырысқаққа зерттеуді Қазақстан Республикасы Үкіметінің қаулысымен бекітілетін Зертханаларға және зертханалардағы еңбек жағдайларына қойылатын санитариялық-эпидемиологиялық талаптар аясындағы </w:t>
      </w:r>
      <w:r w:rsidRPr="00136397">
        <w:rPr>
          <w:rStyle w:val="s0"/>
          <w:b/>
          <w:lang w:val="kk-KZ"/>
        </w:rPr>
        <w:t>санитариялық қағидаларға</w:t>
      </w:r>
      <w:r w:rsidRPr="00136397">
        <w:rPr>
          <w:rStyle w:val="s0"/>
          <w:lang w:val="kk-KZ"/>
        </w:rPr>
        <w:t xml:space="preserve"> сәйкес режимдік комиссияның рұқсаты және тиісті лицензиясы бар санитариялық-эпидемиологиялық қызмет ұйымдарының және обаға қарсы күрес ұйымдардың бактериоло</w:t>
      </w:r>
      <w:r w:rsidR="00E048BD" w:rsidRPr="00136397">
        <w:rPr>
          <w:lang w:val="kk-KZ"/>
        </w:rPr>
        <w:softHyphen/>
      </w:r>
      <w:r w:rsidRPr="00136397">
        <w:rPr>
          <w:rStyle w:val="s0"/>
          <w:lang w:val="kk-KZ"/>
        </w:rPr>
        <w:t xml:space="preserve">гиялық зертханаларының мамандары орындайды. </w:t>
      </w:r>
    </w:p>
    <w:p w:rsidR="00A43447" w:rsidRPr="00136397" w:rsidRDefault="00A43447" w:rsidP="00A43447">
      <w:pPr>
        <w:ind w:firstLine="400"/>
        <w:jc w:val="both"/>
        <w:rPr>
          <w:lang w:val="kk-KZ"/>
        </w:rPr>
      </w:pPr>
      <w:r w:rsidRPr="00136397">
        <w:rPr>
          <w:rStyle w:val="s0"/>
          <w:lang w:val="kk-KZ"/>
        </w:rPr>
        <w:t xml:space="preserve">58. Тырысқаққа сыртқы орта объектілерінен, жіті ішек инфекцияларымен (бұдан әрі - ЖІИ) ауыратын науқастардан, сондай-ақ тәуекел топтарын құрайтын адамдардан (арнайы режимдегі, әлеуметтік оңалту мекемелері, психологиялық-неврологиялық диспансерлар, жұмысы және белгілі тұрғылықты жері жоқ адамдар) алынған материал зерттеледі. </w:t>
      </w:r>
    </w:p>
    <w:p w:rsidR="00A43447" w:rsidRPr="00136397" w:rsidRDefault="00A43447" w:rsidP="00A43447">
      <w:pPr>
        <w:ind w:firstLine="400"/>
        <w:jc w:val="both"/>
        <w:rPr>
          <w:lang w:val="kk-KZ"/>
        </w:rPr>
      </w:pPr>
      <w:r w:rsidRPr="00136397">
        <w:rPr>
          <w:rStyle w:val="s0"/>
          <w:lang w:val="kk-KZ"/>
        </w:rPr>
        <w:t>59. Халықтың топтарын және сыртқы орта объектілерін, сондай-ақ оларды тырысқаққа тексеру кезеңі мен жиілігін халықтың санитариялық-эпидемиологиялық салауаттылығы саласындағы мемлекеттік орган айқындайды.</w:t>
      </w:r>
    </w:p>
    <w:p w:rsidR="00A43447" w:rsidRPr="00136397" w:rsidRDefault="00A43447" w:rsidP="00A43447">
      <w:pPr>
        <w:ind w:firstLine="400"/>
        <w:jc w:val="both"/>
        <w:rPr>
          <w:lang w:val="kk-KZ"/>
        </w:rPr>
      </w:pPr>
      <w:r w:rsidRPr="00136397">
        <w:rPr>
          <w:rStyle w:val="s0"/>
          <w:lang w:val="kk-KZ"/>
        </w:rPr>
        <w:t>60. Тырысқаққа зерттеудің бағыттылығымен оған жататын объектілер орын алған эпидемиялық жағдаймен айқындалады.</w:t>
      </w:r>
    </w:p>
    <w:p w:rsidR="00A43447" w:rsidRPr="00136397" w:rsidRDefault="00A43447" w:rsidP="00A43447">
      <w:pPr>
        <w:ind w:firstLine="400"/>
        <w:jc w:val="both"/>
        <w:rPr>
          <w:lang w:val="kk-KZ"/>
        </w:rPr>
      </w:pPr>
      <w:r w:rsidRPr="00136397">
        <w:rPr>
          <w:rStyle w:val="s0"/>
          <w:lang w:val="kk-KZ"/>
        </w:rPr>
        <w:t xml:space="preserve">61. Қазақстан Республикасының бүкіл аумағында жылдың маусымына қарамастан: </w:t>
      </w:r>
    </w:p>
    <w:p w:rsidR="00A43447" w:rsidRPr="00136397" w:rsidRDefault="00A43447" w:rsidP="00A43447">
      <w:pPr>
        <w:ind w:firstLine="400"/>
        <w:jc w:val="both"/>
        <w:rPr>
          <w:lang w:val="kk-KZ"/>
        </w:rPr>
      </w:pPr>
      <w:r w:rsidRPr="00136397">
        <w:rPr>
          <w:rStyle w:val="s0"/>
          <w:lang w:val="kk-KZ"/>
        </w:rPr>
        <w:t>1) сусыздану белгілері болатын құсу, сұйық диареясы бар ЖІИ-мен ауыратын науқастар (бұлшықеттің тартылуы, дененің босауы және басқалар);</w:t>
      </w:r>
    </w:p>
    <w:p w:rsidR="00A43447" w:rsidRPr="00136397" w:rsidRDefault="00A43447" w:rsidP="00A43447">
      <w:pPr>
        <w:ind w:firstLine="400"/>
        <w:jc w:val="both"/>
        <w:rPr>
          <w:lang w:val="kk-KZ"/>
        </w:rPr>
      </w:pPr>
      <w:r w:rsidRPr="00136397">
        <w:rPr>
          <w:rStyle w:val="s0"/>
          <w:lang w:val="kk-KZ"/>
        </w:rPr>
        <w:t>2) этиологиясы белгісіз ЖІИ-дан қайтыс болғандар тырысқаққа тексерілуге жатқызылады.</w:t>
      </w:r>
    </w:p>
    <w:p w:rsidR="00A43447" w:rsidRPr="00136397" w:rsidRDefault="00A43447" w:rsidP="00A43447">
      <w:pPr>
        <w:ind w:firstLine="400"/>
        <w:jc w:val="both"/>
        <w:rPr>
          <w:lang w:val="kk-KZ"/>
        </w:rPr>
      </w:pPr>
      <w:r w:rsidRPr="00136397">
        <w:rPr>
          <w:rStyle w:val="s0"/>
          <w:lang w:val="kk-KZ"/>
        </w:rPr>
        <w:t>62. Эпидемиологиялық айғақтар бойынша мыналар тексеріледі:</w:t>
      </w:r>
    </w:p>
    <w:p w:rsidR="00A43447" w:rsidRDefault="00A43447" w:rsidP="00A43447">
      <w:pPr>
        <w:ind w:firstLine="400"/>
        <w:jc w:val="both"/>
      </w:pPr>
      <w:r>
        <w:rPr>
          <w:rStyle w:val="s0"/>
        </w:rPr>
        <w:t>1) барлық ЖІИ-мен ауыратын науқастар;</w:t>
      </w:r>
    </w:p>
    <w:p w:rsidR="00A43447" w:rsidRDefault="00A43447" w:rsidP="00A43447">
      <w:pPr>
        <w:ind w:firstLine="400"/>
        <w:jc w:val="both"/>
      </w:pPr>
      <w:r>
        <w:rPr>
          <w:rStyle w:val="s0"/>
        </w:rPr>
        <w:t xml:space="preserve">2) тырысқақ бойынша қолайсыз елдерден келген босқындар; </w:t>
      </w:r>
    </w:p>
    <w:p w:rsidR="00A43447" w:rsidRDefault="00A43447" w:rsidP="00A43447">
      <w:pPr>
        <w:ind w:firstLine="400"/>
        <w:jc w:val="both"/>
      </w:pPr>
      <w:r>
        <w:rPr>
          <w:rStyle w:val="s0"/>
        </w:rPr>
        <w:t>3) осы инфекция бойынша қолайсыз елдерден келген азаматтар және келген уақыттан бастап бес күн ішінде ауырған адамдар;</w:t>
      </w:r>
    </w:p>
    <w:p w:rsidR="00A43447" w:rsidRDefault="00A43447" w:rsidP="00A43447">
      <w:pPr>
        <w:ind w:firstLine="400"/>
        <w:jc w:val="both"/>
      </w:pPr>
      <w:r>
        <w:rPr>
          <w:rStyle w:val="s0"/>
        </w:rPr>
        <w:t xml:space="preserve">4) тәуекел топтарына жататын адамдар. </w:t>
      </w:r>
    </w:p>
    <w:p w:rsidR="00A43447" w:rsidRDefault="00A43447" w:rsidP="00A43447">
      <w:pPr>
        <w:ind w:firstLine="400"/>
        <w:jc w:val="both"/>
      </w:pPr>
      <w:r>
        <w:rPr>
          <w:rStyle w:val="s0"/>
        </w:rPr>
        <w:t>63. Эпидемиологиялық және санитариялық-гигиеналық айғақтарды ескере отырып, жерүсті су қоймалары мен ауыз су көздерінің суында тырысқақ вибриондарының болуына бактериологиялық зерттеу жүзеге асырылады:</w:t>
      </w:r>
    </w:p>
    <w:p w:rsidR="00A43447" w:rsidRDefault="00A43447" w:rsidP="00A43447">
      <w:pPr>
        <w:ind w:firstLine="400"/>
        <w:jc w:val="both"/>
      </w:pPr>
      <w:r>
        <w:rPr>
          <w:rStyle w:val="s0"/>
        </w:rPr>
        <w:t>1) орталықтандырылған шаруашылық-ауыз сумен жабдықтау үшін су алынатын санитариялық қорғаныш аймақтарында;</w:t>
      </w:r>
    </w:p>
    <w:p w:rsidR="00A43447" w:rsidRDefault="00A43447" w:rsidP="00A43447">
      <w:pPr>
        <w:ind w:firstLine="400"/>
        <w:jc w:val="both"/>
      </w:pPr>
      <w:r>
        <w:rPr>
          <w:rStyle w:val="s0"/>
        </w:rPr>
        <w:t>2) шаруашылық-тұрмыстық сарқынды суларды төгетін орындарда;</w:t>
      </w:r>
    </w:p>
    <w:p w:rsidR="00A43447" w:rsidRDefault="00A43447" w:rsidP="00A43447">
      <w:pPr>
        <w:ind w:firstLine="400"/>
        <w:jc w:val="both"/>
      </w:pPr>
      <w:r>
        <w:rPr>
          <w:rStyle w:val="s0"/>
        </w:rPr>
        <w:t>3) ұйымдастырылған рекреациялық су пайдалану орындарында;</w:t>
      </w:r>
    </w:p>
    <w:p w:rsidR="00A43447" w:rsidRDefault="00A43447" w:rsidP="00A43447">
      <w:pPr>
        <w:ind w:firstLine="400"/>
        <w:jc w:val="both"/>
      </w:pPr>
      <w:r>
        <w:rPr>
          <w:rStyle w:val="s0"/>
        </w:rPr>
        <w:t>4) ауыз сумен жабдықтау көздерінде.</w:t>
      </w:r>
    </w:p>
    <w:p w:rsidR="00A43447" w:rsidRDefault="00A43447" w:rsidP="00A43447">
      <w:pPr>
        <w:ind w:firstLine="400"/>
        <w:jc w:val="both"/>
      </w:pPr>
      <w:r>
        <w:rPr>
          <w:rStyle w:val="s0"/>
        </w:rPr>
        <w:t>64. Науқастардан немесе клиникалық сау адамдардан non О1, О1 (немесе O139) тырысқақ вибриондары және қоршаған орта объектілерінен О1 (немесе О139) тырысқақ вибриондары анықталған кезде штаммдарының уыттылығы анықталғанға дейін санитариялық-эпидемияға қарсы іс-шаралар толық көлемде жүргізіледі.</w:t>
      </w:r>
    </w:p>
    <w:p w:rsidR="00A43447" w:rsidRDefault="00A43447" w:rsidP="00A43447">
      <w:pPr>
        <w:ind w:firstLine="400"/>
        <w:jc w:val="both"/>
      </w:pPr>
      <w:r>
        <w:rPr>
          <w:rStyle w:val="s0"/>
        </w:rPr>
        <w:t>65. Жерүсті су қоймаларының суларынан қойлардың эритроциттерін лизистейтін (холероген өндір</w:t>
      </w:r>
      <w:r w:rsidR="00186380">
        <w:softHyphen/>
      </w:r>
      <w:r>
        <w:rPr>
          <w:rStyle w:val="s0"/>
        </w:rPr>
        <w:t>мейтін) О1 немесе О139 тырысқақ вибриондары анықталған кезде санитариялық-эпидемияға қарсы іс-шаралар шектеулі көлемде жүргізіледі:</w:t>
      </w:r>
    </w:p>
    <w:p w:rsidR="00A43447" w:rsidRDefault="00A43447" w:rsidP="00A43447">
      <w:pPr>
        <w:ind w:firstLine="400"/>
        <w:jc w:val="both"/>
      </w:pPr>
      <w:r>
        <w:rPr>
          <w:rStyle w:val="s0"/>
        </w:rPr>
        <w:lastRenderedPageBreak/>
        <w:t xml:space="preserve">1) жерүсті су қоймаларының суларынан сынама алу нүктелерінің саны көбейтіледі, оларды алу жиілігі - үш реттік теріс нәтиже алғанға дейін -аптасына 2-3 рет; </w:t>
      </w:r>
    </w:p>
    <w:p w:rsidR="00A43447" w:rsidRDefault="00A43447" w:rsidP="00A43447">
      <w:pPr>
        <w:ind w:firstLine="400"/>
        <w:jc w:val="both"/>
      </w:pPr>
      <w:r>
        <w:rPr>
          <w:rStyle w:val="s0"/>
        </w:rPr>
        <w:t>2) стационарға келіп түскен ЖІИ-мен ауыратын науқастарды тырысқаққа бір рет бактериологиялық тексеру жүргізіледі.</w:t>
      </w:r>
    </w:p>
    <w:p w:rsidR="00A43447" w:rsidRDefault="00A43447" w:rsidP="00A43447">
      <w:pPr>
        <w:ind w:firstLine="400"/>
        <w:jc w:val="both"/>
      </w:pPr>
      <w:r>
        <w:rPr>
          <w:rStyle w:val="s0"/>
        </w:rPr>
        <w:t>66. Жерүсті су қоймалары суларынан қойлардың эритроциттерін лизистемейтін (холероген өндіретін) О1 немесе О139 тырысқақ вибриондары анықталған кезде санитариялық-эпидемияға қарсы іс-шаралар толық көлемде жүргізіледі:</w:t>
      </w:r>
    </w:p>
    <w:p w:rsidR="00A43447" w:rsidRDefault="00A43447" w:rsidP="00A43447">
      <w:pPr>
        <w:ind w:firstLine="400"/>
        <w:jc w:val="both"/>
      </w:pPr>
      <w:r>
        <w:rPr>
          <w:rStyle w:val="s0"/>
        </w:rPr>
        <w:t>1) орталықтандырылған сумен жабдықтау жүйесі жоқ елді мекендерде ашық су қоймаларынан суды а</w:t>
      </w:r>
      <w:r>
        <w:rPr>
          <w:rStyle w:val="s0"/>
        </w:rPr>
        <w:t>л</w:t>
      </w:r>
      <w:r>
        <w:rPr>
          <w:rStyle w:val="s0"/>
        </w:rPr>
        <w:t>дын ала залалсыздандырмай, ауыз су үшін пайдалануға жол берілмейді;</w:t>
      </w:r>
    </w:p>
    <w:p w:rsidR="00A43447" w:rsidRDefault="00A43447" w:rsidP="00A43447">
      <w:pPr>
        <w:ind w:firstLine="400"/>
        <w:jc w:val="both"/>
      </w:pPr>
      <w:r>
        <w:rPr>
          <w:rStyle w:val="s0"/>
        </w:rPr>
        <w:t>2) сапалы қауіпсіз ауыз суды жеткізу ұйымдастырылады;</w:t>
      </w:r>
    </w:p>
    <w:p w:rsidR="00A43447" w:rsidRDefault="00A43447" w:rsidP="00A43447">
      <w:pPr>
        <w:ind w:firstLine="400"/>
        <w:jc w:val="both"/>
      </w:pPr>
      <w:r>
        <w:rPr>
          <w:rStyle w:val="s0"/>
        </w:rPr>
        <w:t>3) ұйымдар тек хлорланған немесе жаңа қайнатылған сумен қамтамасыз етіледі;</w:t>
      </w:r>
    </w:p>
    <w:p w:rsidR="00A43447" w:rsidRDefault="00A43447" w:rsidP="00A43447">
      <w:pPr>
        <w:ind w:firstLine="400"/>
        <w:jc w:val="both"/>
      </w:pPr>
      <w:r>
        <w:rPr>
          <w:rStyle w:val="s0"/>
        </w:rPr>
        <w:t>4) тырысқақ вибриондарымен ластанған жерүсті су қоймаларының суын пайдалануға шектеу қойы</w:t>
      </w:r>
      <w:r w:rsidR="00186380">
        <w:softHyphen/>
      </w:r>
      <w:r>
        <w:rPr>
          <w:rStyle w:val="s0"/>
        </w:rPr>
        <w:t>лады. Шектеу іс-шараларының мерзімі, көлемі, сипатын әрбір нақты жағдайда мемлекеттік санитариялық-эпидемиологиялық қызмет органы айқындайды;</w:t>
      </w:r>
    </w:p>
    <w:p w:rsidR="00A43447" w:rsidRDefault="00A43447" w:rsidP="00A43447">
      <w:pPr>
        <w:ind w:firstLine="400"/>
        <w:jc w:val="both"/>
      </w:pPr>
      <w:r>
        <w:rPr>
          <w:rStyle w:val="s0"/>
        </w:rPr>
        <w:t>5) жерүсті су қоймалары суынан алынатын сынама алу нүктелерінің саны көбейтіледі, оларды зерттеу күн сайын үш реттік теріс нәтиже алғанға дейін жүргізіледі;</w:t>
      </w:r>
    </w:p>
    <w:p w:rsidR="00A43447" w:rsidRDefault="00A43447" w:rsidP="00A43447">
      <w:pPr>
        <w:ind w:firstLine="400"/>
        <w:jc w:val="both"/>
      </w:pPr>
      <w:r>
        <w:rPr>
          <w:rStyle w:val="s0"/>
        </w:rPr>
        <w:t>6) ЖІИ-мен ауыратын науқастарды белсенді анықтау және емдеуге жатқызу жүргізіледі;</w:t>
      </w:r>
    </w:p>
    <w:p w:rsidR="00A43447" w:rsidRDefault="00A43447" w:rsidP="00A43447">
      <w:pPr>
        <w:ind w:firstLine="400"/>
        <w:jc w:val="both"/>
      </w:pPr>
      <w:r>
        <w:rPr>
          <w:rStyle w:val="s0"/>
        </w:rPr>
        <w:t>7) стационарға келіп түсетін (ауыз арқылы регидратациялау пунктіне) немесе үйде бір сағат ішінде үш рет қалдырылған ЖІИ-мен ауыратын науқастарды тырысқаққа бактериологиялық тексеру жүзеге асырыл</w:t>
      </w:r>
      <w:r>
        <w:rPr>
          <w:rStyle w:val="s0"/>
        </w:rPr>
        <w:t>а</w:t>
      </w:r>
      <w:r>
        <w:rPr>
          <w:rStyle w:val="s0"/>
        </w:rPr>
        <w:t xml:space="preserve">ды; </w:t>
      </w:r>
    </w:p>
    <w:p w:rsidR="00A43447" w:rsidRDefault="00A43447" w:rsidP="00A43447">
      <w:pPr>
        <w:ind w:firstLine="400"/>
        <w:jc w:val="both"/>
      </w:pPr>
      <w:r>
        <w:rPr>
          <w:rStyle w:val="s0"/>
        </w:rPr>
        <w:t>8) санитариялық-эпидемиологиялық тексерулердің деректерін есепке ала отырып, ауыз су және сарқынды сулар көздерін тырысқаққа зерттеу енгізіледі;</w:t>
      </w:r>
    </w:p>
    <w:p w:rsidR="00A43447" w:rsidRDefault="00A43447" w:rsidP="00A43447">
      <w:pPr>
        <w:ind w:firstLine="400"/>
        <w:jc w:val="both"/>
      </w:pPr>
      <w:r>
        <w:rPr>
          <w:rStyle w:val="s0"/>
        </w:rPr>
        <w:t>9) жерүсті су қоймаларының контаминациялау көздерін анықтау мақсатында эпидемиологиялық текс</w:t>
      </w:r>
      <w:r>
        <w:rPr>
          <w:rStyle w:val="s0"/>
        </w:rPr>
        <w:t>е</w:t>
      </w:r>
      <w:r>
        <w:rPr>
          <w:rStyle w:val="s0"/>
        </w:rPr>
        <w:t xml:space="preserve">ру жүргізіледі; </w:t>
      </w:r>
    </w:p>
    <w:p w:rsidR="00A43447" w:rsidRDefault="00A43447" w:rsidP="00A43447">
      <w:pPr>
        <w:ind w:firstLine="400"/>
        <w:jc w:val="both"/>
      </w:pPr>
      <w:r>
        <w:rPr>
          <w:rStyle w:val="s0"/>
        </w:rPr>
        <w:t>10) инфекцияның әлеуетті көздерін анықтау мақсатында халықтың тәуекел топтарына серологиялық тексеру жүргізіледі.</w:t>
      </w:r>
    </w:p>
    <w:p w:rsidR="00A43447" w:rsidRDefault="00A43447" w:rsidP="00A43447">
      <w:pPr>
        <w:ind w:firstLine="400"/>
        <w:jc w:val="both"/>
      </w:pPr>
      <w:r>
        <w:rPr>
          <w:rStyle w:val="s0"/>
        </w:rPr>
        <w:t>67. Ауыз су сынамаларынан О1, non О1 немесе О139 тырысқақ вибриондары анықталған кезде тез ар</w:t>
      </w:r>
      <w:r>
        <w:rPr>
          <w:rStyle w:val="s0"/>
        </w:rPr>
        <w:t>а</w:t>
      </w:r>
      <w:r>
        <w:rPr>
          <w:rStyle w:val="s0"/>
        </w:rPr>
        <w:t>да оны гиперхлорлау жүргізіледі және суды қайнатпай қолдануға тыйым салынады. Хлорлау тиімді болма</w:t>
      </w:r>
      <w:r w:rsidR="00E048BD">
        <w:softHyphen/>
      </w:r>
      <w:r>
        <w:rPr>
          <w:rStyle w:val="s0"/>
        </w:rPr>
        <w:t>ған жағдайда, ауыз суды сірке немесе құмырсқа қышқылымен қышқылдандыру жүзеге асырылады. Ауыз суды қышқылдандыру 6,0-ден төмен болмауы тиіс рН бақылауымен жүргізіледі. Қандай да бір қышқылдың біреуінің қажеттілігін есептеу өңделетін судың көлемін есепке ала отырып, сол жерде орындалады.</w:t>
      </w:r>
    </w:p>
    <w:p w:rsidR="00A43447" w:rsidRDefault="00A43447" w:rsidP="00A43447">
      <w:pPr>
        <w:ind w:firstLine="400"/>
        <w:jc w:val="both"/>
      </w:pPr>
      <w:r>
        <w:rPr>
          <w:rStyle w:val="s0"/>
        </w:rPr>
        <w:t>68. Шаруашылық-тұрмыстық сарқынды лас суларынан уытты тырысқақ вибриондары анықталған ке</w:t>
      </w:r>
      <w:r>
        <w:rPr>
          <w:rStyle w:val="s0"/>
        </w:rPr>
        <w:t>з</w:t>
      </w:r>
      <w:r>
        <w:rPr>
          <w:rStyle w:val="s0"/>
        </w:rPr>
        <w:t xml:space="preserve">де: </w:t>
      </w:r>
    </w:p>
    <w:p w:rsidR="00A43447" w:rsidRDefault="00A43447" w:rsidP="00A43447">
      <w:pPr>
        <w:ind w:firstLine="400"/>
        <w:jc w:val="both"/>
      </w:pPr>
      <w:r>
        <w:rPr>
          <w:rStyle w:val="s0"/>
        </w:rPr>
        <w:t xml:space="preserve">1) жерүсті су қоймаларының суларын қолдануға шектеу қойылады; </w:t>
      </w:r>
    </w:p>
    <w:p w:rsidR="00A43447" w:rsidRDefault="00A43447" w:rsidP="00A43447">
      <w:pPr>
        <w:ind w:firstLine="400"/>
        <w:jc w:val="both"/>
      </w:pPr>
      <w:r>
        <w:rPr>
          <w:rStyle w:val="s0"/>
        </w:rPr>
        <w:t xml:space="preserve">2) сарқынды сулар төгілетін жерінен төмен жерүсті су қоймаларының су сынамаларын алу нүктелерінің саны арттырылады, зерттеу күн сайын үш ретке дейінгі теріс нәтижеге дейін жүргізіледі; </w:t>
      </w:r>
    </w:p>
    <w:p w:rsidR="00A43447" w:rsidRDefault="00A43447" w:rsidP="00A43447">
      <w:pPr>
        <w:ind w:firstLine="400"/>
        <w:jc w:val="both"/>
      </w:pPr>
      <w:r>
        <w:rPr>
          <w:rStyle w:val="s0"/>
        </w:rPr>
        <w:t>3) сарқынды суларды контаминациялау көздерін орнату масатында эпидемиологиялық тексеру жүргізіледі;</w:t>
      </w:r>
    </w:p>
    <w:p w:rsidR="00A43447" w:rsidRDefault="00A43447" w:rsidP="00A43447">
      <w:pPr>
        <w:ind w:firstLine="400"/>
        <w:jc w:val="both"/>
      </w:pPr>
      <w:r>
        <w:rPr>
          <w:rStyle w:val="s0"/>
        </w:rPr>
        <w:t>4) стационарға келіп түсетін ЖІИ-мен ауыратын науқастарды тырысқаққа бактериологиялық зерттеу жүзеге асырылады (эпидемиологиялық тексеру деректерін есепке ала отырып) - үш рет;</w:t>
      </w:r>
    </w:p>
    <w:p w:rsidR="00A43447" w:rsidRDefault="00A43447" w:rsidP="00A43447">
      <w:pPr>
        <w:ind w:firstLine="400"/>
        <w:jc w:val="both"/>
      </w:pPr>
      <w:r>
        <w:rPr>
          <w:rStyle w:val="s0"/>
        </w:rPr>
        <w:t>5) жіті гастроэнтерит белгілерімен қайтыс болған адамдардың мәйіттерін тырысқаққа зерттеу;</w:t>
      </w:r>
    </w:p>
    <w:p w:rsidR="00A43447" w:rsidRDefault="00A43447" w:rsidP="00A43447">
      <w:pPr>
        <w:ind w:firstLine="400"/>
        <w:jc w:val="both"/>
      </w:pPr>
      <w:r>
        <w:rPr>
          <w:rStyle w:val="s0"/>
        </w:rPr>
        <w:t>6) сарқынды сулармен бақша және бақ учаскелерін суаруға жол берілмейді.</w:t>
      </w:r>
    </w:p>
    <w:p w:rsidR="00A43447" w:rsidRDefault="00A43447" w:rsidP="00A43447">
      <w:pPr>
        <w:ind w:firstLine="400"/>
        <w:jc w:val="both"/>
      </w:pPr>
      <w:r>
        <w:rPr>
          <w:rStyle w:val="s0"/>
        </w:rPr>
        <w:t xml:space="preserve">69. ЖІИ-мен ауыратын науқастардың немесе ауру клиникасы байқалмаған адамдардың материалынан O1, non O1 немесе O139 тырысқақ вибриондары анықталған кезде жүргізілетін іс-шаралар көлемі осы Санитариялық қағидаларға </w:t>
      </w:r>
      <w:r w:rsidRPr="00E048BD">
        <w:rPr>
          <w:rStyle w:val="s0"/>
          <w:b/>
        </w:rPr>
        <w:t>3-қосымшада</w:t>
      </w:r>
      <w:bookmarkEnd w:id="326"/>
      <w:r>
        <w:rPr>
          <w:rStyle w:val="s0"/>
        </w:rPr>
        <w:t xml:space="preserve"> көрсетілген тырысқақ вибрионына негізделген аурулардың с</w:t>
      </w:r>
      <w:r>
        <w:rPr>
          <w:rStyle w:val="s0"/>
        </w:rPr>
        <w:t>ы</w:t>
      </w:r>
      <w:r>
        <w:rPr>
          <w:rStyle w:val="s0"/>
        </w:rPr>
        <w:t>ныптамасына сәйкес жүргізіледі.</w:t>
      </w:r>
    </w:p>
    <w:p w:rsidR="00A43447" w:rsidRDefault="00A43447" w:rsidP="00A43447">
      <w:pPr>
        <w:ind w:firstLine="400"/>
        <w:jc w:val="both"/>
      </w:pPr>
      <w:r>
        <w:rPr>
          <w:rStyle w:val="s0"/>
        </w:rPr>
        <w:t>70. Санитариялық-ағарту жұмысы эпидемиологиялық жағдайға қарамастан жүзеге асырылады және тұрғын аумақтардың, өндірістік үй-жайлардың тазалығын сақтауға, жеке гигиенаны сақтауға, асқазан-ішек жолдарының бұзылуының алғашқы белгілері анықталған кезде медициналық көмекке уақтылы жүгінуге бағытталған.</w:t>
      </w:r>
    </w:p>
    <w:p w:rsidR="00A43447" w:rsidRDefault="00A43447" w:rsidP="00A43447">
      <w:pPr>
        <w:ind w:firstLine="400"/>
        <w:jc w:val="both"/>
      </w:pPr>
      <w:r>
        <w:rPr>
          <w:rStyle w:val="s0"/>
        </w:rPr>
        <w:t>71. Судың сынамасынан O1 немесе O139 тырысқақ вибрионы анықталған кезде олар туралы ақпарат және оқшауланған өсірінділер олардың эпидемиологиялық қауіптілігін анықтау бойынша зерттеуге жіберіледі. Бөлінген өсірінділер паспорттарымен бірге обаға қарсы күрес ұйымдарына жіберіледі және м</w:t>
      </w:r>
      <w:r>
        <w:rPr>
          <w:rStyle w:val="s0"/>
        </w:rPr>
        <w:t>ы</w:t>
      </w:r>
      <w:r>
        <w:rPr>
          <w:rStyle w:val="s0"/>
        </w:rPr>
        <w:t>надай мәліметтерді:</w:t>
      </w:r>
    </w:p>
    <w:p w:rsidR="00A43447" w:rsidRDefault="00A43447" w:rsidP="00A43447">
      <w:pPr>
        <w:ind w:firstLine="400"/>
        <w:jc w:val="both"/>
      </w:pPr>
      <w:r>
        <w:rPr>
          <w:rStyle w:val="s0"/>
        </w:rPr>
        <w:t>1) тырысқақ вибрионы анықталған су қоймасының атауын;</w:t>
      </w:r>
    </w:p>
    <w:p w:rsidR="00A43447" w:rsidRDefault="00A43447" w:rsidP="00A43447">
      <w:pPr>
        <w:ind w:firstLine="400"/>
        <w:jc w:val="both"/>
      </w:pPr>
      <w:r>
        <w:rPr>
          <w:rStyle w:val="s0"/>
        </w:rPr>
        <w:t>2) су қоймасы орналасқан елді-мекеннің және ауданның атауын;</w:t>
      </w:r>
    </w:p>
    <w:p w:rsidR="00A43447" w:rsidRDefault="00A43447" w:rsidP="00A43447">
      <w:pPr>
        <w:ind w:firstLine="400"/>
        <w:jc w:val="both"/>
      </w:pPr>
      <w:r>
        <w:rPr>
          <w:rStyle w:val="s0"/>
        </w:rPr>
        <w:t>3) сынама алған күнін және өсірінді бөлінген күнін;</w:t>
      </w:r>
    </w:p>
    <w:p w:rsidR="00A43447" w:rsidRDefault="00A43447" w:rsidP="00A43447">
      <w:pPr>
        <w:ind w:firstLine="400"/>
        <w:jc w:val="both"/>
      </w:pPr>
      <w:r>
        <w:rPr>
          <w:rStyle w:val="s0"/>
        </w:rPr>
        <w:t>4) алынған өсіріндінің анықталған қасиетін қамтуы тиіс.</w:t>
      </w:r>
    </w:p>
    <w:p w:rsidR="00A43447" w:rsidRDefault="00A43447" w:rsidP="00A43447">
      <w:pPr>
        <w:ind w:firstLine="400"/>
        <w:jc w:val="both"/>
      </w:pPr>
      <w:r>
        <w:rPr>
          <w:rStyle w:val="s0"/>
        </w:rPr>
        <w:t xml:space="preserve">72. Жіті ішек ауруларымен ауыратын науқастардың және дені сау адамдардың материалынан O1, O139 немесе non O1 тырысқақ вибриондары анықталған кезде хабарлау схемасына сәйкес ақпарат осы Санитариялық қағидаларға </w:t>
      </w:r>
      <w:r w:rsidRPr="00E048BD">
        <w:rPr>
          <w:rStyle w:val="s0"/>
          <w:b/>
        </w:rPr>
        <w:t>1-қосымшамен</w:t>
      </w:r>
      <w:bookmarkEnd w:id="323"/>
      <w:r>
        <w:rPr>
          <w:rStyle w:val="s0"/>
        </w:rPr>
        <w:t xml:space="preserve"> бекітілген адамдардың обамен және тырысқақпен сырқаттануы немесе оған күдіктену туралы шұғыл хабарлаудың үлгілік схемасына сәйкес Қазақстан Республикасының </w:t>
      </w:r>
      <w:r>
        <w:rPr>
          <w:rStyle w:val="s0"/>
        </w:rPr>
        <w:lastRenderedPageBreak/>
        <w:t xml:space="preserve">халықтың санитариялық-эпидемиологиялық салауаттылығы саласындағы мемлекеттік органына тез арада беріледі. Ақпарат науқасқа диагноз тек клиникалық жолмен ғана қойылған жағдайда да жолданады. </w:t>
      </w:r>
    </w:p>
    <w:p w:rsidR="00A43447" w:rsidRDefault="00A43447" w:rsidP="00A43447">
      <w:pPr>
        <w:ind w:firstLine="400"/>
        <w:jc w:val="both"/>
      </w:pPr>
      <w:r>
        <w:rPr>
          <w:rStyle w:val="s0"/>
        </w:rPr>
        <w:t xml:space="preserve">73. Ақпарат мынадай деректерді қамтуы тиіс: </w:t>
      </w:r>
    </w:p>
    <w:p w:rsidR="00A43447" w:rsidRDefault="00A43447" w:rsidP="00A43447">
      <w:pPr>
        <w:ind w:firstLine="400"/>
        <w:jc w:val="both"/>
      </w:pPr>
      <w:r>
        <w:rPr>
          <w:rStyle w:val="s0"/>
        </w:rPr>
        <w:t xml:space="preserve">1) ауырған адамның тегін, атын, әкесінің атын, жасын, (туған жылын); </w:t>
      </w:r>
    </w:p>
    <w:p w:rsidR="00A43447" w:rsidRDefault="00A43447" w:rsidP="00A43447">
      <w:pPr>
        <w:ind w:firstLine="400"/>
        <w:jc w:val="both"/>
      </w:pPr>
      <w:r>
        <w:rPr>
          <w:rStyle w:val="s0"/>
        </w:rPr>
        <w:t xml:space="preserve">2) тұрғылықты жерін (мекенжайын), кәсібін, жұмыс (оқу) орнын; </w:t>
      </w:r>
    </w:p>
    <w:p w:rsidR="00A43447" w:rsidRDefault="00A43447" w:rsidP="00A43447">
      <w:pPr>
        <w:ind w:firstLine="400"/>
        <w:jc w:val="both"/>
      </w:pPr>
      <w:r>
        <w:rPr>
          <w:rStyle w:val="s0"/>
        </w:rPr>
        <w:t xml:space="preserve">3) сырқаттанған күнін, клиникалық диагнозын; </w:t>
      </w:r>
    </w:p>
    <w:p w:rsidR="00A43447" w:rsidRDefault="00A43447" w:rsidP="00A43447">
      <w:pPr>
        <w:ind w:firstLine="400"/>
        <w:jc w:val="both"/>
      </w:pPr>
      <w:r>
        <w:rPr>
          <w:rStyle w:val="s0"/>
        </w:rPr>
        <w:t xml:space="preserve">4) материал алынған және диагнозының бактериологиялық расталған күнін; </w:t>
      </w:r>
    </w:p>
    <w:p w:rsidR="00A43447" w:rsidRDefault="00A43447" w:rsidP="00A43447">
      <w:pPr>
        <w:ind w:firstLine="400"/>
        <w:jc w:val="both"/>
      </w:pPr>
      <w:r>
        <w:rPr>
          <w:rStyle w:val="s0"/>
        </w:rPr>
        <w:t xml:space="preserve">5) эпидемиологиялық анамнезі туралы мәліметті; </w:t>
      </w:r>
    </w:p>
    <w:p w:rsidR="00A43447" w:rsidRDefault="00A43447" w:rsidP="00A43447">
      <w:pPr>
        <w:ind w:firstLine="400"/>
        <w:jc w:val="both"/>
      </w:pPr>
      <w:r>
        <w:rPr>
          <w:rStyle w:val="s0"/>
        </w:rPr>
        <w:t xml:space="preserve">6) оқшауланған өсіріндінің қасиетін. </w:t>
      </w:r>
    </w:p>
    <w:p w:rsidR="00A43447" w:rsidRDefault="00A43447" w:rsidP="00A43447">
      <w:pPr>
        <w:ind w:firstLine="400"/>
        <w:jc w:val="both"/>
      </w:pPr>
      <w:r>
        <w:rPr>
          <w:rStyle w:val="s0"/>
        </w:rPr>
        <w:t>74. Тырысқақпен қайта сырқаттануға қатысты ақпарат инфекцияның көзі, факторы және берілу жолы туралы мәліметтерді қамтуы тиіс. Одан басқа, эпидемияның шиеленісуі туындау себебін көрсете отырып, қосымша материалдар ұсынылуы қажет.</w:t>
      </w:r>
    </w:p>
    <w:p w:rsidR="00A43447" w:rsidRDefault="00A43447" w:rsidP="00A43447">
      <w:pPr>
        <w:ind w:firstLine="400"/>
        <w:jc w:val="both"/>
      </w:pPr>
      <w:r>
        <w:rPr>
          <w:rStyle w:val="s0"/>
        </w:rPr>
        <w:t xml:space="preserve">75. Тырысқақ бойынша ретроспективтік эпидемиологиялық талдау тырысқақ вибриондарының уыттылығы ескеріле отырып жүргізіледі және мыналарды қамтиды: </w:t>
      </w:r>
    </w:p>
    <w:p w:rsidR="00A43447" w:rsidRDefault="00A43447" w:rsidP="00A43447">
      <w:pPr>
        <w:ind w:firstLine="400"/>
        <w:jc w:val="both"/>
      </w:pPr>
      <w:r>
        <w:rPr>
          <w:rStyle w:val="s0"/>
        </w:rPr>
        <w:t>1) жұқтыру деңгейін айқындауды (100 мың тұрғынға шаққанда тырысқақпен ауыратын науқастар с</w:t>
      </w:r>
      <w:r>
        <w:rPr>
          <w:rStyle w:val="s0"/>
        </w:rPr>
        <w:t>а</w:t>
      </w:r>
      <w:r>
        <w:rPr>
          <w:rStyle w:val="s0"/>
        </w:rPr>
        <w:t xml:space="preserve">ны); </w:t>
      </w:r>
    </w:p>
    <w:p w:rsidR="00A43447" w:rsidRDefault="00A43447" w:rsidP="00A43447">
      <w:pPr>
        <w:ind w:firstLine="400"/>
        <w:jc w:val="both"/>
      </w:pPr>
      <w:r>
        <w:rPr>
          <w:rStyle w:val="s0"/>
        </w:rPr>
        <w:t xml:space="preserve">2) қоршаған орта объектілерінен тырысқақ вибриондарының бөліну қарқындылығын және мерзімін; </w:t>
      </w:r>
    </w:p>
    <w:p w:rsidR="00A43447" w:rsidRDefault="00A43447" w:rsidP="00A43447">
      <w:pPr>
        <w:ind w:firstLine="400"/>
        <w:jc w:val="both"/>
      </w:pPr>
      <w:r>
        <w:rPr>
          <w:rStyle w:val="s0"/>
        </w:rPr>
        <w:t xml:space="preserve">3) тырысқақтың эпидемияның өршуінің пайда болуы себептерін, инфекцияның берілу жолдары мен негізгі факторларын; </w:t>
      </w:r>
    </w:p>
    <w:p w:rsidR="00A43447" w:rsidRDefault="00A43447" w:rsidP="00A43447">
      <w:pPr>
        <w:ind w:firstLine="400"/>
        <w:jc w:val="both"/>
      </w:pPr>
      <w:r>
        <w:rPr>
          <w:rStyle w:val="s0"/>
        </w:rPr>
        <w:t>4) тырысқақтың таралуына ықпал ететін жағдайларын;</w:t>
      </w:r>
    </w:p>
    <w:p w:rsidR="00A43447" w:rsidRDefault="00A43447" w:rsidP="00A43447">
      <w:pPr>
        <w:ind w:firstLine="400"/>
        <w:jc w:val="both"/>
      </w:pPr>
      <w:r>
        <w:rPr>
          <w:rStyle w:val="s0"/>
        </w:rPr>
        <w:t xml:space="preserve">5) жүргізілген іс-шаралардың тиімділігін; </w:t>
      </w:r>
    </w:p>
    <w:p w:rsidR="00A43447" w:rsidRDefault="00A43447" w:rsidP="00A43447">
      <w:pPr>
        <w:ind w:firstLine="400"/>
        <w:jc w:val="both"/>
      </w:pPr>
      <w:r>
        <w:rPr>
          <w:rStyle w:val="s0"/>
        </w:rPr>
        <w:t>6) санитариялық-эпидемияға қарсы (профилактикалық) іс-шараларды жүргізуді негіздеу үшін санитариялық фонмен, рекреациялық суды пайдалану жағдайларымен өзара байланыста этиологиясы белгісіз ауруларды және ЖІИ-мен сырқаттанушылықты талдауды.</w:t>
      </w:r>
    </w:p>
    <w:p w:rsidR="00A43447" w:rsidRDefault="00A43447" w:rsidP="00A43447">
      <w:pPr>
        <w:ind w:firstLine="400"/>
        <w:jc w:val="both"/>
      </w:pPr>
      <w:r>
        <w:rPr>
          <w:rStyle w:val="s0"/>
        </w:rPr>
        <w:t>76. Қазақстан Республикасының тікелей экономикалық, туристік, шаруашылық-сауда және басқа да байланысы бар шетелдерде тырысқақ бойынша эпидемиялық шиеленіс пайда болған кезде Қазақстан Ре</w:t>
      </w:r>
      <w:r>
        <w:rPr>
          <w:rStyle w:val="s0"/>
        </w:rPr>
        <w:t>с</w:t>
      </w:r>
      <w:r>
        <w:rPr>
          <w:rStyle w:val="s0"/>
        </w:rPr>
        <w:t xml:space="preserve">публикасы Үкіметінің қаулысымен бекітілетін Қазақстан Республикасының Мемлекеттік шекарасында инфекциялық және паразиттік аурулардың енуіне және таралуына санитариялық-карантиндік бақылауды жүзеге асыру және Қазақстан Республикасының шекарасы мен аумағын санитариялық қорғауды қамтамасыз ету </w:t>
      </w:r>
      <w:bookmarkStart w:id="328" w:name="sub1001282333"/>
      <w:r w:rsidRPr="00E048BD">
        <w:rPr>
          <w:rStyle w:val="s0"/>
          <w:b/>
        </w:rPr>
        <w:t>қағидаларына</w:t>
      </w:r>
      <w:r>
        <w:rPr>
          <w:rStyle w:val="s0"/>
        </w:rPr>
        <w:t xml:space="preserve"> сәйкес іс-шаралар жүргізіледі. </w:t>
      </w:r>
    </w:p>
    <w:p w:rsidR="00A43447" w:rsidRDefault="00A43447" w:rsidP="00A43447">
      <w:pPr>
        <w:ind w:firstLine="400"/>
        <w:jc w:val="both"/>
      </w:pPr>
      <w:r>
        <w:rPr>
          <w:rStyle w:val="s0"/>
        </w:rPr>
        <w:t xml:space="preserve">77. Тырысқақпен ауыратын науқасты немесе оған күдіктіні анықтаған медициналық ұйым осы Санитариялық қағидаларға </w:t>
      </w:r>
      <w:r w:rsidRPr="00E048BD">
        <w:rPr>
          <w:rStyle w:val="s0"/>
          <w:b/>
        </w:rPr>
        <w:t>1-қосымшада</w:t>
      </w:r>
      <w:bookmarkEnd w:id="328"/>
      <w:r>
        <w:rPr>
          <w:rStyle w:val="s0"/>
        </w:rPr>
        <w:t xml:space="preserve"> көрсетілген адамдардың обамен және тырысқақпен сырқаттануы немесе күдіктену туралы шұғыл хабарлаудың үлгілік схемасына сәйкес мемлекеттік санитариялық-эпидемиологиялық қадағалау органдарына, обаға қарсы күрес ұйымдарына тез арада хабар береді. Ақпаратта мыналар көрсетілуі тиіс:</w:t>
      </w:r>
    </w:p>
    <w:p w:rsidR="00A43447" w:rsidRDefault="00A43447" w:rsidP="00A43447">
      <w:pPr>
        <w:ind w:firstLine="400"/>
        <w:jc w:val="both"/>
      </w:pPr>
      <w:r>
        <w:rPr>
          <w:rStyle w:val="s0"/>
        </w:rPr>
        <w:t xml:space="preserve">1) науқастың анықталған орны; </w:t>
      </w:r>
    </w:p>
    <w:p w:rsidR="00A43447" w:rsidRDefault="00A43447" w:rsidP="00A43447">
      <w:pPr>
        <w:ind w:firstLine="400"/>
        <w:jc w:val="both"/>
      </w:pPr>
      <w:r>
        <w:rPr>
          <w:rStyle w:val="s0"/>
        </w:rPr>
        <w:t>2) оның анықталған уақыты;</w:t>
      </w:r>
    </w:p>
    <w:p w:rsidR="00A43447" w:rsidRDefault="00A43447" w:rsidP="00A43447">
      <w:pPr>
        <w:ind w:firstLine="400"/>
        <w:jc w:val="both"/>
      </w:pPr>
      <w:r>
        <w:rPr>
          <w:rStyle w:val="s0"/>
        </w:rPr>
        <w:t xml:space="preserve">3) диагнозы - клиникалық немесе бактериологиялық; </w:t>
      </w:r>
    </w:p>
    <w:p w:rsidR="00A43447" w:rsidRDefault="00A43447" w:rsidP="00A43447">
      <w:pPr>
        <w:ind w:firstLine="400"/>
        <w:jc w:val="both"/>
      </w:pPr>
      <w:r>
        <w:rPr>
          <w:rStyle w:val="s0"/>
        </w:rPr>
        <w:t xml:space="preserve">4) байланыста болған адамдардың саны; </w:t>
      </w:r>
    </w:p>
    <w:p w:rsidR="00A43447" w:rsidRDefault="00A43447" w:rsidP="00A43447">
      <w:pPr>
        <w:ind w:firstLine="400"/>
        <w:jc w:val="both"/>
      </w:pPr>
      <w:r>
        <w:rPr>
          <w:rStyle w:val="s0"/>
        </w:rPr>
        <w:t xml:space="preserve">5) қабылданған шаралар (науқастарды және байланыста болған адамдарды оқшаулау орны, тырысқаққа зерттеу үшін олардан материал алу уақыты). </w:t>
      </w:r>
    </w:p>
    <w:p w:rsidR="00A43447" w:rsidRDefault="00A43447" w:rsidP="00A43447">
      <w:pPr>
        <w:ind w:firstLine="400"/>
        <w:jc w:val="both"/>
      </w:pPr>
      <w:r>
        <w:rPr>
          <w:rStyle w:val="s0"/>
        </w:rPr>
        <w:t xml:space="preserve">78. Байланыста болған адамдардың тізімі үй мекенжайын және телефонын көрсете отырып, туристер үшін - саяхатты ұйымдастырушы фирманың атауын көрсете отырып, жеке басын куәландыратын құжаттары көрсетілгенде жасалуы тиіс. </w:t>
      </w:r>
    </w:p>
    <w:p w:rsidR="00A43447" w:rsidRDefault="00A43447" w:rsidP="00A43447">
      <w:pPr>
        <w:ind w:firstLine="400"/>
        <w:jc w:val="both"/>
      </w:pPr>
      <w:r>
        <w:rPr>
          <w:rStyle w:val="s0"/>
        </w:rPr>
        <w:t>79. Меншік нысанына және ведомстволық тиесілілігіне қарамастан, медициналық ұйымдар тырысқақ бойынша санитариялық-эпидемияға қарсы (профилактикалық) іс-шараларды жүргізу үшін осы Санитария</w:t>
      </w:r>
      <w:r w:rsidR="00BC1271">
        <w:softHyphen/>
      </w:r>
      <w:r>
        <w:rPr>
          <w:rStyle w:val="s0"/>
        </w:rPr>
        <w:t xml:space="preserve">лық қағидаларға </w:t>
      </w:r>
      <w:r w:rsidRPr="00E048BD">
        <w:rPr>
          <w:rStyle w:val="s0"/>
          <w:b/>
        </w:rPr>
        <w:t>2-қосымшада</w:t>
      </w:r>
      <w:bookmarkEnd w:id="324"/>
      <w:r>
        <w:rPr>
          <w:rStyle w:val="s0"/>
        </w:rPr>
        <w:t xml:space="preserve"> көрсетілген Медициналық ұйымдардың сынама алуға арналған қорғаныш костюмдармен, жеке қорғаныш заттарымен, дезинфекциялау құралдарымен және тұзды ерітінділермен қамтамасыз етілуіне қойылатын талаптарға сәйкес материал жинауға арналған, қорғаныш костюмдерінің, персоналдың жеке қорғаныш заттарының, дезинфекциялау құралдарының жиыны болуын қамтамасыз етеді.</w:t>
      </w:r>
    </w:p>
    <w:p w:rsidR="00A43447" w:rsidRDefault="00A43447" w:rsidP="00A43447">
      <w:pPr>
        <w:ind w:firstLine="400"/>
        <w:jc w:val="both"/>
      </w:pPr>
      <w:r>
        <w:rPr>
          <w:rStyle w:val="s0"/>
        </w:rPr>
        <w:t>80. ЖІИ-мен ауыратын науқастың және дені сау адамның материалынан O1, O139 немесе non O1 тырысқақ вибрионы анықталған жағдайда, медициналық ұйымдары тырысқақ бойынша санитариялық-эпидемияға қарсы іс-шараларды ұйымдастырады және жүргізеді.</w:t>
      </w:r>
    </w:p>
    <w:p w:rsidR="00A43447" w:rsidRDefault="00A43447" w:rsidP="00A43447">
      <w:pPr>
        <w:ind w:firstLine="400"/>
        <w:jc w:val="both"/>
      </w:pPr>
      <w:r>
        <w:rPr>
          <w:rStyle w:val="s0"/>
        </w:rPr>
        <w:t xml:space="preserve">81. Науқастардан немесе клиникалық дені сау адамдардан тырысқақ вибриондары анықталған жағдайда: </w:t>
      </w:r>
    </w:p>
    <w:p w:rsidR="00A43447" w:rsidRDefault="00A43447" w:rsidP="00A43447">
      <w:pPr>
        <w:ind w:firstLine="400"/>
        <w:jc w:val="both"/>
      </w:pPr>
      <w:r>
        <w:rPr>
          <w:rStyle w:val="s0"/>
        </w:rPr>
        <w:t xml:space="preserve">1) тырысқақ вибриондарының өсірінділері бөлінген адамдарды емдеуге жатқызу және емдеу; </w:t>
      </w:r>
    </w:p>
    <w:p w:rsidR="00A43447" w:rsidRDefault="00A43447" w:rsidP="00A43447">
      <w:pPr>
        <w:ind w:firstLine="400"/>
        <w:jc w:val="both"/>
      </w:pPr>
      <w:r>
        <w:rPr>
          <w:rStyle w:val="s0"/>
        </w:rPr>
        <w:t xml:space="preserve">2) бөлінген өсірінділердің қасиеттері нақтыланады. Штаммдардың эпидемиялық маңыздылығы анықталғанға дейін санитариялық-эпидемияға қарсы іс-шаралар толық көлемде жүргізіледі; </w:t>
      </w:r>
    </w:p>
    <w:p w:rsidR="00A43447" w:rsidRDefault="00A43447" w:rsidP="00A43447">
      <w:pPr>
        <w:ind w:firstLine="400"/>
        <w:jc w:val="both"/>
      </w:pPr>
      <w:r>
        <w:rPr>
          <w:rStyle w:val="s0"/>
        </w:rPr>
        <w:t xml:space="preserve">3) ЖІИ-мен ауыратын науқаста тырысқақтың клиникалық диагнозы анықталған кезде іс-шаралар көлемі бөлінген өсіріндінің қасиетіне (тырысқақ уытын - холерогенді бөледі немесе бөлмейді) байланысты жүргізіледі. </w:t>
      </w:r>
    </w:p>
    <w:p w:rsidR="00A43447" w:rsidRDefault="00A43447" w:rsidP="00A43447">
      <w:pPr>
        <w:ind w:firstLine="400"/>
        <w:jc w:val="both"/>
      </w:pPr>
      <w:r>
        <w:rPr>
          <w:rStyle w:val="s0"/>
        </w:rPr>
        <w:lastRenderedPageBreak/>
        <w:t>82. ЖІИ-мен ауыратын науқастардан (дені сау адамдардан) тырысқақ уытын бөлетін O1, O139 немесе non O1 тырысқақ вибриондары (холероген «+», гемолиз «-») анықталған жағдайда, ұйымдастыру іс-шаралары жүргізіледі.</w:t>
      </w:r>
    </w:p>
    <w:p w:rsidR="00A43447" w:rsidRDefault="00A43447" w:rsidP="00A43447">
      <w:pPr>
        <w:ind w:firstLine="400"/>
        <w:jc w:val="both"/>
      </w:pPr>
      <w:r>
        <w:rPr>
          <w:rStyle w:val="s0"/>
        </w:rPr>
        <w:t>83. Денсаулық сақтау ұйымының тырысқақ ауруы туралы қорытындысы алынғаннан кейін науқастың тұрған немесе болған, анықталған аумағы аурудың ошағы болып жарияланады.</w:t>
      </w:r>
    </w:p>
    <w:p w:rsidR="00A43447" w:rsidRDefault="00A43447" w:rsidP="00A43447">
      <w:pPr>
        <w:ind w:firstLine="400"/>
        <w:jc w:val="both"/>
      </w:pPr>
      <w:r>
        <w:rPr>
          <w:rStyle w:val="s0"/>
        </w:rPr>
        <w:t>84. Халықтың санитариялық-эпидемиологиялық саламаттылығы саласындағы мемлекеттік орган, қажет болғанда тырысқақ ошағына арнайы медициналық жасақтарды (арнайы эпидемияға қарсы бригада), жекел</w:t>
      </w:r>
      <w:r>
        <w:rPr>
          <w:rStyle w:val="s0"/>
        </w:rPr>
        <w:t>е</w:t>
      </w:r>
      <w:r>
        <w:rPr>
          <w:rStyle w:val="s0"/>
        </w:rPr>
        <w:t>ген мамандандырылған зертханалар, госпитальдар) жібереді.</w:t>
      </w:r>
    </w:p>
    <w:p w:rsidR="00A43447" w:rsidRDefault="00A43447" w:rsidP="00A43447">
      <w:pPr>
        <w:ind w:firstLine="400"/>
        <w:jc w:val="both"/>
      </w:pPr>
      <w:r>
        <w:rPr>
          <w:rStyle w:val="s0"/>
        </w:rPr>
        <w:t>85. Қандай да бір шектеу шаралары енгізілетін аумақтың шекарасы эпидемиологиялық тексеру, санитариялық-гигиеналық жағдайлар және аумақтың коммуналдық абаттандырылу деректері бойынша айқындалады.</w:t>
      </w:r>
    </w:p>
    <w:p w:rsidR="00A43447" w:rsidRDefault="00A43447" w:rsidP="00A43447">
      <w:pPr>
        <w:ind w:firstLine="400"/>
        <w:jc w:val="both"/>
      </w:pPr>
      <w:r>
        <w:rPr>
          <w:rStyle w:val="s0"/>
        </w:rPr>
        <w:t>86. Тырысқақ ошағын жою үшін халықтың санитариялық-эпидемиологиялық саламаттылығы саласын</w:t>
      </w:r>
      <w:r w:rsidR="00BC1271">
        <w:softHyphen/>
      </w:r>
      <w:r>
        <w:rPr>
          <w:rStyle w:val="s0"/>
        </w:rPr>
        <w:t xml:space="preserve">дағы уәкілетті орган ұйымдардың білікті медицина қызметкерлерін жұмылдырады. </w:t>
      </w:r>
    </w:p>
    <w:p w:rsidR="00A43447" w:rsidRDefault="00A43447" w:rsidP="00A43447">
      <w:pPr>
        <w:ind w:firstLine="400"/>
        <w:jc w:val="both"/>
      </w:pPr>
      <w:r>
        <w:rPr>
          <w:rStyle w:val="s0"/>
        </w:rPr>
        <w:t xml:space="preserve">87. Тырысқақтың ошағын жою бойынша талдау, сараптау және басқа да жұмыстарды орындау үшін бейіні бойынша мамандар (олардың басшыларының келісімімен) тартылуы мүмкін. </w:t>
      </w:r>
    </w:p>
    <w:p w:rsidR="00A43447" w:rsidRDefault="00A43447" w:rsidP="00A43447">
      <w:pPr>
        <w:ind w:firstLine="400"/>
        <w:jc w:val="both"/>
      </w:pPr>
      <w:r>
        <w:rPr>
          <w:rStyle w:val="s0"/>
        </w:rPr>
        <w:t>88. Тырысқақтың эпидемиялық ошағын таратпау және жою жұмыстары белгіленген тәртіппен бекітілген Қазақстан Республикасының тиісті әкімшілік-аумақтық бірлігінің карантиндік және аса қауіпті инфекциялардың әкелінуі мен таралуының алдын алу бойынша кешенді жоспарға сәйкес ұйымдастырылады және жүргізіледі.</w:t>
      </w:r>
    </w:p>
    <w:p w:rsidR="00A43447" w:rsidRDefault="00A43447" w:rsidP="00A43447">
      <w:pPr>
        <w:ind w:firstLine="400"/>
        <w:jc w:val="both"/>
      </w:pPr>
      <w:r>
        <w:rPr>
          <w:rStyle w:val="s0"/>
        </w:rPr>
        <w:t>89. Іс-шаралардың көлемі мен сипаты тырысқақтың жағдайы анықталғаны туралы қорытынды алынғаннан кейін тез арада жүргізілетін эпидемиологиялық тексерудің деректерімен айқындалады. Жоспа</w:t>
      </w:r>
      <w:r>
        <w:rPr>
          <w:rStyle w:val="s0"/>
        </w:rPr>
        <w:t>р</w:t>
      </w:r>
      <w:r>
        <w:rPr>
          <w:rStyle w:val="s0"/>
        </w:rPr>
        <w:t xml:space="preserve">да мыналар көзделеді: </w:t>
      </w:r>
    </w:p>
    <w:p w:rsidR="00A43447" w:rsidRDefault="00A43447" w:rsidP="00A43447">
      <w:pPr>
        <w:ind w:firstLine="400"/>
        <w:jc w:val="both"/>
      </w:pPr>
      <w:r>
        <w:rPr>
          <w:rStyle w:val="s0"/>
        </w:rPr>
        <w:t xml:space="preserve">1) тырысқақпен ауыратын науқастарды және оған күдікті адамдарды тырысқақ ауруына арналған госпитальға емдеуге жатқызу; </w:t>
      </w:r>
    </w:p>
    <w:p w:rsidR="00A43447" w:rsidRDefault="00A43447" w:rsidP="00A43447">
      <w:pPr>
        <w:ind w:firstLine="400"/>
        <w:jc w:val="both"/>
      </w:pPr>
      <w:r>
        <w:rPr>
          <w:rStyle w:val="s0"/>
        </w:rPr>
        <w:t xml:space="preserve">2) тырысқақтың, вибрион тасымалдаушылықтың әрбір жағдайын эпидемиологиялық тексеру; </w:t>
      </w:r>
    </w:p>
    <w:p w:rsidR="00A43447" w:rsidRDefault="00A43447" w:rsidP="00A43447">
      <w:pPr>
        <w:ind w:firstLine="400"/>
        <w:jc w:val="both"/>
      </w:pPr>
      <w:r>
        <w:rPr>
          <w:rStyle w:val="s0"/>
        </w:rPr>
        <w:t xml:space="preserve">3) тырысқақты анықтау, оқшаулау, үш рет бактериологиялық тексеру және жұқтыру тәуекелі бойынша бірдей жағдайларда болған адамдарды және байланыста болған адамдарды (отбасы мүшелерін және жақын туыстарын) профилактикалық емдеу; </w:t>
      </w:r>
    </w:p>
    <w:p w:rsidR="00A43447" w:rsidRDefault="00A43447" w:rsidP="00A43447">
      <w:pPr>
        <w:ind w:firstLine="400"/>
        <w:jc w:val="both"/>
      </w:pPr>
      <w:r>
        <w:rPr>
          <w:rStyle w:val="s0"/>
        </w:rPr>
        <w:t>4) диарея және құсу белгілері бар ЖІИ-мен ауыратын барлық науқастарды белсенді анықтау және ола</w:t>
      </w:r>
      <w:r>
        <w:rPr>
          <w:rStyle w:val="s0"/>
        </w:rPr>
        <w:t>р</w:t>
      </w:r>
      <w:r>
        <w:rPr>
          <w:rStyle w:val="s0"/>
        </w:rPr>
        <w:t xml:space="preserve">ды провизорлық госпитальге емдеуге жатқызу, бір сағат ішінде үш рет бактериологиялық тексеру; </w:t>
      </w:r>
    </w:p>
    <w:p w:rsidR="00A43447" w:rsidRDefault="00A43447" w:rsidP="00A43447">
      <w:pPr>
        <w:ind w:firstLine="400"/>
        <w:jc w:val="both"/>
      </w:pPr>
      <w:r>
        <w:rPr>
          <w:rStyle w:val="s0"/>
        </w:rPr>
        <w:t>5) ЖІИ-нан қайтыс болған адамдарды ашып қарау және тырысқаққа бактериологиялық тексеру;</w:t>
      </w:r>
    </w:p>
    <w:p w:rsidR="00A43447" w:rsidRDefault="00A43447" w:rsidP="00A43447">
      <w:pPr>
        <w:ind w:firstLine="400"/>
        <w:jc w:val="both"/>
      </w:pPr>
      <w:r>
        <w:rPr>
          <w:rStyle w:val="s0"/>
        </w:rPr>
        <w:t>6) қоршаған орта объектілерін, оның ішінде сарқынды суларды, сондай-ақ су және су жанындағы биоценоздың өкілдерін тырысқаққа бактериологиялық зерттеу көлемдері мен жиілігін арттыру;</w:t>
      </w:r>
    </w:p>
    <w:p w:rsidR="00A43447" w:rsidRDefault="00A43447" w:rsidP="00A43447">
      <w:pPr>
        <w:ind w:firstLine="400"/>
        <w:jc w:val="both"/>
      </w:pPr>
      <w:r>
        <w:rPr>
          <w:rStyle w:val="s0"/>
        </w:rPr>
        <w:t>7) нақты эпидемиялық жағдай және аумақта санитариялық-гигиеналық жағдайларға жерүсті су қойма</w:t>
      </w:r>
      <w:r w:rsidR="00BC1271">
        <w:softHyphen/>
      </w:r>
      <w:r>
        <w:rPr>
          <w:rStyle w:val="s0"/>
        </w:rPr>
        <w:t>ларының суын пайдалануға арналған шектеу іс-шараларын енгізу;</w:t>
      </w:r>
    </w:p>
    <w:p w:rsidR="00A43447" w:rsidRDefault="00A43447" w:rsidP="00A43447">
      <w:pPr>
        <w:ind w:firstLine="400"/>
        <w:jc w:val="both"/>
      </w:pPr>
      <w:r>
        <w:rPr>
          <w:rStyle w:val="s0"/>
        </w:rPr>
        <w:t>8) суды пайдалану ерекшеліктері анықталып және халықтың көшіп-қонуы ескеріле отырып, тырысқақпен сырқаттанушылықты шұғыл эпидемиологиялық талдау;</w:t>
      </w:r>
    </w:p>
    <w:p w:rsidR="00A43447" w:rsidRDefault="00A43447" w:rsidP="00A43447">
      <w:pPr>
        <w:ind w:firstLine="400"/>
        <w:jc w:val="both"/>
      </w:pPr>
      <w:r>
        <w:rPr>
          <w:rStyle w:val="s0"/>
        </w:rPr>
        <w:t>9) реакреациялық су пайдалану орындарын, қоғамдық тамақтану, тамақ өнеркәсібі және тамақ өнімінің саудасы объектілерін, су құбырларын және кәріздеу құрылыстарын санитариялық қадағалауды күшейту;</w:t>
      </w:r>
    </w:p>
    <w:p w:rsidR="00A43447" w:rsidRDefault="00A43447" w:rsidP="00A43447">
      <w:pPr>
        <w:ind w:firstLine="400"/>
        <w:jc w:val="both"/>
      </w:pPr>
      <w:r>
        <w:rPr>
          <w:rStyle w:val="s0"/>
        </w:rPr>
        <w:t>10) эпидемиологиялық айғақтар бойынша тұрғындардың жекелеген топтарын тырысқаққа бактериологиялық тексеру;</w:t>
      </w:r>
    </w:p>
    <w:p w:rsidR="00A43447" w:rsidRDefault="00A43447" w:rsidP="00A43447">
      <w:pPr>
        <w:ind w:firstLine="400"/>
        <w:jc w:val="both"/>
      </w:pPr>
      <w:r>
        <w:rPr>
          <w:rStyle w:val="s0"/>
        </w:rPr>
        <w:t>11) байланыста болған адамдарға антибиотиктермен шұғыл профилактика жүргізу;</w:t>
      </w:r>
    </w:p>
    <w:p w:rsidR="00A43447" w:rsidRDefault="00A43447" w:rsidP="00A43447">
      <w:pPr>
        <w:ind w:firstLine="400"/>
        <w:jc w:val="both"/>
      </w:pPr>
      <w:r>
        <w:rPr>
          <w:rStyle w:val="s0"/>
        </w:rPr>
        <w:t>12) ошақтарда ағымдық және қорытынды дезинфекциялау;</w:t>
      </w:r>
    </w:p>
    <w:p w:rsidR="00A43447" w:rsidRDefault="00A43447" w:rsidP="00A43447">
      <w:pPr>
        <w:ind w:firstLine="400"/>
        <w:jc w:val="both"/>
      </w:pPr>
      <w:r>
        <w:rPr>
          <w:rStyle w:val="s0"/>
        </w:rPr>
        <w:t>13) жоғары тұрған денсаулық сақтау органдарына ағымдық және қорытынды ақпарат ұсыну.</w:t>
      </w:r>
    </w:p>
    <w:p w:rsidR="00A43447" w:rsidRDefault="00A43447" w:rsidP="00A43447">
      <w:pPr>
        <w:ind w:firstLine="400"/>
        <w:jc w:val="both"/>
      </w:pPr>
      <w:r>
        <w:rPr>
          <w:rStyle w:val="s0"/>
        </w:rPr>
        <w:t xml:space="preserve">90. Барлық көрсетілген іс-шаралар аумақтық обаға қарсы күрес ұйымдарымен бірлесіп жүргізіледі. </w:t>
      </w:r>
    </w:p>
    <w:p w:rsidR="00A43447" w:rsidRDefault="00A43447" w:rsidP="00A43447">
      <w:pPr>
        <w:ind w:firstLine="400"/>
        <w:jc w:val="both"/>
      </w:pPr>
      <w:r>
        <w:rPr>
          <w:rStyle w:val="s0"/>
        </w:rPr>
        <w:t>91. Пайда болған тырысқақ ошағын таратпау және жою бойынша іс-шараларды тиімді және уақтылы жүргізу үшін жедел жоспарда әрбір медициналық ұйымдарды үзіліссіз жедел байланыспен (телефон, радио, факс, телетайп, электрондық пошта) қамтамасыз ету көзделеді.</w:t>
      </w:r>
    </w:p>
    <w:p w:rsidR="00A43447" w:rsidRDefault="00A43447" w:rsidP="00A43447">
      <w:pPr>
        <w:ind w:firstLine="400"/>
        <w:jc w:val="both"/>
      </w:pPr>
      <w:r>
        <w:rPr>
          <w:rStyle w:val="s0"/>
        </w:rPr>
        <w:t xml:space="preserve">92. Ошақ соңғы науқасты емдеуге жатқызғаннан және қорытынды дезинфекциялау жүргізгеннен кейін 10 күннен соң жойылды деп есептелінеді. </w:t>
      </w:r>
    </w:p>
    <w:p w:rsidR="00A43447" w:rsidRDefault="00A43447" w:rsidP="00A43447">
      <w:pPr>
        <w:ind w:firstLine="400"/>
        <w:jc w:val="both"/>
      </w:pPr>
      <w:r>
        <w:rPr>
          <w:rStyle w:val="s0"/>
        </w:rPr>
        <w:t xml:space="preserve">93. Тырысқаққа арналған госпиталь соңғы емдеуге жатқызылған адам емделіп шыққанға дейін, тырысқаққа материалды зерттеуді орындаған бактериологиялық зертхана орын алған жағдайға қарай анықталатын және орындалған санитариялық-эпидемияға қарсы іс-шаралардың сапасын бағалауға мүмкіндік беретін тырысқаққа материалды зерттеуді қажетті көлемде жүргізу мерзіміне дейін жұмысын жалғастыра береді. </w:t>
      </w:r>
    </w:p>
    <w:p w:rsidR="00A43447" w:rsidRDefault="00A43447" w:rsidP="00A43447">
      <w:pPr>
        <w:ind w:firstLine="400"/>
        <w:jc w:val="both"/>
      </w:pPr>
      <w:r>
        <w:rPr>
          <w:rStyle w:val="s0"/>
        </w:rPr>
        <w:t xml:space="preserve">94. Ошақта эпидемиологиялық тексеруді санитариялық-эпидемияға қарсы жұмысты орындаған топтардың эпидемиологтары жүргізеді. Әрбір топ эпидемиологтан және эпидемиологтың көмекшісінен тұрады, топқа автомобиль көлігі бекітіледі. Топтардың саны орындалатын жұмыстың көлемімен айқындалады. </w:t>
      </w:r>
    </w:p>
    <w:p w:rsidR="00A43447" w:rsidRDefault="00A43447" w:rsidP="00A43447">
      <w:pPr>
        <w:ind w:firstLine="400"/>
        <w:jc w:val="both"/>
      </w:pPr>
      <w:r>
        <w:rPr>
          <w:rStyle w:val="s0"/>
        </w:rPr>
        <w:t>95. Тексеру инфекция көзін, инфекцияның факторын және берілу жолын, сондай-ақ байланыста болған адамдардың санын белгілеу мақсатында жүргізіледі.</w:t>
      </w:r>
    </w:p>
    <w:p w:rsidR="00A43447" w:rsidRDefault="00A43447" w:rsidP="00A43447">
      <w:pPr>
        <w:ind w:firstLine="400"/>
        <w:jc w:val="both"/>
      </w:pPr>
      <w:r>
        <w:rPr>
          <w:rStyle w:val="s0"/>
        </w:rPr>
        <w:t>96. Эпидемиологиялық тексеру кезінде:</w:t>
      </w:r>
    </w:p>
    <w:p w:rsidR="00A43447" w:rsidRDefault="00A43447" w:rsidP="00A43447">
      <w:pPr>
        <w:ind w:firstLine="400"/>
        <w:jc w:val="both"/>
      </w:pPr>
      <w:r>
        <w:rPr>
          <w:rStyle w:val="s0"/>
        </w:rPr>
        <w:lastRenderedPageBreak/>
        <w:t xml:space="preserve">1) эпидемиологиялық анамнез жинау үшін науқастан, оның туыстарынан және байланыста болған адамдармен сұрау жүргізу; </w:t>
      </w:r>
    </w:p>
    <w:p w:rsidR="00A43447" w:rsidRDefault="00A43447" w:rsidP="00A43447">
      <w:pPr>
        <w:ind w:firstLine="400"/>
        <w:jc w:val="both"/>
      </w:pPr>
      <w:r>
        <w:rPr>
          <w:rStyle w:val="s0"/>
        </w:rPr>
        <w:t>2) зертханалық зерттеу үшін сынама алуды ұйымдастыру (тамақ өнімі, ауызсу, үйдің қажетті заттарының жұғындылары);</w:t>
      </w:r>
    </w:p>
    <w:p w:rsidR="00A43447" w:rsidRDefault="00A43447" w:rsidP="00A43447">
      <w:pPr>
        <w:ind w:firstLine="400"/>
        <w:jc w:val="both"/>
      </w:pPr>
      <w:r>
        <w:rPr>
          <w:rStyle w:val="s0"/>
        </w:rPr>
        <w:t>3) науқаспен тығыз тұрмыстық байланыста болған адамдардың, сондай-ақ жұқтыру тәуекелі бойынша бірдей жағдайларда болған адамдардың тізімін жасау;</w:t>
      </w:r>
    </w:p>
    <w:p w:rsidR="00A43447" w:rsidRDefault="00A43447" w:rsidP="00A43447">
      <w:pPr>
        <w:ind w:firstLine="400"/>
        <w:jc w:val="both"/>
      </w:pPr>
      <w:r>
        <w:rPr>
          <w:rStyle w:val="s0"/>
        </w:rPr>
        <w:t xml:space="preserve">4) соңғы бес күн ішінде ошақта байланыста болған және одан шығып кеткен адамдарды анықтау; </w:t>
      </w:r>
    </w:p>
    <w:p w:rsidR="00A43447" w:rsidRDefault="00A43447" w:rsidP="00A43447">
      <w:pPr>
        <w:ind w:firstLine="400"/>
        <w:jc w:val="both"/>
      </w:pPr>
      <w:r>
        <w:rPr>
          <w:rStyle w:val="s0"/>
        </w:rPr>
        <w:t>5) науқас анықталған сәттен бастап бес күн ішінде ошақта байланыста болған және одан шығып кеткен адамдар туралы олардың кеткен аумағының мемлекеттік санитариялық-эпидемиологиялық қадағалау орга</w:t>
      </w:r>
      <w:r>
        <w:rPr>
          <w:rStyle w:val="s0"/>
        </w:rPr>
        <w:t>н</w:t>
      </w:r>
      <w:r>
        <w:rPr>
          <w:rStyle w:val="s0"/>
        </w:rPr>
        <w:t xml:space="preserve">дарына шұғыл хабарламалар жіберу; </w:t>
      </w:r>
    </w:p>
    <w:p w:rsidR="00A43447" w:rsidRDefault="00A43447" w:rsidP="00A43447">
      <w:pPr>
        <w:ind w:firstLine="400"/>
        <w:jc w:val="both"/>
      </w:pPr>
      <w:r>
        <w:rPr>
          <w:rStyle w:val="s0"/>
        </w:rPr>
        <w:t>6) ошақта байланыста болған адамдарды медициналық бақылауды орындайтын медицина қызметкерлерімен нұсқама жүргізу;</w:t>
      </w:r>
    </w:p>
    <w:p w:rsidR="00A43447" w:rsidRDefault="00A43447" w:rsidP="00A43447">
      <w:pPr>
        <w:ind w:firstLine="400"/>
        <w:jc w:val="both"/>
      </w:pPr>
      <w:r>
        <w:rPr>
          <w:rStyle w:val="s0"/>
        </w:rPr>
        <w:t>7) ошақтағы дезинфекциялау іс-шараларын, сондай-ақ жұмыстың басқа да түрлерін жүргізу көлемі мен тәртібін айқындау (байланыста болған адамдарды профилактикалық емдеу);</w:t>
      </w:r>
    </w:p>
    <w:p w:rsidR="00A43447" w:rsidRDefault="00A43447" w:rsidP="00A43447">
      <w:pPr>
        <w:ind w:firstLine="400"/>
        <w:jc w:val="both"/>
      </w:pPr>
      <w:r>
        <w:rPr>
          <w:rStyle w:val="s0"/>
        </w:rPr>
        <w:t>8) ошақты эпидемиологиялық тексеру картасын толтыру жүргізіледі. Картада мынадай деректер көрсетіледі: аурудың клиникалық нысаны және бактериологиялық тексеру нәтижесі; тексерілуші адамның соңғы бес күн ішінде басқа жаққа баруы және қайда барғаны, осы мерзімде оған кім келгені; ол жерүсті су қоймаларының суын пайдаланғаны және қашан пайдаланғаны, су пайдалану сипаты; тұрғылықты жерінде су құбырларының істен шығу жағдайларының болғаны, олардың сипаты; адамның өмірлік тіршілігі өнімдерін шығару, дәретханаларды орнату; байланыста болған адамдарды зертханалық зерттеу нәтижелері.</w:t>
      </w:r>
    </w:p>
    <w:p w:rsidR="00A43447" w:rsidRDefault="00A43447" w:rsidP="00A43447">
      <w:pPr>
        <w:ind w:firstLine="400"/>
        <w:jc w:val="both"/>
      </w:pPr>
      <w:r>
        <w:rPr>
          <w:rStyle w:val="s0"/>
        </w:rPr>
        <w:t>97. Асқазан-ішек жолдарының бұзылуымен ауыратын науқастарды ұйымдастырылған ұжымдарда (ұйымдар) медициналық көмек көрсетудің барлық кезеңдерінде белсенді анықтайды, ал тұрғын үй құрылыстары бар аумақтарда науқастарды анықтау мақсатында халықты аралау және сұрау алу (бұдан әрi - аралау) ұйымдастырылады.</w:t>
      </w:r>
    </w:p>
    <w:p w:rsidR="00A43447" w:rsidRDefault="00A43447" w:rsidP="00A43447">
      <w:pPr>
        <w:ind w:firstLine="400"/>
        <w:jc w:val="both"/>
      </w:pPr>
      <w:r>
        <w:rPr>
          <w:rStyle w:val="s0"/>
        </w:rPr>
        <w:t>98. Аралауды учаскелiк медициналық желiнiң қызметкерлерi жүргізеді. Аралауды орындау үшiн елдi мекендерді (қала, ауыл) учаскелерге бөледi (жеке салынған үйлер - 500 адамға дейiн, көп қабатты үйлер - 1000 адамға дейiн). Әрбiр учаскеге екi-үш орта медицина қызметкерлерінен құралған бригаданы бекiтедi.</w:t>
      </w:r>
    </w:p>
    <w:p w:rsidR="00A43447" w:rsidRDefault="00A43447" w:rsidP="00A43447">
      <w:pPr>
        <w:ind w:firstLine="400"/>
        <w:jc w:val="both"/>
      </w:pPr>
      <w:r>
        <w:rPr>
          <w:rStyle w:val="s0"/>
        </w:rPr>
        <w:t>99. Аралауды орындайтын (10 адамнан аспайтын) бригадаларға дәрiгер-инфекционист және педиатр басшылық етедi. Бригадалар асқазан-ішек жолдарының бұзылу клиникасы бар науқастарды анықтайды, халықпен санитариялық-ағарту жұмысын жүргізеді. Қажет болғанда, бригадалардың басшылары байлан</w:t>
      </w:r>
      <w:r>
        <w:rPr>
          <w:rStyle w:val="s0"/>
        </w:rPr>
        <w:t>ы</w:t>
      </w:r>
      <w:r>
        <w:rPr>
          <w:rStyle w:val="s0"/>
        </w:rPr>
        <w:t xml:space="preserve">ста болған адамдарды профилактикалық емдеуді және медициналық бақылауды ұйымдастырады, сондай-ақ учаскеде анықталған науқастарға консультация береді және оларды ауруханаға жатқызу туралы шешім қабылдайды. </w:t>
      </w:r>
    </w:p>
    <w:p w:rsidR="00A43447" w:rsidRDefault="00A43447" w:rsidP="00A43447">
      <w:pPr>
        <w:ind w:firstLine="400"/>
        <w:jc w:val="both"/>
      </w:pPr>
      <w:r>
        <w:rPr>
          <w:rStyle w:val="s0"/>
        </w:rPr>
        <w:t>100. Асқазан-ішек жолдарының бұзылуымен ауыратын әрбір анықталған науқас жедел жәрдем машин</w:t>
      </w:r>
      <w:r>
        <w:rPr>
          <w:rStyle w:val="s0"/>
        </w:rPr>
        <w:t>а</w:t>
      </w:r>
      <w:r>
        <w:rPr>
          <w:rStyle w:val="s0"/>
        </w:rPr>
        <w:t>сымен провизорлық госпитальға, ал сусыздану белгілері болғанда тырысқаққа арналған госпитальға жіберіледі. Емдеуге жатқызылған әрбiр адамға берілетін ақпаратты тиiстi аумақтың мемлекеттiк санитариялық-эпидемиологиялық қадағалау органына ұсынады.</w:t>
      </w:r>
    </w:p>
    <w:p w:rsidR="00A43447" w:rsidRDefault="00A43447" w:rsidP="00A43447">
      <w:pPr>
        <w:ind w:firstLine="400"/>
        <w:jc w:val="both"/>
      </w:pPr>
      <w:r>
        <w:rPr>
          <w:rStyle w:val="s0"/>
        </w:rPr>
        <w:t>101. Учаскелерде және ұйымдастырылған ұжымдарда науқастарды белсенді анықтау нәтижелері және орындалған іс-шаралар туралы мәліметтерді орындаушылар тиісті аумақтың мемлекеттік санитариялық-эпидемиологиялық қадағалау органына күн сайын ұсынады.</w:t>
      </w:r>
    </w:p>
    <w:p w:rsidR="00A43447" w:rsidRDefault="00A43447" w:rsidP="00A43447">
      <w:pPr>
        <w:ind w:firstLine="400"/>
        <w:jc w:val="both"/>
      </w:pPr>
      <w:r>
        <w:rPr>
          <w:rStyle w:val="s0"/>
        </w:rPr>
        <w:t>102. Тырысқақпен ауыратыны анықталған науқастарды осы мақсат үшiн арнайы бөлінген көлiкпен, дәрiгер және орта медицина қызметкерінен тұратын бригаданың қатысуымен емдеуге жатқызады.</w:t>
      </w:r>
    </w:p>
    <w:p w:rsidR="00A43447" w:rsidRDefault="00A43447" w:rsidP="00A43447">
      <w:pPr>
        <w:ind w:firstLine="400"/>
        <w:jc w:val="both"/>
      </w:pPr>
      <w:r>
        <w:rPr>
          <w:rStyle w:val="s0"/>
        </w:rPr>
        <w:t>103. Тырысқақпен ауыратын науқастарға арналған көлік регидратациялау терапиясын жүргізуге арналған, сондай-ақ ағымдық және қорытынды дезинфекциялауға арналған құралдармен және жабдықпен жабдықталуы тиіс.</w:t>
      </w:r>
    </w:p>
    <w:p w:rsidR="00A43447" w:rsidRDefault="00A43447" w:rsidP="00A43447">
      <w:pPr>
        <w:ind w:firstLine="400"/>
        <w:jc w:val="both"/>
      </w:pPr>
      <w:r>
        <w:rPr>
          <w:rStyle w:val="s0"/>
        </w:rPr>
        <w:t>104. Байланыста болған адамдар изоляторға орналастырылады немесе тұрғылықты мекенжайы, оқу, жұмыс орны бойынша бес күн бойы медициналық бақылауда болады. Оларды оқшаулау қажеттілігін тырысқақпен ауыратын науқаспен байланысының сипатын және түрін, жұқтыру тәуекелін айқындайтын жағдайларды, тұрғылықты мекенжайының санитариялық жағдайын және абаттануын, еңбек қызметін есепке ала отырып, тиісті аумақтың мемлекеттік санитариялық-эпидемиологиялық қызмет органы айқындайды.</w:t>
      </w:r>
    </w:p>
    <w:p w:rsidR="00A43447" w:rsidRDefault="00A43447" w:rsidP="00A43447">
      <w:pPr>
        <w:ind w:firstLine="400"/>
        <w:jc w:val="both"/>
      </w:pPr>
      <w:r>
        <w:rPr>
          <w:rStyle w:val="s0"/>
        </w:rPr>
        <w:t>105. Декреттелген топтардың ішінен байланыста болған адамдар (сүт фермаларының, зауыттардың, сондай-ақ тамақ өнімдерін қайта өңдеу, дайындау және сату бойынша басқа да объектілердің жұмыскерлері, су арнасының жұмыскерлері) міндетті түрде оқшаулауға жатады.</w:t>
      </w:r>
    </w:p>
    <w:p w:rsidR="00A43447" w:rsidRDefault="00A43447" w:rsidP="00A43447">
      <w:pPr>
        <w:ind w:firstLine="400"/>
        <w:jc w:val="both"/>
      </w:pPr>
      <w:r>
        <w:rPr>
          <w:rStyle w:val="s0"/>
        </w:rPr>
        <w:t>106. Байланыста болған адамдар (бала емізетін аналар және жүкті әйелдер) міндетті түрде изоляторға емдеуге жатқызылуы тиіс. Олар өмірлік айғақтары бойынша, қажетті шараларды қабылдау үшін медициналық бақылауда болады.</w:t>
      </w:r>
    </w:p>
    <w:p w:rsidR="00A43447" w:rsidRDefault="00A43447" w:rsidP="00A43447">
      <w:pPr>
        <w:ind w:firstLine="400"/>
        <w:jc w:val="both"/>
      </w:pPr>
      <w:r>
        <w:rPr>
          <w:rStyle w:val="s0"/>
        </w:rPr>
        <w:t>107. Байланыста болған адамдар орта медицина қызметкерінің ілесе жүруімен жедел жәрдем машин</w:t>
      </w:r>
      <w:r>
        <w:rPr>
          <w:rStyle w:val="s0"/>
        </w:rPr>
        <w:t>а</w:t>
      </w:r>
      <w:r>
        <w:rPr>
          <w:rStyle w:val="s0"/>
        </w:rPr>
        <w:t>сымен тасымалданады.</w:t>
      </w:r>
    </w:p>
    <w:p w:rsidR="00A43447" w:rsidRDefault="00A43447" w:rsidP="00A43447">
      <w:pPr>
        <w:ind w:firstLine="400"/>
        <w:jc w:val="both"/>
      </w:pPr>
      <w:r>
        <w:rPr>
          <w:rStyle w:val="s0"/>
        </w:rPr>
        <w:t xml:space="preserve">108. Байланыста болған адамдар туралы олардың мекенжайы, жұмыс, оқу орны, науқаспен байланыста болған уақыты және дәрежесі қамтылған ақпарат жиналады. </w:t>
      </w:r>
    </w:p>
    <w:p w:rsidR="00A43447" w:rsidRDefault="00A43447" w:rsidP="00A43447">
      <w:pPr>
        <w:ind w:firstLine="400"/>
        <w:jc w:val="both"/>
      </w:pPr>
      <w:r>
        <w:rPr>
          <w:rStyle w:val="s0"/>
        </w:rPr>
        <w:t>109. Отбасы мүшелерінің ішінде біреуі тырысқақпен сырқаттанғанға дейін бес күн ішінде ошақтан шығып кеткен байланыста болған адамдар да тізімге енгізіледі және олар туралы мәліметтер ошақты текс</w:t>
      </w:r>
      <w:r>
        <w:rPr>
          <w:rStyle w:val="s0"/>
        </w:rPr>
        <w:t>е</w:t>
      </w:r>
      <w:r>
        <w:rPr>
          <w:rStyle w:val="s0"/>
        </w:rPr>
        <w:t>ру кезінде олар жүрген аумақтың мемлекеттік санитариялық-эпидемиологиялық қызмет органына беріледі.</w:t>
      </w:r>
    </w:p>
    <w:p w:rsidR="00A43447" w:rsidRDefault="00A43447" w:rsidP="00A43447">
      <w:pPr>
        <w:ind w:firstLine="400"/>
        <w:jc w:val="both"/>
      </w:pPr>
      <w:r>
        <w:rPr>
          <w:rStyle w:val="s0"/>
        </w:rPr>
        <w:lastRenderedPageBreak/>
        <w:t xml:space="preserve">110. Байланыста болған адамдарда құсу немесе диарея пайда болған жағдайда, оларды тез арада тырысқаққа арналған стационардың жеке палатасына орналастырады. </w:t>
      </w:r>
    </w:p>
    <w:p w:rsidR="00A43447" w:rsidRDefault="00A43447" w:rsidP="00A43447">
      <w:pPr>
        <w:ind w:firstLine="400"/>
        <w:jc w:val="both"/>
      </w:pPr>
      <w:r>
        <w:rPr>
          <w:rStyle w:val="s0"/>
        </w:rPr>
        <w:t>111. Науқаспен байланыста болған барлық адамдар тырысқаққа тексерілуге және профилактикалық е</w:t>
      </w:r>
      <w:r>
        <w:rPr>
          <w:rStyle w:val="s0"/>
        </w:rPr>
        <w:t>м</w:t>
      </w:r>
      <w:r>
        <w:rPr>
          <w:rStyle w:val="s0"/>
        </w:rPr>
        <w:t>деуге жатқызылады. Зерттеуге материал алу профилактикалық (бактерияға қарсы) емдеуді бастағанға дейін анықталған сәттен бастап бір сағат ішінде үш рет жүргізіледі.</w:t>
      </w:r>
    </w:p>
    <w:p w:rsidR="00A43447" w:rsidRDefault="00A43447" w:rsidP="00A43447">
      <w:pPr>
        <w:ind w:firstLine="400"/>
        <w:jc w:val="both"/>
      </w:pPr>
      <w:r>
        <w:rPr>
          <w:rStyle w:val="s0"/>
        </w:rPr>
        <w:t>112. Тырысқақпен залалданған аудан тұрғындары арасында қоздырғыштың таралу шеңберін айқындау үшін жекелеген эпидемиялық маңызы бар топтарға бактериологиялық (бір реттік) тексеру жүргізу туралы шешім қабылдануы мүмкін, оларды тырысқаққа тексеруді ошақтың санитариялық-эпидемиологиялық қызметі ұйымдастырады.</w:t>
      </w:r>
    </w:p>
    <w:p w:rsidR="00A43447" w:rsidRDefault="00A43447" w:rsidP="00A43447">
      <w:pPr>
        <w:ind w:firstLine="400"/>
        <w:jc w:val="both"/>
      </w:pPr>
      <w:r>
        <w:rPr>
          <w:rStyle w:val="s0"/>
        </w:rPr>
        <w:t>113. Профилактикалық емдеу үшін кеңінен қолданылатын антибиотиктер қолданылады. Қандай да бір препаратты қолдану науқастардан бөлінген тырысқақ вибриондарының антибиотиктерге сезімталдық деңгейіне тікелей байланысты.</w:t>
      </w:r>
    </w:p>
    <w:p w:rsidR="00A43447" w:rsidRDefault="00A43447" w:rsidP="00A43447">
      <w:pPr>
        <w:ind w:firstLine="400"/>
        <w:jc w:val="both"/>
      </w:pPr>
      <w:r>
        <w:rPr>
          <w:rStyle w:val="s0"/>
        </w:rPr>
        <w:t>114. Тырысқақпен ауыратын науқастардан немесе вибрион тасымалдаушылардан дәрілік препараттарға төзімді тырысқақ вибриондары бөлінген кезде Қазақстан Республикасының халықтың санитариялық-эпидемиологиялық саламаттылығы саласындағы мемлекеттік органның келісімі бойынша оқшауланған өсірінділердің антибиотиктерге сезімталдығы нәтижелерін есепке ала отырып, антибиотиктерді алмастыру туралы шешім қабылданады.</w:t>
      </w:r>
    </w:p>
    <w:p w:rsidR="00A43447" w:rsidRDefault="00A43447" w:rsidP="00A43447">
      <w:pPr>
        <w:ind w:firstLine="400"/>
        <w:jc w:val="both"/>
      </w:pPr>
      <w:r>
        <w:rPr>
          <w:rStyle w:val="s0"/>
        </w:rPr>
        <w:t>115. Тырысқақ бойынша эпидемиялық шиеленіс туындаған елді мекендердің тұрғындарын бактерияға қарсы препараттармен емдеу (шұғыл химиялық-профилактика) халықтың санитариялық-эпидемиологиялық саламаттылығы саласындағы мемлекеттік орган бекіткен тиісті негіздемеден және мүдделі министрліктер мен ведомстволардың мамандарынан құралатын Ведомствоаралық комиссияның (бұдан әрі - Ведомство</w:t>
      </w:r>
      <w:r w:rsidR="00FE4558">
        <w:softHyphen/>
      </w:r>
      <w:r>
        <w:rPr>
          <w:rStyle w:val="s0"/>
        </w:rPr>
        <w:t>аралық комиссия) шешімінен кейін жүргізіледі.</w:t>
      </w:r>
    </w:p>
    <w:p w:rsidR="00A43447" w:rsidRDefault="00A43447" w:rsidP="00A43447">
      <w:pPr>
        <w:ind w:firstLine="400"/>
        <w:jc w:val="both"/>
      </w:pPr>
      <w:r>
        <w:rPr>
          <w:rStyle w:val="s0"/>
        </w:rPr>
        <w:t>116. Шұғыл профилактика адамдардың жұқтыру көзі шаруашылық-тұрмыстық қажеттіліктер үшін па</w:t>
      </w:r>
      <w:r>
        <w:rPr>
          <w:rStyle w:val="s0"/>
        </w:rPr>
        <w:t>й</w:t>
      </w:r>
      <w:r>
        <w:rPr>
          <w:rStyle w:val="s0"/>
        </w:rPr>
        <w:t xml:space="preserve">даланылатын жерүсті су қоймасының суы болып табылатын жағдайларда, сондай-ақ инфекцияның көзі мен берілу факторы белгісіз жағдайларда жүргізілмейді. </w:t>
      </w:r>
    </w:p>
    <w:p w:rsidR="00A43447" w:rsidRDefault="00A43447" w:rsidP="00A43447">
      <w:pPr>
        <w:ind w:firstLine="400"/>
        <w:jc w:val="both"/>
      </w:pPr>
      <w:r>
        <w:rPr>
          <w:rStyle w:val="s0"/>
        </w:rPr>
        <w:t xml:space="preserve">117. Шұғыл профилактика елді мекеннің барлық тұрғындарын емдеумен міндетті түрде бір мезетте қамту арқылы жүргізіледі. </w:t>
      </w:r>
    </w:p>
    <w:p w:rsidR="00A43447" w:rsidRDefault="00A43447" w:rsidP="00A43447">
      <w:pPr>
        <w:ind w:firstLine="400"/>
        <w:jc w:val="both"/>
      </w:pPr>
      <w:r>
        <w:rPr>
          <w:rStyle w:val="s0"/>
        </w:rPr>
        <w:t>118. Тырысқақ бойынша эпидемиялық шиеленіс туындаған елді мекеннің аумағында жаппай іс-шаралардың барлық түрлерін жүргізуге жол берілмейді.</w:t>
      </w:r>
    </w:p>
    <w:p w:rsidR="00A43447" w:rsidRDefault="00A43447" w:rsidP="00A43447">
      <w:pPr>
        <w:ind w:firstLine="400"/>
        <w:jc w:val="both"/>
      </w:pPr>
      <w:r>
        <w:rPr>
          <w:rStyle w:val="s0"/>
        </w:rPr>
        <w:t>119. Тырысқақтың әкеліну жағдайлары анықталған кезде осы ауру бойынша қолайсыз пункттерге халықтың көшіп-қону түрлері, сондай-ақ олармен көлік және басқа да шаруашылық-тұрмыстық байлан</w:t>
      </w:r>
      <w:r>
        <w:rPr>
          <w:rStyle w:val="s0"/>
        </w:rPr>
        <w:t>ы</w:t>
      </w:r>
      <w:r>
        <w:rPr>
          <w:rStyle w:val="s0"/>
        </w:rPr>
        <w:t>стар шектеледі.</w:t>
      </w:r>
    </w:p>
    <w:p w:rsidR="00A43447" w:rsidRDefault="00A43447" w:rsidP="00A43447">
      <w:pPr>
        <w:ind w:firstLine="400"/>
        <w:jc w:val="both"/>
      </w:pPr>
      <w:r>
        <w:rPr>
          <w:rStyle w:val="s0"/>
        </w:rPr>
        <w:t xml:space="preserve">120. Тырысқақ вибриондары бөлінетін және шаруашылық-лас сарқынды сулар жіберілетін орындарда жерүсті су қоймаларын пайдалануға (шомылу, балық аулау, су бетінде спорттық жарыстар ұйымдастыру, суды шаруашылық-тұрмыстық қажеттілік үшін пайдалану) жол берілмейді. </w:t>
      </w:r>
    </w:p>
    <w:p w:rsidR="00A43447" w:rsidRDefault="00A43447" w:rsidP="00A43447">
      <w:pPr>
        <w:ind w:firstLine="400"/>
        <w:jc w:val="both"/>
      </w:pPr>
      <w:r>
        <w:rPr>
          <w:rStyle w:val="s0"/>
        </w:rPr>
        <w:t>121. Ошақтан шығуға тырысқақпен ауыратын науқас анықталған елді мекенде уақытша тұрақтағаны туралы құжаттар негізінде (іссапар куәлігі, демалыс үйлеріне немесе санаторийлерге жолдамалар) тиісті аумақтың мемлекеттік санитариялық-эпидемиологиялық қызмет органының рұқсаты бойынша ғана жол беріледі. Ошақтан шығуды шектеу Ведомствоаралық комиссияның тиісті шешімі қабылданғаннан кейін қойылады.</w:t>
      </w:r>
    </w:p>
    <w:p w:rsidR="00A43447" w:rsidRDefault="00A43447" w:rsidP="00A43447">
      <w:pPr>
        <w:ind w:firstLine="400"/>
        <w:jc w:val="both"/>
      </w:pPr>
      <w:r>
        <w:rPr>
          <w:rStyle w:val="s0"/>
        </w:rPr>
        <w:t>122. Карантин енгізілген кезде Ведомствоаралық комиссия жергілікті атқарушы органмен бірлесе от</w:t>
      </w:r>
      <w:r>
        <w:rPr>
          <w:rStyle w:val="s0"/>
        </w:rPr>
        <w:t>ы</w:t>
      </w:r>
      <w:r>
        <w:rPr>
          <w:rStyle w:val="s0"/>
        </w:rPr>
        <w:t xml:space="preserve">рып, халықтың, сондай-ақ тағамдарды қоса алғанда әртүрлі жүктер таситын көліктердің ошаққа кіруін және одан шығуын бақылайтын көлік байланысы тораптарында санитариялық-бақылау және бақылау-өткізу пункттерін ұйымдастырады. Санитариялық-бақылау пунктінде сол жерден өткен барлық адамдар және көлік құралдары оларды өткізуге негіз болған құжаттары көрсетіле отырып, тіркеледі. </w:t>
      </w:r>
    </w:p>
    <w:p w:rsidR="00A43447" w:rsidRDefault="00A43447" w:rsidP="00A43447">
      <w:pPr>
        <w:ind w:firstLine="400"/>
        <w:jc w:val="both"/>
      </w:pPr>
      <w:r>
        <w:rPr>
          <w:rStyle w:val="s0"/>
        </w:rPr>
        <w:t xml:space="preserve">123. Халықтың декреттелген топтары ішінде ауырған адамның отбасы мүшесі және оның туыстары изоляторда немесе үйде медициналық бақылауда болған кезеңіне еңбекке жарамсыздық парағын алады. </w:t>
      </w:r>
    </w:p>
    <w:p w:rsidR="00A43447" w:rsidRDefault="00A43447" w:rsidP="00A43447">
      <w:pPr>
        <w:ind w:firstLine="400"/>
        <w:jc w:val="both"/>
      </w:pPr>
      <w:r>
        <w:rPr>
          <w:rStyle w:val="s0"/>
        </w:rPr>
        <w:t>124. Тырысқақтың ошағында тырысқаққа міндетті бактериологиялық зерттеуге мыналар жатады:</w:t>
      </w:r>
    </w:p>
    <w:p w:rsidR="00A43447" w:rsidRDefault="00A43447" w:rsidP="00A43447">
      <w:pPr>
        <w:ind w:firstLine="400"/>
        <w:jc w:val="both"/>
      </w:pPr>
      <w:r>
        <w:rPr>
          <w:rStyle w:val="s0"/>
        </w:rPr>
        <w:t>1) орталықтандырылған шаруашылық-ауыз сумен жабдықтау үшін пайдаланылатын жерүсті су қоймаларының суы;</w:t>
      </w:r>
    </w:p>
    <w:p w:rsidR="00A43447" w:rsidRDefault="00A43447" w:rsidP="00A43447">
      <w:pPr>
        <w:ind w:firstLine="400"/>
        <w:jc w:val="both"/>
      </w:pPr>
      <w:r>
        <w:rPr>
          <w:rStyle w:val="s0"/>
        </w:rPr>
        <w:t>2) жаппай су пайдалану орындарында жерүсті су қоймаларының суы;</w:t>
      </w:r>
    </w:p>
    <w:p w:rsidR="00A43447" w:rsidRDefault="00A43447" w:rsidP="00A43447">
      <w:pPr>
        <w:ind w:firstLine="400"/>
        <w:jc w:val="both"/>
      </w:pPr>
      <w:r>
        <w:rPr>
          <w:rStyle w:val="s0"/>
        </w:rPr>
        <w:t>3) тамақ өнімдері - эпидемиялық айғақтар бойынша;</w:t>
      </w:r>
    </w:p>
    <w:p w:rsidR="00A43447" w:rsidRDefault="00A43447" w:rsidP="00A43447">
      <w:pPr>
        <w:ind w:firstLine="400"/>
        <w:jc w:val="both"/>
      </w:pPr>
      <w:r>
        <w:rPr>
          <w:rStyle w:val="s0"/>
        </w:rPr>
        <w:t>4) қоршаған ортадан алынған жұғындылар - эпидемиялық айғақтар бойынша;</w:t>
      </w:r>
    </w:p>
    <w:p w:rsidR="00A43447" w:rsidRDefault="00A43447" w:rsidP="00A43447">
      <w:pPr>
        <w:ind w:firstLine="400"/>
        <w:jc w:val="both"/>
      </w:pPr>
      <w:r>
        <w:rPr>
          <w:rStyle w:val="s0"/>
        </w:rPr>
        <w:t>5) лас сулар құйылатын орындардағы сарқынды су;</w:t>
      </w:r>
    </w:p>
    <w:p w:rsidR="00A43447" w:rsidRDefault="00A43447" w:rsidP="00A43447">
      <w:pPr>
        <w:ind w:firstLine="400"/>
        <w:jc w:val="both"/>
      </w:pPr>
      <w:r>
        <w:rPr>
          <w:rStyle w:val="s0"/>
        </w:rPr>
        <w:t xml:space="preserve">6) су және су жанындағы биоценоз өкілдері. </w:t>
      </w:r>
    </w:p>
    <w:p w:rsidR="00A43447" w:rsidRDefault="00A43447" w:rsidP="00A43447">
      <w:pPr>
        <w:ind w:firstLine="400"/>
        <w:jc w:val="both"/>
      </w:pPr>
      <w:r>
        <w:rPr>
          <w:rStyle w:val="s0"/>
        </w:rPr>
        <w:t>125. Сыртқы орта объектілерінен алынған сынамалар ошақты оқшаулағанға дейін тәулігіне бір рет зе</w:t>
      </w:r>
      <w:r>
        <w:rPr>
          <w:rStyle w:val="s0"/>
        </w:rPr>
        <w:t>р</w:t>
      </w:r>
      <w:r>
        <w:rPr>
          <w:rStyle w:val="s0"/>
        </w:rPr>
        <w:t xml:space="preserve">ттеуге алынады. Эпидемиялық жағдайға байланысты объектілердің саны, сынамаларды алу кезеңділігі және зерттеу жиілігі өзгертілуі мүмкін. </w:t>
      </w:r>
    </w:p>
    <w:p w:rsidR="00A43447" w:rsidRDefault="00A43447" w:rsidP="00A43447">
      <w:pPr>
        <w:ind w:firstLine="400"/>
        <w:jc w:val="both"/>
      </w:pPr>
      <w:r>
        <w:rPr>
          <w:rStyle w:val="s0"/>
        </w:rPr>
        <w:t>126. Инфекцияның таралуына мүмкіндік беретін жағдайлардың пайда болуын болдырмауға бағыт</w:t>
      </w:r>
      <w:r w:rsidR="00E048BD">
        <w:softHyphen/>
      </w:r>
      <w:r>
        <w:rPr>
          <w:rStyle w:val="s0"/>
        </w:rPr>
        <w:t>талған тырысқақтың ошағындағы санитариялық-эпидемияға қарсы іс-шаралар:</w:t>
      </w:r>
    </w:p>
    <w:p w:rsidR="00A43447" w:rsidRDefault="00A43447" w:rsidP="00A43447">
      <w:pPr>
        <w:ind w:firstLine="400"/>
        <w:jc w:val="both"/>
      </w:pPr>
      <w:r>
        <w:rPr>
          <w:rStyle w:val="s0"/>
        </w:rPr>
        <w:t>1) сарқынды сулардың тазартылу және зарарсыздану сапасын;</w:t>
      </w:r>
    </w:p>
    <w:p w:rsidR="00A43447" w:rsidRDefault="00A43447" w:rsidP="00A43447">
      <w:pPr>
        <w:ind w:firstLine="400"/>
        <w:jc w:val="both"/>
      </w:pPr>
      <w:r>
        <w:rPr>
          <w:rStyle w:val="s0"/>
        </w:rPr>
        <w:t>2) аумақты санитариялық тазарту сапасын;</w:t>
      </w:r>
    </w:p>
    <w:p w:rsidR="00A43447" w:rsidRDefault="00A43447" w:rsidP="00A43447">
      <w:pPr>
        <w:ind w:firstLine="400"/>
        <w:jc w:val="both"/>
      </w:pPr>
      <w:r>
        <w:rPr>
          <w:rStyle w:val="s0"/>
        </w:rPr>
        <w:lastRenderedPageBreak/>
        <w:t>3) мектепке дейінгі, жаппай білім беру, балаларды сауықтыру ұйымдарының, демалыс үйлерінің, санаторийлердің, пансионаттардың, кемпингтердің, мүгедектер мен қарттар үйлерінің, базарлардың жағдайларын;</w:t>
      </w:r>
    </w:p>
    <w:p w:rsidR="00A43447" w:rsidRDefault="00A43447" w:rsidP="00A43447">
      <w:pPr>
        <w:ind w:firstLine="400"/>
        <w:jc w:val="both"/>
      </w:pPr>
      <w:r>
        <w:rPr>
          <w:rStyle w:val="s0"/>
        </w:rPr>
        <w:t>4) тамақ өнеркәсібі, қоғамдық тамақтану және тамақ өнімінің саудасы объектілерінде қолданыстағы нормативтік-құқықтық актілер талаптарының орындалуын;</w:t>
      </w:r>
    </w:p>
    <w:p w:rsidR="00A43447" w:rsidRDefault="00A43447" w:rsidP="00A43447">
      <w:pPr>
        <w:ind w:firstLine="400"/>
        <w:jc w:val="both"/>
      </w:pPr>
      <w:r>
        <w:rPr>
          <w:rStyle w:val="s0"/>
        </w:rPr>
        <w:t>5) әуежайлардың, теңіз және өзен-көл порттарының, теміржол және автомобиль вокзалдарының, теміржол станцияларының жағдайын;</w:t>
      </w:r>
    </w:p>
    <w:p w:rsidR="00A43447" w:rsidRDefault="00A43447" w:rsidP="00A43447">
      <w:pPr>
        <w:ind w:firstLine="400"/>
        <w:jc w:val="both"/>
      </w:pPr>
      <w:r>
        <w:rPr>
          <w:rStyle w:val="s0"/>
        </w:rPr>
        <w:t xml:space="preserve">6) орталықтандырылған шаруашылық-ауыз су мен жабдықтауға арналған су жинау орындарының, су тарату желілерінің және ауыз суды зарарсыздандыру жүйелерінің жағдайларын; </w:t>
      </w:r>
    </w:p>
    <w:p w:rsidR="00A43447" w:rsidRDefault="00A43447" w:rsidP="00A43447">
      <w:pPr>
        <w:ind w:firstLine="400"/>
        <w:jc w:val="both"/>
      </w:pPr>
      <w:r>
        <w:rPr>
          <w:rStyle w:val="s0"/>
        </w:rPr>
        <w:t>7) хлорлау жолымен сапалы қауіпсіз ауыз суға қол жеткізілетін сапалы ауыз сумен халықтың қамтамасыз етілуін. Су құбырларындағы қалған хлордың құрамы бос хлор бойынша бір литрге кемінде 0,3-0,5 миллиграмм (бұдан әрі - мг/л) немесе байланысқан хлор бойынша 0,8-1,2 мг/л болуы тиіс;</w:t>
      </w:r>
    </w:p>
    <w:p w:rsidR="00A43447" w:rsidRDefault="00A43447" w:rsidP="00A43447">
      <w:pPr>
        <w:ind w:firstLine="400"/>
        <w:jc w:val="both"/>
      </w:pPr>
      <w:r>
        <w:rPr>
          <w:rStyle w:val="s0"/>
        </w:rPr>
        <w:t>8) халықтың барлық санаты арасында тырысқақтың алдын алу бойынша бағытталған санитариялық-ағарту жұмыстарын бақылау жолымен жүзеге асырылады.</w:t>
      </w:r>
    </w:p>
    <w:p w:rsidR="00A43447" w:rsidRDefault="00A43447" w:rsidP="00A43447">
      <w:pPr>
        <w:ind w:firstLine="400"/>
        <w:jc w:val="both"/>
      </w:pPr>
      <w:r>
        <w:rPr>
          <w:rStyle w:val="s0"/>
        </w:rPr>
        <w:t xml:space="preserve">127. Науқастың анықталған орны бойынша қорытынды дезинфекциялауды тиісті лицензиясы бар тиісті аумақтың мемлекеттік санитариялық-эпидемиологиялық қызметі жүргізеді. </w:t>
      </w:r>
    </w:p>
    <w:p w:rsidR="00A43447" w:rsidRDefault="00A43447" w:rsidP="00A43447">
      <w:pPr>
        <w:ind w:firstLine="400"/>
        <w:jc w:val="both"/>
      </w:pPr>
      <w:r>
        <w:rPr>
          <w:rStyle w:val="s0"/>
        </w:rPr>
        <w:t>128. Дезинфекциялауды орындайтын персонал ошаққа келгенде қосымша клеенкалы жеңқабы, алжап</w:t>
      </w:r>
      <w:r w:rsidR="00E048BD">
        <w:softHyphen/>
      </w:r>
      <w:r>
        <w:rPr>
          <w:rStyle w:val="s0"/>
        </w:rPr>
        <w:t>қышы және мақта-дәке респираторы, резина етігі бар төртінші типтегі обаға қарсы костюмді киеді және м</w:t>
      </w:r>
      <w:r>
        <w:rPr>
          <w:rStyle w:val="s0"/>
        </w:rPr>
        <w:t>ы</w:t>
      </w:r>
      <w:r>
        <w:rPr>
          <w:rStyle w:val="s0"/>
        </w:rPr>
        <w:t xml:space="preserve">надай реттілікпен өңдеу жүргізеді: </w:t>
      </w:r>
    </w:p>
    <w:p w:rsidR="00A43447" w:rsidRDefault="00A43447" w:rsidP="00A43447">
      <w:pPr>
        <w:ind w:firstLine="400"/>
        <w:jc w:val="both"/>
      </w:pPr>
      <w:r>
        <w:rPr>
          <w:rStyle w:val="s0"/>
        </w:rPr>
        <w:t xml:space="preserve">1) кіреберістен бастап еденді дезинфекциялау ерітіндісімен шаяды; </w:t>
      </w:r>
    </w:p>
    <w:p w:rsidR="00A43447" w:rsidRDefault="00A43447" w:rsidP="00A43447">
      <w:pPr>
        <w:ind w:firstLine="400"/>
        <w:jc w:val="both"/>
      </w:pPr>
      <w:r>
        <w:rPr>
          <w:rStyle w:val="s0"/>
        </w:rPr>
        <w:t xml:space="preserve">2) науқастың бөлінділерін және тамақтың қалдықтарын зарарсыздандырады; </w:t>
      </w:r>
    </w:p>
    <w:p w:rsidR="00A43447" w:rsidRDefault="00A43447" w:rsidP="00A43447">
      <w:pPr>
        <w:ind w:firstLine="400"/>
        <w:jc w:val="both"/>
      </w:pPr>
      <w:r>
        <w:rPr>
          <w:rStyle w:val="s0"/>
        </w:rPr>
        <w:t xml:space="preserve">3) үйдегі тұрған ыдыс-аяқтарды зарарсыздандырады; </w:t>
      </w:r>
    </w:p>
    <w:p w:rsidR="00A43447" w:rsidRDefault="00A43447" w:rsidP="00A43447">
      <w:pPr>
        <w:ind w:firstLine="400"/>
        <w:jc w:val="both"/>
      </w:pPr>
      <w:r>
        <w:rPr>
          <w:rStyle w:val="s0"/>
        </w:rPr>
        <w:t>4) киім-кешектерді, сыртқы киімді, төсек жабдықтарын дезинфекциялау камерасында зарарсызданд</w:t>
      </w:r>
      <w:r>
        <w:rPr>
          <w:rStyle w:val="s0"/>
        </w:rPr>
        <w:t>ы</w:t>
      </w:r>
      <w:r>
        <w:rPr>
          <w:rStyle w:val="s0"/>
        </w:rPr>
        <w:t xml:space="preserve">рады; </w:t>
      </w:r>
    </w:p>
    <w:p w:rsidR="00A43447" w:rsidRDefault="00A43447" w:rsidP="00A43447">
      <w:pPr>
        <w:ind w:firstLine="400"/>
        <w:jc w:val="both"/>
      </w:pPr>
      <w:r>
        <w:rPr>
          <w:rStyle w:val="s0"/>
        </w:rPr>
        <w:t xml:space="preserve">5) қабырғалар және үй жиһазын зарарсыздандырады; </w:t>
      </w:r>
    </w:p>
    <w:p w:rsidR="00A43447" w:rsidRDefault="00A43447" w:rsidP="00A43447">
      <w:pPr>
        <w:ind w:firstLine="400"/>
        <w:jc w:val="both"/>
      </w:pPr>
      <w:r>
        <w:rPr>
          <w:rStyle w:val="s0"/>
        </w:rPr>
        <w:t>6) тырысқақпен ауыратын науқас және онымен байланыста болған адамдар болған үй-жайларды өңдеу аяқталғаннан кейін ас үйдің қосалқы үй-жайларын, дәлізді және басқа да үй-жайларды өңдеуге кіріседі, с</w:t>
      </w:r>
      <w:r>
        <w:rPr>
          <w:rStyle w:val="s0"/>
        </w:rPr>
        <w:t>о</w:t>
      </w:r>
      <w:r>
        <w:rPr>
          <w:rStyle w:val="s0"/>
        </w:rPr>
        <w:t>дан кейін еденді өңдейді;</w:t>
      </w:r>
    </w:p>
    <w:p w:rsidR="00A43447" w:rsidRDefault="00A43447" w:rsidP="00A43447">
      <w:pPr>
        <w:ind w:firstLine="400"/>
        <w:jc w:val="both"/>
      </w:pPr>
      <w:r>
        <w:rPr>
          <w:rStyle w:val="s0"/>
        </w:rPr>
        <w:t>7) санитариялық тораптар және санитариялық-аула қондырғыларын (қоқыс шұңқырлары, қоқыссал</w:t>
      </w:r>
      <w:r w:rsidR="00E048BD">
        <w:softHyphen/>
      </w:r>
      <w:r>
        <w:rPr>
          <w:rStyle w:val="s0"/>
        </w:rPr>
        <w:t>ғыштар) зарарсыздандырады.</w:t>
      </w:r>
    </w:p>
    <w:p w:rsidR="00A43447" w:rsidRDefault="00A43447" w:rsidP="00A43447">
      <w:pPr>
        <w:ind w:firstLine="400"/>
        <w:jc w:val="both"/>
      </w:pPr>
      <w:r>
        <w:rPr>
          <w:rStyle w:val="s0"/>
        </w:rPr>
        <w:t>129. Науқас жұмыс (оқу) орнында, мектепке дейінгі және медициналық мекемелерде анықтаған жағ</w:t>
      </w:r>
      <w:r w:rsidR="00E048BD">
        <w:softHyphen/>
      </w:r>
      <w:r>
        <w:rPr>
          <w:rStyle w:val="s0"/>
        </w:rPr>
        <w:t>дайда, оның болған үй-жайларын, сондай-ақ жалпы пайдалану орындарын міндетті түрде зарарсыздандыр</w:t>
      </w:r>
      <w:r>
        <w:rPr>
          <w:rStyle w:val="s0"/>
        </w:rPr>
        <w:t>а</w:t>
      </w:r>
      <w:r>
        <w:rPr>
          <w:rStyle w:val="s0"/>
        </w:rPr>
        <w:t>ды. Медициналық ұйымдарды дезинфекциялауды олардың персоналдары жүргізеді. Зарарсыздан</w:t>
      </w:r>
      <w:r w:rsidR="00E048BD">
        <w:softHyphen/>
      </w:r>
      <w:r>
        <w:rPr>
          <w:rStyle w:val="s0"/>
        </w:rPr>
        <w:t>дыруға сонымен қатар науқасты және медициналық құрал-саймандарды тексеруді жүргізген персоналдың киімі ж</w:t>
      </w:r>
      <w:r>
        <w:rPr>
          <w:rStyle w:val="s0"/>
        </w:rPr>
        <w:t>а</w:t>
      </w:r>
      <w:r>
        <w:rPr>
          <w:rStyle w:val="s0"/>
        </w:rPr>
        <w:t>тады.</w:t>
      </w:r>
    </w:p>
    <w:p w:rsidR="00A43447" w:rsidRDefault="00A43447" w:rsidP="00A43447">
      <w:pPr>
        <w:ind w:firstLine="400"/>
        <w:jc w:val="both"/>
      </w:pPr>
      <w:r>
        <w:rPr>
          <w:rStyle w:val="s0"/>
        </w:rPr>
        <w:t xml:space="preserve">130. Тырысқақпен ауыратын науқаспен байланыста болғандықтан, медициналық бақылау үй-жайда қалдырылған адамдарға олардың оқшаулауда болған кезеңінде ағымдық дезинфекциялау жүргізіледі. </w:t>
      </w:r>
    </w:p>
    <w:p w:rsidR="00A43447" w:rsidRDefault="00A43447" w:rsidP="00A43447">
      <w:pPr>
        <w:ind w:firstLine="400"/>
        <w:jc w:val="both"/>
      </w:pPr>
      <w:r>
        <w:rPr>
          <w:rStyle w:val="s0"/>
        </w:rPr>
        <w:t xml:space="preserve">131. Ауырған адамның үйінде қорытынды дезинфекциялау емдеуге жатқызылған сәттен бастап үш сағаттан кешіктірмей, ал жұмыс немесе оқу орны бойынша анықталғаннан кейін бірінші тәуліктен кешіктірмей жүргізіледі. </w:t>
      </w:r>
    </w:p>
    <w:p w:rsidR="00A43447" w:rsidRDefault="00A43447" w:rsidP="00A43447">
      <w:pPr>
        <w:ind w:firstLine="400"/>
        <w:jc w:val="both"/>
      </w:pPr>
      <w:r>
        <w:rPr>
          <w:rStyle w:val="s0"/>
        </w:rPr>
        <w:t>132. Сарқынды суларды зарарсыздандыру үшін дезинфекциялаудың химиялық әдістері қолданылады.</w:t>
      </w:r>
    </w:p>
    <w:p w:rsidR="00A43447" w:rsidRDefault="00A43447" w:rsidP="00A43447">
      <w:pPr>
        <w:ind w:firstLine="400"/>
        <w:jc w:val="both"/>
      </w:pPr>
      <w:r>
        <w:rPr>
          <w:rStyle w:val="s0"/>
        </w:rPr>
        <w:t xml:space="preserve">133. Сарқынды суларды жанасатын резервуарларда (су жинағыштарда), олар болмаған жағдайда, кәріздеу коллекторларында зарарыздандырады. Зарарсыздандыру режимін сарқынды сулардың шығу көзіне, оларды тазарту дәрежесіне және дезинфекциялау құралдарымен жанасуы мүмкін ұзақтығына байланысты айқындайды. </w:t>
      </w:r>
    </w:p>
    <w:p w:rsidR="00A43447" w:rsidRDefault="00A43447" w:rsidP="00A43447">
      <w:pPr>
        <w:ind w:firstLine="400"/>
        <w:jc w:val="both"/>
      </w:pPr>
      <w:r>
        <w:rPr>
          <w:rStyle w:val="s0"/>
        </w:rPr>
        <w:t xml:space="preserve">134. Қышқылдандыру әдісін таңдау кезінде зарарсыздандыру ретінде ағынды сулардың рН шамасы 45 минут ішінде 4,0 құрайтындай болуы қажет. </w:t>
      </w:r>
    </w:p>
    <w:p w:rsidR="00A43447" w:rsidRDefault="00A43447" w:rsidP="00A43447">
      <w:pPr>
        <w:ind w:firstLine="400"/>
        <w:jc w:val="both"/>
      </w:pPr>
      <w:r>
        <w:rPr>
          <w:rStyle w:val="s0"/>
        </w:rPr>
        <w:t xml:space="preserve">135. Айғақтар бойынша профилактикалық дезинфекциялау жұмыстарын (санитариялық-аулалық қондырғыларды зарарсыздандыруды қоса алғанда), сондай-ақ елді мекендердегі дезинсекциялау іс-шараларын көрсетілген іс-шараларды өткізуге лицензиясы бар ұйымдар жүргізеді. </w:t>
      </w:r>
    </w:p>
    <w:p w:rsidR="00A43447" w:rsidRDefault="00A43447" w:rsidP="00A43447">
      <w:pPr>
        <w:ind w:firstLine="400"/>
        <w:jc w:val="both"/>
      </w:pPr>
      <w:r>
        <w:rPr>
          <w:rStyle w:val="s0"/>
        </w:rPr>
        <w:t xml:space="preserve">136. Дезинфекциялау іс-шараларын жүргізуді, сондай-ақ олардың орындалуын көзбен көріп, бактериологиялық, химиялық және басқа да бақылау түрлерін осы мақсат үшін тартылатын қызметтердің мамандары жүргізеді. </w:t>
      </w:r>
    </w:p>
    <w:p w:rsidR="00A43447" w:rsidRDefault="00A43447" w:rsidP="00A43447">
      <w:pPr>
        <w:ind w:firstLine="400"/>
        <w:jc w:val="both"/>
      </w:pPr>
      <w:r>
        <w:rPr>
          <w:rStyle w:val="s0"/>
        </w:rPr>
        <w:t xml:space="preserve">137. Саниитариялық-эпидемияға қарсы іс-шаралардың тәсілін, көлемін негіздеу үшін эпидемиологтар ошақта эпидемиологиялық талдау жүргізеді, оның барысында тырысқақ ауруының пайда болуы себептері, жағдайы, факторлары және инфекцияның берілу жолы анықталады. </w:t>
      </w:r>
    </w:p>
    <w:p w:rsidR="00A43447" w:rsidRDefault="00A43447" w:rsidP="00A43447">
      <w:pPr>
        <w:ind w:firstLine="400"/>
        <w:jc w:val="both"/>
      </w:pPr>
      <w:r>
        <w:rPr>
          <w:rStyle w:val="s0"/>
        </w:rPr>
        <w:t>138. Эпидемиологиялық талдау үшін тырысқақпен сырқаттанудың әрбір жағдайын эпидемиологиялық тексеру карталары, сырқатнама, материалды тырысқаққа бактериологиялық және серологиялық зерттеу нәтижелері, жерүсті су қоймаларының, сондай-ақ ауыз су көздерінің және су ағызғыштарының; тамақ өнімдерінің суын санитариялық-бактериологиялық зерттеулер, науқастың айналасындағы тұрмыстық за</w:t>
      </w:r>
      <w:r>
        <w:rPr>
          <w:rStyle w:val="s0"/>
        </w:rPr>
        <w:t>т</w:t>
      </w:r>
      <w:r>
        <w:rPr>
          <w:rStyle w:val="s0"/>
        </w:rPr>
        <w:t xml:space="preserve">тардан алынған жұғындылар, тамақ объектілеріндегі, базарлардағы жабдықтардың жұғындылар нәтижелері пайдаланылады. </w:t>
      </w:r>
    </w:p>
    <w:p w:rsidR="00A43447" w:rsidRDefault="00A43447" w:rsidP="00A43447">
      <w:pPr>
        <w:ind w:firstLine="400"/>
        <w:jc w:val="both"/>
      </w:pPr>
      <w:r>
        <w:rPr>
          <w:rStyle w:val="s0"/>
        </w:rPr>
        <w:lastRenderedPageBreak/>
        <w:t xml:space="preserve">139. Эпидемиологиялық талдау материалдары күн сайын Ведомствоаралық комиссияға қарауға ұсынылады. Олар эпидемиялық жағдай, ЖІИ-мен ауыратын науқастарды тиімді белсенді анықтау, оларды емдеуге жатқызу, профилактикалық емдеуді, анықталған тырысқақ ошақтарында ағымдық және қорытынды дезинфекциялауды, сондай-ақ материалды тырысқаққа бактериологиялық зерттеуді орындау туралы қорытынды деректерді қамтиды. </w:t>
      </w:r>
    </w:p>
    <w:p w:rsidR="00A43447" w:rsidRDefault="00A43447" w:rsidP="00A43447">
      <w:pPr>
        <w:ind w:firstLine="400"/>
        <w:jc w:val="both"/>
      </w:pPr>
      <w:r>
        <w:rPr>
          <w:rStyle w:val="s0"/>
        </w:rPr>
        <w:t xml:space="preserve">140. Эпидемиологиялық талдау нәтижелерін топтың басшысы ресімдейді, күн сайын, тиісті аумақтың мемлекеттік санитариялық-эпидемиологиялық қадағалау органына беріледі және санитариялық-эпидемияға қарсы іс-шараларды жүргізу тәсіліне түзету, сондай-ақ ұйымдастыру жұмысының көлемі мен түрін өзгерту енгізу үшін негіз болып табылады. </w:t>
      </w:r>
    </w:p>
    <w:p w:rsidR="00A43447" w:rsidRDefault="00A43447" w:rsidP="00A43447">
      <w:pPr>
        <w:ind w:firstLine="400"/>
        <w:jc w:val="both"/>
      </w:pPr>
      <w:r>
        <w:rPr>
          <w:rStyle w:val="s0"/>
        </w:rPr>
        <w:t>141. Эпидемиологиялық талдау нәтижелері мынадай деректерді:</w:t>
      </w:r>
    </w:p>
    <w:p w:rsidR="00A43447" w:rsidRDefault="00A43447" w:rsidP="00A43447">
      <w:pPr>
        <w:ind w:firstLine="400"/>
        <w:jc w:val="both"/>
      </w:pPr>
      <w:r>
        <w:rPr>
          <w:rStyle w:val="s0"/>
        </w:rPr>
        <w:t>1) елді мекеннің сипаттамасы: тұрғындар саны, олардың шаруашылық қызметін талдау (көші-қон топтарының болуы - маусымдық жұмысшылар, босқындар, көшіп келгендер, әскерилер), тұрғын үй жағдайы, тамақ өнімдерін қайта өңдеу, оларды өткізу және тасымалдау бойынша объектілердің болуы, с</w:t>
      </w:r>
      <w:r>
        <w:rPr>
          <w:rStyle w:val="s0"/>
        </w:rPr>
        <w:t>у</w:t>
      </w:r>
      <w:r>
        <w:rPr>
          <w:rStyle w:val="s0"/>
        </w:rPr>
        <w:t xml:space="preserve">мен жабдықтау және тазарту жүйесі, сондай-ақ олардың санитариялық жағдайын; </w:t>
      </w:r>
    </w:p>
    <w:p w:rsidR="00A43447" w:rsidRDefault="00A43447" w:rsidP="00A43447">
      <w:pPr>
        <w:ind w:firstLine="400"/>
        <w:jc w:val="both"/>
      </w:pPr>
      <w:r>
        <w:rPr>
          <w:rStyle w:val="s0"/>
        </w:rPr>
        <w:t>2) ЖІИ-мен сырқаттанушылықты талдауды (күн, апта, ай, кәсібі, жасы, тұрғылықты жері, аумақтық бөлінуі бойынша);</w:t>
      </w:r>
    </w:p>
    <w:p w:rsidR="00A43447" w:rsidRDefault="00A43447" w:rsidP="00A43447">
      <w:pPr>
        <w:ind w:firstLine="400"/>
        <w:jc w:val="both"/>
      </w:pPr>
      <w:r>
        <w:rPr>
          <w:rStyle w:val="s0"/>
        </w:rPr>
        <w:t>3) тырысқақпен сырқаттанудың сипатын (ошақтылық, науқастардың барынша көп тіркелу кезеңі, олардың әртүрлі ұйымдарға көп баруы: қоғамдық тамақтану объектілеріне, көлік байланыс тораптарына, қоғамдық пайдалану орындарына);</w:t>
      </w:r>
    </w:p>
    <w:p w:rsidR="00A43447" w:rsidRDefault="00A43447" w:rsidP="00A43447">
      <w:pPr>
        <w:ind w:firstLine="400"/>
        <w:jc w:val="both"/>
      </w:pPr>
      <w:r>
        <w:rPr>
          <w:rStyle w:val="s0"/>
        </w:rPr>
        <w:t>4) тырысқақпен сырқаттанудың пайда болу себептерін (қолайсыз пункттен ауырған адамның немесе оның туысының келуі, суды пайдалану: балық аулау, суда жүзу);</w:t>
      </w:r>
    </w:p>
    <w:p w:rsidR="00A43447" w:rsidRDefault="00A43447" w:rsidP="00A43447">
      <w:pPr>
        <w:ind w:firstLine="400"/>
        <w:jc w:val="both"/>
      </w:pPr>
      <w:r>
        <w:rPr>
          <w:rStyle w:val="s0"/>
        </w:rPr>
        <w:t>5) аурудың пайда болу себебі туралы қорытындыны қамтиды.</w:t>
      </w:r>
    </w:p>
    <w:p w:rsidR="00A43447" w:rsidRDefault="00A43447" w:rsidP="00A43447">
      <w:pPr>
        <w:ind w:firstLine="400"/>
        <w:jc w:val="both"/>
      </w:pPr>
      <w:r>
        <w:rPr>
          <w:rStyle w:val="s0"/>
        </w:rPr>
        <w:t>142. Тырысқақпен ауырып жазылған адамдар клиникалық емделгеннен және бактериологиялық зерттеу үш рет теріс болғаннан кейін госпитальдан шығарылады. Госпитальдан шығару алдында бактериологиялық зерттеу емдеу аяқталғаннан кейін бір тәуліктен соң (24 сағат), материал алу қатарынан үш күн ішінде жүргізіледі.</w:t>
      </w:r>
    </w:p>
    <w:p w:rsidR="00A43447" w:rsidRDefault="00A43447" w:rsidP="00A43447">
      <w:pPr>
        <w:ind w:firstLine="400"/>
        <w:jc w:val="both"/>
      </w:pPr>
      <w:r>
        <w:rPr>
          <w:rStyle w:val="s0"/>
        </w:rPr>
        <w:t>143. Тырысқақпен ауырып жазылған адамдардың шығарылғаны туралы тиісті аумақтардың мемлекеттік санитариялық-эпидемиологиялық қадағалау органына және медициналық ұйымға диспансерлік бақылауды ұйымдастыру үшін хабарлайды. Диспансерлік бақылауды жұқпалы аурулар кабинетінің дәрігері, ал ол болмаған кезде учаскелік дәрігер жүргізеді. Қосымша ауруларының себебі бойынша амбулаториялық жағдайда емдеуді жалғастыру қажет болғанда, госпитальдан шығаруды еңбекке жарамсыздық парағын ашу арқылы жүргізеді.</w:t>
      </w:r>
    </w:p>
    <w:p w:rsidR="00A43447" w:rsidRDefault="00A43447" w:rsidP="00A43447">
      <w:pPr>
        <w:ind w:firstLine="400"/>
        <w:jc w:val="both"/>
      </w:pPr>
      <w:r>
        <w:rPr>
          <w:rStyle w:val="s0"/>
        </w:rPr>
        <w:t>144. Диспансерлік бақылауды бір ай ішінде жүзеге асырады, сол уақыт ішінде тырысқақпен ауырып жазылған адамдар, егер оларда асқазан-ішек жолдарының бұзылуы байқалған жағдайда, тырысқаққа тексеріледі.</w:t>
      </w:r>
    </w:p>
    <w:p w:rsidR="00A43447" w:rsidRDefault="00A43447" w:rsidP="00A43447">
      <w:pPr>
        <w:ind w:firstLine="400"/>
        <w:jc w:val="both"/>
      </w:pPr>
      <w:r>
        <w:rPr>
          <w:rStyle w:val="s0"/>
        </w:rPr>
        <w:t>145. Декреттелген топтардың ішінен тырысқақпен ауырып жазылған адамдарды (тамақ өнімдерін өндіру, қайта өңдеу, сату бойынша объектілердің жұмыскерлері) жұмысқа шығару учаскелік дәрігер анықтайтын олардың денсаулық жағдайына байланысты болады.</w:t>
      </w:r>
    </w:p>
    <w:p w:rsidR="00A43447" w:rsidRDefault="00A43447" w:rsidP="00A43447">
      <w:pPr>
        <w:ind w:firstLine="400"/>
        <w:jc w:val="both"/>
      </w:pPr>
      <w:r>
        <w:rPr>
          <w:rStyle w:val="s0"/>
        </w:rPr>
        <w:t>146. Тырысқақпен ауырып жазылған балаларға мектепке дейінгі ұйымдарға баруға денсаулығының жалпы жағдайын есепке ала отырып және тиісті аумақтың мемлекеттік санитариялық-эпидемиологиялық бақылау органының келісімі бойынша стационардан шыққаннан кейін рұқсат беріледі.</w:t>
      </w:r>
    </w:p>
    <w:p w:rsidR="00A43447" w:rsidRDefault="00A43447" w:rsidP="00A43447">
      <w:pPr>
        <w:ind w:firstLine="400"/>
        <w:jc w:val="both"/>
      </w:pPr>
      <w:r>
        <w:rPr>
          <w:rStyle w:val="s0"/>
        </w:rPr>
        <w:t xml:space="preserve">147. Диспансерлік бақылауда болған адамдарда тырысқақ вибрионы анықталған кезде, олар тырысқаққа арналған госпитальға орналастырылады. </w:t>
      </w:r>
    </w:p>
    <w:p w:rsidR="00A43447" w:rsidRDefault="00A43447" w:rsidP="00A43447">
      <w:pPr>
        <w:ind w:firstLine="400"/>
        <w:jc w:val="both"/>
      </w:pPr>
      <w:r>
        <w:rPr>
          <w:rStyle w:val="s0"/>
        </w:rPr>
        <w:t>148. Тұрғындарға медициналық көмек көрсетудің кез келген кезеңінде ЖІИ-мен ауыратын науқастар (асқазан-ішек жолдарының бұзылуы байқалған жағдайда) анықталған кезде олар емдеуге жатқызылады және тырысқаққа үш рет тексеріледі. Аурудың этиологиялық факторлары анықталмаған ауыр клиникасы бар науқастар тырысқақ қоздырғышының антиденесінің бар болуына серологиялық әдістермен тексеріледі.</w:t>
      </w:r>
    </w:p>
    <w:p w:rsidR="00A43447" w:rsidRDefault="00A43447" w:rsidP="00A43447">
      <w:pPr>
        <w:ind w:firstLine="400"/>
        <w:jc w:val="both"/>
      </w:pPr>
      <w:r>
        <w:rPr>
          <w:rStyle w:val="s0"/>
        </w:rPr>
        <w:t>149. Тиісті аумақтағы мемлекеттік санитариялық-эпидемиологиялық қызмет органы:</w:t>
      </w:r>
    </w:p>
    <w:p w:rsidR="00A43447" w:rsidRDefault="00A43447" w:rsidP="00A43447">
      <w:pPr>
        <w:ind w:firstLine="400"/>
        <w:jc w:val="both"/>
      </w:pPr>
      <w:r>
        <w:rPr>
          <w:rStyle w:val="s0"/>
        </w:rPr>
        <w:t>1) қоғамдық тамақтану, тамақ өнеркәсібі, азық-түлік сауда объектілерінде санитариялық-эпидемияға қарсы режимнің сақталуына және халықтың сапалы ауыз сумен қамтамасыз етілуіне;</w:t>
      </w:r>
    </w:p>
    <w:p w:rsidR="00A43447" w:rsidRDefault="00A43447" w:rsidP="00A43447">
      <w:pPr>
        <w:ind w:firstLine="400"/>
        <w:jc w:val="both"/>
      </w:pPr>
      <w:r>
        <w:rPr>
          <w:rStyle w:val="s0"/>
        </w:rPr>
        <w:t>2) елді мекендерді уақтылы және сапалы санитариялық тазарту, дезинсекциялау іс-шараларын;</w:t>
      </w:r>
    </w:p>
    <w:p w:rsidR="00A43447" w:rsidRDefault="00A43447" w:rsidP="00A43447">
      <w:pPr>
        <w:ind w:firstLine="400"/>
        <w:jc w:val="both"/>
      </w:pPr>
      <w:r>
        <w:rPr>
          <w:rStyle w:val="s0"/>
        </w:rPr>
        <w:t>3) халық арасында санитариялық-ағарту жұмыстарының жүйелі түрде жүргізілуін бақылауды жүзеге асырады.</w:t>
      </w:r>
    </w:p>
    <w:p w:rsidR="00A43447" w:rsidRDefault="00A43447" w:rsidP="00A43447">
      <w:pPr>
        <w:ind w:firstLine="400"/>
        <w:jc w:val="both"/>
      </w:pPr>
      <w:r>
        <w:rPr>
          <w:rStyle w:val="s0"/>
        </w:rPr>
        <w:t>150. Халық арасында эпидемиялық емес тырысқақ тіркелген жағдайда шектелген көлемде санита</w:t>
      </w:r>
      <w:r w:rsidR="00BC1271">
        <w:softHyphen/>
      </w:r>
      <w:r>
        <w:rPr>
          <w:rStyle w:val="s0"/>
        </w:rPr>
        <w:t>риялық-эпидемияға қарсы іс-шаралар жүргізіледі.</w:t>
      </w:r>
    </w:p>
    <w:p w:rsidR="00A43447" w:rsidRDefault="00A43447" w:rsidP="00A43447">
      <w:pPr>
        <w:ind w:firstLine="400"/>
        <w:jc w:val="both"/>
      </w:pPr>
      <w:r>
        <w:rPr>
          <w:rStyle w:val="s0"/>
        </w:rPr>
        <w:t>151. Эпидемиялық емес тырысқақпен ауыратыны анықталған науқастарды емдеуге жатқызу басқа науқастардан оқшаулау жағдайын қамтамасыз ететін жұқпалы стационарда (аурухана немесе бөлімше) жүргізіледі.</w:t>
      </w:r>
    </w:p>
    <w:p w:rsidR="00A43447" w:rsidRDefault="00A43447" w:rsidP="00A43447">
      <w:pPr>
        <w:ind w:firstLine="400"/>
        <w:jc w:val="both"/>
      </w:pPr>
      <w:r>
        <w:rPr>
          <w:rStyle w:val="s0"/>
        </w:rPr>
        <w:t>152. Тиісті аумақтағы мемлекеттік санитариялық-эпидемиологиялық қадағалау органдары жұқтыру көздерін, сондай-ақ инфекцияның берілу жолдары мен факторларын (отбасы мүшелері тырысқаққа бір рет тексеріледі) анықтау үшін әрбір анықталған жағдайға эпидемиологиялық тексеру жүргізеді.</w:t>
      </w:r>
    </w:p>
    <w:p w:rsidR="00A43447" w:rsidRDefault="00A43447" w:rsidP="00A43447">
      <w:pPr>
        <w:ind w:firstLine="400"/>
        <w:jc w:val="both"/>
      </w:pPr>
      <w:r>
        <w:rPr>
          <w:rStyle w:val="s0"/>
        </w:rPr>
        <w:t xml:space="preserve">153. Аумақтық обаға қарсы күрес ұйымдары, ал олар болмаған жағдайда, тиісті аумақтағы мемлекеттік санитариялық-эпидемиологиялық қызмет ұйымдары жыл мезгіліне және аумақтың эпидемиологиялық </w:t>
      </w:r>
      <w:r>
        <w:rPr>
          <w:rStyle w:val="s0"/>
        </w:rPr>
        <w:lastRenderedPageBreak/>
        <w:t>маңыздылығы бойынша тиесілілігіне қарамастан, ЖІИ-ның клиникалық белгілері бар емдеуге жатқызылған науқастардан алынған материалды тырысқаққа бір рет бактериологиялық зерттеуді жүзеге асырады.</w:t>
      </w:r>
    </w:p>
    <w:p w:rsidR="00A43447" w:rsidRDefault="00A43447" w:rsidP="00A43447">
      <w:pPr>
        <w:ind w:firstLine="400"/>
        <w:jc w:val="both"/>
      </w:pPr>
      <w:r>
        <w:rPr>
          <w:rStyle w:val="s0"/>
        </w:rPr>
        <w:t xml:space="preserve">154. Тиісті аумақтағы мемлекеттік санитариялық-эпидемиологиялық қадағалау органдары ауыз су көздерін және сарқынды суларды қоса алғанда қоршаған орта объектілерін тырысқаққа бактериологиялық зерттеудің көлемі мен жиілігін арттырады. </w:t>
      </w:r>
    </w:p>
    <w:p w:rsidR="00A43447" w:rsidRDefault="00A43447" w:rsidP="00A43447">
      <w:pPr>
        <w:ind w:firstLine="400"/>
        <w:jc w:val="right"/>
      </w:pPr>
      <w:r>
        <w:rPr>
          <w:rStyle w:val="s0"/>
        </w:rPr>
        <w:t> </w:t>
      </w:r>
    </w:p>
    <w:p w:rsidR="00A43447" w:rsidRDefault="00A43447" w:rsidP="00A43447">
      <w:pPr>
        <w:ind w:firstLine="400"/>
        <w:jc w:val="right"/>
      </w:pPr>
      <w:r>
        <w:rPr>
          <w:rStyle w:val="s0"/>
        </w:rPr>
        <w:t>«Инфекциялық аурулардың (обаның, тырысқақтың) алдын алу бойынша</w:t>
      </w:r>
    </w:p>
    <w:p w:rsidR="00A43447" w:rsidRDefault="00A43447" w:rsidP="00A43447">
      <w:pPr>
        <w:ind w:firstLine="400"/>
        <w:jc w:val="right"/>
      </w:pPr>
      <w:r>
        <w:rPr>
          <w:rStyle w:val="s0"/>
        </w:rPr>
        <w:t>санитариялық-эпидемияға қарсы (профилактикалық)</w:t>
      </w:r>
    </w:p>
    <w:p w:rsidR="00A43447" w:rsidRDefault="00A43447" w:rsidP="00A43447">
      <w:pPr>
        <w:ind w:firstLine="400"/>
        <w:jc w:val="right"/>
      </w:pPr>
      <w:r>
        <w:rPr>
          <w:rStyle w:val="s0"/>
        </w:rPr>
        <w:t>іс-шараларды ұйымдастыруға және жүргізуге қойылатын</w:t>
      </w:r>
    </w:p>
    <w:p w:rsidR="00A43447" w:rsidRDefault="00A43447" w:rsidP="00A43447">
      <w:pPr>
        <w:ind w:firstLine="400"/>
        <w:jc w:val="right"/>
      </w:pPr>
      <w:r>
        <w:rPr>
          <w:rStyle w:val="s0"/>
        </w:rPr>
        <w:t>санитариялық-эпидемиологиялық талаптар»</w:t>
      </w:r>
    </w:p>
    <w:p w:rsidR="00E048BD" w:rsidRDefault="00A43447" w:rsidP="00A43447">
      <w:pPr>
        <w:ind w:firstLine="400"/>
        <w:jc w:val="right"/>
        <w:rPr>
          <w:rStyle w:val="s0"/>
        </w:rPr>
      </w:pPr>
      <w:bookmarkStart w:id="329" w:name="sub1002292345"/>
      <w:r w:rsidRPr="00E048BD">
        <w:rPr>
          <w:rStyle w:val="s0"/>
          <w:b/>
        </w:rPr>
        <w:t>санитариялық қағидаларына</w:t>
      </w:r>
      <w:r>
        <w:rPr>
          <w:rStyle w:val="s0"/>
        </w:rPr>
        <w:t xml:space="preserve"> </w:t>
      </w:r>
    </w:p>
    <w:p w:rsidR="00A43447" w:rsidRDefault="00A43447" w:rsidP="00A43447">
      <w:pPr>
        <w:ind w:firstLine="400"/>
        <w:jc w:val="right"/>
      </w:pPr>
      <w:r>
        <w:rPr>
          <w:rStyle w:val="s0"/>
        </w:rPr>
        <w:t>1-қосымша</w:t>
      </w:r>
    </w:p>
    <w:p w:rsidR="00A43447" w:rsidRDefault="00A43447" w:rsidP="00A43447">
      <w:pPr>
        <w:jc w:val="center"/>
      </w:pPr>
      <w:r>
        <w:rPr>
          <w:rStyle w:val="s1"/>
        </w:rPr>
        <w:t> </w:t>
      </w:r>
    </w:p>
    <w:p w:rsidR="00A43447" w:rsidRDefault="00A43447" w:rsidP="00A43447">
      <w:pPr>
        <w:jc w:val="center"/>
      </w:pPr>
      <w:r>
        <w:rPr>
          <w:rStyle w:val="s1"/>
        </w:rPr>
        <w:t> </w:t>
      </w:r>
    </w:p>
    <w:p w:rsidR="00A43447" w:rsidRDefault="00A43447" w:rsidP="00A43447">
      <w:pPr>
        <w:jc w:val="center"/>
      </w:pPr>
      <w:r>
        <w:rPr>
          <w:rStyle w:val="s1"/>
        </w:rPr>
        <w:t>Адамдардың обамен және тырысқақпен сырқаттануы  немесе оған күдіктену туралы шұғыл хабарлаудың үлгі схемасы</w:t>
      </w:r>
    </w:p>
    <w:p w:rsidR="00A43447" w:rsidRDefault="00A43447" w:rsidP="00A43447">
      <w:pPr>
        <w:jc w:val="center"/>
      </w:pPr>
      <w:r>
        <w:rPr>
          <w:rStyle w:val="s1"/>
        </w:rPr>
        <w:t> </w:t>
      </w:r>
    </w:p>
    <w:p w:rsidR="00A43447" w:rsidRDefault="00A43447" w:rsidP="00A43447">
      <w:pPr>
        <w:jc w:val="center"/>
      </w:pPr>
      <w:r>
        <w:rPr>
          <w:b/>
          <w:noProof/>
        </w:rPr>
        <w:drawing>
          <wp:inline distT="0" distB="0" distL="0" distR="0">
            <wp:extent cx="5512245" cy="668854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1349" t="1147" r="1906" b="1052"/>
                    <a:stretch>
                      <a:fillRect/>
                    </a:stretch>
                  </pic:blipFill>
                  <pic:spPr bwMode="auto">
                    <a:xfrm>
                      <a:off x="0" y="0"/>
                      <a:ext cx="5512245" cy="6688548"/>
                    </a:xfrm>
                    <a:prstGeom prst="rect">
                      <a:avLst/>
                    </a:prstGeom>
                    <a:noFill/>
                    <a:ln w="9525">
                      <a:noFill/>
                      <a:miter lim="800000"/>
                      <a:headEnd/>
                      <a:tailEnd/>
                    </a:ln>
                  </pic:spPr>
                </pic:pic>
              </a:graphicData>
            </a:graphic>
          </wp:inline>
        </w:drawing>
      </w:r>
    </w:p>
    <w:p w:rsidR="00A43447" w:rsidRDefault="00A43447" w:rsidP="00A43447">
      <w:pPr>
        <w:ind w:firstLine="400"/>
        <w:jc w:val="right"/>
      </w:pPr>
      <w:bookmarkStart w:id="330" w:name="SUB20"/>
      <w:bookmarkEnd w:id="330"/>
      <w:r>
        <w:rPr>
          <w:rStyle w:val="s0"/>
        </w:rPr>
        <w:lastRenderedPageBreak/>
        <w:t>«Инфекциялық аурулардың (обаның, тырысқақтың) алдын алу бойынша</w:t>
      </w:r>
    </w:p>
    <w:p w:rsidR="00A43447" w:rsidRDefault="00A43447" w:rsidP="00A43447">
      <w:pPr>
        <w:ind w:firstLine="400"/>
        <w:jc w:val="right"/>
      </w:pPr>
      <w:r>
        <w:rPr>
          <w:rStyle w:val="s0"/>
        </w:rPr>
        <w:t>санитариялық-эпидемияға қарсы (профилактикалық)</w:t>
      </w:r>
    </w:p>
    <w:p w:rsidR="00A43447" w:rsidRDefault="00A43447" w:rsidP="00A43447">
      <w:pPr>
        <w:ind w:firstLine="400"/>
        <w:jc w:val="right"/>
      </w:pPr>
      <w:r>
        <w:rPr>
          <w:rStyle w:val="s0"/>
        </w:rPr>
        <w:t>іс-шараларды ұйымдастыруға және жүргізуге қойылатын</w:t>
      </w:r>
    </w:p>
    <w:p w:rsidR="00A43447" w:rsidRDefault="00A43447" w:rsidP="00A43447">
      <w:pPr>
        <w:ind w:firstLine="400"/>
        <w:jc w:val="right"/>
      </w:pPr>
      <w:r>
        <w:rPr>
          <w:rStyle w:val="s0"/>
        </w:rPr>
        <w:t>санитариялық-эпидемиологиялық талаптар»</w:t>
      </w:r>
    </w:p>
    <w:p w:rsidR="00A43447" w:rsidRPr="00E048BD" w:rsidRDefault="00A43447" w:rsidP="00A43447">
      <w:pPr>
        <w:ind w:firstLine="400"/>
        <w:jc w:val="right"/>
        <w:rPr>
          <w:b/>
        </w:rPr>
      </w:pPr>
      <w:r w:rsidRPr="00E048BD">
        <w:rPr>
          <w:rStyle w:val="s0"/>
          <w:b/>
        </w:rPr>
        <w:t>санитариялық қағидаларына</w:t>
      </w:r>
    </w:p>
    <w:p w:rsidR="00A43447" w:rsidRDefault="00A43447" w:rsidP="00A43447">
      <w:pPr>
        <w:ind w:firstLine="400"/>
        <w:jc w:val="right"/>
      </w:pPr>
      <w:r>
        <w:rPr>
          <w:rStyle w:val="s0"/>
        </w:rPr>
        <w:t>2-қосымша</w:t>
      </w:r>
    </w:p>
    <w:p w:rsidR="00A43447" w:rsidRDefault="00A43447" w:rsidP="00A43447">
      <w:pPr>
        <w:jc w:val="center"/>
      </w:pPr>
      <w:r>
        <w:rPr>
          <w:rStyle w:val="s1"/>
        </w:rPr>
        <w:t> </w:t>
      </w:r>
    </w:p>
    <w:p w:rsidR="00A43447" w:rsidRDefault="00A43447" w:rsidP="00A43447">
      <w:pPr>
        <w:jc w:val="center"/>
      </w:pPr>
      <w:r>
        <w:rPr>
          <w:rStyle w:val="s1"/>
        </w:rPr>
        <w:t> </w:t>
      </w:r>
    </w:p>
    <w:p w:rsidR="00E048BD" w:rsidRDefault="00A43447" w:rsidP="00A43447">
      <w:pPr>
        <w:jc w:val="center"/>
        <w:rPr>
          <w:rStyle w:val="s1"/>
        </w:rPr>
      </w:pPr>
      <w:r>
        <w:rPr>
          <w:rStyle w:val="s1"/>
        </w:rPr>
        <w:t xml:space="preserve">Медициналық ұйымдардың сынама алуға арналған қорғаныш костюмдерімен, жеке қорғаныш </w:t>
      </w:r>
    </w:p>
    <w:p w:rsidR="00A43447" w:rsidRDefault="00A43447" w:rsidP="00A43447">
      <w:pPr>
        <w:jc w:val="center"/>
      </w:pPr>
      <w:r>
        <w:rPr>
          <w:rStyle w:val="s1"/>
        </w:rPr>
        <w:t xml:space="preserve">заттарымен, дезинфекциялау құралдарымен және тұзды ерітінділермен қамтамасыз етуге </w:t>
      </w:r>
    </w:p>
    <w:p w:rsidR="00810AB2" w:rsidRDefault="00A43447" w:rsidP="00A43447">
      <w:pPr>
        <w:jc w:val="center"/>
        <w:rPr>
          <w:rStyle w:val="s1"/>
        </w:rPr>
      </w:pPr>
      <w:r>
        <w:rPr>
          <w:rStyle w:val="s1"/>
        </w:rPr>
        <w:t>қойылатын талаптар</w:t>
      </w:r>
    </w:p>
    <w:p w:rsidR="00A43447" w:rsidRDefault="00A43447" w:rsidP="00A43447">
      <w:pPr>
        <w:jc w:val="center"/>
      </w:pPr>
      <w:r>
        <w:rPr>
          <w:rStyle w:val="s1"/>
        </w:rPr>
        <w:t xml:space="preserve"> </w:t>
      </w:r>
    </w:p>
    <w:p w:rsidR="00A43447" w:rsidRDefault="00A43447" w:rsidP="00A43447">
      <w:pPr>
        <w:jc w:val="center"/>
      </w:pPr>
      <w:r>
        <w:rPr>
          <w:rStyle w:val="s1"/>
        </w:rPr>
        <w:t> </w:t>
      </w:r>
    </w:p>
    <w:tbl>
      <w:tblPr>
        <w:tblStyle w:val="a3"/>
        <w:tblW w:w="5091" w:type="pct"/>
        <w:tblInd w:w="-175" w:type="dxa"/>
        <w:tblLayout w:type="fixed"/>
        <w:tblLook w:val="04A0"/>
      </w:tblPr>
      <w:tblGrid>
        <w:gridCol w:w="530"/>
        <w:gridCol w:w="1655"/>
        <w:gridCol w:w="1152"/>
        <w:gridCol w:w="1152"/>
        <w:gridCol w:w="647"/>
        <w:gridCol w:w="787"/>
        <w:gridCol w:w="1655"/>
        <w:gridCol w:w="1128"/>
        <w:gridCol w:w="1039"/>
      </w:tblGrid>
      <w:tr w:rsidR="00A43447" w:rsidTr="00810AB2">
        <w:trPr>
          <w:trHeight w:val="284"/>
        </w:trPr>
        <w:tc>
          <w:tcPr>
            <w:tcW w:w="272" w:type="pct"/>
            <w:vMerge w:val="restart"/>
            <w:hideMark/>
          </w:tcPr>
          <w:p w:rsidR="00A43447" w:rsidRDefault="00A43447" w:rsidP="00A43447">
            <w:pPr>
              <w:jc w:val="center"/>
            </w:pPr>
            <w:r w:rsidRPr="00CB521B">
              <w:rPr>
                <w:rStyle w:val="s0"/>
              </w:rPr>
              <w:t> </w:t>
            </w:r>
          </w:p>
        </w:tc>
        <w:tc>
          <w:tcPr>
            <w:tcW w:w="849" w:type="pct"/>
            <w:vMerge w:val="restart"/>
            <w:hideMark/>
          </w:tcPr>
          <w:p w:rsidR="00A43447" w:rsidRDefault="00A43447" w:rsidP="00810AB2">
            <w:pPr>
              <w:ind w:left="-71" w:right="-49"/>
              <w:jc w:val="center"/>
            </w:pPr>
            <w:r w:rsidRPr="00CB521B">
              <w:rPr>
                <w:rStyle w:val="s0"/>
              </w:rPr>
              <w:t>Емдік-профилактикалық мекемелер</w:t>
            </w:r>
          </w:p>
        </w:tc>
        <w:tc>
          <w:tcPr>
            <w:tcW w:w="591" w:type="pct"/>
            <w:vMerge w:val="restart"/>
            <w:hideMark/>
          </w:tcPr>
          <w:p w:rsidR="00A43447" w:rsidRDefault="00A43447" w:rsidP="00810AB2">
            <w:pPr>
              <w:ind w:left="-71" w:right="-49"/>
              <w:jc w:val="center"/>
            </w:pPr>
            <w:r w:rsidRPr="00CB521B">
              <w:rPr>
                <w:rStyle w:val="s0"/>
              </w:rPr>
              <w:t>I типтегі қорғаныш киімдерінің жиынтығы, кемінде</w:t>
            </w:r>
          </w:p>
        </w:tc>
        <w:tc>
          <w:tcPr>
            <w:tcW w:w="591" w:type="pct"/>
            <w:vMerge w:val="restart"/>
            <w:hideMark/>
          </w:tcPr>
          <w:p w:rsidR="00A43447" w:rsidRDefault="00A43447" w:rsidP="00810AB2">
            <w:pPr>
              <w:ind w:left="-71" w:right="-49"/>
              <w:jc w:val="center"/>
            </w:pPr>
            <w:r w:rsidRPr="00CB521B">
              <w:rPr>
                <w:rStyle w:val="s0"/>
              </w:rPr>
              <w:t>Бір реттік қорғаныш киімдерінің</w:t>
            </w:r>
          </w:p>
          <w:p w:rsidR="00A43447" w:rsidRDefault="00A43447" w:rsidP="00810AB2">
            <w:pPr>
              <w:ind w:left="-71" w:right="-49"/>
              <w:jc w:val="center"/>
            </w:pPr>
            <w:r w:rsidRPr="00CB521B">
              <w:rPr>
                <w:rStyle w:val="s0"/>
              </w:rPr>
              <w:t>жиынтығы, кемінде</w:t>
            </w:r>
          </w:p>
        </w:tc>
        <w:tc>
          <w:tcPr>
            <w:tcW w:w="736" w:type="pct"/>
            <w:gridSpan w:val="2"/>
            <w:hideMark/>
          </w:tcPr>
          <w:p w:rsidR="00A43447" w:rsidRDefault="00A43447" w:rsidP="00810AB2">
            <w:pPr>
              <w:ind w:left="-71" w:right="-49"/>
              <w:jc w:val="center"/>
            </w:pPr>
            <w:r w:rsidRPr="00CB521B">
              <w:rPr>
                <w:rStyle w:val="s0"/>
              </w:rPr>
              <w:t>Сынама алуға арналған жиынтық</w:t>
            </w:r>
          </w:p>
        </w:tc>
        <w:tc>
          <w:tcPr>
            <w:tcW w:w="849" w:type="pct"/>
            <w:vMerge w:val="restart"/>
            <w:hideMark/>
          </w:tcPr>
          <w:p w:rsidR="00A43447" w:rsidRDefault="00A43447" w:rsidP="00810AB2">
            <w:pPr>
              <w:ind w:left="-71" w:right="-49"/>
              <w:jc w:val="center"/>
            </w:pPr>
            <w:r w:rsidRPr="00CB521B">
              <w:rPr>
                <w:rStyle w:val="s0"/>
              </w:rPr>
              <w:t>Медицина қызметкеріне арналған жеке профилактикалық қорғаныш құралдары-</w:t>
            </w:r>
          </w:p>
          <w:p w:rsidR="00A43447" w:rsidRPr="00CB521B" w:rsidRDefault="00A43447" w:rsidP="00810AB2">
            <w:pPr>
              <w:ind w:left="-71" w:right="-49"/>
              <w:jc w:val="center"/>
            </w:pPr>
            <w:r w:rsidRPr="00CB521B">
              <w:rPr>
                <w:rStyle w:val="s0"/>
              </w:rPr>
              <w:t>ның жиынтығы</w:t>
            </w:r>
          </w:p>
          <w:p w:rsidR="00A43447" w:rsidRDefault="00A43447" w:rsidP="00810AB2">
            <w:pPr>
              <w:ind w:left="-71" w:right="-49"/>
              <w:jc w:val="center"/>
            </w:pPr>
            <w:r w:rsidRPr="00CB521B">
              <w:rPr>
                <w:rStyle w:val="s0"/>
              </w:rPr>
              <w:t>(3 адамға), кемінде</w:t>
            </w:r>
          </w:p>
        </w:tc>
        <w:tc>
          <w:tcPr>
            <w:tcW w:w="579" w:type="pct"/>
            <w:vMerge w:val="restart"/>
            <w:hideMark/>
          </w:tcPr>
          <w:p w:rsidR="00A43447" w:rsidRDefault="00A43447" w:rsidP="00810AB2">
            <w:pPr>
              <w:ind w:left="-71" w:right="-49"/>
              <w:jc w:val="center"/>
            </w:pPr>
            <w:r w:rsidRPr="00CB521B">
              <w:rPr>
                <w:rStyle w:val="s0"/>
              </w:rPr>
              <w:t>Дезинфек-циялау құралдары- ның жиынтығы, кемінде</w:t>
            </w:r>
          </w:p>
        </w:tc>
        <w:tc>
          <w:tcPr>
            <w:tcW w:w="534" w:type="pct"/>
            <w:vMerge w:val="restart"/>
            <w:hideMark/>
          </w:tcPr>
          <w:p w:rsidR="00A43447" w:rsidRDefault="00A43447" w:rsidP="00810AB2">
            <w:pPr>
              <w:ind w:left="-71" w:right="-49"/>
              <w:jc w:val="center"/>
            </w:pPr>
            <w:r w:rsidRPr="00CB521B">
              <w:rPr>
                <w:rStyle w:val="s0"/>
              </w:rPr>
              <w:t>Тұзды ертінділер қоры, литр</w:t>
            </w:r>
          </w:p>
        </w:tc>
      </w:tr>
      <w:tr w:rsidR="00A43447" w:rsidTr="00810AB2">
        <w:trPr>
          <w:trHeight w:val="284"/>
        </w:trPr>
        <w:tc>
          <w:tcPr>
            <w:tcW w:w="272" w:type="pct"/>
            <w:vMerge/>
            <w:hideMark/>
          </w:tcPr>
          <w:p w:rsidR="00A43447" w:rsidRDefault="00A43447" w:rsidP="00A43447"/>
        </w:tc>
        <w:tc>
          <w:tcPr>
            <w:tcW w:w="849" w:type="pct"/>
            <w:vMerge/>
            <w:hideMark/>
          </w:tcPr>
          <w:p w:rsidR="00A43447" w:rsidRDefault="00A43447" w:rsidP="00A43447"/>
        </w:tc>
        <w:tc>
          <w:tcPr>
            <w:tcW w:w="1173" w:type="dxa"/>
            <w:vMerge/>
            <w:hideMark/>
          </w:tcPr>
          <w:p w:rsidR="00A43447" w:rsidRDefault="00A43447" w:rsidP="00A43447"/>
        </w:tc>
        <w:tc>
          <w:tcPr>
            <w:tcW w:w="1173" w:type="dxa"/>
            <w:vMerge/>
            <w:hideMark/>
          </w:tcPr>
          <w:p w:rsidR="00A43447" w:rsidRDefault="00A43447" w:rsidP="00A43447"/>
        </w:tc>
        <w:tc>
          <w:tcPr>
            <w:tcW w:w="332" w:type="pct"/>
            <w:hideMark/>
          </w:tcPr>
          <w:p w:rsidR="00A43447" w:rsidRDefault="00A43447" w:rsidP="00810AB2">
            <w:pPr>
              <w:ind w:left="-61" w:right="-75"/>
              <w:jc w:val="center"/>
            </w:pPr>
            <w:r w:rsidRPr="00CB521B">
              <w:rPr>
                <w:rStyle w:val="s0"/>
              </w:rPr>
              <w:t>обаға</w:t>
            </w:r>
          </w:p>
        </w:tc>
        <w:tc>
          <w:tcPr>
            <w:tcW w:w="404" w:type="pct"/>
            <w:hideMark/>
          </w:tcPr>
          <w:p w:rsidR="00A43447" w:rsidRDefault="00A43447" w:rsidP="00810AB2">
            <w:pPr>
              <w:ind w:left="-61" w:right="-75"/>
              <w:jc w:val="center"/>
            </w:pPr>
            <w:r w:rsidRPr="00CB521B">
              <w:rPr>
                <w:rStyle w:val="s0"/>
              </w:rPr>
              <w:t>тырыс-қаққа</w:t>
            </w:r>
          </w:p>
        </w:tc>
        <w:tc>
          <w:tcPr>
            <w:tcW w:w="1687" w:type="dxa"/>
            <w:vMerge/>
            <w:hideMark/>
          </w:tcPr>
          <w:p w:rsidR="00A43447" w:rsidRDefault="00A43447" w:rsidP="00A43447"/>
        </w:tc>
        <w:tc>
          <w:tcPr>
            <w:tcW w:w="1149" w:type="dxa"/>
            <w:vMerge/>
            <w:hideMark/>
          </w:tcPr>
          <w:p w:rsidR="00A43447" w:rsidRDefault="00A43447" w:rsidP="00A43447"/>
        </w:tc>
        <w:tc>
          <w:tcPr>
            <w:tcW w:w="1060" w:type="dxa"/>
            <w:vMerge/>
            <w:hideMark/>
          </w:tcPr>
          <w:p w:rsidR="00A43447" w:rsidRDefault="00A43447" w:rsidP="00A43447"/>
        </w:tc>
      </w:tr>
      <w:tr w:rsidR="00A43447" w:rsidTr="00810AB2">
        <w:trPr>
          <w:trHeight w:val="284"/>
        </w:trPr>
        <w:tc>
          <w:tcPr>
            <w:tcW w:w="272" w:type="pct"/>
            <w:hideMark/>
          </w:tcPr>
          <w:p w:rsidR="00A43447" w:rsidRDefault="00A43447" w:rsidP="00A43447">
            <w:pPr>
              <w:jc w:val="center"/>
            </w:pPr>
            <w:r w:rsidRPr="00CB521B">
              <w:rPr>
                <w:rStyle w:val="s0"/>
              </w:rPr>
              <w:t>1.</w:t>
            </w:r>
          </w:p>
        </w:tc>
        <w:tc>
          <w:tcPr>
            <w:tcW w:w="849" w:type="pct"/>
            <w:hideMark/>
          </w:tcPr>
          <w:p w:rsidR="00A43447" w:rsidRDefault="00A43447" w:rsidP="00A43447">
            <w:r w:rsidRPr="00CB521B">
              <w:rPr>
                <w:rStyle w:val="s0"/>
              </w:rPr>
              <w:t>Фельдшерлік-акушерлік, фельдшерлік пункттер</w:t>
            </w:r>
          </w:p>
        </w:tc>
        <w:tc>
          <w:tcPr>
            <w:tcW w:w="591" w:type="pct"/>
            <w:hideMark/>
          </w:tcPr>
          <w:p w:rsidR="00A43447" w:rsidRDefault="00A43447" w:rsidP="00A43447">
            <w:pPr>
              <w:jc w:val="center"/>
            </w:pPr>
            <w:r w:rsidRPr="00CB521B">
              <w:rPr>
                <w:rStyle w:val="s0"/>
              </w:rPr>
              <w:t>2</w:t>
            </w:r>
          </w:p>
        </w:tc>
        <w:tc>
          <w:tcPr>
            <w:tcW w:w="591" w:type="pct"/>
            <w:hideMark/>
          </w:tcPr>
          <w:p w:rsidR="00A43447" w:rsidRDefault="00A43447" w:rsidP="00A43447">
            <w:pPr>
              <w:jc w:val="center"/>
            </w:pPr>
            <w:r w:rsidRPr="00CB521B">
              <w:rPr>
                <w:rStyle w:val="s0"/>
              </w:rPr>
              <w:t>20</w:t>
            </w:r>
          </w:p>
        </w:tc>
        <w:tc>
          <w:tcPr>
            <w:tcW w:w="332" w:type="pct"/>
            <w:hideMark/>
          </w:tcPr>
          <w:p w:rsidR="00A43447" w:rsidRDefault="00A43447" w:rsidP="00A43447">
            <w:pPr>
              <w:jc w:val="center"/>
            </w:pPr>
            <w:r w:rsidRPr="00CB521B">
              <w:rPr>
                <w:rStyle w:val="s0"/>
              </w:rPr>
              <w:t>1</w:t>
            </w:r>
          </w:p>
        </w:tc>
        <w:tc>
          <w:tcPr>
            <w:tcW w:w="404" w:type="pct"/>
            <w:hideMark/>
          </w:tcPr>
          <w:p w:rsidR="00A43447" w:rsidRDefault="00A43447" w:rsidP="00A43447">
            <w:pPr>
              <w:jc w:val="center"/>
            </w:pPr>
            <w:r w:rsidRPr="00CB521B">
              <w:rPr>
                <w:rStyle w:val="s0"/>
              </w:rPr>
              <w:t>1</w:t>
            </w:r>
          </w:p>
        </w:tc>
        <w:tc>
          <w:tcPr>
            <w:tcW w:w="849" w:type="pct"/>
            <w:hideMark/>
          </w:tcPr>
          <w:p w:rsidR="00A43447" w:rsidRDefault="00A43447" w:rsidP="00A43447">
            <w:pPr>
              <w:jc w:val="center"/>
            </w:pPr>
            <w:r w:rsidRPr="00CB521B">
              <w:rPr>
                <w:rStyle w:val="s0"/>
              </w:rPr>
              <w:t>1</w:t>
            </w:r>
          </w:p>
        </w:tc>
        <w:tc>
          <w:tcPr>
            <w:tcW w:w="579" w:type="pct"/>
            <w:hideMark/>
          </w:tcPr>
          <w:p w:rsidR="00A43447" w:rsidRDefault="00A43447" w:rsidP="00A43447">
            <w:pPr>
              <w:jc w:val="center"/>
            </w:pPr>
            <w:r w:rsidRPr="00CB521B">
              <w:rPr>
                <w:rStyle w:val="s0"/>
              </w:rPr>
              <w:t>1</w:t>
            </w:r>
          </w:p>
        </w:tc>
        <w:tc>
          <w:tcPr>
            <w:tcW w:w="534" w:type="pct"/>
            <w:hideMark/>
          </w:tcPr>
          <w:p w:rsidR="00A43447" w:rsidRDefault="00A43447" w:rsidP="00A43447">
            <w:pPr>
              <w:jc w:val="center"/>
            </w:pPr>
            <w:r w:rsidRPr="00CB521B">
              <w:rPr>
                <w:rStyle w:val="s0"/>
              </w:rPr>
              <w:t>5</w:t>
            </w:r>
          </w:p>
        </w:tc>
      </w:tr>
      <w:tr w:rsidR="00A43447" w:rsidTr="00810AB2">
        <w:trPr>
          <w:trHeight w:val="284"/>
        </w:trPr>
        <w:tc>
          <w:tcPr>
            <w:tcW w:w="272" w:type="pct"/>
            <w:hideMark/>
          </w:tcPr>
          <w:p w:rsidR="00A43447" w:rsidRDefault="00A43447" w:rsidP="00A43447">
            <w:pPr>
              <w:jc w:val="center"/>
            </w:pPr>
            <w:r w:rsidRPr="00CB521B">
              <w:rPr>
                <w:rStyle w:val="s0"/>
              </w:rPr>
              <w:t>2.</w:t>
            </w:r>
          </w:p>
        </w:tc>
        <w:tc>
          <w:tcPr>
            <w:tcW w:w="849" w:type="pct"/>
            <w:hideMark/>
          </w:tcPr>
          <w:p w:rsidR="00A43447" w:rsidRDefault="00A43447" w:rsidP="00A43447">
            <w:r w:rsidRPr="00CB521B">
              <w:rPr>
                <w:rStyle w:val="s0"/>
              </w:rPr>
              <w:t>Санитариялық-карантиндік пункттер</w:t>
            </w:r>
          </w:p>
        </w:tc>
        <w:tc>
          <w:tcPr>
            <w:tcW w:w="591" w:type="pct"/>
            <w:hideMark/>
          </w:tcPr>
          <w:p w:rsidR="00A43447" w:rsidRDefault="00A43447" w:rsidP="00A43447">
            <w:pPr>
              <w:jc w:val="center"/>
            </w:pPr>
            <w:r w:rsidRPr="00CB521B">
              <w:rPr>
                <w:rStyle w:val="s0"/>
              </w:rPr>
              <w:t>2</w:t>
            </w:r>
          </w:p>
        </w:tc>
        <w:tc>
          <w:tcPr>
            <w:tcW w:w="591" w:type="pct"/>
            <w:hideMark/>
          </w:tcPr>
          <w:p w:rsidR="00A43447" w:rsidRDefault="00A43447" w:rsidP="00A43447">
            <w:pPr>
              <w:jc w:val="center"/>
            </w:pPr>
            <w:r w:rsidRPr="00CB521B">
              <w:rPr>
                <w:rStyle w:val="s0"/>
              </w:rPr>
              <w:t>20</w:t>
            </w:r>
          </w:p>
        </w:tc>
        <w:tc>
          <w:tcPr>
            <w:tcW w:w="332" w:type="pct"/>
            <w:hideMark/>
          </w:tcPr>
          <w:p w:rsidR="00A43447" w:rsidRDefault="00A43447" w:rsidP="00A43447">
            <w:pPr>
              <w:jc w:val="center"/>
            </w:pPr>
            <w:r w:rsidRPr="00CB521B">
              <w:rPr>
                <w:rStyle w:val="s0"/>
              </w:rPr>
              <w:t>1</w:t>
            </w:r>
          </w:p>
        </w:tc>
        <w:tc>
          <w:tcPr>
            <w:tcW w:w="404" w:type="pct"/>
            <w:hideMark/>
          </w:tcPr>
          <w:p w:rsidR="00A43447" w:rsidRDefault="00A43447" w:rsidP="00A43447">
            <w:pPr>
              <w:jc w:val="center"/>
            </w:pPr>
            <w:r w:rsidRPr="00CB521B">
              <w:rPr>
                <w:rStyle w:val="s0"/>
              </w:rPr>
              <w:t>1</w:t>
            </w:r>
          </w:p>
        </w:tc>
        <w:tc>
          <w:tcPr>
            <w:tcW w:w="849" w:type="pct"/>
            <w:hideMark/>
          </w:tcPr>
          <w:p w:rsidR="00A43447" w:rsidRDefault="00A43447" w:rsidP="00A43447">
            <w:pPr>
              <w:jc w:val="center"/>
            </w:pPr>
            <w:r w:rsidRPr="00CB521B">
              <w:rPr>
                <w:rStyle w:val="s0"/>
              </w:rPr>
              <w:t>1</w:t>
            </w:r>
          </w:p>
        </w:tc>
        <w:tc>
          <w:tcPr>
            <w:tcW w:w="579" w:type="pct"/>
            <w:hideMark/>
          </w:tcPr>
          <w:p w:rsidR="00A43447" w:rsidRDefault="00A43447" w:rsidP="00A43447">
            <w:pPr>
              <w:jc w:val="center"/>
            </w:pPr>
            <w:r w:rsidRPr="00CB521B">
              <w:rPr>
                <w:rStyle w:val="s0"/>
              </w:rPr>
              <w:t>1</w:t>
            </w:r>
          </w:p>
        </w:tc>
        <w:tc>
          <w:tcPr>
            <w:tcW w:w="534" w:type="pct"/>
            <w:hideMark/>
          </w:tcPr>
          <w:p w:rsidR="00A43447" w:rsidRDefault="00A43447" w:rsidP="00A43447">
            <w:pPr>
              <w:jc w:val="center"/>
            </w:pPr>
            <w:r w:rsidRPr="00CB521B">
              <w:rPr>
                <w:rStyle w:val="s0"/>
              </w:rPr>
              <w:t>5</w:t>
            </w:r>
          </w:p>
        </w:tc>
      </w:tr>
      <w:tr w:rsidR="00A43447" w:rsidTr="00810AB2">
        <w:trPr>
          <w:trHeight w:val="284"/>
        </w:trPr>
        <w:tc>
          <w:tcPr>
            <w:tcW w:w="272" w:type="pct"/>
            <w:hideMark/>
          </w:tcPr>
          <w:p w:rsidR="00A43447" w:rsidRDefault="00A43447" w:rsidP="00A43447">
            <w:pPr>
              <w:jc w:val="center"/>
            </w:pPr>
            <w:r w:rsidRPr="00CB521B">
              <w:rPr>
                <w:rStyle w:val="s0"/>
              </w:rPr>
              <w:t>3.</w:t>
            </w:r>
          </w:p>
        </w:tc>
        <w:tc>
          <w:tcPr>
            <w:tcW w:w="849" w:type="pct"/>
            <w:hideMark/>
          </w:tcPr>
          <w:p w:rsidR="00A43447" w:rsidRDefault="00A43447" w:rsidP="00A43447">
            <w:r w:rsidRPr="00CB521B">
              <w:rPr>
                <w:rStyle w:val="s0"/>
              </w:rPr>
              <w:t>Мәйітханалар</w:t>
            </w:r>
          </w:p>
        </w:tc>
        <w:tc>
          <w:tcPr>
            <w:tcW w:w="591" w:type="pct"/>
            <w:hideMark/>
          </w:tcPr>
          <w:p w:rsidR="00A43447" w:rsidRDefault="00A43447" w:rsidP="00A43447">
            <w:pPr>
              <w:jc w:val="center"/>
            </w:pPr>
            <w:r w:rsidRPr="00CB521B">
              <w:rPr>
                <w:rStyle w:val="s0"/>
              </w:rPr>
              <w:t>2</w:t>
            </w:r>
          </w:p>
        </w:tc>
        <w:tc>
          <w:tcPr>
            <w:tcW w:w="591" w:type="pct"/>
            <w:hideMark/>
          </w:tcPr>
          <w:p w:rsidR="00A43447" w:rsidRDefault="00A43447" w:rsidP="00A43447">
            <w:pPr>
              <w:jc w:val="center"/>
            </w:pPr>
            <w:r w:rsidRPr="00CB521B">
              <w:rPr>
                <w:rStyle w:val="s0"/>
              </w:rPr>
              <w:t>20</w:t>
            </w:r>
          </w:p>
        </w:tc>
        <w:tc>
          <w:tcPr>
            <w:tcW w:w="332" w:type="pct"/>
            <w:hideMark/>
          </w:tcPr>
          <w:p w:rsidR="00A43447" w:rsidRDefault="00A43447" w:rsidP="00A43447">
            <w:pPr>
              <w:jc w:val="center"/>
            </w:pPr>
            <w:r w:rsidRPr="00CB521B">
              <w:rPr>
                <w:rStyle w:val="s0"/>
              </w:rPr>
              <w:t>1</w:t>
            </w:r>
          </w:p>
        </w:tc>
        <w:tc>
          <w:tcPr>
            <w:tcW w:w="404" w:type="pct"/>
            <w:hideMark/>
          </w:tcPr>
          <w:p w:rsidR="00A43447" w:rsidRDefault="00A43447" w:rsidP="00A43447">
            <w:pPr>
              <w:jc w:val="center"/>
            </w:pPr>
            <w:r w:rsidRPr="00CB521B">
              <w:rPr>
                <w:rStyle w:val="s0"/>
              </w:rPr>
              <w:t>1</w:t>
            </w:r>
          </w:p>
        </w:tc>
        <w:tc>
          <w:tcPr>
            <w:tcW w:w="849" w:type="pct"/>
            <w:hideMark/>
          </w:tcPr>
          <w:p w:rsidR="00A43447" w:rsidRDefault="00A43447" w:rsidP="00A43447">
            <w:pPr>
              <w:jc w:val="center"/>
            </w:pPr>
            <w:r w:rsidRPr="00CB521B">
              <w:rPr>
                <w:rStyle w:val="s0"/>
              </w:rPr>
              <w:t>1</w:t>
            </w:r>
          </w:p>
        </w:tc>
        <w:tc>
          <w:tcPr>
            <w:tcW w:w="579" w:type="pct"/>
            <w:hideMark/>
          </w:tcPr>
          <w:p w:rsidR="00A43447" w:rsidRDefault="00A43447" w:rsidP="00A43447">
            <w:pPr>
              <w:jc w:val="center"/>
            </w:pPr>
            <w:r w:rsidRPr="00CB521B">
              <w:rPr>
                <w:rStyle w:val="s0"/>
              </w:rPr>
              <w:t>1</w:t>
            </w:r>
          </w:p>
        </w:tc>
        <w:tc>
          <w:tcPr>
            <w:tcW w:w="534" w:type="pct"/>
            <w:hideMark/>
          </w:tcPr>
          <w:p w:rsidR="00A43447" w:rsidRDefault="00A43447" w:rsidP="00A43447">
            <w:pPr>
              <w:jc w:val="center"/>
            </w:pPr>
            <w:r w:rsidRPr="00CB521B">
              <w:rPr>
                <w:rStyle w:val="s0"/>
              </w:rPr>
              <w:t>-</w:t>
            </w:r>
          </w:p>
        </w:tc>
      </w:tr>
      <w:tr w:rsidR="00A43447" w:rsidTr="00810AB2">
        <w:trPr>
          <w:trHeight w:val="284"/>
        </w:trPr>
        <w:tc>
          <w:tcPr>
            <w:tcW w:w="272" w:type="pct"/>
            <w:hideMark/>
          </w:tcPr>
          <w:p w:rsidR="00A43447" w:rsidRDefault="00A43447" w:rsidP="00A43447">
            <w:pPr>
              <w:jc w:val="center"/>
            </w:pPr>
            <w:r w:rsidRPr="00CB521B">
              <w:rPr>
                <w:rStyle w:val="s0"/>
              </w:rPr>
              <w:t>4.</w:t>
            </w:r>
          </w:p>
        </w:tc>
        <w:tc>
          <w:tcPr>
            <w:tcW w:w="849" w:type="pct"/>
            <w:hideMark/>
          </w:tcPr>
          <w:p w:rsidR="00A43447" w:rsidRDefault="00A43447" w:rsidP="00A43447">
            <w:r w:rsidRPr="00CB521B">
              <w:rPr>
                <w:rStyle w:val="s0"/>
              </w:rPr>
              <w:t xml:space="preserve">Бастапқы медициналық-санитариялық көмек ұйымдары </w:t>
            </w:r>
          </w:p>
        </w:tc>
        <w:tc>
          <w:tcPr>
            <w:tcW w:w="591" w:type="pct"/>
            <w:hideMark/>
          </w:tcPr>
          <w:p w:rsidR="00A43447" w:rsidRDefault="00A43447" w:rsidP="00A43447">
            <w:pPr>
              <w:jc w:val="center"/>
            </w:pPr>
            <w:r w:rsidRPr="00CB521B">
              <w:rPr>
                <w:rStyle w:val="s0"/>
              </w:rPr>
              <w:t>2</w:t>
            </w:r>
          </w:p>
        </w:tc>
        <w:tc>
          <w:tcPr>
            <w:tcW w:w="591" w:type="pct"/>
            <w:hideMark/>
          </w:tcPr>
          <w:p w:rsidR="00A43447" w:rsidRDefault="00A43447" w:rsidP="00A43447">
            <w:pPr>
              <w:jc w:val="center"/>
            </w:pPr>
            <w:r w:rsidRPr="00CB521B">
              <w:rPr>
                <w:rStyle w:val="s0"/>
              </w:rPr>
              <w:t>20</w:t>
            </w:r>
          </w:p>
        </w:tc>
        <w:tc>
          <w:tcPr>
            <w:tcW w:w="332" w:type="pct"/>
            <w:hideMark/>
          </w:tcPr>
          <w:p w:rsidR="00A43447" w:rsidRDefault="00A43447" w:rsidP="00A43447">
            <w:pPr>
              <w:jc w:val="center"/>
            </w:pPr>
            <w:r w:rsidRPr="00CB521B">
              <w:rPr>
                <w:rStyle w:val="s0"/>
              </w:rPr>
              <w:t>1</w:t>
            </w:r>
          </w:p>
        </w:tc>
        <w:tc>
          <w:tcPr>
            <w:tcW w:w="404" w:type="pct"/>
            <w:hideMark/>
          </w:tcPr>
          <w:p w:rsidR="00A43447" w:rsidRDefault="00A43447" w:rsidP="00A43447">
            <w:pPr>
              <w:jc w:val="center"/>
            </w:pPr>
            <w:r w:rsidRPr="00CB521B">
              <w:rPr>
                <w:rStyle w:val="s0"/>
              </w:rPr>
              <w:t>1</w:t>
            </w:r>
          </w:p>
        </w:tc>
        <w:tc>
          <w:tcPr>
            <w:tcW w:w="849" w:type="pct"/>
            <w:hideMark/>
          </w:tcPr>
          <w:p w:rsidR="00A43447" w:rsidRDefault="00A43447" w:rsidP="00A43447">
            <w:pPr>
              <w:jc w:val="center"/>
            </w:pPr>
            <w:r w:rsidRPr="00CB521B">
              <w:rPr>
                <w:rStyle w:val="s0"/>
              </w:rPr>
              <w:t>1</w:t>
            </w:r>
          </w:p>
        </w:tc>
        <w:tc>
          <w:tcPr>
            <w:tcW w:w="579" w:type="pct"/>
            <w:hideMark/>
          </w:tcPr>
          <w:p w:rsidR="00A43447" w:rsidRDefault="00A43447" w:rsidP="00A43447">
            <w:pPr>
              <w:jc w:val="center"/>
            </w:pPr>
            <w:r w:rsidRPr="00CB521B">
              <w:rPr>
                <w:rStyle w:val="s0"/>
              </w:rPr>
              <w:t>1</w:t>
            </w:r>
          </w:p>
        </w:tc>
        <w:tc>
          <w:tcPr>
            <w:tcW w:w="534" w:type="pct"/>
            <w:hideMark/>
          </w:tcPr>
          <w:p w:rsidR="00A43447" w:rsidRDefault="00A43447" w:rsidP="00A43447">
            <w:pPr>
              <w:jc w:val="center"/>
            </w:pPr>
            <w:r w:rsidRPr="00CB521B">
              <w:rPr>
                <w:rStyle w:val="s0"/>
              </w:rPr>
              <w:t>5</w:t>
            </w:r>
          </w:p>
        </w:tc>
      </w:tr>
      <w:tr w:rsidR="00A43447" w:rsidTr="00810AB2">
        <w:trPr>
          <w:trHeight w:val="284"/>
        </w:trPr>
        <w:tc>
          <w:tcPr>
            <w:tcW w:w="272" w:type="pct"/>
            <w:hideMark/>
          </w:tcPr>
          <w:p w:rsidR="00A43447" w:rsidRDefault="00A43447" w:rsidP="00A43447">
            <w:pPr>
              <w:jc w:val="center"/>
            </w:pPr>
            <w:r w:rsidRPr="00CB521B">
              <w:rPr>
                <w:rStyle w:val="s0"/>
              </w:rPr>
              <w:t>5.</w:t>
            </w:r>
          </w:p>
        </w:tc>
        <w:tc>
          <w:tcPr>
            <w:tcW w:w="849" w:type="pct"/>
            <w:hideMark/>
          </w:tcPr>
          <w:p w:rsidR="00A43447" w:rsidRDefault="00A43447" w:rsidP="00A43447">
            <w:r w:rsidRPr="00CB521B">
              <w:rPr>
                <w:rStyle w:val="s0"/>
              </w:rPr>
              <w:t>Жұқпалы емес бейіндегі ст</w:t>
            </w:r>
            <w:r w:rsidRPr="00CB521B">
              <w:rPr>
                <w:rStyle w:val="s0"/>
              </w:rPr>
              <w:t>а</w:t>
            </w:r>
            <w:r w:rsidRPr="00CB521B">
              <w:rPr>
                <w:rStyle w:val="s0"/>
              </w:rPr>
              <w:t>ционарлар</w:t>
            </w:r>
          </w:p>
        </w:tc>
        <w:tc>
          <w:tcPr>
            <w:tcW w:w="591" w:type="pct"/>
            <w:hideMark/>
          </w:tcPr>
          <w:p w:rsidR="00A43447" w:rsidRDefault="00A43447" w:rsidP="00A43447">
            <w:pPr>
              <w:jc w:val="center"/>
            </w:pPr>
            <w:r w:rsidRPr="00CB521B">
              <w:rPr>
                <w:rStyle w:val="s0"/>
              </w:rPr>
              <w:t>2</w:t>
            </w:r>
          </w:p>
        </w:tc>
        <w:tc>
          <w:tcPr>
            <w:tcW w:w="591" w:type="pct"/>
            <w:hideMark/>
          </w:tcPr>
          <w:p w:rsidR="00A43447" w:rsidRDefault="00A43447" w:rsidP="00A43447">
            <w:pPr>
              <w:jc w:val="center"/>
            </w:pPr>
            <w:r w:rsidRPr="00CB521B">
              <w:rPr>
                <w:rStyle w:val="s0"/>
              </w:rPr>
              <w:t>20</w:t>
            </w:r>
          </w:p>
        </w:tc>
        <w:tc>
          <w:tcPr>
            <w:tcW w:w="332" w:type="pct"/>
            <w:hideMark/>
          </w:tcPr>
          <w:p w:rsidR="00A43447" w:rsidRDefault="00A43447" w:rsidP="00A43447">
            <w:pPr>
              <w:jc w:val="center"/>
            </w:pPr>
            <w:r w:rsidRPr="00CB521B">
              <w:rPr>
                <w:rStyle w:val="s0"/>
              </w:rPr>
              <w:t>-</w:t>
            </w:r>
          </w:p>
        </w:tc>
        <w:tc>
          <w:tcPr>
            <w:tcW w:w="404" w:type="pct"/>
            <w:hideMark/>
          </w:tcPr>
          <w:p w:rsidR="00A43447" w:rsidRDefault="00A43447" w:rsidP="00A43447">
            <w:pPr>
              <w:jc w:val="center"/>
            </w:pPr>
            <w:r w:rsidRPr="00CB521B">
              <w:rPr>
                <w:rStyle w:val="s0"/>
              </w:rPr>
              <w:t>-</w:t>
            </w:r>
          </w:p>
        </w:tc>
        <w:tc>
          <w:tcPr>
            <w:tcW w:w="849" w:type="pct"/>
            <w:hideMark/>
          </w:tcPr>
          <w:p w:rsidR="00A43447" w:rsidRDefault="00A43447" w:rsidP="00A43447">
            <w:pPr>
              <w:jc w:val="center"/>
            </w:pPr>
            <w:r w:rsidRPr="00CB521B">
              <w:rPr>
                <w:rStyle w:val="s0"/>
              </w:rPr>
              <w:t>1</w:t>
            </w:r>
          </w:p>
        </w:tc>
        <w:tc>
          <w:tcPr>
            <w:tcW w:w="579" w:type="pct"/>
            <w:hideMark/>
          </w:tcPr>
          <w:p w:rsidR="00A43447" w:rsidRDefault="00A43447" w:rsidP="00A43447">
            <w:pPr>
              <w:jc w:val="center"/>
            </w:pPr>
            <w:r w:rsidRPr="00CB521B">
              <w:rPr>
                <w:rStyle w:val="s0"/>
              </w:rPr>
              <w:t>1</w:t>
            </w:r>
          </w:p>
        </w:tc>
        <w:tc>
          <w:tcPr>
            <w:tcW w:w="534" w:type="pct"/>
            <w:hideMark/>
          </w:tcPr>
          <w:p w:rsidR="00A43447" w:rsidRDefault="00A43447" w:rsidP="00A43447">
            <w:pPr>
              <w:jc w:val="center"/>
            </w:pPr>
            <w:r w:rsidRPr="00CB521B">
              <w:rPr>
                <w:rStyle w:val="s0"/>
              </w:rPr>
              <w:t>2</w:t>
            </w:r>
          </w:p>
        </w:tc>
      </w:tr>
      <w:tr w:rsidR="00A43447" w:rsidTr="00810AB2">
        <w:trPr>
          <w:trHeight w:val="284"/>
        </w:trPr>
        <w:tc>
          <w:tcPr>
            <w:tcW w:w="272" w:type="pct"/>
            <w:hideMark/>
          </w:tcPr>
          <w:p w:rsidR="00A43447" w:rsidRDefault="00A43447" w:rsidP="00A43447">
            <w:pPr>
              <w:jc w:val="center"/>
            </w:pPr>
            <w:r w:rsidRPr="00CB521B">
              <w:rPr>
                <w:rStyle w:val="s0"/>
              </w:rPr>
              <w:t>6.</w:t>
            </w:r>
          </w:p>
        </w:tc>
        <w:tc>
          <w:tcPr>
            <w:tcW w:w="849" w:type="pct"/>
            <w:hideMark/>
          </w:tcPr>
          <w:p w:rsidR="00A43447" w:rsidRDefault="00A43447" w:rsidP="00A43447">
            <w:r w:rsidRPr="00CB521B">
              <w:rPr>
                <w:rStyle w:val="s0"/>
              </w:rPr>
              <w:t>Жедел және шұғыл медициналық жәрдем ста</w:t>
            </w:r>
            <w:r w:rsidRPr="00CB521B">
              <w:rPr>
                <w:rStyle w:val="s0"/>
              </w:rPr>
              <w:t>н</w:t>
            </w:r>
            <w:r w:rsidRPr="00CB521B">
              <w:rPr>
                <w:rStyle w:val="s0"/>
              </w:rPr>
              <w:t xml:space="preserve">циялары </w:t>
            </w:r>
          </w:p>
        </w:tc>
        <w:tc>
          <w:tcPr>
            <w:tcW w:w="591" w:type="pct"/>
            <w:hideMark/>
          </w:tcPr>
          <w:p w:rsidR="00A43447" w:rsidRDefault="00A43447" w:rsidP="00A43447">
            <w:pPr>
              <w:jc w:val="center"/>
            </w:pPr>
            <w:r w:rsidRPr="00CB521B">
              <w:rPr>
                <w:rStyle w:val="s0"/>
              </w:rPr>
              <w:t>5</w:t>
            </w:r>
          </w:p>
        </w:tc>
        <w:tc>
          <w:tcPr>
            <w:tcW w:w="591" w:type="pct"/>
            <w:hideMark/>
          </w:tcPr>
          <w:p w:rsidR="00A43447" w:rsidRDefault="00A43447" w:rsidP="00A43447">
            <w:pPr>
              <w:jc w:val="center"/>
            </w:pPr>
            <w:r w:rsidRPr="00CB521B">
              <w:rPr>
                <w:rStyle w:val="s0"/>
              </w:rPr>
              <w:t>50</w:t>
            </w:r>
          </w:p>
        </w:tc>
        <w:tc>
          <w:tcPr>
            <w:tcW w:w="332" w:type="pct"/>
            <w:hideMark/>
          </w:tcPr>
          <w:p w:rsidR="00A43447" w:rsidRDefault="00A43447" w:rsidP="00A43447">
            <w:pPr>
              <w:jc w:val="center"/>
            </w:pPr>
            <w:r w:rsidRPr="00CB521B">
              <w:rPr>
                <w:rStyle w:val="s0"/>
              </w:rPr>
              <w:t>1</w:t>
            </w:r>
          </w:p>
        </w:tc>
        <w:tc>
          <w:tcPr>
            <w:tcW w:w="404" w:type="pct"/>
            <w:hideMark/>
          </w:tcPr>
          <w:p w:rsidR="00A43447" w:rsidRDefault="00A43447" w:rsidP="00A43447">
            <w:pPr>
              <w:jc w:val="center"/>
            </w:pPr>
            <w:r w:rsidRPr="00CB521B">
              <w:rPr>
                <w:rStyle w:val="s0"/>
              </w:rPr>
              <w:t>2</w:t>
            </w:r>
          </w:p>
        </w:tc>
        <w:tc>
          <w:tcPr>
            <w:tcW w:w="849" w:type="pct"/>
            <w:hideMark/>
          </w:tcPr>
          <w:p w:rsidR="00A43447" w:rsidRDefault="00A43447" w:rsidP="00A43447">
            <w:pPr>
              <w:jc w:val="center"/>
            </w:pPr>
            <w:r w:rsidRPr="00CB521B">
              <w:rPr>
                <w:rStyle w:val="s0"/>
              </w:rPr>
              <w:t>1</w:t>
            </w:r>
          </w:p>
        </w:tc>
        <w:tc>
          <w:tcPr>
            <w:tcW w:w="579" w:type="pct"/>
            <w:hideMark/>
          </w:tcPr>
          <w:p w:rsidR="00A43447" w:rsidRDefault="00A43447" w:rsidP="00A43447">
            <w:pPr>
              <w:jc w:val="center"/>
            </w:pPr>
            <w:r w:rsidRPr="00CB521B">
              <w:rPr>
                <w:rStyle w:val="s0"/>
              </w:rPr>
              <w:t>1</w:t>
            </w:r>
          </w:p>
        </w:tc>
        <w:tc>
          <w:tcPr>
            <w:tcW w:w="534" w:type="pct"/>
            <w:hideMark/>
          </w:tcPr>
          <w:p w:rsidR="00A43447" w:rsidRDefault="00A43447" w:rsidP="00A43447">
            <w:pPr>
              <w:jc w:val="center"/>
            </w:pPr>
            <w:r w:rsidRPr="00CB521B">
              <w:rPr>
                <w:rStyle w:val="s0"/>
              </w:rPr>
              <w:t>5</w:t>
            </w:r>
          </w:p>
        </w:tc>
      </w:tr>
      <w:tr w:rsidR="00A43447" w:rsidTr="00810AB2">
        <w:trPr>
          <w:trHeight w:val="284"/>
        </w:trPr>
        <w:tc>
          <w:tcPr>
            <w:tcW w:w="272" w:type="pct"/>
            <w:hideMark/>
          </w:tcPr>
          <w:p w:rsidR="00A43447" w:rsidRDefault="00A43447" w:rsidP="00A43447">
            <w:pPr>
              <w:jc w:val="center"/>
            </w:pPr>
            <w:r w:rsidRPr="00CB521B">
              <w:rPr>
                <w:rStyle w:val="s0"/>
              </w:rPr>
              <w:t>7.</w:t>
            </w:r>
          </w:p>
        </w:tc>
        <w:tc>
          <w:tcPr>
            <w:tcW w:w="849" w:type="pct"/>
            <w:hideMark/>
          </w:tcPr>
          <w:p w:rsidR="00A43447" w:rsidRDefault="00A43447" w:rsidP="00A43447">
            <w:r w:rsidRPr="00CB521B">
              <w:rPr>
                <w:rStyle w:val="s0"/>
              </w:rPr>
              <w:t>Медициналық жедел жәрдем ауруханалары</w:t>
            </w:r>
          </w:p>
        </w:tc>
        <w:tc>
          <w:tcPr>
            <w:tcW w:w="591" w:type="pct"/>
            <w:hideMark/>
          </w:tcPr>
          <w:p w:rsidR="00A43447" w:rsidRDefault="00A43447" w:rsidP="00A43447">
            <w:pPr>
              <w:jc w:val="center"/>
            </w:pPr>
            <w:r w:rsidRPr="00CB521B">
              <w:rPr>
                <w:rStyle w:val="s0"/>
              </w:rPr>
              <w:t>5</w:t>
            </w:r>
          </w:p>
        </w:tc>
        <w:tc>
          <w:tcPr>
            <w:tcW w:w="591" w:type="pct"/>
            <w:hideMark/>
          </w:tcPr>
          <w:p w:rsidR="00A43447" w:rsidRDefault="00A43447" w:rsidP="00A43447">
            <w:pPr>
              <w:jc w:val="center"/>
            </w:pPr>
            <w:r w:rsidRPr="00CB521B">
              <w:rPr>
                <w:rStyle w:val="s0"/>
              </w:rPr>
              <w:t>50</w:t>
            </w:r>
          </w:p>
        </w:tc>
        <w:tc>
          <w:tcPr>
            <w:tcW w:w="332" w:type="pct"/>
            <w:hideMark/>
          </w:tcPr>
          <w:p w:rsidR="00A43447" w:rsidRDefault="00A43447" w:rsidP="00A43447">
            <w:pPr>
              <w:jc w:val="center"/>
            </w:pPr>
            <w:r w:rsidRPr="00CB521B">
              <w:rPr>
                <w:rStyle w:val="s0"/>
              </w:rPr>
              <w:t>1</w:t>
            </w:r>
          </w:p>
        </w:tc>
        <w:tc>
          <w:tcPr>
            <w:tcW w:w="404" w:type="pct"/>
            <w:hideMark/>
          </w:tcPr>
          <w:p w:rsidR="00A43447" w:rsidRDefault="00A43447" w:rsidP="00A43447">
            <w:pPr>
              <w:jc w:val="center"/>
            </w:pPr>
            <w:r w:rsidRPr="00CB521B">
              <w:rPr>
                <w:rStyle w:val="s0"/>
              </w:rPr>
              <w:t>2</w:t>
            </w:r>
          </w:p>
        </w:tc>
        <w:tc>
          <w:tcPr>
            <w:tcW w:w="849" w:type="pct"/>
            <w:hideMark/>
          </w:tcPr>
          <w:p w:rsidR="00A43447" w:rsidRDefault="00A43447" w:rsidP="00A43447">
            <w:pPr>
              <w:jc w:val="center"/>
            </w:pPr>
            <w:r w:rsidRPr="00CB521B">
              <w:rPr>
                <w:rStyle w:val="s0"/>
              </w:rPr>
              <w:t>1</w:t>
            </w:r>
          </w:p>
        </w:tc>
        <w:tc>
          <w:tcPr>
            <w:tcW w:w="579" w:type="pct"/>
            <w:hideMark/>
          </w:tcPr>
          <w:p w:rsidR="00A43447" w:rsidRDefault="00A43447" w:rsidP="00A43447">
            <w:pPr>
              <w:jc w:val="center"/>
            </w:pPr>
            <w:r w:rsidRPr="00CB521B">
              <w:rPr>
                <w:rStyle w:val="s0"/>
              </w:rPr>
              <w:t>1</w:t>
            </w:r>
          </w:p>
        </w:tc>
        <w:tc>
          <w:tcPr>
            <w:tcW w:w="534" w:type="pct"/>
            <w:hideMark/>
          </w:tcPr>
          <w:p w:rsidR="00A43447" w:rsidRDefault="00A43447" w:rsidP="00A43447">
            <w:pPr>
              <w:jc w:val="center"/>
            </w:pPr>
            <w:r w:rsidRPr="00CB521B">
              <w:rPr>
                <w:rStyle w:val="s0"/>
              </w:rPr>
              <w:t>10</w:t>
            </w:r>
          </w:p>
        </w:tc>
      </w:tr>
      <w:tr w:rsidR="00A43447" w:rsidTr="00810AB2">
        <w:trPr>
          <w:trHeight w:val="284"/>
        </w:trPr>
        <w:tc>
          <w:tcPr>
            <w:tcW w:w="272" w:type="pct"/>
            <w:hideMark/>
          </w:tcPr>
          <w:p w:rsidR="00A43447" w:rsidRDefault="00A43447" w:rsidP="00A43447">
            <w:pPr>
              <w:jc w:val="center"/>
            </w:pPr>
            <w:r w:rsidRPr="00CB521B">
              <w:rPr>
                <w:rStyle w:val="s0"/>
              </w:rPr>
              <w:t>8.</w:t>
            </w:r>
          </w:p>
        </w:tc>
        <w:tc>
          <w:tcPr>
            <w:tcW w:w="849" w:type="pct"/>
            <w:hideMark/>
          </w:tcPr>
          <w:p w:rsidR="00A43447" w:rsidRDefault="00A43447" w:rsidP="00A43447">
            <w:r w:rsidRPr="00CB521B">
              <w:rPr>
                <w:rStyle w:val="s0"/>
              </w:rPr>
              <w:t>Аудандық және қалалық деңгейдегі жұқпалы аур</w:t>
            </w:r>
            <w:r w:rsidRPr="00CB521B">
              <w:rPr>
                <w:rStyle w:val="s0"/>
              </w:rPr>
              <w:t>у</w:t>
            </w:r>
            <w:r w:rsidRPr="00CB521B">
              <w:rPr>
                <w:rStyle w:val="s0"/>
              </w:rPr>
              <w:t>лар ауруханал</w:t>
            </w:r>
            <w:r w:rsidRPr="00CB521B">
              <w:rPr>
                <w:rStyle w:val="s0"/>
              </w:rPr>
              <w:t>а</w:t>
            </w:r>
            <w:r w:rsidRPr="00CB521B">
              <w:rPr>
                <w:rStyle w:val="s0"/>
              </w:rPr>
              <w:t xml:space="preserve">ры </w:t>
            </w:r>
          </w:p>
        </w:tc>
        <w:tc>
          <w:tcPr>
            <w:tcW w:w="591" w:type="pct"/>
            <w:hideMark/>
          </w:tcPr>
          <w:p w:rsidR="00A43447" w:rsidRDefault="00A43447" w:rsidP="00A43447">
            <w:pPr>
              <w:jc w:val="center"/>
            </w:pPr>
            <w:r w:rsidRPr="00CB521B">
              <w:rPr>
                <w:rStyle w:val="s0"/>
              </w:rPr>
              <w:t>20</w:t>
            </w:r>
          </w:p>
        </w:tc>
        <w:tc>
          <w:tcPr>
            <w:tcW w:w="591" w:type="pct"/>
            <w:hideMark/>
          </w:tcPr>
          <w:p w:rsidR="00A43447" w:rsidRDefault="00A43447" w:rsidP="00A43447">
            <w:pPr>
              <w:jc w:val="center"/>
            </w:pPr>
            <w:r w:rsidRPr="00CB521B">
              <w:rPr>
                <w:rStyle w:val="s0"/>
              </w:rPr>
              <w:t>100</w:t>
            </w:r>
          </w:p>
        </w:tc>
        <w:tc>
          <w:tcPr>
            <w:tcW w:w="332" w:type="pct"/>
            <w:hideMark/>
          </w:tcPr>
          <w:p w:rsidR="00A43447" w:rsidRDefault="00A43447" w:rsidP="00A43447">
            <w:pPr>
              <w:jc w:val="center"/>
            </w:pPr>
            <w:r w:rsidRPr="00CB521B">
              <w:rPr>
                <w:rStyle w:val="s0"/>
              </w:rPr>
              <w:t>2</w:t>
            </w:r>
          </w:p>
        </w:tc>
        <w:tc>
          <w:tcPr>
            <w:tcW w:w="404" w:type="pct"/>
            <w:hideMark/>
          </w:tcPr>
          <w:p w:rsidR="00A43447" w:rsidRDefault="00A43447" w:rsidP="00A43447">
            <w:pPr>
              <w:jc w:val="center"/>
            </w:pPr>
            <w:r w:rsidRPr="00CB521B">
              <w:rPr>
                <w:rStyle w:val="s0"/>
              </w:rPr>
              <w:t>4</w:t>
            </w:r>
          </w:p>
        </w:tc>
        <w:tc>
          <w:tcPr>
            <w:tcW w:w="849" w:type="pct"/>
            <w:hideMark/>
          </w:tcPr>
          <w:p w:rsidR="00A43447" w:rsidRDefault="00A43447" w:rsidP="00A43447">
            <w:pPr>
              <w:jc w:val="center"/>
            </w:pPr>
            <w:r w:rsidRPr="00CB521B">
              <w:rPr>
                <w:rStyle w:val="s0"/>
              </w:rPr>
              <w:t>2</w:t>
            </w:r>
          </w:p>
        </w:tc>
        <w:tc>
          <w:tcPr>
            <w:tcW w:w="579" w:type="pct"/>
            <w:hideMark/>
          </w:tcPr>
          <w:p w:rsidR="00A43447" w:rsidRDefault="00A43447" w:rsidP="00A43447">
            <w:pPr>
              <w:jc w:val="center"/>
            </w:pPr>
            <w:r w:rsidRPr="00CB521B">
              <w:rPr>
                <w:rStyle w:val="s0"/>
              </w:rPr>
              <w:t>1</w:t>
            </w:r>
          </w:p>
        </w:tc>
        <w:tc>
          <w:tcPr>
            <w:tcW w:w="534" w:type="pct"/>
            <w:hideMark/>
          </w:tcPr>
          <w:p w:rsidR="00A43447" w:rsidRDefault="00A43447" w:rsidP="00A43447">
            <w:pPr>
              <w:jc w:val="center"/>
            </w:pPr>
            <w:r w:rsidRPr="00CB521B">
              <w:rPr>
                <w:rStyle w:val="s0"/>
              </w:rPr>
              <w:t>10</w:t>
            </w:r>
          </w:p>
        </w:tc>
      </w:tr>
      <w:tr w:rsidR="00A43447" w:rsidTr="00810AB2">
        <w:trPr>
          <w:trHeight w:val="284"/>
        </w:trPr>
        <w:tc>
          <w:tcPr>
            <w:tcW w:w="272" w:type="pct"/>
            <w:hideMark/>
          </w:tcPr>
          <w:p w:rsidR="00A43447" w:rsidRDefault="00A43447" w:rsidP="00A43447">
            <w:pPr>
              <w:jc w:val="center"/>
            </w:pPr>
            <w:r w:rsidRPr="00CB521B">
              <w:rPr>
                <w:rStyle w:val="s0"/>
              </w:rPr>
              <w:t>9.</w:t>
            </w:r>
          </w:p>
        </w:tc>
        <w:tc>
          <w:tcPr>
            <w:tcW w:w="849" w:type="pct"/>
            <w:hideMark/>
          </w:tcPr>
          <w:p w:rsidR="00A43447" w:rsidRDefault="00A43447" w:rsidP="00A43447">
            <w:r w:rsidRPr="00CB521B">
              <w:rPr>
                <w:rStyle w:val="s0"/>
              </w:rPr>
              <w:t>Облыстық деңгейдегі және республикалық маңызы бар А</w:t>
            </w:r>
            <w:r w:rsidRPr="00CB521B">
              <w:rPr>
                <w:rStyle w:val="s0"/>
              </w:rPr>
              <w:t>л</w:t>
            </w:r>
            <w:r w:rsidRPr="00CB521B">
              <w:rPr>
                <w:rStyle w:val="s0"/>
              </w:rPr>
              <w:t>маты, Астана қалалық жұқпалы аур</w:t>
            </w:r>
            <w:r w:rsidRPr="00CB521B">
              <w:rPr>
                <w:rStyle w:val="s0"/>
              </w:rPr>
              <w:t>у</w:t>
            </w:r>
            <w:r w:rsidRPr="00CB521B">
              <w:rPr>
                <w:rStyle w:val="s0"/>
              </w:rPr>
              <w:t>лар ауруханал</w:t>
            </w:r>
            <w:r w:rsidRPr="00CB521B">
              <w:rPr>
                <w:rStyle w:val="s0"/>
              </w:rPr>
              <w:t>а</w:t>
            </w:r>
            <w:r w:rsidRPr="00CB521B">
              <w:rPr>
                <w:rStyle w:val="s0"/>
              </w:rPr>
              <w:t xml:space="preserve">ры </w:t>
            </w:r>
          </w:p>
        </w:tc>
        <w:tc>
          <w:tcPr>
            <w:tcW w:w="591" w:type="pct"/>
            <w:hideMark/>
          </w:tcPr>
          <w:p w:rsidR="00A43447" w:rsidRDefault="00A43447" w:rsidP="00A43447">
            <w:pPr>
              <w:jc w:val="center"/>
            </w:pPr>
            <w:r w:rsidRPr="00CB521B">
              <w:rPr>
                <w:rStyle w:val="s0"/>
              </w:rPr>
              <w:t>50</w:t>
            </w:r>
          </w:p>
        </w:tc>
        <w:tc>
          <w:tcPr>
            <w:tcW w:w="591" w:type="pct"/>
            <w:hideMark/>
          </w:tcPr>
          <w:p w:rsidR="00A43447" w:rsidRDefault="00A43447" w:rsidP="00A43447">
            <w:pPr>
              <w:jc w:val="center"/>
            </w:pPr>
            <w:r w:rsidRPr="00CB521B">
              <w:rPr>
                <w:rStyle w:val="s0"/>
              </w:rPr>
              <w:t>500</w:t>
            </w:r>
          </w:p>
        </w:tc>
        <w:tc>
          <w:tcPr>
            <w:tcW w:w="332" w:type="pct"/>
            <w:hideMark/>
          </w:tcPr>
          <w:p w:rsidR="00A43447" w:rsidRDefault="00A43447" w:rsidP="00A43447">
            <w:pPr>
              <w:jc w:val="center"/>
            </w:pPr>
            <w:r w:rsidRPr="00CB521B">
              <w:rPr>
                <w:rStyle w:val="s0"/>
              </w:rPr>
              <w:t>2</w:t>
            </w:r>
          </w:p>
        </w:tc>
        <w:tc>
          <w:tcPr>
            <w:tcW w:w="404" w:type="pct"/>
            <w:hideMark/>
          </w:tcPr>
          <w:p w:rsidR="00A43447" w:rsidRDefault="00A43447" w:rsidP="00A43447">
            <w:pPr>
              <w:jc w:val="center"/>
            </w:pPr>
            <w:r w:rsidRPr="00CB521B">
              <w:rPr>
                <w:rStyle w:val="s0"/>
              </w:rPr>
              <w:t>4</w:t>
            </w:r>
          </w:p>
        </w:tc>
        <w:tc>
          <w:tcPr>
            <w:tcW w:w="849" w:type="pct"/>
            <w:hideMark/>
          </w:tcPr>
          <w:p w:rsidR="00A43447" w:rsidRDefault="00A43447" w:rsidP="00A43447">
            <w:pPr>
              <w:jc w:val="center"/>
            </w:pPr>
            <w:r w:rsidRPr="00CB521B">
              <w:rPr>
                <w:rStyle w:val="s0"/>
              </w:rPr>
              <w:t>2</w:t>
            </w:r>
          </w:p>
        </w:tc>
        <w:tc>
          <w:tcPr>
            <w:tcW w:w="579" w:type="pct"/>
            <w:hideMark/>
          </w:tcPr>
          <w:p w:rsidR="00A43447" w:rsidRDefault="00A43447" w:rsidP="00A43447">
            <w:pPr>
              <w:jc w:val="center"/>
            </w:pPr>
            <w:r w:rsidRPr="00CB521B">
              <w:rPr>
                <w:rStyle w:val="s0"/>
              </w:rPr>
              <w:t>1</w:t>
            </w:r>
          </w:p>
        </w:tc>
        <w:tc>
          <w:tcPr>
            <w:tcW w:w="534" w:type="pct"/>
            <w:hideMark/>
          </w:tcPr>
          <w:p w:rsidR="00A43447" w:rsidRDefault="00A43447" w:rsidP="00A43447">
            <w:pPr>
              <w:jc w:val="center"/>
            </w:pPr>
            <w:r w:rsidRPr="00CB521B">
              <w:rPr>
                <w:rStyle w:val="s0"/>
              </w:rPr>
              <w:t>30</w:t>
            </w:r>
          </w:p>
        </w:tc>
      </w:tr>
    </w:tbl>
    <w:p w:rsidR="00A43447" w:rsidRDefault="00A43447" w:rsidP="00A43447">
      <w:pPr>
        <w:ind w:firstLine="400"/>
        <w:jc w:val="both"/>
      </w:pPr>
      <w:r>
        <w:rPr>
          <w:rStyle w:val="s0"/>
        </w:rPr>
        <w:t> </w:t>
      </w:r>
    </w:p>
    <w:p w:rsidR="00A43447" w:rsidRDefault="00A43447" w:rsidP="00A43447">
      <w:pPr>
        <w:ind w:firstLine="400"/>
        <w:jc w:val="both"/>
      </w:pPr>
      <w:r>
        <w:rPr>
          <w:rStyle w:val="s0"/>
        </w:rPr>
        <w:lastRenderedPageBreak/>
        <w:t xml:space="preserve"> Базасында мамандандырылған стационар ашу көзделген медициналық мекемелерде стационарда науқасқа қызмет көрсетумен тікелей байланысты 1 қызметкерге I типтегі қорғаныш киімдерінің 3 жиыны, сондай-ақ консультанттарға арналған қорғаныш киімдерінің 3 жиыны болуы керек. Етік және көзілдірік әр қызметкерге бір-бірден болуы қажет. </w:t>
      </w:r>
    </w:p>
    <w:p w:rsidR="00A43447" w:rsidRDefault="00A43447" w:rsidP="00A43447">
      <w:pPr>
        <w:jc w:val="center"/>
      </w:pPr>
      <w:r>
        <w:rPr>
          <w:rStyle w:val="s1"/>
        </w:rPr>
        <w:t> </w:t>
      </w:r>
    </w:p>
    <w:p w:rsidR="00A43447" w:rsidRDefault="00A43447" w:rsidP="00A43447">
      <w:pPr>
        <w:jc w:val="center"/>
      </w:pPr>
      <w:r>
        <w:rPr>
          <w:rStyle w:val="s1"/>
        </w:rPr>
        <w:t>Медициналық ұйымдардың сынама алуға арналған қорғаныш костюмдерімен, жеке қорғаныш за</w:t>
      </w:r>
      <w:r>
        <w:rPr>
          <w:rStyle w:val="s1"/>
        </w:rPr>
        <w:t>т</w:t>
      </w:r>
      <w:r>
        <w:rPr>
          <w:rStyle w:val="s1"/>
        </w:rPr>
        <w:t>тарымен,</w:t>
      </w:r>
      <w:r w:rsidR="00810AB2">
        <w:rPr>
          <w:rStyle w:val="s1"/>
        </w:rPr>
        <w:t xml:space="preserve"> </w:t>
      </w:r>
      <w:r>
        <w:rPr>
          <w:rStyle w:val="s1"/>
        </w:rPr>
        <w:t xml:space="preserve">дезинфекциялау құралдарымен және тұзды ерітінділермен қамтамасыз етуге </w:t>
      </w:r>
    </w:p>
    <w:p w:rsidR="00A43447" w:rsidRDefault="00A43447" w:rsidP="00A43447">
      <w:pPr>
        <w:jc w:val="center"/>
      </w:pPr>
      <w:r>
        <w:rPr>
          <w:rStyle w:val="s1"/>
        </w:rPr>
        <w:t xml:space="preserve">қойылатын талаптар </w:t>
      </w:r>
    </w:p>
    <w:p w:rsidR="00A43447" w:rsidRDefault="00A43447" w:rsidP="00A43447">
      <w:pPr>
        <w:jc w:val="center"/>
      </w:pPr>
      <w:r>
        <w:rPr>
          <w:rStyle w:val="s1"/>
        </w:rPr>
        <w:t> </w:t>
      </w:r>
    </w:p>
    <w:tbl>
      <w:tblPr>
        <w:tblStyle w:val="a3"/>
        <w:tblW w:w="5000" w:type="pct"/>
        <w:tblLayout w:type="fixed"/>
        <w:tblLook w:val="04A0"/>
      </w:tblPr>
      <w:tblGrid>
        <w:gridCol w:w="393"/>
        <w:gridCol w:w="2836"/>
        <w:gridCol w:w="1275"/>
        <w:gridCol w:w="1133"/>
        <w:gridCol w:w="630"/>
        <w:gridCol w:w="955"/>
        <w:gridCol w:w="1246"/>
        <w:gridCol w:w="1103"/>
      </w:tblGrid>
      <w:tr w:rsidR="00A43447" w:rsidTr="00810AB2">
        <w:tc>
          <w:tcPr>
            <w:tcW w:w="205" w:type="pct"/>
            <w:vMerge w:val="restart"/>
            <w:hideMark/>
          </w:tcPr>
          <w:p w:rsidR="00A43447" w:rsidRDefault="00A43447" w:rsidP="00A43447">
            <w:pPr>
              <w:jc w:val="center"/>
            </w:pPr>
            <w:r w:rsidRPr="00CB521B">
              <w:rPr>
                <w:rStyle w:val="s0"/>
              </w:rPr>
              <w:t> </w:t>
            </w:r>
          </w:p>
        </w:tc>
        <w:tc>
          <w:tcPr>
            <w:tcW w:w="1481" w:type="pct"/>
            <w:vMerge w:val="restart"/>
            <w:hideMark/>
          </w:tcPr>
          <w:p w:rsidR="00A43447" w:rsidRDefault="00A43447" w:rsidP="00A43447">
            <w:pPr>
              <w:jc w:val="center"/>
            </w:pPr>
            <w:r w:rsidRPr="00CB521B">
              <w:rPr>
                <w:rStyle w:val="s0"/>
              </w:rPr>
              <w:t>Санитариялық-эпидемиологиялық мекеме</w:t>
            </w:r>
          </w:p>
        </w:tc>
        <w:tc>
          <w:tcPr>
            <w:tcW w:w="666" w:type="pct"/>
            <w:vMerge w:val="restart"/>
            <w:hideMark/>
          </w:tcPr>
          <w:p w:rsidR="00A43447" w:rsidRDefault="00A43447" w:rsidP="00810AB2">
            <w:pPr>
              <w:ind w:left="-110" w:right="-107"/>
              <w:jc w:val="center"/>
            </w:pPr>
            <w:r w:rsidRPr="00CB521B">
              <w:rPr>
                <w:rStyle w:val="s0"/>
              </w:rPr>
              <w:t>I типтегі қорғаныш киімдерінің жиынтығы, кемінде</w:t>
            </w:r>
          </w:p>
        </w:tc>
        <w:tc>
          <w:tcPr>
            <w:tcW w:w="592" w:type="pct"/>
            <w:vMerge w:val="restart"/>
            <w:hideMark/>
          </w:tcPr>
          <w:p w:rsidR="00A43447" w:rsidRDefault="00A43447" w:rsidP="00810AB2">
            <w:pPr>
              <w:ind w:left="-110" w:right="-107"/>
              <w:jc w:val="center"/>
            </w:pPr>
            <w:r w:rsidRPr="00CB521B">
              <w:rPr>
                <w:rStyle w:val="s0"/>
              </w:rPr>
              <w:t>ҚР қолдануға рұқсат етілген бір реттік қорғаныш киімдерінің</w:t>
            </w:r>
          </w:p>
          <w:p w:rsidR="00A43447" w:rsidRDefault="00A43447" w:rsidP="00810AB2">
            <w:pPr>
              <w:ind w:left="-110" w:right="-107"/>
              <w:jc w:val="center"/>
            </w:pPr>
            <w:r w:rsidRPr="00CB521B">
              <w:rPr>
                <w:rStyle w:val="s0"/>
              </w:rPr>
              <w:t>жиынтығы, кемінде</w:t>
            </w:r>
          </w:p>
        </w:tc>
        <w:tc>
          <w:tcPr>
            <w:tcW w:w="828" w:type="pct"/>
            <w:gridSpan w:val="2"/>
            <w:hideMark/>
          </w:tcPr>
          <w:p w:rsidR="00A43447" w:rsidRDefault="00A43447" w:rsidP="00A43447">
            <w:pPr>
              <w:jc w:val="center"/>
            </w:pPr>
            <w:r w:rsidRPr="00CB521B">
              <w:rPr>
                <w:rStyle w:val="s0"/>
              </w:rPr>
              <w:t>Сынама алуға арналған жиынтық</w:t>
            </w:r>
          </w:p>
        </w:tc>
        <w:tc>
          <w:tcPr>
            <w:tcW w:w="651" w:type="pct"/>
            <w:vMerge w:val="restart"/>
            <w:hideMark/>
          </w:tcPr>
          <w:p w:rsidR="00A43447" w:rsidRDefault="00A43447" w:rsidP="00810AB2">
            <w:pPr>
              <w:ind w:left="-134" w:right="-112"/>
              <w:jc w:val="center"/>
            </w:pPr>
            <w:r w:rsidRPr="00CB521B">
              <w:rPr>
                <w:rStyle w:val="s0"/>
              </w:rPr>
              <w:t>Жеке профилактикалық қорғаныш құралдары жиынтығы</w:t>
            </w:r>
          </w:p>
          <w:p w:rsidR="00A43447" w:rsidRDefault="00A43447" w:rsidP="00810AB2">
            <w:pPr>
              <w:ind w:left="-134" w:right="-112"/>
              <w:jc w:val="center"/>
            </w:pPr>
            <w:r w:rsidRPr="00CB521B">
              <w:rPr>
                <w:rStyle w:val="s0"/>
              </w:rPr>
              <w:t>(3 адамға)</w:t>
            </w:r>
          </w:p>
        </w:tc>
        <w:tc>
          <w:tcPr>
            <w:tcW w:w="576" w:type="pct"/>
            <w:vMerge w:val="restart"/>
            <w:hideMark/>
          </w:tcPr>
          <w:p w:rsidR="00A43447" w:rsidRDefault="00A43447" w:rsidP="00810AB2">
            <w:pPr>
              <w:ind w:left="-134" w:right="-112"/>
              <w:jc w:val="center"/>
            </w:pPr>
            <w:r w:rsidRPr="00CB521B">
              <w:rPr>
                <w:rStyle w:val="s0"/>
              </w:rPr>
              <w:t>Дезинфе</w:t>
            </w:r>
            <w:r w:rsidRPr="00CB521B">
              <w:rPr>
                <w:rStyle w:val="s0"/>
              </w:rPr>
              <w:t>к</w:t>
            </w:r>
            <w:r w:rsidRPr="00CB521B">
              <w:rPr>
                <w:rStyle w:val="s0"/>
              </w:rPr>
              <w:t>циялау құралда</w:t>
            </w:r>
            <w:r w:rsidR="00810AB2">
              <w:rPr>
                <w:rStyle w:val="s0"/>
              </w:rPr>
              <w:t>-</w:t>
            </w:r>
            <w:r w:rsidRPr="00CB521B">
              <w:rPr>
                <w:rStyle w:val="s0"/>
              </w:rPr>
              <w:t>рының жиынтығы</w:t>
            </w:r>
          </w:p>
        </w:tc>
      </w:tr>
      <w:tr w:rsidR="00A43447" w:rsidTr="00810AB2">
        <w:tc>
          <w:tcPr>
            <w:tcW w:w="205" w:type="pct"/>
            <w:vMerge/>
            <w:hideMark/>
          </w:tcPr>
          <w:p w:rsidR="00A43447" w:rsidRDefault="00A43447" w:rsidP="00A43447"/>
        </w:tc>
        <w:tc>
          <w:tcPr>
            <w:tcW w:w="1481" w:type="pct"/>
            <w:vMerge/>
            <w:hideMark/>
          </w:tcPr>
          <w:p w:rsidR="00A43447" w:rsidRDefault="00A43447" w:rsidP="00A43447"/>
        </w:tc>
        <w:tc>
          <w:tcPr>
            <w:tcW w:w="666" w:type="pct"/>
            <w:vMerge/>
            <w:hideMark/>
          </w:tcPr>
          <w:p w:rsidR="00A43447" w:rsidRDefault="00A43447" w:rsidP="00A43447"/>
        </w:tc>
        <w:tc>
          <w:tcPr>
            <w:tcW w:w="592" w:type="pct"/>
            <w:vMerge/>
            <w:hideMark/>
          </w:tcPr>
          <w:p w:rsidR="00A43447" w:rsidRDefault="00A43447" w:rsidP="00A43447"/>
        </w:tc>
        <w:tc>
          <w:tcPr>
            <w:tcW w:w="329" w:type="pct"/>
            <w:hideMark/>
          </w:tcPr>
          <w:p w:rsidR="00A43447" w:rsidRDefault="00A43447" w:rsidP="00810AB2">
            <w:pPr>
              <w:ind w:left="-108" w:right="-186"/>
              <w:jc w:val="center"/>
            </w:pPr>
            <w:r w:rsidRPr="00CB521B">
              <w:rPr>
                <w:rStyle w:val="s0"/>
              </w:rPr>
              <w:t>обаға</w:t>
            </w:r>
          </w:p>
        </w:tc>
        <w:tc>
          <w:tcPr>
            <w:tcW w:w="499" w:type="pct"/>
            <w:hideMark/>
          </w:tcPr>
          <w:p w:rsidR="00A43447" w:rsidRDefault="00A43447" w:rsidP="00810AB2">
            <w:pPr>
              <w:ind w:left="-108" w:right="-186"/>
              <w:jc w:val="center"/>
            </w:pPr>
            <w:r w:rsidRPr="00CB521B">
              <w:rPr>
                <w:rStyle w:val="s0"/>
              </w:rPr>
              <w:t>тырыс</w:t>
            </w:r>
            <w:r w:rsidR="00810AB2">
              <w:rPr>
                <w:rStyle w:val="s0"/>
              </w:rPr>
              <w:t>-</w:t>
            </w:r>
            <w:r w:rsidRPr="00CB521B">
              <w:rPr>
                <w:rStyle w:val="s0"/>
              </w:rPr>
              <w:t>қаққа</w:t>
            </w:r>
          </w:p>
        </w:tc>
        <w:tc>
          <w:tcPr>
            <w:tcW w:w="651" w:type="pct"/>
            <w:vMerge/>
            <w:hideMark/>
          </w:tcPr>
          <w:p w:rsidR="00A43447" w:rsidRDefault="00A43447" w:rsidP="00A43447"/>
        </w:tc>
        <w:tc>
          <w:tcPr>
            <w:tcW w:w="576" w:type="pct"/>
            <w:vMerge/>
            <w:hideMark/>
          </w:tcPr>
          <w:p w:rsidR="00A43447" w:rsidRDefault="00A43447" w:rsidP="00A43447"/>
        </w:tc>
      </w:tr>
      <w:tr w:rsidR="00A43447" w:rsidTr="00810AB2">
        <w:tc>
          <w:tcPr>
            <w:tcW w:w="205" w:type="pct"/>
            <w:hideMark/>
          </w:tcPr>
          <w:p w:rsidR="00A43447" w:rsidRDefault="00A43447" w:rsidP="00A43447">
            <w:pPr>
              <w:jc w:val="center"/>
            </w:pPr>
            <w:r w:rsidRPr="00CB521B">
              <w:rPr>
                <w:rStyle w:val="s0"/>
              </w:rPr>
              <w:t>1.</w:t>
            </w:r>
          </w:p>
        </w:tc>
        <w:tc>
          <w:tcPr>
            <w:tcW w:w="1481" w:type="pct"/>
            <w:hideMark/>
          </w:tcPr>
          <w:p w:rsidR="00A43447" w:rsidRDefault="00A43447" w:rsidP="00A43447">
            <w:r w:rsidRPr="00CB521B">
              <w:rPr>
                <w:rStyle w:val="s0"/>
              </w:rPr>
              <w:t xml:space="preserve">Көліктегі МСЭҚБ </w:t>
            </w:r>
          </w:p>
        </w:tc>
        <w:tc>
          <w:tcPr>
            <w:tcW w:w="666" w:type="pct"/>
            <w:hideMark/>
          </w:tcPr>
          <w:p w:rsidR="00A43447" w:rsidRDefault="00A43447" w:rsidP="00A43447">
            <w:pPr>
              <w:jc w:val="center"/>
            </w:pPr>
            <w:r w:rsidRPr="00CB521B">
              <w:rPr>
                <w:rStyle w:val="s0"/>
              </w:rPr>
              <w:t>2</w:t>
            </w:r>
          </w:p>
        </w:tc>
        <w:tc>
          <w:tcPr>
            <w:tcW w:w="592" w:type="pct"/>
            <w:hideMark/>
          </w:tcPr>
          <w:p w:rsidR="00A43447" w:rsidRDefault="00A43447" w:rsidP="00A43447">
            <w:pPr>
              <w:jc w:val="center"/>
            </w:pPr>
            <w:r w:rsidRPr="00CB521B">
              <w:rPr>
                <w:rStyle w:val="s0"/>
              </w:rPr>
              <w:t>20</w:t>
            </w:r>
          </w:p>
        </w:tc>
        <w:tc>
          <w:tcPr>
            <w:tcW w:w="329" w:type="pct"/>
            <w:hideMark/>
          </w:tcPr>
          <w:p w:rsidR="00A43447" w:rsidRDefault="00A43447" w:rsidP="00A43447">
            <w:pPr>
              <w:jc w:val="center"/>
            </w:pPr>
            <w:r w:rsidRPr="00CB521B">
              <w:rPr>
                <w:rStyle w:val="s0"/>
              </w:rPr>
              <w:t>х</w:t>
            </w:r>
          </w:p>
        </w:tc>
        <w:tc>
          <w:tcPr>
            <w:tcW w:w="499" w:type="pct"/>
            <w:hideMark/>
          </w:tcPr>
          <w:p w:rsidR="00A43447" w:rsidRDefault="00A43447" w:rsidP="00A43447">
            <w:pPr>
              <w:jc w:val="center"/>
            </w:pPr>
            <w:r w:rsidRPr="00CB521B">
              <w:rPr>
                <w:rStyle w:val="s0"/>
              </w:rPr>
              <w:t>х</w:t>
            </w:r>
          </w:p>
        </w:tc>
        <w:tc>
          <w:tcPr>
            <w:tcW w:w="651" w:type="pct"/>
            <w:hideMark/>
          </w:tcPr>
          <w:p w:rsidR="00A43447" w:rsidRDefault="00A43447" w:rsidP="00A43447">
            <w:pPr>
              <w:jc w:val="center"/>
            </w:pPr>
            <w:r w:rsidRPr="00CB521B">
              <w:rPr>
                <w:rStyle w:val="s0"/>
              </w:rPr>
              <w:t>х</w:t>
            </w:r>
          </w:p>
        </w:tc>
        <w:tc>
          <w:tcPr>
            <w:tcW w:w="576" w:type="pct"/>
            <w:hideMark/>
          </w:tcPr>
          <w:p w:rsidR="00A43447" w:rsidRDefault="00A43447" w:rsidP="00A43447">
            <w:pPr>
              <w:jc w:val="center"/>
            </w:pPr>
            <w:r w:rsidRPr="00CB521B">
              <w:rPr>
                <w:rStyle w:val="s0"/>
              </w:rPr>
              <w:t>х</w:t>
            </w:r>
          </w:p>
        </w:tc>
      </w:tr>
      <w:tr w:rsidR="00A43447" w:rsidTr="00810AB2">
        <w:tc>
          <w:tcPr>
            <w:tcW w:w="205" w:type="pct"/>
            <w:hideMark/>
          </w:tcPr>
          <w:p w:rsidR="00A43447" w:rsidRDefault="00A43447" w:rsidP="00A43447">
            <w:pPr>
              <w:jc w:val="center"/>
            </w:pPr>
            <w:r w:rsidRPr="00CB521B">
              <w:rPr>
                <w:rStyle w:val="s0"/>
              </w:rPr>
              <w:t>2.</w:t>
            </w:r>
          </w:p>
        </w:tc>
        <w:tc>
          <w:tcPr>
            <w:tcW w:w="1481" w:type="pct"/>
            <w:hideMark/>
          </w:tcPr>
          <w:p w:rsidR="00A43447" w:rsidRDefault="00A43447" w:rsidP="00A43447">
            <w:r w:rsidRPr="00CB521B">
              <w:rPr>
                <w:rStyle w:val="s0"/>
              </w:rPr>
              <w:t xml:space="preserve">Аудандардың МСЭҚБ </w:t>
            </w:r>
          </w:p>
        </w:tc>
        <w:tc>
          <w:tcPr>
            <w:tcW w:w="666" w:type="pct"/>
            <w:hideMark/>
          </w:tcPr>
          <w:p w:rsidR="00A43447" w:rsidRDefault="00A43447" w:rsidP="00A43447">
            <w:pPr>
              <w:jc w:val="center"/>
            </w:pPr>
            <w:r w:rsidRPr="00CB521B">
              <w:rPr>
                <w:rStyle w:val="s0"/>
              </w:rPr>
              <w:t>5</w:t>
            </w:r>
          </w:p>
        </w:tc>
        <w:tc>
          <w:tcPr>
            <w:tcW w:w="592" w:type="pct"/>
            <w:hideMark/>
          </w:tcPr>
          <w:p w:rsidR="00A43447" w:rsidRDefault="00A43447" w:rsidP="00A43447">
            <w:pPr>
              <w:jc w:val="center"/>
            </w:pPr>
            <w:r w:rsidRPr="00CB521B">
              <w:rPr>
                <w:rStyle w:val="s0"/>
              </w:rPr>
              <w:t>50</w:t>
            </w:r>
          </w:p>
        </w:tc>
        <w:tc>
          <w:tcPr>
            <w:tcW w:w="329" w:type="pct"/>
            <w:hideMark/>
          </w:tcPr>
          <w:p w:rsidR="00A43447" w:rsidRDefault="00A43447" w:rsidP="00A43447">
            <w:pPr>
              <w:jc w:val="center"/>
            </w:pPr>
            <w:r w:rsidRPr="00CB521B">
              <w:rPr>
                <w:rStyle w:val="s0"/>
              </w:rPr>
              <w:t>х</w:t>
            </w:r>
          </w:p>
        </w:tc>
        <w:tc>
          <w:tcPr>
            <w:tcW w:w="499" w:type="pct"/>
            <w:hideMark/>
          </w:tcPr>
          <w:p w:rsidR="00A43447" w:rsidRDefault="00A43447" w:rsidP="00A43447">
            <w:pPr>
              <w:jc w:val="center"/>
            </w:pPr>
            <w:r w:rsidRPr="00CB521B">
              <w:rPr>
                <w:rStyle w:val="s0"/>
              </w:rPr>
              <w:t>х</w:t>
            </w:r>
          </w:p>
        </w:tc>
        <w:tc>
          <w:tcPr>
            <w:tcW w:w="651" w:type="pct"/>
            <w:hideMark/>
          </w:tcPr>
          <w:p w:rsidR="00A43447" w:rsidRDefault="00A43447" w:rsidP="00A43447">
            <w:pPr>
              <w:jc w:val="center"/>
            </w:pPr>
            <w:r w:rsidRPr="00CB521B">
              <w:rPr>
                <w:rStyle w:val="s0"/>
              </w:rPr>
              <w:t>х</w:t>
            </w:r>
          </w:p>
        </w:tc>
        <w:tc>
          <w:tcPr>
            <w:tcW w:w="576" w:type="pct"/>
            <w:hideMark/>
          </w:tcPr>
          <w:p w:rsidR="00A43447" w:rsidRDefault="00A43447" w:rsidP="00A43447">
            <w:pPr>
              <w:jc w:val="center"/>
            </w:pPr>
            <w:r w:rsidRPr="00CB521B">
              <w:rPr>
                <w:rStyle w:val="s0"/>
              </w:rPr>
              <w:t> </w:t>
            </w:r>
          </w:p>
        </w:tc>
      </w:tr>
      <w:tr w:rsidR="00A43447" w:rsidTr="00810AB2">
        <w:tc>
          <w:tcPr>
            <w:tcW w:w="205" w:type="pct"/>
            <w:hideMark/>
          </w:tcPr>
          <w:p w:rsidR="00A43447" w:rsidRDefault="00A43447" w:rsidP="00A43447">
            <w:pPr>
              <w:jc w:val="center"/>
            </w:pPr>
            <w:r w:rsidRPr="00CB521B">
              <w:rPr>
                <w:rStyle w:val="s0"/>
              </w:rPr>
              <w:t>3.</w:t>
            </w:r>
          </w:p>
        </w:tc>
        <w:tc>
          <w:tcPr>
            <w:tcW w:w="1481" w:type="pct"/>
            <w:hideMark/>
          </w:tcPr>
          <w:p w:rsidR="00A43447" w:rsidRDefault="00A43447" w:rsidP="00A43447">
            <w:r w:rsidRPr="00CB521B">
              <w:rPr>
                <w:rStyle w:val="s0"/>
              </w:rPr>
              <w:t>Аудандық СЭСО-ның зертх</w:t>
            </w:r>
            <w:r w:rsidRPr="00CB521B">
              <w:rPr>
                <w:rStyle w:val="s0"/>
              </w:rPr>
              <w:t>а</w:t>
            </w:r>
            <w:r w:rsidRPr="00CB521B">
              <w:rPr>
                <w:rStyle w:val="s0"/>
              </w:rPr>
              <w:t>налары</w:t>
            </w:r>
          </w:p>
        </w:tc>
        <w:tc>
          <w:tcPr>
            <w:tcW w:w="666" w:type="pct"/>
            <w:hideMark/>
          </w:tcPr>
          <w:p w:rsidR="00A43447" w:rsidRDefault="00A43447" w:rsidP="00A43447">
            <w:pPr>
              <w:jc w:val="center"/>
            </w:pPr>
            <w:r w:rsidRPr="00CB521B">
              <w:rPr>
                <w:rStyle w:val="s0"/>
              </w:rPr>
              <w:t>4</w:t>
            </w:r>
          </w:p>
        </w:tc>
        <w:tc>
          <w:tcPr>
            <w:tcW w:w="592" w:type="pct"/>
            <w:hideMark/>
          </w:tcPr>
          <w:p w:rsidR="00A43447" w:rsidRDefault="00A43447" w:rsidP="00A43447">
            <w:pPr>
              <w:jc w:val="center"/>
            </w:pPr>
            <w:r w:rsidRPr="00CB521B">
              <w:rPr>
                <w:rStyle w:val="s0"/>
              </w:rPr>
              <w:t>40</w:t>
            </w:r>
          </w:p>
        </w:tc>
        <w:tc>
          <w:tcPr>
            <w:tcW w:w="329" w:type="pct"/>
            <w:hideMark/>
          </w:tcPr>
          <w:p w:rsidR="00A43447" w:rsidRDefault="00A43447" w:rsidP="00A43447">
            <w:pPr>
              <w:jc w:val="center"/>
            </w:pPr>
            <w:r w:rsidRPr="00CB521B">
              <w:rPr>
                <w:rStyle w:val="s0"/>
              </w:rPr>
              <w:t>1</w:t>
            </w:r>
          </w:p>
        </w:tc>
        <w:tc>
          <w:tcPr>
            <w:tcW w:w="499" w:type="pct"/>
            <w:hideMark/>
          </w:tcPr>
          <w:p w:rsidR="00A43447" w:rsidRDefault="00A43447" w:rsidP="00A43447">
            <w:pPr>
              <w:jc w:val="center"/>
            </w:pPr>
            <w:r w:rsidRPr="00CB521B">
              <w:rPr>
                <w:rStyle w:val="s0"/>
              </w:rPr>
              <w:t>2</w:t>
            </w:r>
          </w:p>
        </w:tc>
        <w:tc>
          <w:tcPr>
            <w:tcW w:w="651" w:type="pct"/>
            <w:hideMark/>
          </w:tcPr>
          <w:p w:rsidR="00A43447" w:rsidRDefault="00A43447" w:rsidP="00A43447">
            <w:pPr>
              <w:jc w:val="center"/>
            </w:pPr>
            <w:r w:rsidRPr="00CB521B">
              <w:rPr>
                <w:rStyle w:val="s0"/>
              </w:rPr>
              <w:t>1</w:t>
            </w:r>
          </w:p>
        </w:tc>
        <w:tc>
          <w:tcPr>
            <w:tcW w:w="576" w:type="pct"/>
            <w:hideMark/>
          </w:tcPr>
          <w:p w:rsidR="00A43447" w:rsidRDefault="00A43447" w:rsidP="00A43447">
            <w:pPr>
              <w:jc w:val="center"/>
            </w:pPr>
            <w:r w:rsidRPr="00CB521B">
              <w:rPr>
                <w:rStyle w:val="s0"/>
              </w:rPr>
              <w:t>1</w:t>
            </w:r>
          </w:p>
        </w:tc>
      </w:tr>
      <w:tr w:rsidR="00A43447" w:rsidTr="00810AB2">
        <w:tc>
          <w:tcPr>
            <w:tcW w:w="205" w:type="pct"/>
            <w:hideMark/>
          </w:tcPr>
          <w:p w:rsidR="00A43447" w:rsidRDefault="00A43447" w:rsidP="00A43447">
            <w:pPr>
              <w:jc w:val="center"/>
            </w:pPr>
            <w:r w:rsidRPr="00CB521B">
              <w:rPr>
                <w:rStyle w:val="s0"/>
              </w:rPr>
              <w:t>4.</w:t>
            </w:r>
          </w:p>
        </w:tc>
        <w:tc>
          <w:tcPr>
            <w:tcW w:w="1481" w:type="pct"/>
            <w:hideMark/>
          </w:tcPr>
          <w:p w:rsidR="00A43447" w:rsidRDefault="00A43447" w:rsidP="00A43447">
            <w:r w:rsidRPr="00CB521B">
              <w:rPr>
                <w:rStyle w:val="s0"/>
              </w:rPr>
              <w:t xml:space="preserve">Облыстық деңгейдегі СЭСО-ның АҚИ зертханалары </w:t>
            </w:r>
          </w:p>
        </w:tc>
        <w:tc>
          <w:tcPr>
            <w:tcW w:w="666" w:type="pct"/>
            <w:hideMark/>
          </w:tcPr>
          <w:p w:rsidR="00A43447" w:rsidRDefault="00A43447" w:rsidP="00A43447">
            <w:pPr>
              <w:jc w:val="center"/>
            </w:pPr>
            <w:r w:rsidRPr="00CB521B">
              <w:rPr>
                <w:rStyle w:val="s0"/>
              </w:rPr>
              <w:t>10</w:t>
            </w:r>
          </w:p>
        </w:tc>
        <w:tc>
          <w:tcPr>
            <w:tcW w:w="592" w:type="pct"/>
            <w:hideMark/>
          </w:tcPr>
          <w:p w:rsidR="00A43447" w:rsidRDefault="00A43447" w:rsidP="00A43447">
            <w:pPr>
              <w:jc w:val="center"/>
            </w:pPr>
            <w:r w:rsidRPr="00CB521B">
              <w:rPr>
                <w:rStyle w:val="s0"/>
              </w:rPr>
              <w:t>100</w:t>
            </w:r>
          </w:p>
        </w:tc>
        <w:tc>
          <w:tcPr>
            <w:tcW w:w="329" w:type="pct"/>
            <w:hideMark/>
          </w:tcPr>
          <w:p w:rsidR="00A43447" w:rsidRDefault="00A43447" w:rsidP="00A43447">
            <w:pPr>
              <w:jc w:val="center"/>
            </w:pPr>
            <w:r w:rsidRPr="00CB521B">
              <w:rPr>
                <w:rStyle w:val="s0"/>
              </w:rPr>
              <w:t>1</w:t>
            </w:r>
          </w:p>
        </w:tc>
        <w:tc>
          <w:tcPr>
            <w:tcW w:w="499" w:type="pct"/>
            <w:hideMark/>
          </w:tcPr>
          <w:p w:rsidR="00A43447" w:rsidRDefault="00A43447" w:rsidP="00A43447">
            <w:pPr>
              <w:jc w:val="center"/>
            </w:pPr>
            <w:r w:rsidRPr="00CB521B">
              <w:rPr>
                <w:rStyle w:val="s0"/>
              </w:rPr>
              <w:t>2</w:t>
            </w:r>
          </w:p>
        </w:tc>
        <w:tc>
          <w:tcPr>
            <w:tcW w:w="651" w:type="pct"/>
            <w:hideMark/>
          </w:tcPr>
          <w:p w:rsidR="00A43447" w:rsidRDefault="00A43447" w:rsidP="00A43447">
            <w:pPr>
              <w:jc w:val="center"/>
            </w:pPr>
            <w:r w:rsidRPr="00CB521B">
              <w:rPr>
                <w:rStyle w:val="s0"/>
              </w:rPr>
              <w:t>1</w:t>
            </w:r>
          </w:p>
        </w:tc>
        <w:tc>
          <w:tcPr>
            <w:tcW w:w="576" w:type="pct"/>
            <w:hideMark/>
          </w:tcPr>
          <w:p w:rsidR="00A43447" w:rsidRDefault="00A43447" w:rsidP="00A43447">
            <w:pPr>
              <w:jc w:val="center"/>
            </w:pPr>
            <w:r w:rsidRPr="00CB521B">
              <w:rPr>
                <w:rStyle w:val="s0"/>
              </w:rPr>
              <w:t>1</w:t>
            </w:r>
          </w:p>
        </w:tc>
      </w:tr>
      <w:tr w:rsidR="00A43447" w:rsidTr="00810AB2">
        <w:tc>
          <w:tcPr>
            <w:tcW w:w="205" w:type="pct"/>
            <w:hideMark/>
          </w:tcPr>
          <w:p w:rsidR="00A43447" w:rsidRDefault="00A43447" w:rsidP="00A43447">
            <w:pPr>
              <w:jc w:val="center"/>
            </w:pPr>
            <w:r w:rsidRPr="00CB521B">
              <w:rPr>
                <w:rStyle w:val="s0"/>
              </w:rPr>
              <w:t>5.</w:t>
            </w:r>
          </w:p>
        </w:tc>
        <w:tc>
          <w:tcPr>
            <w:tcW w:w="1481" w:type="pct"/>
            <w:hideMark/>
          </w:tcPr>
          <w:p w:rsidR="00A43447" w:rsidRDefault="00A43447" w:rsidP="00A43447">
            <w:r w:rsidRPr="00CB521B">
              <w:rPr>
                <w:rStyle w:val="s0"/>
              </w:rPr>
              <w:t xml:space="preserve">ҚР ДСМ МСЭҚК облыстық департаментерінің АҚИ бөлімдері </w:t>
            </w:r>
          </w:p>
        </w:tc>
        <w:tc>
          <w:tcPr>
            <w:tcW w:w="666" w:type="pct"/>
            <w:hideMark/>
          </w:tcPr>
          <w:p w:rsidR="00A43447" w:rsidRDefault="00A43447" w:rsidP="00A43447">
            <w:pPr>
              <w:jc w:val="center"/>
            </w:pPr>
            <w:r w:rsidRPr="00CB521B">
              <w:rPr>
                <w:rStyle w:val="s0"/>
              </w:rPr>
              <w:t>10</w:t>
            </w:r>
          </w:p>
        </w:tc>
        <w:tc>
          <w:tcPr>
            <w:tcW w:w="592" w:type="pct"/>
            <w:hideMark/>
          </w:tcPr>
          <w:p w:rsidR="00A43447" w:rsidRDefault="00A43447" w:rsidP="00A43447">
            <w:pPr>
              <w:jc w:val="center"/>
            </w:pPr>
            <w:r w:rsidRPr="00CB521B">
              <w:rPr>
                <w:rStyle w:val="s0"/>
              </w:rPr>
              <w:t>100</w:t>
            </w:r>
          </w:p>
        </w:tc>
        <w:tc>
          <w:tcPr>
            <w:tcW w:w="329" w:type="pct"/>
            <w:hideMark/>
          </w:tcPr>
          <w:p w:rsidR="00A43447" w:rsidRDefault="00A43447" w:rsidP="00A43447">
            <w:pPr>
              <w:jc w:val="center"/>
            </w:pPr>
            <w:r w:rsidRPr="00CB521B">
              <w:rPr>
                <w:rStyle w:val="s0"/>
              </w:rPr>
              <w:t>х</w:t>
            </w:r>
          </w:p>
        </w:tc>
        <w:tc>
          <w:tcPr>
            <w:tcW w:w="499" w:type="pct"/>
            <w:hideMark/>
          </w:tcPr>
          <w:p w:rsidR="00A43447" w:rsidRDefault="00A43447" w:rsidP="00A43447">
            <w:pPr>
              <w:jc w:val="center"/>
            </w:pPr>
            <w:r w:rsidRPr="00CB521B">
              <w:rPr>
                <w:rStyle w:val="s0"/>
              </w:rPr>
              <w:t>х</w:t>
            </w:r>
          </w:p>
        </w:tc>
        <w:tc>
          <w:tcPr>
            <w:tcW w:w="651" w:type="pct"/>
            <w:hideMark/>
          </w:tcPr>
          <w:p w:rsidR="00A43447" w:rsidRDefault="00A43447" w:rsidP="00A43447">
            <w:pPr>
              <w:jc w:val="center"/>
            </w:pPr>
            <w:r w:rsidRPr="00CB521B">
              <w:rPr>
                <w:rStyle w:val="s0"/>
              </w:rPr>
              <w:t>х</w:t>
            </w:r>
          </w:p>
        </w:tc>
        <w:tc>
          <w:tcPr>
            <w:tcW w:w="576" w:type="pct"/>
            <w:hideMark/>
          </w:tcPr>
          <w:p w:rsidR="00A43447" w:rsidRDefault="00A43447" w:rsidP="00A43447">
            <w:pPr>
              <w:jc w:val="center"/>
            </w:pPr>
            <w:r w:rsidRPr="00CB521B">
              <w:rPr>
                <w:rStyle w:val="s0"/>
              </w:rPr>
              <w:t>-</w:t>
            </w:r>
          </w:p>
        </w:tc>
      </w:tr>
    </w:tbl>
    <w:p w:rsidR="00A43447" w:rsidRDefault="00A43447" w:rsidP="00A43447">
      <w:pPr>
        <w:ind w:firstLine="400"/>
        <w:jc w:val="both"/>
      </w:pPr>
      <w:r>
        <w:rPr>
          <w:rStyle w:val="s0"/>
        </w:rPr>
        <w:t> </w:t>
      </w:r>
    </w:p>
    <w:p w:rsidR="00A43447" w:rsidRDefault="00A43447" w:rsidP="00A43447">
      <w:pPr>
        <w:ind w:firstLine="400"/>
        <w:jc w:val="both"/>
      </w:pPr>
      <w:r>
        <w:rPr>
          <w:rStyle w:val="s0"/>
        </w:rPr>
        <w:t xml:space="preserve">ҚР ДСМ - Қазақстан Республикасы Денсаулық сақтау министрлігі; </w:t>
      </w:r>
    </w:p>
    <w:p w:rsidR="00A43447" w:rsidRDefault="00A43447" w:rsidP="00A43447">
      <w:pPr>
        <w:ind w:firstLine="400"/>
        <w:jc w:val="both"/>
      </w:pPr>
      <w:r>
        <w:rPr>
          <w:rStyle w:val="s0"/>
        </w:rPr>
        <w:t xml:space="preserve">МСЭҚК - Мемлекеттік санитарлық-эпидемиологиялық қадағалау комитеті; </w:t>
      </w:r>
    </w:p>
    <w:p w:rsidR="00A43447" w:rsidRDefault="00A43447" w:rsidP="00A43447">
      <w:pPr>
        <w:ind w:firstLine="400"/>
        <w:jc w:val="both"/>
      </w:pPr>
      <w:r>
        <w:rPr>
          <w:rStyle w:val="s0"/>
        </w:rPr>
        <w:t xml:space="preserve">МСЭҚК-ның департаменті - Мемлекеттік санитарлық-эпидемиологиялық қадағалау комитетінің департаменті; </w:t>
      </w:r>
    </w:p>
    <w:p w:rsidR="00A43447" w:rsidRDefault="00A43447" w:rsidP="00A43447">
      <w:pPr>
        <w:ind w:firstLine="400"/>
        <w:jc w:val="both"/>
      </w:pPr>
      <w:r>
        <w:rPr>
          <w:rStyle w:val="s0"/>
        </w:rPr>
        <w:t xml:space="preserve">ОҚКҰ - обаға қарсы күрес ұйымы; </w:t>
      </w:r>
    </w:p>
    <w:p w:rsidR="00A43447" w:rsidRDefault="00A43447" w:rsidP="00A43447">
      <w:pPr>
        <w:ind w:firstLine="400"/>
        <w:jc w:val="both"/>
      </w:pPr>
      <w:r>
        <w:rPr>
          <w:rStyle w:val="s0"/>
        </w:rPr>
        <w:t xml:space="preserve">МСЭҚБ - мемлекеттік санитариялық-эпидемиологиялық қадағалау басқармасы; </w:t>
      </w:r>
    </w:p>
    <w:p w:rsidR="00A43447" w:rsidRDefault="00A43447" w:rsidP="00A43447">
      <w:pPr>
        <w:ind w:firstLine="400"/>
        <w:jc w:val="both"/>
      </w:pPr>
      <w:r>
        <w:rPr>
          <w:rStyle w:val="s0"/>
        </w:rPr>
        <w:t xml:space="preserve">ДБ - денсаулық сақтау басқармасы; </w:t>
      </w:r>
    </w:p>
    <w:p w:rsidR="00A43447" w:rsidRDefault="00A43447" w:rsidP="00A43447">
      <w:pPr>
        <w:ind w:firstLine="400"/>
        <w:jc w:val="both"/>
      </w:pPr>
      <w:r>
        <w:rPr>
          <w:rStyle w:val="s0"/>
        </w:rPr>
        <w:t xml:space="preserve">ҚКЗЖҒО - М. Айқымбаев атындағы Қазақ карантиндік және зооноздық инфекциялар ғылыми орталығы; </w:t>
      </w:r>
    </w:p>
    <w:p w:rsidR="00A43447" w:rsidRDefault="00A43447" w:rsidP="00A43447">
      <w:pPr>
        <w:ind w:firstLine="400"/>
        <w:jc w:val="both"/>
      </w:pPr>
      <w:r>
        <w:rPr>
          <w:rStyle w:val="s0"/>
        </w:rPr>
        <w:t>СЭСМҒТО -</w:t>
      </w:r>
      <w:r w:rsidR="00810AB2">
        <w:rPr>
          <w:rStyle w:val="s0"/>
        </w:rPr>
        <w:t xml:space="preserve"> </w:t>
      </w:r>
      <w:r>
        <w:rPr>
          <w:rStyle w:val="s0"/>
        </w:rPr>
        <w:t>«Санитарлық-эпидемиологиялық сараптама және мониторинг ғылыми-практикалық орталығы»</w:t>
      </w:r>
    </w:p>
    <w:p w:rsidR="00810AB2" w:rsidRDefault="00810AB2" w:rsidP="00A43447">
      <w:pPr>
        <w:jc w:val="center"/>
        <w:rPr>
          <w:rStyle w:val="s1"/>
        </w:rPr>
      </w:pPr>
    </w:p>
    <w:p w:rsidR="00810AB2" w:rsidRDefault="00A43447" w:rsidP="00A43447">
      <w:pPr>
        <w:jc w:val="center"/>
        <w:rPr>
          <w:rStyle w:val="s1"/>
        </w:rPr>
      </w:pPr>
      <w:r>
        <w:rPr>
          <w:rStyle w:val="s1"/>
        </w:rPr>
        <w:t> </w:t>
      </w:r>
    </w:p>
    <w:p w:rsidR="00A43447" w:rsidRDefault="00A43447" w:rsidP="00A43447">
      <w:pPr>
        <w:jc w:val="center"/>
      </w:pPr>
      <w:r>
        <w:rPr>
          <w:rStyle w:val="s1"/>
        </w:rPr>
        <w:t>Жеке шұғыл профилактика құралдарының жиынтығы</w:t>
      </w:r>
    </w:p>
    <w:p w:rsidR="00A43447" w:rsidRDefault="00A43447" w:rsidP="00A43447">
      <w:pPr>
        <w:jc w:val="center"/>
      </w:pPr>
      <w:r>
        <w:rPr>
          <w:rStyle w:val="s1"/>
        </w:rPr>
        <w:t> </w:t>
      </w:r>
    </w:p>
    <w:tbl>
      <w:tblPr>
        <w:tblStyle w:val="a3"/>
        <w:tblW w:w="5000" w:type="pct"/>
        <w:tblLook w:val="04A0"/>
      </w:tblPr>
      <w:tblGrid>
        <w:gridCol w:w="416"/>
        <w:gridCol w:w="8194"/>
        <w:gridCol w:w="961"/>
      </w:tblGrid>
      <w:tr w:rsidR="00A43447" w:rsidTr="00810AB2">
        <w:tc>
          <w:tcPr>
            <w:tcW w:w="238" w:type="pct"/>
            <w:hideMark/>
          </w:tcPr>
          <w:p w:rsidR="00A43447" w:rsidRDefault="00A43447" w:rsidP="00A43447">
            <w:pPr>
              <w:jc w:val="center"/>
            </w:pPr>
            <w:r w:rsidRPr="00CB521B">
              <w:rPr>
                <w:rStyle w:val="s0"/>
              </w:rPr>
              <w:t>№</w:t>
            </w:r>
          </w:p>
        </w:tc>
        <w:tc>
          <w:tcPr>
            <w:tcW w:w="4305" w:type="pct"/>
            <w:hideMark/>
          </w:tcPr>
          <w:p w:rsidR="00A43447" w:rsidRDefault="00A43447" w:rsidP="00A43447">
            <w:pPr>
              <w:jc w:val="center"/>
            </w:pPr>
            <w:r w:rsidRPr="00CB521B">
              <w:rPr>
                <w:rStyle w:val="s0"/>
              </w:rPr>
              <w:t>Заттың атауы</w:t>
            </w:r>
          </w:p>
        </w:tc>
        <w:tc>
          <w:tcPr>
            <w:tcW w:w="457" w:type="pct"/>
            <w:hideMark/>
          </w:tcPr>
          <w:p w:rsidR="00A43447" w:rsidRDefault="00A43447" w:rsidP="00A43447">
            <w:pPr>
              <w:jc w:val="center"/>
            </w:pPr>
            <w:r w:rsidRPr="00CB521B">
              <w:rPr>
                <w:rStyle w:val="s0"/>
              </w:rPr>
              <w:t>Саны</w:t>
            </w:r>
          </w:p>
        </w:tc>
      </w:tr>
      <w:tr w:rsidR="00A43447" w:rsidTr="00810AB2">
        <w:tc>
          <w:tcPr>
            <w:tcW w:w="238" w:type="pct"/>
            <w:hideMark/>
          </w:tcPr>
          <w:p w:rsidR="00A43447" w:rsidRDefault="00A43447" w:rsidP="00A43447">
            <w:pPr>
              <w:jc w:val="center"/>
            </w:pPr>
            <w:r w:rsidRPr="00CB521B">
              <w:rPr>
                <w:rStyle w:val="s0"/>
              </w:rPr>
              <w:t>1</w:t>
            </w:r>
          </w:p>
        </w:tc>
        <w:tc>
          <w:tcPr>
            <w:tcW w:w="4305" w:type="pct"/>
            <w:hideMark/>
          </w:tcPr>
          <w:p w:rsidR="00A43447" w:rsidRDefault="00A43447" w:rsidP="00A43447">
            <w:r w:rsidRPr="00CB521B">
              <w:rPr>
                <w:rStyle w:val="s0"/>
              </w:rPr>
              <w:t xml:space="preserve">Медициналық клеенка (үстелдің, тумбаның үстіне төселеді) </w:t>
            </w:r>
          </w:p>
        </w:tc>
        <w:tc>
          <w:tcPr>
            <w:tcW w:w="457" w:type="pct"/>
            <w:hideMark/>
          </w:tcPr>
          <w:p w:rsidR="00A43447" w:rsidRDefault="00A43447" w:rsidP="00A43447">
            <w:pPr>
              <w:jc w:val="center"/>
            </w:pPr>
            <w:r w:rsidRPr="00CB521B">
              <w:rPr>
                <w:rStyle w:val="s0"/>
              </w:rPr>
              <w:t>1 метр</w:t>
            </w:r>
          </w:p>
        </w:tc>
      </w:tr>
      <w:tr w:rsidR="00A43447" w:rsidTr="00810AB2">
        <w:tc>
          <w:tcPr>
            <w:tcW w:w="238" w:type="pct"/>
            <w:hideMark/>
          </w:tcPr>
          <w:p w:rsidR="00A43447" w:rsidRDefault="00A43447" w:rsidP="00A43447">
            <w:pPr>
              <w:jc w:val="center"/>
            </w:pPr>
            <w:r w:rsidRPr="00CB521B">
              <w:rPr>
                <w:rStyle w:val="s0"/>
              </w:rPr>
              <w:t>2</w:t>
            </w:r>
          </w:p>
        </w:tc>
        <w:tc>
          <w:tcPr>
            <w:tcW w:w="4305" w:type="pct"/>
            <w:hideMark/>
          </w:tcPr>
          <w:p w:rsidR="00A43447" w:rsidRDefault="00A43447" w:rsidP="00A43447">
            <w:r w:rsidRPr="00CB521B">
              <w:rPr>
                <w:rStyle w:val="s0"/>
              </w:rPr>
              <w:t xml:space="preserve">Ыдыс (қолданылған материалды жинау үшін) </w:t>
            </w:r>
          </w:p>
        </w:tc>
        <w:tc>
          <w:tcPr>
            <w:tcW w:w="457" w:type="pct"/>
            <w:hideMark/>
          </w:tcPr>
          <w:p w:rsidR="00A43447" w:rsidRDefault="00A43447" w:rsidP="00A43447">
            <w:pPr>
              <w:jc w:val="center"/>
            </w:pPr>
            <w:r w:rsidRPr="00CB521B">
              <w:rPr>
                <w:rStyle w:val="s0"/>
              </w:rPr>
              <w:t>1 дана</w:t>
            </w:r>
          </w:p>
        </w:tc>
      </w:tr>
      <w:tr w:rsidR="00A43447" w:rsidTr="00810AB2">
        <w:tc>
          <w:tcPr>
            <w:tcW w:w="238" w:type="pct"/>
            <w:hideMark/>
          </w:tcPr>
          <w:p w:rsidR="00A43447" w:rsidRDefault="00A43447" w:rsidP="00A43447">
            <w:pPr>
              <w:jc w:val="center"/>
            </w:pPr>
            <w:r w:rsidRPr="00CB521B">
              <w:rPr>
                <w:rStyle w:val="s0"/>
              </w:rPr>
              <w:t>3</w:t>
            </w:r>
          </w:p>
        </w:tc>
        <w:tc>
          <w:tcPr>
            <w:tcW w:w="4305" w:type="pct"/>
            <w:hideMark/>
          </w:tcPr>
          <w:p w:rsidR="00A43447" w:rsidRDefault="00A43447" w:rsidP="00A43447">
            <w:r w:rsidRPr="00CB521B">
              <w:rPr>
                <w:rStyle w:val="s0"/>
              </w:rPr>
              <w:t>Этил спирті 70 %. (дененің ашық жерлерін, бетті, қолды, мойынды, кеудені өңдеу, ауызды шаю үшін)</w:t>
            </w:r>
          </w:p>
        </w:tc>
        <w:tc>
          <w:tcPr>
            <w:tcW w:w="457" w:type="pct"/>
            <w:hideMark/>
          </w:tcPr>
          <w:p w:rsidR="00A43447" w:rsidRDefault="00A43447" w:rsidP="00A43447">
            <w:pPr>
              <w:jc w:val="center"/>
            </w:pPr>
            <w:r w:rsidRPr="00CB521B">
              <w:rPr>
                <w:rStyle w:val="s0"/>
              </w:rPr>
              <w:t>100 мл</w:t>
            </w:r>
          </w:p>
        </w:tc>
      </w:tr>
      <w:tr w:rsidR="00A43447" w:rsidTr="00810AB2">
        <w:tc>
          <w:tcPr>
            <w:tcW w:w="238" w:type="pct"/>
            <w:hideMark/>
          </w:tcPr>
          <w:p w:rsidR="00A43447" w:rsidRDefault="00A43447" w:rsidP="00A43447">
            <w:pPr>
              <w:jc w:val="center"/>
            </w:pPr>
            <w:r w:rsidRPr="00CB521B">
              <w:rPr>
                <w:rStyle w:val="s0"/>
              </w:rPr>
              <w:t>4</w:t>
            </w:r>
          </w:p>
        </w:tc>
        <w:tc>
          <w:tcPr>
            <w:tcW w:w="4305" w:type="pct"/>
            <w:hideMark/>
          </w:tcPr>
          <w:p w:rsidR="00A43447" w:rsidRDefault="00A43447" w:rsidP="00A43447">
            <w:r w:rsidRPr="00CB521B">
              <w:rPr>
                <w:rStyle w:val="s0"/>
              </w:rPr>
              <w:t>Сульфацил-натрий (альбуцид) 10-20% (көздің шырышты қабығын, мұрынды өңдеу үшін) немесе протаргол мұрынның шырышты қабығын тазалауға</w:t>
            </w:r>
          </w:p>
        </w:tc>
        <w:tc>
          <w:tcPr>
            <w:tcW w:w="457" w:type="pct"/>
            <w:hideMark/>
          </w:tcPr>
          <w:p w:rsidR="00A43447" w:rsidRDefault="00A43447" w:rsidP="00A43447">
            <w:pPr>
              <w:jc w:val="center"/>
            </w:pPr>
            <w:r w:rsidRPr="00CB521B">
              <w:rPr>
                <w:rStyle w:val="s0"/>
              </w:rPr>
              <w:t>1 сауыт (ампула)</w:t>
            </w:r>
          </w:p>
        </w:tc>
      </w:tr>
      <w:tr w:rsidR="00A43447" w:rsidTr="00810AB2">
        <w:tc>
          <w:tcPr>
            <w:tcW w:w="238" w:type="pct"/>
            <w:hideMark/>
          </w:tcPr>
          <w:p w:rsidR="00A43447" w:rsidRDefault="00A43447" w:rsidP="00A43447">
            <w:pPr>
              <w:jc w:val="center"/>
            </w:pPr>
            <w:r w:rsidRPr="00CB521B">
              <w:rPr>
                <w:rStyle w:val="s0"/>
              </w:rPr>
              <w:t>5</w:t>
            </w:r>
          </w:p>
        </w:tc>
        <w:tc>
          <w:tcPr>
            <w:tcW w:w="4305" w:type="pct"/>
            <w:hideMark/>
          </w:tcPr>
          <w:p w:rsidR="00A43447" w:rsidRDefault="00A43447" w:rsidP="00A43447">
            <w:r w:rsidRPr="00CB521B">
              <w:rPr>
                <w:rStyle w:val="s0"/>
              </w:rPr>
              <w:t>Стрептомицин (1 мл-ге 250 мың бірлік араластыру) - көзге тамызу үшін</w:t>
            </w:r>
          </w:p>
        </w:tc>
        <w:tc>
          <w:tcPr>
            <w:tcW w:w="457" w:type="pct"/>
            <w:hideMark/>
          </w:tcPr>
          <w:p w:rsidR="00A43447" w:rsidRDefault="00A43447" w:rsidP="00A43447">
            <w:pPr>
              <w:jc w:val="center"/>
            </w:pPr>
            <w:r w:rsidRPr="00CB521B">
              <w:rPr>
                <w:rStyle w:val="s0"/>
              </w:rPr>
              <w:t>1 сауыт</w:t>
            </w:r>
          </w:p>
        </w:tc>
      </w:tr>
      <w:tr w:rsidR="00A43447" w:rsidTr="00810AB2">
        <w:tc>
          <w:tcPr>
            <w:tcW w:w="238" w:type="pct"/>
            <w:hideMark/>
          </w:tcPr>
          <w:p w:rsidR="00A43447" w:rsidRDefault="00A43447" w:rsidP="00A43447">
            <w:pPr>
              <w:jc w:val="center"/>
            </w:pPr>
            <w:r w:rsidRPr="00CB521B">
              <w:rPr>
                <w:rStyle w:val="s0"/>
              </w:rPr>
              <w:t>6</w:t>
            </w:r>
          </w:p>
        </w:tc>
        <w:tc>
          <w:tcPr>
            <w:tcW w:w="4305" w:type="pct"/>
            <w:hideMark/>
          </w:tcPr>
          <w:p w:rsidR="00A43447" w:rsidRDefault="00A43447" w:rsidP="00A43447">
            <w:r w:rsidRPr="00CB521B">
              <w:rPr>
                <w:rStyle w:val="s0"/>
              </w:rPr>
              <w:t xml:space="preserve">Бір рет қолданылатын шприцтер және стрептомицинді еріту үшін инесі бар шприцтер </w:t>
            </w:r>
          </w:p>
        </w:tc>
        <w:tc>
          <w:tcPr>
            <w:tcW w:w="457" w:type="pct"/>
            <w:hideMark/>
          </w:tcPr>
          <w:p w:rsidR="00A43447" w:rsidRDefault="00A43447" w:rsidP="00A43447">
            <w:pPr>
              <w:jc w:val="center"/>
            </w:pPr>
            <w:r w:rsidRPr="00CB521B">
              <w:rPr>
                <w:rStyle w:val="s0"/>
              </w:rPr>
              <w:t>3 дана</w:t>
            </w:r>
          </w:p>
        </w:tc>
      </w:tr>
      <w:tr w:rsidR="00A43447" w:rsidTr="00810AB2">
        <w:tc>
          <w:tcPr>
            <w:tcW w:w="238" w:type="pct"/>
            <w:hideMark/>
          </w:tcPr>
          <w:p w:rsidR="00A43447" w:rsidRDefault="00A43447" w:rsidP="00A43447">
            <w:pPr>
              <w:jc w:val="center"/>
            </w:pPr>
            <w:r w:rsidRPr="00CB521B">
              <w:rPr>
                <w:rStyle w:val="s0"/>
              </w:rPr>
              <w:t>7</w:t>
            </w:r>
          </w:p>
        </w:tc>
        <w:tc>
          <w:tcPr>
            <w:tcW w:w="4305" w:type="pct"/>
            <w:hideMark/>
          </w:tcPr>
          <w:p w:rsidR="00A43447" w:rsidRDefault="00A43447" w:rsidP="00A43447">
            <w:r w:rsidRPr="00CB521B">
              <w:rPr>
                <w:rStyle w:val="s0"/>
              </w:rPr>
              <w:t xml:space="preserve">Стерильденген физиологиялық ерітіндісі бар ампула (стрептомицинді еріту үшін) </w:t>
            </w:r>
          </w:p>
        </w:tc>
        <w:tc>
          <w:tcPr>
            <w:tcW w:w="457" w:type="pct"/>
            <w:hideMark/>
          </w:tcPr>
          <w:p w:rsidR="00A43447" w:rsidRDefault="00A43447" w:rsidP="00A43447">
            <w:pPr>
              <w:jc w:val="center"/>
            </w:pPr>
            <w:r w:rsidRPr="00CB521B">
              <w:rPr>
                <w:rStyle w:val="s0"/>
              </w:rPr>
              <w:t>10 мл</w:t>
            </w:r>
          </w:p>
        </w:tc>
      </w:tr>
      <w:tr w:rsidR="00A43447" w:rsidTr="00810AB2">
        <w:tc>
          <w:tcPr>
            <w:tcW w:w="238" w:type="pct"/>
            <w:hideMark/>
          </w:tcPr>
          <w:p w:rsidR="00A43447" w:rsidRDefault="00A43447" w:rsidP="00A43447">
            <w:pPr>
              <w:jc w:val="center"/>
            </w:pPr>
            <w:r w:rsidRPr="00CB521B">
              <w:rPr>
                <w:rStyle w:val="s0"/>
              </w:rPr>
              <w:t>8</w:t>
            </w:r>
          </w:p>
        </w:tc>
        <w:tc>
          <w:tcPr>
            <w:tcW w:w="4305" w:type="pct"/>
            <w:hideMark/>
          </w:tcPr>
          <w:p w:rsidR="00A43447" w:rsidRDefault="00A43447" w:rsidP="00A43447">
            <w:r w:rsidRPr="00CB521B">
              <w:rPr>
                <w:rStyle w:val="s0"/>
              </w:rPr>
              <w:t xml:space="preserve">Медициналық мақта (домалақтанған) бөз қапшықта (дененің ашық жерлерін, бетті, қолды, мойынды, кеудені өңдеу үшін) </w:t>
            </w:r>
          </w:p>
        </w:tc>
        <w:tc>
          <w:tcPr>
            <w:tcW w:w="457" w:type="pct"/>
            <w:hideMark/>
          </w:tcPr>
          <w:p w:rsidR="00A43447" w:rsidRDefault="00A43447" w:rsidP="00A43447">
            <w:pPr>
              <w:jc w:val="center"/>
            </w:pPr>
            <w:r w:rsidRPr="00CB521B">
              <w:rPr>
                <w:rStyle w:val="s0"/>
              </w:rPr>
              <w:t>50 грамм</w:t>
            </w:r>
          </w:p>
        </w:tc>
      </w:tr>
      <w:tr w:rsidR="00A43447" w:rsidTr="00810AB2">
        <w:tc>
          <w:tcPr>
            <w:tcW w:w="238" w:type="pct"/>
            <w:hideMark/>
          </w:tcPr>
          <w:p w:rsidR="00A43447" w:rsidRDefault="00A43447" w:rsidP="00A43447">
            <w:pPr>
              <w:jc w:val="center"/>
            </w:pPr>
            <w:r w:rsidRPr="00CB521B">
              <w:rPr>
                <w:rStyle w:val="s0"/>
              </w:rPr>
              <w:t>9</w:t>
            </w:r>
          </w:p>
        </w:tc>
        <w:tc>
          <w:tcPr>
            <w:tcW w:w="4305" w:type="pct"/>
            <w:hideMark/>
          </w:tcPr>
          <w:p w:rsidR="00A43447" w:rsidRDefault="00A43447" w:rsidP="00A43447">
            <w:r w:rsidRPr="00CB521B">
              <w:rPr>
                <w:rStyle w:val="s0"/>
              </w:rPr>
              <w:t xml:space="preserve">Пинцет </w:t>
            </w:r>
          </w:p>
        </w:tc>
        <w:tc>
          <w:tcPr>
            <w:tcW w:w="457" w:type="pct"/>
            <w:hideMark/>
          </w:tcPr>
          <w:p w:rsidR="00A43447" w:rsidRDefault="00A43447" w:rsidP="00A43447">
            <w:pPr>
              <w:jc w:val="center"/>
            </w:pPr>
            <w:r w:rsidRPr="00CB521B">
              <w:rPr>
                <w:rStyle w:val="s0"/>
              </w:rPr>
              <w:t>1 дана</w:t>
            </w:r>
          </w:p>
        </w:tc>
      </w:tr>
      <w:tr w:rsidR="00A43447" w:rsidTr="00810AB2">
        <w:tc>
          <w:tcPr>
            <w:tcW w:w="238" w:type="pct"/>
            <w:hideMark/>
          </w:tcPr>
          <w:p w:rsidR="00A43447" w:rsidRDefault="00A43447" w:rsidP="00A43447">
            <w:pPr>
              <w:jc w:val="center"/>
            </w:pPr>
            <w:r w:rsidRPr="00CB521B">
              <w:rPr>
                <w:rStyle w:val="s0"/>
              </w:rPr>
              <w:t>10</w:t>
            </w:r>
          </w:p>
        </w:tc>
        <w:tc>
          <w:tcPr>
            <w:tcW w:w="4305" w:type="pct"/>
            <w:hideMark/>
          </w:tcPr>
          <w:p w:rsidR="00A43447" w:rsidRDefault="00A43447" w:rsidP="00A43447">
            <w:r w:rsidRPr="00CB521B">
              <w:rPr>
                <w:rStyle w:val="s0"/>
              </w:rPr>
              <w:t xml:space="preserve">Қағаз </w:t>
            </w:r>
          </w:p>
        </w:tc>
        <w:tc>
          <w:tcPr>
            <w:tcW w:w="457" w:type="pct"/>
            <w:hideMark/>
          </w:tcPr>
          <w:p w:rsidR="00A43447" w:rsidRDefault="00A43447" w:rsidP="00A43447">
            <w:pPr>
              <w:jc w:val="center"/>
            </w:pPr>
            <w:r w:rsidRPr="00CB521B">
              <w:rPr>
                <w:rStyle w:val="s0"/>
              </w:rPr>
              <w:t>5 парақ</w:t>
            </w:r>
          </w:p>
        </w:tc>
      </w:tr>
      <w:tr w:rsidR="00A43447" w:rsidTr="00810AB2">
        <w:tc>
          <w:tcPr>
            <w:tcW w:w="238" w:type="pct"/>
            <w:hideMark/>
          </w:tcPr>
          <w:p w:rsidR="00A43447" w:rsidRDefault="00A43447" w:rsidP="00A43447">
            <w:pPr>
              <w:jc w:val="center"/>
            </w:pPr>
            <w:r w:rsidRPr="00CB521B">
              <w:rPr>
                <w:rStyle w:val="s0"/>
              </w:rPr>
              <w:t>11</w:t>
            </w:r>
          </w:p>
        </w:tc>
        <w:tc>
          <w:tcPr>
            <w:tcW w:w="4305" w:type="pct"/>
            <w:hideMark/>
          </w:tcPr>
          <w:p w:rsidR="00A43447" w:rsidRDefault="00A43447" w:rsidP="00A43447">
            <w:r w:rsidRPr="00CB521B">
              <w:rPr>
                <w:rStyle w:val="s0"/>
              </w:rPr>
              <w:t>Қарындаш</w:t>
            </w:r>
          </w:p>
        </w:tc>
        <w:tc>
          <w:tcPr>
            <w:tcW w:w="457" w:type="pct"/>
            <w:hideMark/>
          </w:tcPr>
          <w:p w:rsidR="00A43447" w:rsidRDefault="00A43447" w:rsidP="00A43447">
            <w:pPr>
              <w:jc w:val="center"/>
            </w:pPr>
            <w:r w:rsidRPr="00CB521B">
              <w:rPr>
                <w:rStyle w:val="s0"/>
              </w:rPr>
              <w:t>1 дана</w:t>
            </w:r>
          </w:p>
        </w:tc>
      </w:tr>
    </w:tbl>
    <w:p w:rsidR="00810AB2" w:rsidRDefault="00A43447" w:rsidP="00A43447">
      <w:pPr>
        <w:ind w:firstLine="400"/>
        <w:jc w:val="both"/>
        <w:rPr>
          <w:rStyle w:val="s0"/>
        </w:rPr>
      </w:pPr>
      <w:r>
        <w:rPr>
          <w:rStyle w:val="s0"/>
        </w:rPr>
        <w:t> </w:t>
      </w:r>
    </w:p>
    <w:p w:rsidR="00A43447" w:rsidRDefault="00A43447" w:rsidP="00A43447">
      <w:pPr>
        <w:ind w:firstLine="400"/>
        <w:jc w:val="both"/>
      </w:pPr>
      <w:r>
        <w:rPr>
          <w:rStyle w:val="s0"/>
        </w:rPr>
        <w:t>Ескертпе: жеке қорғаныш құралдарының көлемі мен саны 3 адамды өңдеуге есептелген болуы және таңбаланған биксте сақталуы тиіс.</w:t>
      </w:r>
    </w:p>
    <w:p w:rsidR="00810AB2" w:rsidRDefault="00810AB2" w:rsidP="00A43447">
      <w:pPr>
        <w:jc w:val="center"/>
        <w:rPr>
          <w:rStyle w:val="s1"/>
        </w:rPr>
      </w:pPr>
    </w:p>
    <w:p w:rsidR="00A43447" w:rsidRDefault="00A43447" w:rsidP="00A43447">
      <w:pPr>
        <w:jc w:val="center"/>
      </w:pPr>
      <w:r>
        <w:rPr>
          <w:rStyle w:val="s1"/>
        </w:rPr>
        <w:lastRenderedPageBreak/>
        <w:t>Дезинфекциялау құралдарының жиынтығы</w:t>
      </w:r>
    </w:p>
    <w:p w:rsidR="00A43447" w:rsidRDefault="00A43447" w:rsidP="00A43447">
      <w:pPr>
        <w:jc w:val="center"/>
      </w:pPr>
      <w:r>
        <w:rPr>
          <w:rStyle w:val="s1"/>
        </w:rPr>
        <w:t> </w:t>
      </w:r>
    </w:p>
    <w:tbl>
      <w:tblPr>
        <w:tblStyle w:val="a3"/>
        <w:tblW w:w="5000" w:type="pct"/>
        <w:tblLook w:val="04A0"/>
      </w:tblPr>
      <w:tblGrid>
        <w:gridCol w:w="857"/>
        <w:gridCol w:w="6053"/>
        <w:gridCol w:w="2661"/>
      </w:tblGrid>
      <w:tr w:rsidR="00A43447" w:rsidTr="00810AB2">
        <w:tc>
          <w:tcPr>
            <w:tcW w:w="448" w:type="pct"/>
            <w:hideMark/>
          </w:tcPr>
          <w:p w:rsidR="00A43447" w:rsidRDefault="00A43447" w:rsidP="00A43447">
            <w:pPr>
              <w:jc w:val="center"/>
            </w:pPr>
            <w:r w:rsidRPr="00CB521B">
              <w:rPr>
                <w:rStyle w:val="s0"/>
              </w:rPr>
              <w:t>№</w:t>
            </w:r>
          </w:p>
        </w:tc>
        <w:tc>
          <w:tcPr>
            <w:tcW w:w="3162" w:type="pct"/>
            <w:hideMark/>
          </w:tcPr>
          <w:p w:rsidR="00A43447" w:rsidRDefault="00A43447" w:rsidP="00A43447">
            <w:pPr>
              <w:jc w:val="center"/>
            </w:pPr>
            <w:r w:rsidRPr="00CB521B">
              <w:rPr>
                <w:rStyle w:val="s0"/>
              </w:rPr>
              <w:t>Заттың атауы</w:t>
            </w:r>
          </w:p>
        </w:tc>
        <w:tc>
          <w:tcPr>
            <w:tcW w:w="1390" w:type="pct"/>
            <w:hideMark/>
          </w:tcPr>
          <w:p w:rsidR="00A43447" w:rsidRDefault="00A43447" w:rsidP="00A43447">
            <w:pPr>
              <w:jc w:val="center"/>
            </w:pPr>
            <w:r w:rsidRPr="00CB521B">
              <w:rPr>
                <w:rStyle w:val="s0"/>
              </w:rPr>
              <w:t>Саны</w:t>
            </w:r>
          </w:p>
        </w:tc>
      </w:tr>
      <w:tr w:rsidR="00A43447" w:rsidTr="00810AB2">
        <w:tc>
          <w:tcPr>
            <w:tcW w:w="448" w:type="pct"/>
            <w:hideMark/>
          </w:tcPr>
          <w:p w:rsidR="00A43447" w:rsidRDefault="00A43447" w:rsidP="00A43447">
            <w:pPr>
              <w:jc w:val="center"/>
            </w:pPr>
            <w:r w:rsidRPr="00CB521B">
              <w:rPr>
                <w:rStyle w:val="s0"/>
              </w:rPr>
              <w:t>1</w:t>
            </w:r>
          </w:p>
        </w:tc>
        <w:tc>
          <w:tcPr>
            <w:tcW w:w="3162" w:type="pct"/>
            <w:hideMark/>
          </w:tcPr>
          <w:p w:rsidR="00A43447" w:rsidRDefault="00A43447" w:rsidP="00A43447">
            <w:r w:rsidRPr="00CB521B">
              <w:rPr>
                <w:rStyle w:val="s0"/>
              </w:rPr>
              <w:t>Дезинфекциялау құралы</w:t>
            </w:r>
          </w:p>
        </w:tc>
        <w:tc>
          <w:tcPr>
            <w:tcW w:w="1390" w:type="pct"/>
            <w:hideMark/>
          </w:tcPr>
          <w:p w:rsidR="00A43447" w:rsidRDefault="00A43447" w:rsidP="00A43447">
            <w:r w:rsidRPr="00CB521B">
              <w:rPr>
                <w:rStyle w:val="s0"/>
              </w:rPr>
              <w:t>Құрғақ заттың 300 граммы</w:t>
            </w:r>
          </w:p>
        </w:tc>
      </w:tr>
      <w:tr w:rsidR="00A43447" w:rsidTr="00810AB2">
        <w:tc>
          <w:tcPr>
            <w:tcW w:w="448" w:type="pct"/>
            <w:hideMark/>
          </w:tcPr>
          <w:p w:rsidR="00A43447" w:rsidRDefault="00A43447" w:rsidP="00A43447">
            <w:pPr>
              <w:jc w:val="center"/>
            </w:pPr>
            <w:r w:rsidRPr="00CB521B">
              <w:rPr>
                <w:rStyle w:val="s0"/>
              </w:rPr>
              <w:t>2</w:t>
            </w:r>
          </w:p>
        </w:tc>
        <w:tc>
          <w:tcPr>
            <w:tcW w:w="3162" w:type="pct"/>
            <w:hideMark/>
          </w:tcPr>
          <w:p w:rsidR="00A43447" w:rsidRDefault="00A43447" w:rsidP="00A43447">
            <w:r w:rsidRPr="00CB521B">
              <w:rPr>
                <w:rStyle w:val="s0"/>
              </w:rPr>
              <w:t>Көлемі 10 литр болатын эмаль ыдыс</w:t>
            </w:r>
          </w:p>
        </w:tc>
        <w:tc>
          <w:tcPr>
            <w:tcW w:w="1390" w:type="pct"/>
            <w:hideMark/>
          </w:tcPr>
          <w:p w:rsidR="00A43447" w:rsidRDefault="00A43447" w:rsidP="00A43447">
            <w:r w:rsidRPr="00CB521B">
              <w:rPr>
                <w:rStyle w:val="s0"/>
              </w:rPr>
              <w:t>1 дана</w:t>
            </w:r>
          </w:p>
        </w:tc>
      </w:tr>
    </w:tbl>
    <w:p w:rsidR="00A43447" w:rsidRDefault="00A43447" w:rsidP="00A43447">
      <w:pPr>
        <w:jc w:val="center"/>
      </w:pPr>
      <w:r>
        <w:rPr>
          <w:rStyle w:val="s1"/>
        </w:rPr>
        <w:t> </w:t>
      </w:r>
    </w:p>
    <w:p w:rsidR="00A43447" w:rsidRDefault="00A43447" w:rsidP="00A43447">
      <w:pPr>
        <w:jc w:val="center"/>
      </w:pPr>
      <w:r>
        <w:rPr>
          <w:rStyle w:val="s1"/>
        </w:rPr>
        <w:t> </w:t>
      </w:r>
    </w:p>
    <w:p w:rsidR="00A43447" w:rsidRDefault="00A43447" w:rsidP="00A43447">
      <w:pPr>
        <w:jc w:val="center"/>
      </w:pPr>
      <w:r>
        <w:rPr>
          <w:rStyle w:val="s1"/>
        </w:rPr>
        <w:t xml:space="preserve">Инфекциялық стационарлар, зертханалар үшін обамен ауырғанына күдікті </w:t>
      </w:r>
    </w:p>
    <w:p w:rsidR="00A43447" w:rsidRDefault="00A43447" w:rsidP="00A43447">
      <w:pPr>
        <w:jc w:val="center"/>
      </w:pPr>
      <w:r>
        <w:rPr>
          <w:rStyle w:val="s1"/>
        </w:rPr>
        <w:t>науқастан (мәйіттен) материал алуға арналған жиынтық</w:t>
      </w:r>
    </w:p>
    <w:p w:rsidR="00A43447" w:rsidRDefault="00A43447" w:rsidP="00A43447">
      <w:pPr>
        <w:jc w:val="center"/>
      </w:pPr>
      <w:r>
        <w:rPr>
          <w:rStyle w:val="s1"/>
        </w:rPr>
        <w:t> </w:t>
      </w:r>
    </w:p>
    <w:tbl>
      <w:tblPr>
        <w:tblStyle w:val="a3"/>
        <w:tblW w:w="5000" w:type="pct"/>
        <w:tblLook w:val="04A0"/>
      </w:tblPr>
      <w:tblGrid>
        <w:gridCol w:w="630"/>
        <w:gridCol w:w="7308"/>
        <w:gridCol w:w="1633"/>
      </w:tblGrid>
      <w:tr w:rsidR="00A43447" w:rsidTr="00810AB2">
        <w:tc>
          <w:tcPr>
            <w:tcW w:w="329" w:type="pct"/>
            <w:hideMark/>
          </w:tcPr>
          <w:p w:rsidR="00A43447" w:rsidRDefault="00A43447" w:rsidP="00A43447">
            <w:pPr>
              <w:jc w:val="center"/>
            </w:pPr>
            <w:r w:rsidRPr="00CB521B">
              <w:rPr>
                <w:rStyle w:val="s0"/>
              </w:rPr>
              <w:t>№</w:t>
            </w:r>
          </w:p>
        </w:tc>
        <w:tc>
          <w:tcPr>
            <w:tcW w:w="3818" w:type="pct"/>
            <w:hideMark/>
          </w:tcPr>
          <w:p w:rsidR="00A43447" w:rsidRDefault="00A43447" w:rsidP="00A43447">
            <w:pPr>
              <w:jc w:val="center"/>
            </w:pPr>
            <w:r w:rsidRPr="00CB521B">
              <w:rPr>
                <w:rStyle w:val="s0"/>
              </w:rPr>
              <w:t>Заттар атауы</w:t>
            </w:r>
          </w:p>
        </w:tc>
        <w:tc>
          <w:tcPr>
            <w:tcW w:w="853" w:type="pct"/>
            <w:hideMark/>
          </w:tcPr>
          <w:p w:rsidR="00A43447" w:rsidRDefault="00A43447" w:rsidP="00A43447">
            <w:pPr>
              <w:jc w:val="center"/>
            </w:pPr>
            <w:r w:rsidRPr="00CB521B">
              <w:rPr>
                <w:rStyle w:val="s0"/>
              </w:rPr>
              <w:t>Саны</w:t>
            </w:r>
          </w:p>
        </w:tc>
      </w:tr>
      <w:tr w:rsidR="00A43447" w:rsidTr="00810AB2">
        <w:tc>
          <w:tcPr>
            <w:tcW w:w="329" w:type="pct"/>
            <w:hideMark/>
          </w:tcPr>
          <w:p w:rsidR="00A43447" w:rsidRDefault="00A43447" w:rsidP="00A43447">
            <w:pPr>
              <w:jc w:val="center"/>
            </w:pPr>
            <w:r w:rsidRPr="00CB521B">
              <w:rPr>
                <w:rStyle w:val="s0"/>
              </w:rPr>
              <w:t>1.</w:t>
            </w:r>
          </w:p>
        </w:tc>
        <w:tc>
          <w:tcPr>
            <w:tcW w:w="3818" w:type="pct"/>
            <w:hideMark/>
          </w:tcPr>
          <w:p w:rsidR="00A43447" w:rsidRDefault="00A43447" w:rsidP="00A43447">
            <w:r w:rsidRPr="00CB521B">
              <w:rPr>
                <w:rStyle w:val="s0"/>
              </w:rPr>
              <w:t>Ұшы ұзын пастер тамшуырлары (стерильденген)</w:t>
            </w:r>
          </w:p>
        </w:tc>
        <w:tc>
          <w:tcPr>
            <w:tcW w:w="853" w:type="pct"/>
            <w:hideMark/>
          </w:tcPr>
          <w:p w:rsidR="00A43447" w:rsidRDefault="00A43447" w:rsidP="00A43447">
            <w:pPr>
              <w:jc w:val="center"/>
            </w:pPr>
            <w:r w:rsidRPr="00CB521B">
              <w:rPr>
                <w:rStyle w:val="s0"/>
              </w:rPr>
              <w:t>10 дана</w:t>
            </w:r>
          </w:p>
        </w:tc>
      </w:tr>
      <w:tr w:rsidR="00A43447" w:rsidTr="00810AB2">
        <w:tc>
          <w:tcPr>
            <w:tcW w:w="329" w:type="pct"/>
            <w:hideMark/>
          </w:tcPr>
          <w:p w:rsidR="00A43447" w:rsidRDefault="00A43447" w:rsidP="00A43447">
            <w:pPr>
              <w:jc w:val="center"/>
            </w:pPr>
            <w:r w:rsidRPr="00CB521B">
              <w:rPr>
                <w:rStyle w:val="s0"/>
              </w:rPr>
              <w:t>2.</w:t>
            </w:r>
          </w:p>
        </w:tc>
        <w:tc>
          <w:tcPr>
            <w:tcW w:w="3818" w:type="pct"/>
            <w:hideMark/>
          </w:tcPr>
          <w:p w:rsidR="00A43447" w:rsidRDefault="00A43447" w:rsidP="00A43447">
            <w:r w:rsidRPr="00CB521B">
              <w:rPr>
                <w:rStyle w:val="s0"/>
              </w:rPr>
              <w:t xml:space="preserve">Анатомиялық пинцет </w:t>
            </w:r>
          </w:p>
        </w:tc>
        <w:tc>
          <w:tcPr>
            <w:tcW w:w="853" w:type="pct"/>
            <w:hideMark/>
          </w:tcPr>
          <w:p w:rsidR="00A43447" w:rsidRDefault="00A43447" w:rsidP="00A43447">
            <w:pPr>
              <w:jc w:val="center"/>
            </w:pPr>
            <w:r w:rsidRPr="00CB521B">
              <w:rPr>
                <w:rStyle w:val="s0"/>
              </w:rPr>
              <w:t>1 дана</w:t>
            </w:r>
          </w:p>
        </w:tc>
      </w:tr>
      <w:tr w:rsidR="00A43447" w:rsidTr="00810AB2">
        <w:tc>
          <w:tcPr>
            <w:tcW w:w="329" w:type="pct"/>
            <w:hideMark/>
          </w:tcPr>
          <w:p w:rsidR="00A43447" w:rsidRDefault="00A43447" w:rsidP="00A43447">
            <w:pPr>
              <w:jc w:val="center"/>
            </w:pPr>
            <w:r w:rsidRPr="00CB521B">
              <w:rPr>
                <w:rStyle w:val="s0"/>
              </w:rPr>
              <w:t>3.</w:t>
            </w:r>
          </w:p>
        </w:tc>
        <w:tc>
          <w:tcPr>
            <w:tcW w:w="3818" w:type="pct"/>
            <w:hideMark/>
          </w:tcPr>
          <w:p w:rsidR="00A43447" w:rsidRDefault="00A43447" w:rsidP="00A43447">
            <w:r w:rsidRPr="00CB521B">
              <w:rPr>
                <w:rStyle w:val="s0"/>
              </w:rPr>
              <w:t>Қан алуға арналған қауырсын-скарификаторлар (стерильденген)</w:t>
            </w:r>
          </w:p>
        </w:tc>
        <w:tc>
          <w:tcPr>
            <w:tcW w:w="853" w:type="pct"/>
            <w:hideMark/>
          </w:tcPr>
          <w:p w:rsidR="00A43447" w:rsidRDefault="00A43447" w:rsidP="00A43447">
            <w:pPr>
              <w:jc w:val="center"/>
            </w:pPr>
            <w:r w:rsidRPr="00CB521B">
              <w:rPr>
                <w:rStyle w:val="s0"/>
              </w:rPr>
              <w:t>3 дана</w:t>
            </w:r>
          </w:p>
        </w:tc>
      </w:tr>
      <w:tr w:rsidR="00A43447" w:rsidTr="00810AB2">
        <w:tc>
          <w:tcPr>
            <w:tcW w:w="329" w:type="pct"/>
            <w:hideMark/>
          </w:tcPr>
          <w:p w:rsidR="00A43447" w:rsidRDefault="00A43447" w:rsidP="00A43447">
            <w:pPr>
              <w:jc w:val="center"/>
            </w:pPr>
            <w:r w:rsidRPr="00CB521B">
              <w:rPr>
                <w:rStyle w:val="s0"/>
              </w:rPr>
              <w:t>4.</w:t>
            </w:r>
          </w:p>
        </w:tc>
        <w:tc>
          <w:tcPr>
            <w:tcW w:w="3818" w:type="pct"/>
            <w:hideMark/>
          </w:tcPr>
          <w:p w:rsidR="00A43447" w:rsidRDefault="00A43447" w:rsidP="00A43447">
            <w:r w:rsidRPr="00CB521B">
              <w:rPr>
                <w:rStyle w:val="s0"/>
              </w:rPr>
              <w:t>Қайшы</w:t>
            </w:r>
          </w:p>
        </w:tc>
        <w:tc>
          <w:tcPr>
            <w:tcW w:w="853" w:type="pct"/>
            <w:hideMark/>
          </w:tcPr>
          <w:p w:rsidR="00A43447" w:rsidRDefault="00A43447" w:rsidP="00A43447">
            <w:pPr>
              <w:jc w:val="center"/>
            </w:pPr>
            <w:r w:rsidRPr="00CB521B">
              <w:rPr>
                <w:rStyle w:val="s0"/>
              </w:rPr>
              <w:t>1 дана</w:t>
            </w:r>
          </w:p>
        </w:tc>
      </w:tr>
      <w:tr w:rsidR="00A43447" w:rsidTr="00810AB2">
        <w:tc>
          <w:tcPr>
            <w:tcW w:w="329" w:type="pct"/>
            <w:hideMark/>
          </w:tcPr>
          <w:p w:rsidR="00A43447" w:rsidRDefault="00A43447" w:rsidP="00A43447">
            <w:pPr>
              <w:jc w:val="center"/>
            </w:pPr>
            <w:r w:rsidRPr="00CB521B">
              <w:rPr>
                <w:rStyle w:val="s0"/>
              </w:rPr>
              <w:t>5.</w:t>
            </w:r>
          </w:p>
        </w:tc>
        <w:tc>
          <w:tcPr>
            <w:tcW w:w="3818" w:type="pct"/>
            <w:hideMark/>
          </w:tcPr>
          <w:p w:rsidR="00A43447" w:rsidRDefault="00A43447" w:rsidP="00A43447">
            <w:r w:rsidRPr="00CB521B">
              <w:rPr>
                <w:rStyle w:val="s0"/>
              </w:rPr>
              <w:t>Скальпель</w:t>
            </w:r>
          </w:p>
        </w:tc>
        <w:tc>
          <w:tcPr>
            <w:tcW w:w="853" w:type="pct"/>
            <w:hideMark/>
          </w:tcPr>
          <w:p w:rsidR="00A43447" w:rsidRDefault="00A43447" w:rsidP="00A43447">
            <w:pPr>
              <w:jc w:val="center"/>
            </w:pPr>
            <w:r w:rsidRPr="00CB521B">
              <w:rPr>
                <w:rStyle w:val="s0"/>
              </w:rPr>
              <w:t>1 дана</w:t>
            </w:r>
          </w:p>
        </w:tc>
      </w:tr>
      <w:tr w:rsidR="00A43447" w:rsidTr="00810AB2">
        <w:tc>
          <w:tcPr>
            <w:tcW w:w="329" w:type="pct"/>
            <w:hideMark/>
          </w:tcPr>
          <w:p w:rsidR="00A43447" w:rsidRDefault="00A43447" w:rsidP="00A43447">
            <w:pPr>
              <w:jc w:val="center"/>
            </w:pPr>
            <w:r w:rsidRPr="00CB521B">
              <w:rPr>
                <w:rStyle w:val="s0"/>
              </w:rPr>
              <w:t>6.</w:t>
            </w:r>
          </w:p>
        </w:tc>
        <w:tc>
          <w:tcPr>
            <w:tcW w:w="3818" w:type="pct"/>
            <w:hideMark/>
          </w:tcPr>
          <w:p w:rsidR="00A43447" w:rsidRDefault="00A43447" w:rsidP="00A43447">
            <w:r w:rsidRPr="00CB521B">
              <w:rPr>
                <w:rStyle w:val="s0"/>
              </w:rPr>
              <w:t>Шприц 5 мл, бір рет қолданылатын</w:t>
            </w:r>
          </w:p>
        </w:tc>
        <w:tc>
          <w:tcPr>
            <w:tcW w:w="853" w:type="pct"/>
            <w:hideMark/>
          </w:tcPr>
          <w:p w:rsidR="00A43447" w:rsidRDefault="00A43447" w:rsidP="00A43447">
            <w:pPr>
              <w:jc w:val="center"/>
            </w:pPr>
            <w:r w:rsidRPr="00CB521B">
              <w:rPr>
                <w:rStyle w:val="s0"/>
              </w:rPr>
              <w:t>3 дана</w:t>
            </w:r>
          </w:p>
        </w:tc>
      </w:tr>
      <w:tr w:rsidR="00A43447" w:rsidTr="00810AB2">
        <w:tc>
          <w:tcPr>
            <w:tcW w:w="329" w:type="pct"/>
            <w:hideMark/>
          </w:tcPr>
          <w:p w:rsidR="00A43447" w:rsidRDefault="00A43447" w:rsidP="00A43447">
            <w:pPr>
              <w:jc w:val="center"/>
            </w:pPr>
            <w:r w:rsidRPr="00CB521B">
              <w:rPr>
                <w:rStyle w:val="s0"/>
              </w:rPr>
              <w:t>7.</w:t>
            </w:r>
          </w:p>
        </w:tc>
        <w:tc>
          <w:tcPr>
            <w:tcW w:w="3818" w:type="pct"/>
            <w:hideMark/>
          </w:tcPr>
          <w:p w:rsidR="00A43447" w:rsidRDefault="00A43447" w:rsidP="00A43447">
            <w:r w:rsidRPr="00CB521B">
              <w:rPr>
                <w:rStyle w:val="s0"/>
              </w:rPr>
              <w:t>Шприц 10 мл, бір рет қолданылатын</w:t>
            </w:r>
          </w:p>
        </w:tc>
        <w:tc>
          <w:tcPr>
            <w:tcW w:w="853" w:type="pct"/>
            <w:hideMark/>
          </w:tcPr>
          <w:p w:rsidR="00A43447" w:rsidRDefault="00A43447" w:rsidP="00A43447">
            <w:pPr>
              <w:jc w:val="center"/>
            </w:pPr>
            <w:r w:rsidRPr="00CB521B">
              <w:rPr>
                <w:rStyle w:val="s0"/>
              </w:rPr>
              <w:t>3 дана</w:t>
            </w:r>
          </w:p>
        </w:tc>
      </w:tr>
      <w:tr w:rsidR="00A43447" w:rsidTr="00810AB2">
        <w:tc>
          <w:tcPr>
            <w:tcW w:w="329" w:type="pct"/>
            <w:hideMark/>
          </w:tcPr>
          <w:p w:rsidR="00A43447" w:rsidRDefault="00A43447" w:rsidP="00A43447">
            <w:pPr>
              <w:jc w:val="center"/>
            </w:pPr>
            <w:r w:rsidRPr="00CB521B">
              <w:rPr>
                <w:rStyle w:val="s0"/>
              </w:rPr>
              <w:t>8.</w:t>
            </w:r>
          </w:p>
        </w:tc>
        <w:tc>
          <w:tcPr>
            <w:tcW w:w="3818" w:type="pct"/>
            <w:hideMark/>
          </w:tcPr>
          <w:p w:rsidR="00A43447" w:rsidRDefault="00A43447" w:rsidP="00A43447">
            <w:r w:rsidRPr="00CB521B">
              <w:rPr>
                <w:rStyle w:val="s0"/>
              </w:rPr>
              <w:t>Шприцтердің (көзі кең) инелері</w:t>
            </w:r>
          </w:p>
        </w:tc>
        <w:tc>
          <w:tcPr>
            <w:tcW w:w="853" w:type="pct"/>
            <w:hideMark/>
          </w:tcPr>
          <w:p w:rsidR="00A43447" w:rsidRDefault="00A43447" w:rsidP="00A43447">
            <w:pPr>
              <w:jc w:val="center"/>
            </w:pPr>
            <w:r w:rsidRPr="00CB521B">
              <w:rPr>
                <w:rStyle w:val="s0"/>
              </w:rPr>
              <w:t>10 дана</w:t>
            </w:r>
          </w:p>
        </w:tc>
      </w:tr>
      <w:tr w:rsidR="00A43447" w:rsidTr="00810AB2">
        <w:tc>
          <w:tcPr>
            <w:tcW w:w="329" w:type="pct"/>
            <w:hideMark/>
          </w:tcPr>
          <w:p w:rsidR="00A43447" w:rsidRDefault="00A43447" w:rsidP="00A43447">
            <w:pPr>
              <w:jc w:val="center"/>
            </w:pPr>
            <w:r w:rsidRPr="00CB521B">
              <w:rPr>
                <w:rStyle w:val="s0"/>
              </w:rPr>
              <w:t>9.</w:t>
            </w:r>
          </w:p>
        </w:tc>
        <w:tc>
          <w:tcPr>
            <w:tcW w:w="3818" w:type="pct"/>
            <w:hideMark/>
          </w:tcPr>
          <w:p w:rsidR="00A43447" w:rsidRDefault="00A43447" w:rsidP="00A43447">
            <w:r w:rsidRPr="00CB521B">
              <w:rPr>
                <w:rStyle w:val="s0"/>
              </w:rPr>
              <w:t>Резеңке тығындары бар бактериологиялық шыны түтіктер (стерильденген)</w:t>
            </w:r>
          </w:p>
        </w:tc>
        <w:tc>
          <w:tcPr>
            <w:tcW w:w="853" w:type="pct"/>
            <w:hideMark/>
          </w:tcPr>
          <w:p w:rsidR="00A43447" w:rsidRDefault="00A43447" w:rsidP="00A43447">
            <w:pPr>
              <w:jc w:val="center"/>
            </w:pPr>
            <w:r w:rsidRPr="00CB521B">
              <w:rPr>
                <w:rStyle w:val="s0"/>
              </w:rPr>
              <w:t>5 дана</w:t>
            </w:r>
          </w:p>
        </w:tc>
      </w:tr>
      <w:tr w:rsidR="00A43447" w:rsidTr="00810AB2">
        <w:tc>
          <w:tcPr>
            <w:tcW w:w="329" w:type="pct"/>
            <w:hideMark/>
          </w:tcPr>
          <w:p w:rsidR="00A43447" w:rsidRDefault="00A43447" w:rsidP="00A43447">
            <w:pPr>
              <w:jc w:val="center"/>
            </w:pPr>
            <w:r w:rsidRPr="00CB521B">
              <w:rPr>
                <w:rStyle w:val="s0"/>
              </w:rPr>
              <w:t>10.</w:t>
            </w:r>
          </w:p>
        </w:tc>
        <w:tc>
          <w:tcPr>
            <w:tcW w:w="3818" w:type="pct"/>
            <w:hideMark/>
          </w:tcPr>
          <w:p w:rsidR="00A43447" w:rsidRDefault="00A43447" w:rsidP="00A43447">
            <w:r w:rsidRPr="00CB521B">
              <w:rPr>
                <w:rStyle w:val="s0"/>
              </w:rPr>
              <w:t>Жұтқыншақтан жұғынды алуға арналған мақта тампоны бар шыны түтіктер (ст</w:t>
            </w:r>
            <w:r w:rsidRPr="00CB521B">
              <w:rPr>
                <w:rStyle w:val="s0"/>
              </w:rPr>
              <w:t>е</w:t>
            </w:r>
            <w:r w:rsidRPr="00CB521B">
              <w:rPr>
                <w:rStyle w:val="s0"/>
              </w:rPr>
              <w:t>рильденген)</w:t>
            </w:r>
          </w:p>
        </w:tc>
        <w:tc>
          <w:tcPr>
            <w:tcW w:w="853" w:type="pct"/>
            <w:hideMark/>
          </w:tcPr>
          <w:p w:rsidR="00A43447" w:rsidRDefault="00A43447" w:rsidP="00A43447">
            <w:pPr>
              <w:jc w:val="center"/>
            </w:pPr>
            <w:r w:rsidRPr="00CB521B">
              <w:rPr>
                <w:rStyle w:val="s0"/>
              </w:rPr>
              <w:t>2 дана</w:t>
            </w:r>
          </w:p>
        </w:tc>
      </w:tr>
      <w:tr w:rsidR="00A43447" w:rsidTr="00810AB2">
        <w:tc>
          <w:tcPr>
            <w:tcW w:w="329" w:type="pct"/>
            <w:hideMark/>
          </w:tcPr>
          <w:p w:rsidR="00A43447" w:rsidRDefault="00A43447" w:rsidP="00A43447">
            <w:pPr>
              <w:jc w:val="center"/>
            </w:pPr>
            <w:r w:rsidRPr="00CB521B">
              <w:rPr>
                <w:rStyle w:val="s0"/>
              </w:rPr>
              <w:t>11.</w:t>
            </w:r>
          </w:p>
        </w:tc>
        <w:tc>
          <w:tcPr>
            <w:tcW w:w="3818" w:type="pct"/>
            <w:hideMark/>
          </w:tcPr>
          <w:p w:rsidR="00A43447" w:rsidRDefault="00A43447" w:rsidP="00A43447">
            <w:r w:rsidRPr="00CB521B">
              <w:rPr>
                <w:rStyle w:val="s0"/>
              </w:rPr>
              <w:t>Бактериологиялық шыны түтіктер (стерильденген)</w:t>
            </w:r>
          </w:p>
        </w:tc>
        <w:tc>
          <w:tcPr>
            <w:tcW w:w="853" w:type="pct"/>
            <w:hideMark/>
          </w:tcPr>
          <w:p w:rsidR="00A43447" w:rsidRDefault="00A43447" w:rsidP="00A43447">
            <w:pPr>
              <w:jc w:val="center"/>
            </w:pPr>
            <w:r w:rsidRPr="00CB521B">
              <w:rPr>
                <w:rStyle w:val="s0"/>
              </w:rPr>
              <w:t>5 дана</w:t>
            </w:r>
          </w:p>
        </w:tc>
      </w:tr>
      <w:tr w:rsidR="00A43447" w:rsidTr="00810AB2">
        <w:tc>
          <w:tcPr>
            <w:tcW w:w="329" w:type="pct"/>
            <w:hideMark/>
          </w:tcPr>
          <w:p w:rsidR="00A43447" w:rsidRDefault="00A43447" w:rsidP="00A43447">
            <w:pPr>
              <w:jc w:val="center"/>
            </w:pPr>
            <w:r w:rsidRPr="00CB521B">
              <w:rPr>
                <w:rStyle w:val="s0"/>
              </w:rPr>
              <w:t>12.</w:t>
            </w:r>
          </w:p>
        </w:tc>
        <w:tc>
          <w:tcPr>
            <w:tcW w:w="3818" w:type="pct"/>
            <w:hideMark/>
          </w:tcPr>
          <w:p w:rsidR="00A43447" w:rsidRDefault="00A43447" w:rsidP="00A43447">
            <w:r w:rsidRPr="00CB521B">
              <w:rPr>
                <w:rStyle w:val="s0"/>
              </w:rPr>
              <w:t>№ 12,14 резеңке тығындар (шыны түтіктерге, шишаларға арналған)</w:t>
            </w:r>
          </w:p>
        </w:tc>
        <w:tc>
          <w:tcPr>
            <w:tcW w:w="853" w:type="pct"/>
            <w:hideMark/>
          </w:tcPr>
          <w:p w:rsidR="00A43447" w:rsidRDefault="00A43447" w:rsidP="00A43447">
            <w:pPr>
              <w:jc w:val="center"/>
            </w:pPr>
            <w:r w:rsidRPr="00CB521B">
              <w:rPr>
                <w:rStyle w:val="s0"/>
              </w:rPr>
              <w:t>10 дана</w:t>
            </w:r>
          </w:p>
        </w:tc>
      </w:tr>
      <w:tr w:rsidR="00A43447" w:rsidTr="00810AB2">
        <w:tc>
          <w:tcPr>
            <w:tcW w:w="329" w:type="pct"/>
            <w:hideMark/>
          </w:tcPr>
          <w:p w:rsidR="00A43447" w:rsidRDefault="00A43447" w:rsidP="00A43447">
            <w:pPr>
              <w:jc w:val="center"/>
            </w:pPr>
            <w:r w:rsidRPr="00CB521B">
              <w:rPr>
                <w:rStyle w:val="s0"/>
              </w:rPr>
              <w:t>13.</w:t>
            </w:r>
          </w:p>
        </w:tc>
        <w:tc>
          <w:tcPr>
            <w:tcW w:w="3818" w:type="pct"/>
            <w:hideMark/>
          </w:tcPr>
          <w:p w:rsidR="00A43447" w:rsidRDefault="00A43447" w:rsidP="00A43447">
            <w:r w:rsidRPr="00CB521B">
              <w:rPr>
                <w:rStyle w:val="s0"/>
              </w:rPr>
              <w:t>Ағаш (металл) шпательдер (стерильденген)</w:t>
            </w:r>
          </w:p>
        </w:tc>
        <w:tc>
          <w:tcPr>
            <w:tcW w:w="853" w:type="pct"/>
            <w:hideMark/>
          </w:tcPr>
          <w:p w:rsidR="00A43447" w:rsidRDefault="00A43447" w:rsidP="00A43447">
            <w:pPr>
              <w:jc w:val="center"/>
            </w:pPr>
            <w:r w:rsidRPr="00CB521B">
              <w:rPr>
                <w:rStyle w:val="s0"/>
              </w:rPr>
              <w:t>2 дана</w:t>
            </w:r>
          </w:p>
        </w:tc>
      </w:tr>
      <w:tr w:rsidR="00A43447" w:rsidTr="00810AB2">
        <w:tc>
          <w:tcPr>
            <w:tcW w:w="329" w:type="pct"/>
            <w:hideMark/>
          </w:tcPr>
          <w:p w:rsidR="00A43447" w:rsidRDefault="00A43447" w:rsidP="00A43447">
            <w:pPr>
              <w:jc w:val="center"/>
            </w:pPr>
            <w:r w:rsidRPr="00CB521B">
              <w:rPr>
                <w:rStyle w:val="s0"/>
              </w:rPr>
              <w:t>14.</w:t>
            </w:r>
          </w:p>
        </w:tc>
        <w:tc>
          <w:tcPr>
            <w:tcW w:w="3818" w:type="pct"/>
            <w:hideMark/>
          </w:tcPr>
          <w:p w:rsidR="00A43447" w:rsidRDefault="00A43447" w:rsidP="00A43447">
            <w:r w:rsidRPr="00CB521B">
              <w:rPr>
                <w:rStyle w:val="s0"/>
              </w:rPr>
              <w:t xml:space="preserve">6 ұяшықты жиналмалы штатив </w:t>
            </w:r>
          </w:p>
        </w:tc>
        <w:tc>
          <w:tcPr>
            <w:tcW w:w="853" w:type="pct"/>
            <w:hideMark/>
          </w:tcPr>
          <w:p w:rsidR="00A43447" w:rsidRDefault="00A43447" w:rsidP="00A43447">
            <w:pPr>
              <w:jc w:val="center"/>
            </w:pPr>
            <w:r w:rsidRPr="00CB521B">
              <w:rPr>
                <w:rStyle w:val="s0"/>
              </w:rPr>
              <w:t>1 дана</w:t>
            </w:r>
          </w:p>
        </w:tc>
      </w:tr>
      <w:tr w:rsidR="00A43447" w:rsidTr="00810AB2">
        <w:tc>
          <w:tcPr>
            <w:tcW w:w="329" w:type="pct"/>
            <w:hideMark/>
          </w:tcPr>
          <w:p w:rsidR="00A43447" w:rsidRDefault="00A43447" w:rsidP="00A43447">
            <w:pPr>
              <w:jc w:val="center"/>
            </w:pPr>
            <w:r w:rsidRPr="00CB521B">
              <w:rPr>
                <w:rStyle w:val="s0"/>
              </w:rPr>
              <w:t>15.</w:t>
            </w:r>
          </w:p>
        </w:tc>
        <w:tc>
          <w:tcPr>
            <w:tcW w:w="3818" w:type="pct"/>
            <w:hideMark/>
          </w:tcPr>
          <w:p w:rsidR="00A43447" w:rsidRDefault="00A43447" w:rsidP="00A43447">
            <w:r w:rsidRPr="00CB521B">
              <w:rPr>
                <w:rStyle w:val="s0"/>
              </w:rPr>
              <w:t>Резеңке жгут</w:t>
            </w:r>
          </w:p>
        </w:tc>
        <w:tc>
          <w:tcPr>
            <w:tcW w:w="853" w:type="pct"/>
            <w:hideMark/>
          </w:tcPr>
          <w:p w:rsidR="00A43447" w:rsidRDefault="00A43447" w:rsidP="00A43447">
            <w:pPr>
              <w:jc w:val="center"/>
            </w:pPr>
            <w:r w:rsidRPr="00CB521B">
              <w:rPr>
                <w:rStyle w:val="s0"/>
              </w:rPr>
              <w:t>1 дана</w:t>
            </w:r>
          </w:p>
        </w:tc>
      </w:tr>
      <w:tr w:rsidR="00A43447" w:rsidTr="00810AB2">
        <w:tc>
          <w:tcPr>
            <w:tcW w:w="329" w:type="pct"/>
            <w:hideMark/>
          </w:tcPr>
          <w:p w:rsidR="00A43447" w:rsidRDefault="00A43447" w:rsidP="00A43447">
            <w:pPr>
              <w:jc w:val="center"/>
            </w:pPr>
            <w:r w:rsidRPr="00CB521B">
              <w:rPr>
                <w:rStyle w:val="s0"/>
              </w:rPr>
              <w:t>16.</w:t>
            </w:r>
          </w:p>
        </w:tc>
        <w:tc>
          <w:tcPr>
            <w:tcW w:w="3818" w:type="pct"/>
            <w:hideMark/>
          </w:tcPr>
          <w:p w:rsidR="00A43447" w:rsidRDefault="00A43447" w:rsidP="00A43447">
            <w:r w:rsidRPr="00CB521B">
              <w:rPr>
                <w:rStyle w:val="s0"/>
              </w:rPr>
              <w:t>Бекітуге арналған ыдыс</w:t>
            </w:r>
          </w:p>
        </w:tc>
        <w:tc>
          <w:tcPr>
            <w:tcW w:w="853" w:type="pct"/>
            <w:hideMark/>
          </w:tcPr>
          <w:p w:rsidR="00A43447" w:rsidRDefault="00A43447" w:rsidP="00A43447">
            <w:pPr>
              <w:jc w:val="center"/>
            </w:pPr>
            <w:r w:rsidRPr="00CB521B">
              <w:rPr>
                <w:rStyle w:val="s0"/>
              </w:rPr>
              <w:t>1 дана</w:t>
            </w:r>
          </w:p>
        </w:tc>
      </w:tr>
      <w:tr w:rsidR="00A43447" w:rsidTr="00810AB2">
        <w:tc>
          <w:tcPr>
            <w:tcW w:w="329" w:type="pct"/>
            <w:hideMark/>
          </w:tcPr>
          <w:p w:rsidR="00A43447" w:rsidRDefault="00A43447" w:rsidP="00A43447">
            <w:pPr>
              <w:jc w:val="center"/>
            </w:pPr>
            <w:r w:rsidRPr="00CB521B">
              <w:rPr>
                <w:rStyle w:val="s0"/>
              </w:rPr>
              <w:t>17.</w:t>
            </w:r>
          </w:p>
        </w:tc>
        <w:tc>
          <w:tcPr>
            <w:tcW w:w="3818" w:type="pct"/>
            <w:hideMark/>
          </w:tcPr>
          <w:p w:rsidR="00A43447" w:rsidRDefault="00A43447" w:rsidP="00A43447">
            <w:r w:rsidRPr="00CB521B">
              <w:rPr>
                <w:rStyle w:val="s0"/>
              </w:rPr>
              <w:t>Заттық шынылар</w:t>
            </w:r>
          </w:p>
        </w:tc>
        <w:tc>
          <w:tcPr>
            <w:tcW w:w="853" w:type="pct"/>
            <w:hideMark/>
          </w:tcPr>
          <w:p w:rsidR="00A43447" w:rsidRDefault="00A43447" w:rsidP="00A43447">
            <w:pPr>
              <w:jc w:val="center"/>
            </w:pPr>
            <w:r w:rsidRPr="00CB521B">
              <w:rPr>
                <w:rStyle w:val="s0"/>
              </w:rPr>
              <w:t>10 дана</w:t>
            </w:r>
          </w:p>
        </w:tc>
      </w:tr>
      <w:tr w:rsidR="00A43447" w:rsidTr="00810AB2">
        <w:tc>
          <w:tcPr>
            <w:tcW w:w="329" w:type="pct"/>
            <w:hideMark/>
          </w:tcPr>
          <w:p w:rsidR="00A43447" w:rsidRDefault="00A43447" w:rsidP="00A43447">
            <w:pPr>
              <w:jc w:val="center"/>
            </w:pPr>
            <w:r w:rsidRPr="00CB521B">
              <w:rPr>
                <w:rStyle w:val="s0"/>
              </w:rPr>
              <w:t>18.</w:t>
            </w:r>
          </w:p>
        </w:tc>
        <w:tc>
          <w:tcPr>
            <w:tcW w:w="3818" w:type="pct"/>
            <w:hideMark/>
          </w:tcPr>
          <w:p w:rsidR="00A43447" w:rsidRDefault="00A43447" w:rsidP="00A43447">
            <w:r w:rsidRPr="00CB521B">
              <w:rPr>
                <w:rStyle w:val="s0"/>
              </w:rPr>
              <w:t xml:space="preserve">Шыны түтіктерге арналған металл пенал </w:t>
            </w:r>
          </w:p>
        </w:tc>
        <w:tc>
          <w:tcPr>
            <w:tcW w:w="853" w:type="pct"/>
            <w:hideMark/>
          </w:tcPr>
          <w:p w:rsidR="00A43447" w:rsidRDefault="00A43447" w:rsidP="00A43447">
            <w:pPr>
              <w:jc w:val="center"/>
            </w:pPr>
            <w:r w:rsidRPr="00CB521B">
              <w:rPr>
                <w:rStyle w:val="s0"/>
              </w:rPr>
              <w:t>1 дана</w:t>
            </w:r>
          </w:p>
        </w:tc>
      </w:tr>
      <w:tr w:rsidR="00A43447" w:rsidTr="00810AB2">
        <w:tc>
          <w:tcPr>
            <w:tcW w:w="329" w:type="pct"/>
            <w:hideMark/>
          </w:tcPr>
          <w:p w:rsidR="00A43447" w:rsidRDefault="00A43447" w:rsidP="00A43447">
            <w:pPr>
              <w:jc w:val="center"/>
            </w:pPr>
            <w:r w:rsidRPr="00CB521B">
              <w:rPr>
                <w:rStyle w:val="s0"/>
              </w:rPr>
              <w:t>19.</w:t>
            </w:r>
          </w:p>
        </w:tc>
        <w:tc>
          <w:tcPr>
            <w:tcW w:w="3818" w:type="pct"/>
            <w:hideMark/>
          </w:tcPr>
          <w:p w:rsidR="00A43447" w:rsidRDefault="00A43447" w:rsidP="00A43447">
            <w:r w:rsidRPr="00CB521B">
              <w:rPr>
                <w:rStyle w:val="s0"/>
              </w:rPr>
              <w:t xml:space="preserve">Спирт - ректификат 96% </w:t>
            </w:r>
          </w:p>
        </w:tc>
        <w:tc>
          <w:tcPr>
            <w:tcW w:w="853" w:type="pct"/>
            <w:hideMark/>
          </w:tcPr>
          <w:p w:rsidR="00A43447" w:rsidRDefault="00A43447" w:rsidP="00A43447">
            <w:pPr>
              <w:jc w:val="center"/>
            </w:pPr>
            <w:r w:rsidRPr="00CB521B">
              <w:rPr>
                <w:rStyle w:val="s0"/>
              </w:rPr>
              <w:t>250 мл</w:t>
            </w:r>
          </w:p>
        </w:tc>
      </w:tr>
      <w:tr w:rsidR="00A43447" w:rsidTr="00810AB2">
        <w:tc>
          <w:tcPr>
            <w:tcW w:w="329" w:type="pct"/>
            <w:hideMark/>
          </w:tcPr>
          <w:p w:rsidR="00A43447" w:rsidRDefault="00A43447" w:rsidP="00A43447">
            <w:pPr>
              <w:jc w:val="center"/>
            </w:pPr>
            <w:r w:rsidRPr="00CB521B">
              <w:rPr>
                <w:rStyle w:val="s0"/>
              </w:rPr>
              <w:t>20.</w:t>
            </w:r>
          </w:p>
        </w:tc>
        <w:tc>
          <w:tcPr>
            <w:tcW w:w="3818" w:type="pct"/>
            <w:hideMark/>
          </w:tcPr>
          <w:p w:rsidR="00A43447" w:rsidRDefault="00A43447" w:rsidP="00A43447">
            <w:r w:rsidRPr="00CB521B">
              <w:rPr>
                <w:rStyle w:val="s0"/>
              </w:rPr>
              <w:t>Спиртовка</w:t>
            </w:r>
          </w:p>
        </w:tc>
        <w:tc>
          <w:tcPr>
            <w:tcW w:w="853" w:type="pct"/>
            <w:hideMark/>
          </w:tcPr>
          <w:p w:rsidR="00A43447" w:rsidRDefault="00A43447" w:rsidP="00A43447">
            <w:pPr>
              <w:jc w:val="center"/>
            </w:pPr>
            <w:r w:rsidRPr="00CB521B">
              <w:rPr>
                <w:rStyle w:val="s0"/>
              </w:rPr>
              <w:t>1 дана</w:t>
            </w:r>
          </w:p>
        </w:tc>
      </w:tr>
      <w:tr w:rsidR="00A43447" w:rsidTr="00810AB2">
        <w:tc>
          <w:tcPr>
            <w:tcW w:w="329" w:type="pct"/>
            <w:hideMark/>
          </w:tcPr>
          <w:p w:rsidR="00A43447" w:rsidRDefault="00A43447" w:rsidP="00A43447">
            <w:pPr>
              <w:jc w:val="center"/>
            </w:pPr>
            <w:r w:rsidRPr="00CB521B">
              <w:rPr>
                <w:rStyle w:val="s0"/>
              </w:rPr>
              <w:t>21.</w:t>
            </w:r>
          </w:p>
        </w:tc>
        <w:tc>
          <w:tcPr>
            <w:tcW w:w="3818" w:type="pct"/>
            <w:hideMark/>
          </w:tcPr>
          <w:p w:rsidR="00A43447" w:rsidRDefault="00A43447" w:rsidP="00A43447">
            <w:r w:rsidRPr="00CB521B">
              <w:rPr>
                <w:rStyle w:val="s0"/>
              </w:rPr>
              <w:t>Сіріңке</w:t>
            </w:r>
          </w:p>
        </w:tc>
        <w:tc>
          <w:tcPr>
            <w:tcW w:w="853" w:type="pct"/>
            <w:hideMark/>
          </w:tcPr>
          <w:p w:rsidR="00A43447" w:rsidRDefault="00A43447" w:rsidP="00A43447">
            <w:pPr>
              <w:jc w:val="center"/>
            </w:pPr>
            <w:r w:rsidRPr="00CB521B">
              <w:rPr>
                <w:rStyle w:val="s0"/>
              </w:rPr>
              <w:t>1 қорап</w:t>
            </w:r>
          </w:p>
        </w:tc>
      </w:tr>
      <w:tr w:rsidR="00A43447" w:rsidTr="00810AB2">
        <w:tc>
          <w:tcPr>
            <w:tcW w:w="329" w:type="pct"/>
            <w:hideMark/>
          </w:tcPr>
          <w:p w:rsidR="00A43447" w:rsidRDefault="00A43447" w:rsidP="00A43447">
            <w:pPr>
              <w:jc w:val="center"/>
            </w:pPr>
            <w:r w:rsidRPr="00CB521B">
              <w:rPr>
                <w:rStyle w:val="s0"/>
              </w:rPr>
              <w:t>22.</w:t>
            </w:r>
          </w:p>
        </w:tc>
        <w:tc>
          <w:tcPr>
            <w:tcW w:w="3818" w:type="pct"/>
            <w:hideMark/>
          </w:tcPr>
          <w:p w:rsidR="00A43447" w:rsidRDefault="00A43447" w:rsidP="00A43447">
            <w:r w:rsidRPr="00CB521B">
              <w:rPr>
                <w:rStyle w:val="s0"/>
              </w:rPr>
              <w:t>Стерилизатор (орта көлемдегі)</w:t>
            </w:r>
          </w:p>
        </w:tc>
        <w:tc>
          <w:tcPr>
            <w:tcW w:w="853" w:type="pct"/>
            <w:hideMark/>
          </w:tcPr>
          <w:p w:rsidR="00A43447" w:rsidRDefault="00A43447" w:rsidP="00A43447">
            <w:pPr>
              <w:jc w:val="center"/>
            </w:pPr>
            <w:r w:rsidRPr="00CB521B">
              <w:rPr>
                <w:rStyle w:val="s0"/>
              </w:rPr>
              <w:t>1 дана</w:t>
            </w:r>
          </w:p>
        </w:tc>
      </w:tr>
      <w:tr w:rsidR="00A43447" w:rsidTr="00810AB2">
        <w:tc>
          <w:tcPr>
            <w:tcW w:w="329" w:type="pct"/>
            <w:hideMark/>
          </w:tcPr>
          <w:p w:rsidR="00A43447" w:rsidRDefault="00A43447" w:rsidP="00A43447">
            <w:pPr>
              <w:jc w:val="center"/>
            </w:pPr>
            <w:r w:rsidRPr="00CB521B">
              <w:rPr>
                <w:rStyle w:val="s0"/>
              </w:rPr>
              <w:t>23.</w:t>
            </w:r>
          </w:p>
        </w:tc>
        <w:tc>
          <w:tcPr>
            <w:tcW w:w="3818" w:type="pct"/>
            <w:hideMark/>
          </w:tcPr>
          <w:p w:rsidR="00A43447" w:rsidRDefault="00A43447" w:rsidP="00A43447">
            <w:r w:rsidRPr="00CB521B">
              <w:rPr>
                <w:rStyle w:val="s0"/>
              </w:rPr>
              <w:t xml:space="preserve">Мақта (50, 0) </w:t>
            </w:r>
          </w:p>
        </w:tc>
        <w:tc>
          <w:tcPr>
            <w:tcW w:w="853" w:type="pct"/>
            <w:hideMark/>
          </w:tcPr>
          <w:p w:rsidR="00A43447" w:rsidRDefault="00A43447" w:rsidP="00A43447">
            <w:pPr>
              <w:jc w:val="center"/>
            </w:pPr>
            <w:r w:rsidRPr="00CB521B">
              <w:rPr>
                <w:rStyle w:val="s0"/>
              </w:rPr>
              <w:t>1 пачка</w:t>
            </w:r>
          </w:p>
        </w:tc>
      </w:tr>
      <w:tr w:rsidR="00A43447" w:rsidTr="00810AB2">
        <w:tc>
          <w:tcPr>
            <w:tcW w:w="329" w:type="pct"/>
            <w:hideMark/>
          </w:tcPr>
          <w:p w:rsidR="00A43447" w:rsidRDefault="00A43447" w:rsidP="00A43447">
            <w:pPr>
              <w:jc w:val="center"/>
            </w:pPr>
            <w:r w:rsidRPr="00CB521B">
              <w:rPr>
                <w:rStyle w:val="s0"/>
              </w:rPr>
              <w:t>24.</w:t>
            </w:r>
          </w:p>
        </w:tc>
        <w:tc>
          <w:tcPr>
            <w:tcW w:w="3818" w:type="pct"/>
            <w:hideMark/>
          </w:tcPr>
          <w:p w:rsidR="00A43447" w:rsidRDefault="00A43447" w:rsidP="00A43447">
            <w:r w:rsidRPr="00CB521B">
              <w:rPr>
                <w:rStyle w:val="s0"/>
              </w:rPr>
              <w:t>Дәке</w:t>
            </w:r>
          </w:p>
        </w:tc>
        <w:tc>
          <w:tcPr>
            <w:tcW w:w="853" w:type="pct"/>
            <w:hideMark/>
          </w:tcPr>
          <w:p w:rsidR="00A43447" w:rsidRDefault="00A43447" w:rsidP="00A43447">
            <w:pPr>
              <w:jc w:val="center"/>
            </w:pPr>
            <w:r w:rsidRPr="00CB521B">
              <w:rPr>
                <w:rStyle w:val="s0"/>
              </w:rPr>
              <w:t>1 метр</w:t>
            </w:r>
          </w:p>
        </w:tc>
      </w:tr>
      <w:tr w:rsidR="00A43447" w:rsidTr="00810AB2">
        <w:tc>
          <w:tcPr>
            <w:tcW w:w="329" w:type="pct"/>
            <w:hideMark/>
          </w:tcPr>
          <w:p w:rsidR="00A43447" w:rsidRDefault="00A43447" w:rsidP="00A43447">
            <w:pPr>
              <w:jc w:val="center"/>
            </w:pPr>
            <w:r w:rsidRPr="00CB521B">
              <w:rPr>
                <w:rStyle w:val="s0"/>
              </w:rPr>
              <w:t>25.</w:t>
            </w:r>
          </w:p>
        </w:tc>
        <w:tc>
          <w:tcPr>
            <w:tcW w:w="3818" w:type="pct"/>
            <w:hideMark/>
          </w:tcPr>
          <w:p w:rsidR="00A43447" w:rsidRDefault="00A43447" w:rsidP="00A43447">
            <w:r w:rsidRPr="00CB521B">
              <w:rPr>
                <w:rStyle w:val="s0"/>
              </w:rPr>
              <w:t>Йод (10 мл)</w:t>
            </w:r>
          </w:p>
        </w:tc>
        <w:tc>
          <w:tcPr>
            <w:tcW w:w="853" w:type="pct"/>
            <w:hideMark/>
          </w:tcPr>
          <w:p w:rsidR="00A43447" w:rsidRDefault="00A43447" w:rsidP="00A43447">
            <w:pPr>
              <w:jc w:val="center"/>
            </w:pPr>
            <w:r w:rsidRPr="00CB521B">
              <w:rPr>
                <w:rStyle w:val="s0"/>
              </w:rPr>
              <w:t>1 флакон</w:t>
            </w:r>
          </w:p>
        </w:tc>
      </w:tr>
      <w:tr w:rsidR="00A43447" w:rsidTr="00810AB2">
        <w:tc>
          <w:tcPr>
            <w:tcW w:w="329" w:type="pct"/>
            <w:hideMark/>
          </w:tcPr>
          <w:p w:rsidR="00A43447" w:rsidRDefault="00A43447" w:rsidP="00A43447">
            <w:pPr>
              <w:jc w:val="center"/>
            </w:pPr>
            <w:r w:rsidRPr="00CB521B">
              <w:rPr>
                <w:rStyle w:val="s0"/>
              </w:rPr>
              <w:t>26.</w:t>
            </w:r>
          </w:p>
        </w:tc>
        <w:tc>
          <w:tcPr>
            <w:tcW w:w="3818" w:type="pct"/>
            <w:hideMark/>
          </w:tcPr>
          <w:p w:rsidR="00A43447" w:rsidRDefault="00A43447" w:rsidP="00A43447">
            <w:r w:rsidRPr="00CB521B">
              <w:rPr>
                <w:rStyle w:val="s0"/>
              </w:rPr>
              <w:t xml:space="preserve">Мақта, дәке тампондары (стерильденген) </w:t>
            </w:r>
          </w:p>
        </w:tc>
        <w:tc>
          <w:tcPr>
            <w:tcW w:w="853" w:type="pct"/>
            <w:hideMark/>
          </w:tcPr>
          <w:p w:rsidR="00A43447" w:rsidRDefault="00A43447" w:rsidP="00A43447">
            <w:pPr>
              <w:jc w:val="center"/>
            </w:pPr>
            <w:r w:rsidRPr="00CB521B">
              <w:rPr>
                <w:rStyle w:val="s0"/>
              </w:rPr>
              <w:t>30 дана</w:t>
            </w:r>
          </w:p>
        </w:tc>
      </w:tr>
      <w:tr w:rsidR="00A43447" w:rsidTr="00810AB2">
        <w:tc>
          <w:tcPr>
            <w:tcW w:w="329" w:type="pct"/>
            <w:hideMark/>
          </w:tcPr>
          <w:p w:rsidR="00A43447" w:rsidRDefault="00A43447" w:rsidP="00A43447">
            <w:pPr>
              <w:jc w:val="center"/>
            </w:pPr>
            <w:r w:rsidRPr="00CB521B">
              <w:rPr>
                <w:rStyle w:val="s0"/>
              </w:rPr>
              <w:t>27.</w:t>
            </w:r>
          </w:p>
        </w:tc>
        <w:tc>
          <w:tcPr>
            <w:tcW w:w="3818" w:type="pct"/>
            <w:hideMark/>
          </w:tcPr>
          <w:p w:rsidR="00A43447" w:rsidRDefault="00A43447" w:rsidP="00A43447">
            <w:r w:rsidRPr="00CB521B">
              <w:rPr>
                <w:rStyle w:val="s0"/>
              </w:rPr>
              <w:t>Қалың жіп немесе лигатура</w:t>
            </w:r>
          </w:p>
        </w:tc>
        <w:tc>
          <w:tcPr>
            <w:tcW w:w="853" w:type="pct"/>
            <w:hideMark/>
          </w:tcPr>
          <w:p w:rsidR="00A43447" w:rsidRDefault="00A43447" w:rsidP="00A43447">
            <w:pPr>
              <w:jc w:val="center"/>
            </w:pPr>
            <w:r w:rsidRPr="00CB521B">
              <w:rPr>
                <w:rStyle w:val="s0"/>
              </w:rPr>
              <w:t>0,5 метр</w:t>
            </w:r>
          </w:p>
        </w:tc>
      </w:tr>
      <w:tr w:rsidR="00A43447" w:rsidTr="00810AB2">
        <w:tc>
          <w:tcPr>
            <w:tcW w:w="329" w:type="pct"/>
            <w:hideMark/>
          </w:tcPr>
          <w:p w:rsidR="00A43447" w:rsidRDefault="00A43447" w:rsidP="00A43447">
            <w:pPr>
              <w:jc w:val="center"/>
            </w:pPr>
            <w:r w:rsidRPr="00CB521B">
              <w:rPr>
                <w:rStyle w:val="s0"/>
              </w:rPr>
              <w:t>28.</w:t>
            </w:r>
          </w:p>
        </w:tc>
        <w:tc>
          <w:tcPr>
            <w:tcW w:w="3818" w:type="pct"/>
            <w:hideMark/>
          </w:tcPr>
          <w:p w:rsidR="00A43447" w:rsidRDefault="00A43447" w:rsidP="00A43447">
            <w:r w:rsidRPr="00CB521B">
              <w:rPr>
                <w:rStyle w:val="s0"/>
              </w:rPr>
              <w:t>Пластилин</w:t>
            </w:r>
          </w:p>
        </w:tc>
        <w:tc>
          <w:tcPr>
            <w:tcW w:w="853" w:type="pct"/>
            <w:hideMark/>
          </w:tcPr>
          <w:p w:rsidR="00A43447" w:rsidRDefault="00A43447" w:rsidP="00A43447">
            <w:pPr>
              <w:jc w:val="center"/>
            </w:pPr>
            <w:r w:rsidRPr="00CB521B">
              <w:rPr>
                <w:rStyle w:val="s0"/>
              </w:rPr>
              <w:t>15 грамм</w:t>
            </w:r>
          </w:p>
        </w:tc>
      </w:tr>
      <w:tr w:rsidR="00A43447" w:rsidTr="00810AB2">
        <w:tc>
          <w:tcPr>
            <w:tcW w:w="329" w:type="pct"/>
            <w:hideMark/>
          </w:tcPr>
          <w:p w:rsidR="00A43447" w:rsidRDefault="00A43447" w:rsidP="00A43447">
            <w:pPr>
              <w:jc w:val="center"/>
            </w:pPr>
            <w:r w:rsidRPr="00CB521B">
              <w:rPr>
                <w:rStyle w:val="s0"/>
              </w:rPr>
              <w:t>29.</w:t>
            </w:r>
          </w:p>
        </w:tc>
        <w:tc>
          <w:tcPr>
            <w:tcW w:w="3818" w:type="pct"/>
            <w:hideMark/>
          </w:tcPr>
          <w:p w:rsidR="00A43447" w:rsidRDefault="00A43447" w:rsidP="00A43447">
            <w:r w:rsidRPr="00CB521B">
              <w:rPr>
                <w:rStyle w:val="s0"/>
              </w:rPr>
              <w:t>Лейкопластырь</w:t>
            </w:r>
          </w:p>
        </w:tc>
        <w:tc>
          <w:tcPr>
            <w:tcW w:w="853" w:type="pct"/>
            <w:hideMark/>
          </w:tcPr>
          <w:p w:rsidR="00A43447" w:rsidRDefault="00A43447" w:rsidP="00A43447">
            <w:pPr>
              <w:jc w:val="center"/>
            </w:pPr>
            <w:r w:rsidRPr="00CB521B">
              <w:rPr>
                <w:rStyle w:val="s0"/>
              </w:rPr>
              <w:t>1 орауыш</w:t>
            </w:r>
          </w:p>
        </w:tc>
      </w:tr>
      <w:tr w:rsidR="00A43447" w:rsidTr="00810AB2">
        <w:tc>
          <w:tcPr>
            <w:tcW w:w="329" w:type="pct"/>
            <w:hideMark/>
          </w:tcPr>
          <w:p w:rsidR="00A43447" w:rsidRDefault="00A43447" w:rsidP="00A43447">
            <w:pPr>
              <w:jc w:val="center"/>
            </w:pPr>
            <w:r w:rsidRPr="00CB521B">
              <w:rPr>
                <w:rStyle w:val="s0"/>
              </w:rPr>
              <w:t>30.</w:t>
            </w:r>
          </w:p>
        </w:tc>
        <w:tc>
          <w:tcPr>
            <w:tcW w:w="3818" w:type="pct"/>
            <w:hideMark/>
          </w:tcPr>
          <w:p w:rsidR="00A43447" w:rsidRDefault="00A43447" w:rsidP="00A43447">
            <w:r w:rsidRPr="00CB521B">
              <w:rPr>
                <w:rStyle w:val="s0"/>
              </w:rPr>
              <w:t>Шыныға жазатын қарындаш (стеклограф)</w:t>
            </w:r>
          </w:p>
        </w:tc>
        <w:tc>
          <w:tcPr>
            <w:tcW w:w="853" w:type="pct"/>
            <w:hideMark/>
          </w:tcPr>
          <w:p w:rsidR="00A43447" w:rsidRDefault="00A43447" w:rsidP="00A43447">
            <w:pPr>
              <w:jc w:val="center"/>
            </w:pPr>
            <w:r w:rsidRPr="00CB521B">
              <w:rPr>
                <w:rStyle w:val="s0"/>
              </w:rPr>
              <w:t>1 дана</w:t>
            </w:r>
          </w:p>
        </w:tc>
      </w:tr>
      <w:tr w:rsidR="00A43447" w:rsidTr="00810AB2">
        <w:tc>
          <w:tcPr>
            <w:tcW w:w="329" w:type="pct"/>
            <w:hideMark/>
          </w:tcPr>
          <w:p w:rsidR="00A43447" w:rsidRDefault="00A43447" w:rsidP="00A43447">
            <w:pPr>
              <w:jc w:val="center"/>
            </w:pPr>
            <w:r w:rsidRPr="00CB521B">
              <w:rPr>
                <w:rStyle w:val="s0"/>
              </w:rPr>
              <w:t>31.</w:t>
            </w:r>
          </w:p>
        </w:tc>
        <w:tc>
          <w:tcPr>
            <w:tcW w:w="3818" w:type="pct"/>
            <w:hideMark/>
          </w:tcPr>
          <w:p w:rsidR="00A43447" w:rsidRDefault="00A43447" w:rsidP="00A43447">
            <w:r w:rsidRPr="00CB521B">
              <w:rPr>
                <w:rStyle w:val="s0"/>
              </w:rPr>
              <w:t>Дистильденген су 1 ампуласында 5 мл</w:t>
            </w:r>
          </w:p>
        </w:tc>
        <w:tc>
          <w:tcPr>
            <w:tcW w:w="853" w:type="pct"/>
            <w:hideMark/>
          </w:tcPr>
          <w:p w:rsidR="00A43447" w:rsidRDefault="00A43447" w:rsidP="00A43447">
            <w:pPr>
              <w:jc w:val="center"/>
            </w:pPr>
            <w:r w:rsidRPr="00CB521B">
              <w:rPr>
                <w:rStyle w:val="s0"/>
              </w:rPr>
              <w:t>2 дана</w:t>
            </w:r>
          </w:p>
        </w:tc>
      </w:tr>
      <w:tr w:rsidR="00A43447" w:rsidTr="00810AB2">
        <w:tc>
          <w:tcPr>
            <w:tcW w:w="329" w:type="pct"/>
            <w:hideMark/>
          </w:tcPr>
          <w:p w:rsidR="00A43447" w:rsidRDefault="00A43447" w:rsidP="00A43447">
            <w:pPr>
              <w:jc w:val="center"/>
            </w:pPr>
            <w:r w:rsidRPr="00CB521B">
              <w:rPr>
                <w:rStyle w:val="s0"/>
              </w:rPr>
              <w:t>32.</w:t>
            </w:r>
          </w:p>
        </w:tc>
        <w:tc>
          <w:tcPr>
            <w:tcW w:w="3818" w:type="pct"/>
            <w:hideMark/>
          </w:tcPr>
          <w:p w:rsidR="00A43447" w:rsidRDefault="00A43447" w:rsidP="00A43447">
            <w:r w:rsidRPr="00CB521B">
              <w:rPr>
                <w:rStyle w:val="s0"/>
              </w:rPr>
              <w:t>NaC 0,9% ертіндісі l ампуласында 5 мл</w:t>
            </w:r>
          </w:p>
        </w:tc>
        <w:tc>
          <w:tcPr>
            <w:tcW w:w="853" w:type="pct"/>
            <w:hideMark/>
          </w:tcPr>
          <w:p w:rsidR="00A43447" w:rsidRDefault="00A43447" w:rsidP="00A43447">
            <w:pPr>
              <w:jc w:val="center"/>
            </w:pPr>
            <w:r w:rsidRPr="00CB521B">
              <w:rPr>
                <w:rStyle w:val="s0"/>
              </w:rPr>
              <w:t>3 дана</w:t>
            </w:r>
          </w:p>
        </w:tc>
      </w:tr>
      <w:tr w:rsidR="00A43447" w:rsidTr="00810AB2">
        <w:tc>
          <w:tcPr>
            <w:tcW w:w="329" w:type="pct"/>
            <w:hideMark/>
          </w:tcPr>
          <w:p w:rsidR="00A43447" w:rsidRDefault="00A43447" w:rsidP="00A43447">
            <w:pPr>
              <w:jc w:val="center"/>
            </w:pPr>
            <w:r w:rsidRPr="00CB521B">
              <w:rPr>
                <w:rStyle w:val="s0"/>
              </w:rPr>
              <w:t>33.</w:t>
            </w:r>
          </w:p>
        </w:tc>
        <w:tc>
          <w:tcPr>
            <w:tcW w:w="3818" w:type="pct"/>
            <w:hideMark/>
          </w:tcPr>
          <w:p w:rsidR="00A43447" w:rsidRDefault="00A43447" w:rsidP="00A43447">
            <w:r w:rsidRPr="00CB521B">
              <w:rPr>
                <w:rStyle w:val="s0"/>
              </w:rPr>
              <w:t>Қоректік сорпа (рН 7,2) сауытта (стерильденген)</w:t>
            </w:r>
          </w:p>
        </w:tc>
        <w:tc>
          <w:tcPr>
            <w:tcW w:w="853" w:type="pct"/>
            <w:hideMark/>
          </w:tcPr>
          <w:p w:rsidR="00A43447" w:rsidRDefault="00A43447" w:rsidP="00A43447">
            <w:pPr>
              <w:jc w:val="center"/>
            </w:pPr>
            <w:r w:rsidRPr="00CB521B">
              <w:rPr>
                <w:rStyle w:val="s0"/>
              </w:rPr>
              <w:t>50 мл</w:t>
            </w:r>
          </w:p>
        </w:tc>
      </w:tr>
      <w:tr w:rsidR="00A43447" w:rsidTr="00810AB2">
        <w:tc>
          <w:tcPr>
            <w:tcW w:w="329" w:type="pct"/>
            <w:hideMark/>
          </w:tcPr>
          <w:p w:rsidR="00A43447" w:rsidRDefault="00A43447" w:rsidP="00A43447">
            <w:pPr>
              <w:jc w:val="center"/>
            </w:pPr>
            <w:r w:rsidRPr="00CB521B">
              <w:rPr>
                <w:rStyle w:val="s0"/>
              </w:rPr>
              <w:t>34.</w:t>
            </w:r>
          </w:p>
        </w:tc>
        <w:tc>
          <w:tcPr>
            <w:tcW w:w="3818" w:type="pct"/>
            <w:hideMark/>
          </w:tcPr>
          <w:p w:rsidR="00A43447" w:rsidRDefault="00A43447" w:rsidP="00A43447">
            <w:r w:rsidRPr="00CB521B">
              <w:rPr>
                <w:rStyle w:val="s0"/>
              </w:rPr>
              <w:t>Резеңке қолғап</w:t>
            </w:r>
          </w:p>
        </w:tc>
        <w:tc>
          <w:tcPr>
            <w:tcW w:w="853" w:type="pct"/>
            <w:hideMark/>
          </w:tcPr>
          <w:p w:rsidR="00A43447" w:rsidRDefault="00A43447" w:rsidP="00A43447">
            <w:pPr>
              <w:jc w:val="center"/>
            </w:pPr>
            <w:r w:rsidRPr="00CB521B">
              <w:rPr>
                <w:rStyle w:val="s0"/>
              </w:rPr>
              <w:t>2 жұп</w:t>
            </w:r>
          </w:p>
        </w:tc>
      </w:tr>
      <w:tr w:rsidR="00A43447" w:rsidTr="00810AB2">
        <w:tc>
          <w:tcPr>
            <w:tcW w:w="329" w:type="pct"/>
            <w:hideMark/>
          </w:tcPr>
          <w:p w:rsidR="00A43447" w:rsidRDefault="00A43447" w:rsidP="00A43447">
            <w:pPr>
              <w:jc w:val="center"/>
            </w:pPr>
            <w:r w:rsidRPr="00CB521B">
              <w:rPr>
                <w:rStyle w:val="s0"/>
              </w:rPr>
              <w:t>35.</w:t>
            </w:r>
          </w:p>
        </w:tc>
        <w:tc>
          <w:tcPr>
            <w:tcW w:w="3818" w:type="pct"/>
            <w:hideMark/>
          </w:tcPr>
          <w:p w:rsidR="00A43447" w:rsidRDefault="00A43447" w:rsidP="00A43447">
            <w:r w:rsidRPr="00CB521B">
              <w:rPr>
                <w:rStyle w:val="s0"/>
              </w:rPr>
              <w:t>Жолдама бланкілері</w:t>
            </w:r>
          </w:p>
        </w:tc>
        <w:tc>
          <w:tcPr>
            <w:tcW w:w="853" w:type="pct"/>
            <w:hideMark/>
          </w:tcPr>
          <w:p w:rsidR="00A43447" w:rsidRDefault="00A43447" w:rsidP="00A43447">
            <w:pPr>
              <w:jc w:val="center"/>
            </w:pPr>
            <w:r w:rsidRPr="00CB521B">
              <w:rPr>
                <w:rStyle w:val="s0"/>
              </w:rPr>
              <w:t>10 дана</w:t>
            </w:r>
          </w:p>
        </w:tc>
      </w:tr>
      <w:tr w:rsidR="00A43447" w:rsidTr="00810AB2">
        <w:tc>
          <w:tcPr>
            <w:tcW w:w="329" w:type="pct"/>
            <w:hideMark/>
          </w:tcPr>
          <w:p w:rsidR="00A43447" w:rsidRDefault="00A43447" w:rsidP="00A43447">
            <w:pPr>
              <w:jc w:val="center"/>
            </w:pPr>
            <w:r w:rsidRPr="00CB521B">
              <w:rPr>
                <w:rStyle w:val="s0"/>
              </w:rPr>
              <w:t>36.</w:t>
            </w:r>
          </w:p>
        </w:tc>
        <w:tc>
          <w:tcPr>
            <w:tcW w:w="3818" w:type="pct"/>
            <w:hideMark/>
          </w:tcPr>
          <w:p w:rsidR="00A43447" w:rsidRDefault="00A43447" w:rsidP="00A43447">
            <w:r w:rsidRPr="00CB521B">
              <w:rPr>
                <w:rStyle w:val="s0"/>
              </w:rPr>
              <w:t>Блокнот, қарапайым қарындаш</w:t>
            </w:r>
          </w:p>
        </w:tc>
        <w:tc>
          <w:tcPr>
            <w:tcW w:w="853" w:type="pct"/>
            <w:hideMark/>
          </w:tcPr>
          <w:p w:rsidR="00A43447" w:rsidRDefault="00A43447" w:rsidP="00A43447">
            <w:pPr>
              <w:jc w:val="center"/>
            </w:pPr>
            <w:r w:rsidRPr="00CB521B">
              <w:rPr>
                <w:rStyle w:val="s0"/>
              </w:rPr>
              <w:t>1+1</w:t>
            </w:r>
          </w:p>
        </w:tc>
      </w:tr>
      <w:tr w:rsidR="00A43447" w:rsidTr="00810AB2">
        <w:tc>
          <w:tcPr>
            <w:tcW w:w="329" w:type="pct"/>
            <w:hideMark/>
          </w:tcPr>
          <w:p w:rsidR="00A43447" w:rsidRDefault="00A43447" w:rsidP="00A43447">
            <w:pPr>
              <w:jc w:val="center"/>
            </w:pPr>
            <w:r w:rsidRPr="00CB521B">
              <w:rPr>
                <w:rStyle w:val="s0"/>
              </w:rPr>
              <w:t>37.</w:t>
            </w:r>
          </w:p>
        </w:tc>
        <w:tc>
          <w:tcPr>
            <w:tcW w:w="3818" w:type="pct"/>
            <w:hideMark/>
          </w:tcPr>
          <w:p w:rsidR="00A43447" w:rsidRDefault="00A43447" w:rsidP="00A43447">
            <w:r w:rsidRPr="00CB521B">
              <w:rPr>
                <w:rStyle w:val="s0"/>
              </w:rPr>
              <w:t>Обаға материал алуға арналған нұсқаулық</w:t>
            </w:r>
          </w:p>
        </w:tc>
        <w:tc>
          <w:tcPr>
            <w:tcW w:w="853" w:type="pct"/>
            <w:hideMark/>
          </w:tcPr>
          <w:p w:rsidR="00A43447" w:rsidRDefault="00A43447" w:rsidP="00A43447">
            <w:pPr>
              <w:jc w:val="center"/>
            </w:pPr>
            <w:r w:rsidRPr="00CB521B">
              <w:rPr>
                <w:rStyle w:val="s0"/>
              </w:rPr>
              <w:t>1 дана</w:t>
            </w:r>
          </w:p>
        </w:tc>
      </w:tr>
      <w:tr w:rsidR="00A43447" w:rsidTr="00810AB2">
        <w:tc>
          <w:tcPr>
            <w:tcW w:w="329" w:type="pct"/>
            <w:hideMark/>
          </w:tcPr>
          <w:p w:rsidR="00A43447" w:rsidRDefault="00A43447" w:rsidP="00A43447">
            <w:pPr>
              <w:jc w:val="center"/>
            </w:pPr>
            <w:r w:rsidRPr="00CB521B">
              <w:rPr>
                <w:rStyle w:val="s0"/>
              </w:rPr>
              <w:t>38.</w:t>
            </w:r>
          </w:p>
        </w:tc>
        <w:tc>
          <w:tcPr>
            <w:tcW w:w="3818" w:type="pct"/>
            <w:hideMark/>
          </w:tcPr>
          <w:p w:rsidR="00A43447" w:rsidRDefault="00A43447" w:rsidP="00A43447">
            <w:r w:rsidRPr="00CB521B">
              <w:rPr>
                <w:rStyle w:val="s0"/>
              </w:rPr>
              <w:t>Сынамаларды жеткізуге арналған бикс немесе металл жәшік</w:t>
            </w:r>
          </w:p>
        </w:tc>
        <w:tc>
          <w:tcPr>
            <w:tcW w:w="853" w:type="pct"/>
            <w:hideMark/>
          </w:tcPr>
          <w:p w:rsidR="00A43447" w:rsidRDefault="00A43447" w:rsidP="00A43447">
            <w:pPr>
              <w:jc w:val="center"/>
            </w:pPr>
            <w:r w:rsidRPr="00CB521B">
              <w:rPr>
                <w:rStyle w:val="s0"/>
              </w:rPr>
              <w:t>1 дана</w:t>
            </w:r>
          </w:p>
        </w:tc>
      </w:tr>
    </w:tbl>
    <w:p w:rsidR="00A43447" w:rsidRDefault="00A43447" w:rsidP="00A43447">
      <w:pPr>
        <w:ind w:firstLine="400"/>
        <w:jc w:val="both"/>
      </w:pPr>
      <w:r>
        <w:rPr>
          <w:rStyle w:val="s0"/>
        </w:rPr>
        <w:t> </w:t>
      </w:r>
    </w:p>
    <w:p w:rsidR="00A43447" w:rsidRDefault="00A43447" w:rsidP="00A43447">
      <w:pPr>
        <w:ind w:firstLine="400"/>
        <w:jc w:val="both"/>
      </w:pPr>
      <w:r>
        <w:rPr>
          <w:rStyle w:val="s0"/>
        </w:rPr>
        <w:t>Ескертпе: Залалсыздандыруға жататын заттар 3 айда 1 рет стерильденуі тиіс. Обаға күдікті науқас анықталғанда, зертханада оба микробының өсуі үшін сезімталдығы жоғары қоректік сорпа алынады.</w:t>
      </w:r>
    </w:p>
    <w:p w:rsidR="00A43447" w:rsidRDefault="00A43447" w:rsidP="00A43447">
      <w:pPr>
        <w:jc w:val="center"/>
      </w:pPr>
      <w:r>
        <w:rPr>
          <w:rStyle w:val="s1"/>
        </w:rPr>
        <w:t> </w:t>
      </w:r>
    </w:p>
    <w:p w:rsidR="00A43447" w:rsidRDefault="00A43447" w:rsidP="00A43447">
      <w:pPr>
        <w:jc w:val="center"/>
      </w:pPr>
      <w:r>
        <w:rPr>
          <w:rStyle w:val="s1"/>
        </w:rPr>
        <w:t> </w:t>
      </w:r>
    </w:p>
    <w:p w:rsidR="00A43447" w:rsidRDefault="00A43447" w:rsidP="00A43447">
      <w:pPr>
        <w:jc w:val="center"/>
      </w:pPr>
      <w:r>
        <w:rPr>
          <w:rStyle w:val="s1"/>
        </w:rPr>
        <w:t>Тырысқаққа күдікті науқастан материал алуға арналған жиынтық</w:t>
      </w:r>
    </w:p>
    <w:p w:rsidR="00A43447" w:rsidRDefault="00A43447" w:rsidP="00A43447">
      <w:pPr>
        <w:jc w:val="center"/>
      </w:pPr>
      <w:r>
        <w:rPr>
          <w:rStyle w:val="s1"/>
        </w:rPr>
        <w:t> </w:t>
      </w:r>
    </w:p>
    <w:tbl>
      <w:tblPr>
        <w:tblStyle w:val="a3"/>
        <w:tblW w:w="5000" w:type="pct"/>
        <w:tblLook w:val="04A0"/>
      </w:tblPr>
      <w:tblGrid>
        <w:gridCol w:w="619"/>
        <w:gridCol w:w="7289"/>
        <w:gridCol w:w="1663"/>
      </w:tblGrid>
      <w:tr w:rsidR="00A43447" w:rsidTr="00810AB2">
        <w:tc>
          <w:tcPr>
            <w:tcW w:w="323" w:type="pct"/>
            <w:hideMark/>
          </w:tcPr>
          <w:p w:rsidR="00A43447" w:rsidRDefault="00A43447" w:rsidP="00A43447">
            <w:pPr>
              <w:jc w:val="center"/>
            </w:pPr>
            <w:r w:rsidRPr="00CB521B">
              <w:rPr>
                <w:rStyle w:val="s0"/>
              </w:rPr>
              <w:t>№</w:t>
            </w:r>
          </w:p>
        </w:tc>
        <w:tc>
          <w:tcPr>
            <w:tcW w:w="3808" w:type="pct"/>
            <w:hideMark/>
          </w:tcPr>
          <w:p w:rsidR="00A43447" w:rsidRDefault="00A43447" w:rsidP="00A43447">
            <w:pPr>
              <w:jc w:val="center"/>
            </w:pPr>
            <w:r w:rsidRPr="00CB521B">
              <w:rPr>
                <w:rStyle w:val="s0"/>
              </w:rPr>
              <w:t>Заттың атауы</w:t>
            </w:r>
          </w:p>
        </w:tc>
        <w:tc>
          <w:tcPr>
            <w:tcW w:w="869" w:type="pct"/>
            <w:hideMark/>
          </w:tcPr>
          <w:p w:rsidR="00A43447" w:rsidRDefault="00A43447" w:rsidP="00A43447">
            <w:pPr>
              <w:jc w:val="center"/>
            </w:pPr>
            <w:r w:rsidRPr="00CB521B">
              <w:rPr>
                <w:rStyle w:val="s0"/>
              </w:rPr>
              <w:t>Саны</w:t>
            </w:r>
          </w:p>
        </w:tc>
      </w:tr>
      <w:tr w:rsidR="00A43447" w:rsidTr="00810AB2">
        <w:tc>
          <w:tcPr>
            <w:tcW w:w="323" w:type="pct"/>
            <w:hideMark/>
          </w:tcPr>
          <w:p w:rsidR="00A43447" w:rsidRDefault="00A43447" w:rsidP="00A43447">
            <w:pPr>
              <w:jc w:val="center"/>
            </w:pPr>
            <w:r w:rsidRPr="00CB521B">
              <w:rPr>
                <w:rStyle w:val="s0"/>
              </w:rPr>
              <w:t>1.</w:t>
            </w:r>
          </w:p>
        </w:tc>
        <w:tc>
          <w:tcPr>
            <w:tcW w:w="3808" w:type="pct"/>
            <w:hideMark/>
          </w:tcPr>
          <w:p w:rsidR="00A43447" w:rsidRDefault="00A43447" w:rsidP="00A43447">
            <w:r w:rsidRPr="00CB521B">
              <w:rPr>
                <w:rStyle w:val="s0"/>
              </w:rPr>
              <w:t>Тығыз жабылатын қақпағы бар кең мойынды стерильді банкілер</w:t>
            </w:r>
          </w:p>
        </w:tc>
        <w:tc>
          <w:tcPr>
            <w:tcW w:w="869" w:type="pct"/>
            <w:hideMark/>
          </w:tcPr>
          <w:p w:rsidR="00A43447" w:rsidRDefault="00A43447" w:rsidP="00A43447">
            <w:pPr>
              <w:jc w:val="center"/>
            </w:pPr>
            <w:r w:rsidRPr="00CB521B">
              <w:rPr>
                <w:rStyle w:val="s0"/>
              </w:rPr>
              <w:t>2 дана</w:t>
            </w:r>
          </w:p>
        </w:tc>
      </w:tr>
      <w:tr w:rsidR="00A43447" w:rsidTr="00810AB2">
        <w:tc>
          <w:tcPr>
            <w:tcW w:w="323" w:type="pct"/>
            <w:hideMark/>
          </w:tcPr>
          <w:p w:rsidR="00A43447" w:rsidRDefault="00A43447" w:rsidP="00A43447">
            <w:pPr>
              <w:jc w:val="center"/>
            </w:pPr>
            <w:r w:rsidRPr="00CB521B">
              <w:rPr>
                <w:rStyle w:val="s0"/>
              </w:rPr>
              <w:t>2.</w:t>
            </w:r>
          </w:p>
        </w:tc>
        <w:tc>
          <w:tcPr>
            <w:tcW w:w="3808" w:type="pct"/>
            <w:hideMark/>
          </w:tcPr>
          <w:p w:rsidR="00A43447" w:rsidRDefault="00A43447" w:rsidP="00A43447">
            <w:r w:rsidRPr="00CB521B">
              <w:rPr>
                <w:rStyle w:val="s0"/>
              </w:rPr>
              <w:t>Шыны түтікшелер</w:t>
            </w:r>
          </w:p>
        </w:tc>
        <w:tc>
          <w:tcPr>
            <w:tcW w:w="869" w:type="pct"/>
            <w:hideMark/>
          </w:tcPr>
          <w:p w:rsidR="00A43447" w:rsidRDefault="00A43447" w:rsidP="00A43447">
            <w:pPr>
              <w:jc w:val="center"/>
            </w:pPr>
            <w:r w:rsidRPr="00CB521B">
              <w:rPr>
                <w:rStyle w:val="s0"/>
              </w:rPr>
              <w:t>4 дана</w:t>
            </w:r>
          </w:p>
        </w:tc>
      </w:tr>
      <w:tr w:rsidR="00A43447" w:rsidTr="00810AB2">
        <w:tc>
          <w:tcPr>
            <w:tcW w:w="323" w:type="pct"/>
            <w:hideMark/>
          </w:tcPr>
          <w:p w:rsidR="00A43447" w:rsidRDefault="00A43447" w:rsidP="00A43447">
            <w:pPr>
              <w:jc w:val="center"/>
            </w:pPr>
            <w:r w:rsidRPr="00CB521B">
              <w:rPr>
                <w:rStyle w:val="s0"/>
              </w:rPr>
              <w:t>3.</w:t>
            </w:r>
          </w:p>
        </w:tc>
        <w:tc>
          <w:tcPr>
            <w:tcW w:w="3808" w:type="pct"/>
            <w:hideMark/>
          </w:tcPr>
          <w:p w:rsidR="00A43447" w:rsidRDefault="00A43447" w:rsidP="00A43447">
            <w:r w:rsidRPr="00CB521B">
              <w:rPr>
                <w:rStyle w:val="s0"/>
              </w:rPr>
              <w:t>Түтігі бар резеңкелі үрімше</w:t>
            </w:r>
          </w:p>
        </w:tc>
        <w:tc>
          <w:tcPr>
            <w:tcW w:w="869" w:type="pct"/>
            <w:hideMark/>
          </w:tcPr>
          <w:p w:rsidR="00A43447" w:rsidRDefault="00A43447" w:rsidP="00A43447">
            <w:pPr>
              <w:jc w:val="center"/>
            </w:pPr>
            <w:r w:rsidRPr="00CB521B">
              <w:rPr>
                <w:rStyle w:val="s0"/>
              </w:rPr>
              <w:t>1 дана</w:t>
            </w:r>
          </w:p>
        </w:tc>
      </w:tr>
      <w:tr w:rsidR="00A43447" w:rsidTr="00810AB2">
        <w:tc>
          <w:tcPr>
            <w:tcW w:w="323" w:type="pct"/>
            <w:hideMark/>
          </w:tcPr>
          <w:p w:rsidR="00A43447" w:rsidRDefault="00A43447" w:rsidP="00A43447">
            <w:pPr>
              <w:jc w:val="center"/>
            </w:pPr>
            <w:r w:rsidRPr="00CB521B">
              <w:rPr>
                <w:rStyle w:val="s0"/>
              </w:rPr>
              <w:lastRenderedPageBreak/>
              <w:t>4.</w:t>
            </w:r>
          </w:p>
        </w:tc>
        <w:tc>
          <w:tcPr>
            <w:tcW w:w="3808" w:type="pct"/>
            <w:hideMark/>
          </w:tcPr>
          <w:p w:rsidR="00A43447" w:rsidRDefault="00A43447" w:rsidP="00A43447">
            <w:r w:rsidRPr="00CB521B">
              <w:rPr>
                <w:rStyle w:val="s0"/>
              </w:rPr>
              <w:t xml:space="preserve">Лейкопластырь </w:t>
            </w:r>
          </w:p>
        </w:tc>
        <w:tc>
          <w:tcPr>
            <w:tcW w:w="869" w:type="pct"/>
            <w:hideMark/>
          </w:tcPr>
          <w:p w:rsidR="00A43447" w:rsidRDefault="00A43447" w:rsidP="00A43447">
            <w:pPr>
              <w:jc w:val="center"/>
            </w:pPr>
            <w:r w:rsidRPr="00CB521B">
              <w:rPr>
                <w:rStyle w:val="s0"/>
              </w:rPr>
              <w:t>1 қорап</w:t>
            </w:r>
          </w:p>
        </w:tc>
      </w:tr>
      <w:tr w:rsidR="00A43447" w:rsidTr="00810AB2">
        <w:tc>
          <w:tcPr>
            <w:tcW w:w="323" w:type="pct"/>
            <w:hideMark/>
          </w:tcPr>
          <w:p w:rsidR="00A43447" w:rsidRDefault="00A43447" w:rsidP="00A43447">
            <w:pPr>
              <w:jc w:val="center"/>
            </w:pPr>
            <w:r w:rsidRPr="00CB521B">
              <w:rPr>
                <w:rStyle w:val="s0"/>
              </w:rPr>
              <w:t>5.</w:t>
            </w:r>
          </w:p>
        </w:tc>
        <w:tc>
          <w:tcPr>
            <w:tcW w:w="3808" w:type="pct"/>
            <w:hideMark/>
          </w:tcPr>
          <w:p w:rsidR="00A43447" w:rsidRDefault="00A43447" w:rsidP="00A43447">
            <w:r w:rsidRPr="00CB521B">
              <w:rPr>
                <w:rStyle w:val="s0"/>
              </w:rPr>
              <w:t xml:space="preserve">Қарындаш </w:t>
            </w:r>
          </w:p>
        </w:tc>
        <w:tc>
          <w:tcPr>
            <w:tcW w:w="869" w:type="pct"/>
            <w:hideMark/>
          </w:tcPr>
          <w:p w:rsidR="00A43447" w:rsidRDefault="00A43447" w:rsidP="00A43447">
            <w:pPr>
              <w:jc w:val="center"/>
            </w:pPr>
            <w:r w:rsidRPr="00CB521B">
              <w:rPr>
                <w:rStyle w:val="s0"/>
              </w:rPr>
              <w:t>1 дана</w:t>
            </w:r>
          </w:p>
        </w:tc>
      </w:tr>
      <w:tr w:rsidR="00A43447" w:rsidTr="00810AB2">
        <w:tc>
          <w:tcPr>
            <w:tcW w:w="323" w:type="pct"/>
            <w:hideMark/>
          </w:tcPr>
          <w:p w:rsidR="00A43447" w:rsidRDefault="00A43447" w:rsidP="00A43447">
            <w:pPr>
              <w:jc w:val="center"/>
            </w:pPr>
            <w:r w:rsidRPr="00CB521B">
              <w:rPr>
                <w:rStyle w:val="s0"/>
              </w:rPr>
              <w:t>6.</w:t>
            </w:r>
          </w:p>
        </w:tc>
        <w:tc>
          <w:tcPr>
            <w:tcW w:w="3808" w:type="pct"/>
            <w:hideMark/>
          </w:tcPr>
          <w:p w:rsidR="00A43447" w:rsidRDefault="00A43447" w:rsidP="00A43447">
            <w:r w:rsidRPr="00CB521B">
              <w:rPr>
                <w:rStyle w:val="s0"/>
              </w:rPr>
              <w:t>Полиэтилен пакеттер</w:t>
            </w:r>
          </w:p>
        </w:tc>
        <w:tc>
          <w:tcPr>
            <w:tcW w:w="869" w:type="pct"/>
            <w:hideMark/>
          </w:tcPr>
          <w:p w:rsidR="00A43447" w:rsidRDefault="00A43447" w:rsidP="00A43447">
            <w:pPr>
              <w:jc w:val="center"/>
            </w:pPr>
            <w:r w:rsidRPr="00CB521B">
              <w:rPr>
                <w:rStyle w:val="s0"/>
              </w:rPr>
              <w:t>3 дана</w:t>
            </w:r>
          </w:p>
        </w:tc>
      </w:tr>
      <w:tr w:rsidR="00A43447" w:rsidTr="00810AB2">
        <w:tc>
          <w:tcPr>
            <w:tcW w:w="323" w:type="pct"/>
            <w:hideMark/>
          </w:tcPr>
          <w:p w:rsidR="00A43447" w:rsidRDefault="00A43447" w:rsidP="00A43447">
            <w:pPr>
              <w:jc w:val="center"/>
            </w:pPr>
            <w:r w:rsidRPr="00CB521B">
              <w:rPr>
                <w:rStyle w:val="s0"/>
              </w:rPr>
              <w:t>7.</w:t>
            </w:r>
          </w:p>
        </w:tc>
        <w:tc>
          <w:tcPr>
            <w:tcW w:w="3808" w:type="pct"/>
            <w:hideMark/>
          </w:tcPr>
          <w:p w:rsidR="00A43447" w:rsidRDefault="00A43447" w:rsidP="00A43447">
            <w:r w:rsidRPr="00CB521B">
              <w:rPr>
                <w:rStyle w:val="s0"/>
              </w:rPr>
              <w:t xml:space="preserve">Дәке майлықтар </w:t>
            </w:r>
          </w:p>
        </w:tc>
        <w:tc>
          <w:tcPr>
            <w:tcW w:w="869" w:type="pct"/>
            <w:hideMark/>
          </w:tcPr>
          <w:p w:rsidR="00A43447" w:rsidRDefault="00A43447" w:rsidP="00A43447">
            <w:pPr>
              <w:jc w:val="center"/>
            </w:pPr>
            <w:r w:rsidRPr="00CB521B">
              <w:rPr>
                <w:rStyle w:val="s0"/>
              </w:rPr>
              <w:t>6 дана</w:t>
            </w:r>
          </w:p>
        </w:tc>
      </w:tr>
      <w:tr w:rsidR="00A43447" w:rsidTr="00810AB2">
        <w:tc>
          <w:tcPr>
            <w:tcW w:w="323" w:type="pct"/>
            <w:hideMark/>
          </w:tcPr>
          <w:p w:rsidR="00A43447" w:rsidRDefault="00A43447" w:rsidP="00A43447">
            <w:pPr>
              <w:jc w:val="center"/>
            </w:pPr>
            <w:r w:rsidRPr="00CB521B">
              <w:rPr>
                <w:rStyle w:val="s0"/>
              </w:rPr>
              <w:t>8.</w:t>
            </w:r>
          </w:p>
        </w:tc>
        <w:tc>
          <w:tcPr>
            <w:tcW w:w="3808" w:type="pct"/>
            <w:hideMark/>
          </w:tcPr>
          <w:p w:rsidR="00A43447" w:rsidRDefault="00A43447" w:rsidP="00A43447">
            <w:r w:rsidRPr="00CB521B">
              <w:rPr>
                <w:rStyle w:val="s0"/>
              </w:rPr>
              <w:t>Металл бикс</w:t>
            </w:r>
          </w:p>
        </w:tc>
        <w:tc>
          <w:tcPr>
            <w:tcW w:w="869" w:type="pct"/>
            <w:hideMark/>
          </w:tcPr>
          <w:p w:rsidR="00A43447" w:rsidRDefault="00A43447" w:rsidP="00A43447">
            <w:pPr>
              <w:jc w:val="center"/>
            </w:pPr>
            <w:r w:rsidRPr="00CB521B">
              <w:rPr>
                <w:rStyle w:val="s0"/>
              </w:rPr>
              <w:t>1 дана</w:t>
            </w:r>
          </w:p>
        </w:tc>
      </w:tr>
      <w:tr w:rsidR="00A43447" w:rsidTr="00810AB2">
        <w:tc>
          <w:tcPr>
            <w:tcW w:w="323" w:type="pct"/>
            <w:hideMark/>
          </w:tcPr>
          <w:p w:rsidR="00A43447" w:rsidRDefault="00A43447" w:rsidP="00A43447">
            <w:pPr>
              <w:jc w:val="center"/>
            </w:pPr>
            <w:r w:rsidRPr="00CB521B">
              <w:rPr>
                <w:rStyle w:val="s0"/>
              </w:rPr>
              <w:t>9.</w:t>
            </w:r>
          </w:p>
        </w:tc>
        <w:tc>
          <w:tcPr>
            <w:tcW w:w="3808" w:type="pct"/>
            <w:hideMark/>
          </w:tcPr>
          <w:p w:rsidR="00A43447" w:rsidRDefault="00A43447" w:rsidP="00A43447">
            <w:r w:rsidRPr="00CB521B">
              <w:rPr>
                <w:rStyle w:val="s0"/>
              </w:rPr>
              <w:t xml:space="preserve">Дезинфектант </w:t>
            </w:r>
          </w:p>
        </w:tc>
        <w:tc>
          <w:tcPr>
            <w:tcW w:w="869" w:type="pct"/>
            <w:hideMark/>
          </w:tcPr>
          <w:p w:rsidR="00A43447" w:rsidRDefault="00A43447" w:rsidP="00A43447">
            <w:pPr>
              <w:jc w:val="center"/>
            </w:pPr>
            <w:r w:rsidRPr="00CB521B">
              <w:rPr>
                <w:rStyle w:val="s0"/>
              </w:rPr>
              <w:t>1 дана</w:t>
            </w:r>
          </w:p>
        </w:tc>
      </w:tr>
      <w:tr w:rsidR="00A43447" w:rsidTr="00810AB2">
        <w:tc>
          <w:tcPr>
            <w:tcW w:w="323" w:type="pct"/>
            <w:hideMark/>
          </w:tcPr>
          <w:p w:rsidR="00A43447" w:rsidRDefault="00A43447" w:rsidP="00A43447">
            <w:pPr>
              <w:jc w:val="center"/>
            </w:pPr>
            <w:r w:rsidRPr="00CB521B">
              <w:rPr>
                <w:rStyle w:val="s0"/>
              </w:rPr>
              <w:t>10.</w:t>
            </w:r>
          </w:p>
        </w:tc>
        <w:tc>
          <w:tcPr>
            <w:tcW w:w="3808" w:type="pct"/>
            <w:hideMark/>
          </w:tcPr>
          <w:p w:rsidR="00A43447" w:rsidRDefault="00A43447" w:rsidP="00A43447">
            <w:r w:rsidRPr="00CB521B">
              <w:rPr>
                <w:rStyle w:val="s0"/>
              </w:rPr>
              <w:t>Шыны түтігі бар алюминий ілмектер</w:t>
            </w:r>
          </w:p>
        </w:tc>
        <w:tc>
          <w:tcPr>
            <w:tcW w:w="869" w:type="pct"/>
            <w:hideMark/>
          </w:tcPr>
          <w:p w:rsidR="00A43447" w:rsidRDefault="00A43447" w:rsidP="00A43447">
            <w:pPr>
              <w:jc w:val="center"/>
            </w:pPr>
            <w:r w:rsidRPr="00CB521B">
              <w:rPr>
                <w:rStyle w:val="s0"/>
              </w:rPr>
              <w:t>3 дана</w:t>
            </w:r>
          </w:p>
        </w:tc>
      </w:tr>
      <w:tr w:rsidR="00A43447" w:rsidTr="00810AB2">
        <w:tc>
          <w:tcPr>
            <w:tcW w:w="323" w:type="pct"/>
            <w:hideMark/>
          </w:tcPr>
          <w:p w:rsidR="00A43447" w:rsidRDefault="00A43447" w:rsidP="00A43447">
            <w:pPr>
              <w:jc w:val="center"/>
            </w:pPr>
            <w:r w:rsidRPr="00CB521B">
              <w:rPr>
                <w:rStyle w:val="s0"/>
              </w:rPr>
              <w:t>11.</w:t>
            </w:r>
          </w:p>
        </w:tc>
        <w:tc>
          <w:tcPr>
            <w:tcW w:w="3808" w:type="pct"/>
            <w:hideMark/>
          </w:tcPr>
          <w:p w:rsidR="00A43447" w:rsidRDefault="00A43447" w:rsidP="00A43447">
            <w:r w:rsidRPr="00CB521B">
              <w:rPr>
                <w:rStyle w:val="s0"/>
              </w:rPr>
              <w:t xml:space="preserve">70 %-дық спирт </w:t>
            </w:r>
          </w:p>
        </w:tc>
        <w:tc>
          <w:tcPr>
            <w:tcW w:w="869" w:type="pct"/>
            <w:hideMark/>
          </w:tcPr>
          <w:p w:rsidR="00A43447" w:rsidRDefault="00A43447" w:rsidP="00A43447">
            <w:pPr>
              <w:jc w:val="center"/>
            </w:pPr>
            <w:r w:rsidRPr="00CB521B">
              <w:rPr>
                <w:rStyle w:val="s0"/>
              </w:rPr>
              <w:t>200 гр</w:t>
            </w:r>
          </w:p>
        </w:tc>
      </w:tr>
      <w:tr w:rsidR="00A43447" w:rsidTr="00810AB2">
        <w:tc>
          <w:tcPr>
            <w:tcW w:w="323" w:type="pct"/>
            <w:hideMark/>
          </w:tcPr>
          <w:p w:rsidR="00A43447" w:rsidRDefault="00A43447" w:rsidP="00A43447">
            <w:pPr>
              <w:jc w:val="center"/>
            </w:pPr>
            <w:r w:rsidRPr="00CB521B">
              <w:rPr>
                <w:rStyle w:val="s0"/>
              </w:rPr>
              <w:t>12.</w:t>
            </w:r>
          </w:p>
        </w:tc>
        <w:tc>
          <w:tcPr>
            <w:tcW w:w="3808" w:type="pct"/>
            <w:hideMark/>
          </w:tcPr>
          <w:p w:rsidR="00A43447" w:rsidRDefault="00A43447" w:rsidP="00A43447">
            <w:r w:rsidRPr="00CB521B">
              <w:rPr>
                <w:rStyle w:val="s0"/>
              </w:rPr>
              <w:t>1 %-дық пептонды су</w:t>
            </w:r>
          </w:p>
        </w:tc>
        <w:tc>
          <w:tcPr>
            <w:tcW w:w="869" w:type="pct"/>
            <w:hideMark/>
          </w:tcPr>
          <w:p w:rsidR="00A43447" w:rsidRDefault="00A43447" w:rsidP="00A43447">
            <w:pPr>
              <w:jc w:val="center"/>
            </w:pPr>
            <w:r w:rsidRPr="00CB521B">
              <w:rPr>
                <w:rStyle w:val="s0"/>
              </w:rPr>
              <w:t>50 мл</w:t>
            </w:r>
          </w:p>
        </w:tc>
      </w:tr>
      <w:tr w:rsidR="00A43447" w:rsidTr="00810AB2">
        <w:tc>
          <w:tcPr>
            <w:tcW w:w="323" w:type="pct"/>
            <w:hideMark/>
          </w:tcPr>
          <w:p w:rsidR="00A43447" w:rsidRDefault="00A43447" w:rsidP="00A43447">
            <w:pPr>
              <w:jc w:val="center"/>
            </w:pPr>
            <w:r w:rsidRPr="00CB521B">
              <w:rPr>
                <w:rStyle w:val="s0"/>
              </w:rPr>
              <w:t>13.</w:t>
            </w:r>
          </w:p>
        </w:tc>
        <w:tc>
          <w:tcPr>
            <w:tcW w:w="3808" w:type="pct"/>
            <w:hideMark/>
          </w:tcPr>
          <w:p w:rsidR="00A43447" w:rsidRDefault="00A43447" w:rsidP="00A43447">
            <w:r w:rsidRPr="00CB521B">
              <w:rPr>
                <w:rStyle w:val="s0"/>
              </w:rPr>
              <w:t>Материал алу жөніндегі нұсқаулық</w:t>
            </w:r>
          </w:p>
        </w:tc>
        <w:tc>
          <w:tcPr>
            <w:tcW w:w="869" w:type="pct"/>
            <w:hideMark/>
          </w:tcPr>
          <w:p w:rsidR="00A43447" w:rsidRDefault="00A43447" w:rsidP="00A43447">
            <w:pPr>
              <w:jc w:val="center"/>
            </w:pPr>
            <w:r w:rsidRPr="00CB521B">
              <w:rPr>
                <w:rStyle w:val="s0"/>
              </w:rPr>
              <w:t>1 дана</w:t>
            </w:r>
          </w:p>
        </w:tc>
      </w:tr>
      <w:tr w:rsidR="00A43447" w:rsidTr="00810AB2">
        <w:tc>
          <w:tcPr>
            <w:tcW w:w="323" w:type="pct"/>
            <w:hideMark/>
          </w:tcPr>
          <w:p w:rsidR="00A43447" w:rsidRDefault="00A43447" w:rsidP="00A43447">
            <w:pPr>
              <w:jc w:val="center"/>
            </w:pPr>
            <w:r w:rsidRPr="00CB521B">
              <w:rPr>
                <w:rStyle w:val="s0"/>
              </w:rPr>
              <w:t>14.</w:t>
            </w:r>
          </w:p>
        </w:tc>
        <w:tc>
          <w:tcPr>
            <w:tcW w:w="3808" w:type="pct"/>
            <w:hideMark/>
          </w:tcPr>
          <w:p w:rsidR="00A43447" w:rsidRDefault="00A43447" w:rsidP="00A43447">
            <w:r w:rsidRPr="00CB521B">
              <w:rPr>
                <w:rStyle w:val="s0"/>
              </w:rPr>
              <w:t>Медициналық клеенка</w:t>
            </w:r>
          </w:p>
        </w:tc>
        <w:tc>
          <w:tcPr>
            <w:tcW w:w="869" w:type="pct"/>
            <w:hideMark/>
          </w:tcPr>
          <w:p w:rsidR="00A43447" w:rsidRDefault="00A43447" w:rsidP="00A43447">
            <w:pPr>
              <w:jc w:val="center"/>
            </w:pPr>
            <w:r w:rsidRPr="00CB521B">
              <w:rPr>
                <w:rStyle w:val="s0"/>
              </w:rPr>
              <w:t>1 метр</w:t>
            </w:r>
          </w:p>
        </w:tc>
      </w:tr>
      <w:tr w:rsidR="00A43447" w:rsidTr="00810AB2">
        <w:tc>
          <w:tcPr>
            <w:tcW w:w="323" w:type="pct"/>
            <w:hideMark/>
          </w:tcPr>
          <w:p w:rsidR="00A43447" w:rsidRDefault="00A43447" w:rsidP="00A43447">
            <w:pPr>
              <w:jc w:val="center"/>
            </w:pPr>
            <w:r w:rsidRPr="00CB521B">
              <w:rPr>
                <w:rStyle w:val="s0"/>
              </w:rPr>
              <w:t>15</w:t>
            </w:r>
          </w:p>
        </w:tc>
        <w:tc>
          <w:tcPr>
            <w:tcW w:w="3808" w:type="pct"/>
            <w:hideMark/>
          </w:tcPr>
          <w:p w:rsidR="00A43447" w:rsidRDefault="00A43447" w:rsidP="00A43447">
            <w:r w:rsidRPr="00CB521B">
              <w:rPr>
                <w:rStyle w:val="s0"/>
              </w:rPr>
              <w:t>Талдауға жолдама (бланкілер)</w:t>
            </w:r>
          </w:p>
        </w:tc>
        <w:tc>
          <w:tcPr>
            <w:tcW w:w="869" w:type="pct"/>
            <w:hideMark/>
          </w:tcPr>
          <w:p w:rsidR="00A43447" w:rsidRDefault="00A43447" w:rsidP="00A43447">
            <w:pPr>
              <w:jc w:val="center"/>
            </w:pPr>
            <w:r w:rsidRPr="00CB521B">
              <w:rPr>
                <w:rStyle w:val="s0"/>
              </w:rPr>
              <w:t>4 дана</w:t>
            </w:r>
          </w:p>
        </w:tc>
      </w:tr>
    </w:tbl>
    <w:p w:rsidR="00A43447" w:rsidRDefault="00A43447" w:rsidP="00A43447">
      <w:pPr>
        <w:ind w:firstLine="400"/>
        <w:jc w:val="right"/>
      </w:pPr>
      <w:r>
        <w:rPr>
          <w:rStyle w:val="s0"/>
        </w:rPr>
        <w:t> </w:t>
      </w:r>
    </w:p>
    <w:p w:rsidR="00136397" w:rsidRDefault="00136397" w:rsidP="00A43447">
      <w:pPr>
        <w:ind w:firstLine="400"/>
        <w:jc w:val="right"/>
        <w:rPr>
          <w:rStyle w:val="s0"/>
        </w:rPr>
      </w:pPr>
      <w:bookmarkStart w:id="331" w:name="SUB30"/>
      <w:bookmarkEnd w:id="331"/>
    </w:p>
    <w:p w:rsidR="00136397" w:rsidRDefault="00136397" w:rsidP="00A43447">
      <w:pPr>
        <w:ind w:firstLine="400"/>
        <w:jc w:val="right"/>
        <w:rPr>
          <w:rStyle w:val="s0"/>
        </w:rPr>
      </w:pPr>
    </w:p>
    <w:p w:rsidR="00A43447" w:rsidRDefault="00A43447" w:rsidP="00A43447">
      <w:pPr>
        <w:ind w:firstLine="400"/>
        <w:jc w:val="right"/>
      </w:pPr>
      <w:r>
        <w:rPr>
          <w:rStyle w:val="s0"/>
        </w:rPr>
        <w:t>«Инфекциялық аурулардың (обаның, тырысқақтың) алдын алу бойынша</w:t>
      </w:r>
    </w:p>
    <w:p w:rsidR="00A43447" w:rsidRDefault="00A43447" w:rsidP="00A43447">
      <w:pPr>
        <w:ind w:firstLine="400"/>
        <w:jc w:val="right"/>
      </w:pPr>
      <w:r>
        <w:rPr>
          <w:rStyle w:val="s0"/>
        </w:rPr>
        <w:t>санитариялық-эпидемияға қарсы (профилактикалық)</w:t>
      </w:r>
    </w:p>
    <w:p w:rsidR="00A43447" w:rsidRDefault="00A43447" w:rsidP="00A43447">
      <w:pPr>
        <w:ind w:firstLine="400"/>
        <w:jc w:val="right"/>
      </w:pPr>
      <w:r>
        <w:rPr>
          <w:rStyle w:val="s0"/>
        </w:rPr>
        <w:t>іс-шараларды ұйымдастыруға және жүргізуге қойылатын</w:t>
      </w:r>
    </w:p>
    <w:p w:rsidR="00A43447" w:rsidRDefault="00A43447" w:rsidP="00A43447">
      <w:pPr>
        <w:ind w:firstLine="400"/>
        <w:jc w:val="right"/>
      </w:pPr>
      <w:r>
        <w:rPr>
          <w:rStyle w:val="s0"/>
        </w:rPr>
        <w:t>санитариялық-эпидемиологиялық талаптар»</w:t>
      </w:r>
    </w:p>
    <w:p w:rsidR="00A43447" w:rsidRPr="00810AB2" w:rsidRDefault="00A43447" w:rsidP="00A43447">
      <w:pPr>
        <w:ind w:firstLine="400"/>
        <w:jc w:val="right"/>
        <w:rPr>
          <w:b/>
        </w:rPr>
      </w:pPr>
      <w:r w:rsidRPr="00810AB2">
        <w:rPr>
          <w:rStyle w:val="s0"/>
          <w:b/>
        </w:rPr>
        <w:t>санитариялық қағидаларына</w:t>
      </w:r>
      <w:bookmarkEnd w:id="329"/>
    </w:p>
    <w:p w:rsidR="00A43447" w:rsidRDefault="00A43447" w:rsidP="00A43447">
      <w:pPr>
        <w:ind w:firstLine="400"/>
        <w:jc w:val="right"/>
      </w:pPr>
      <w:r>
        <w:rPr>
          <w:rStyle w:val="s0"/>
        </w:rPr>
        <w:t>3-қосымша</w:t>
      </w:r>
    </w:p>
    <w:p w:rsidR="00A43447" w:rsidRDefault="00A43447" w:rsidP="00A43447">
      <w:pPr>
        <w:jc w:val="center"/>
      </w:pPr>
      <w:r>
        <w:rPr>
          <w:rStyle w:val="s1"/>
        </w:rPr>
        <w:t> </w:t>
      </w:r>
    </w:p>
    <w:p w:rsidR="00A43447" w:rsidRDefault="00A43447" w:rsidP="00A43447">
      <w:pPr>
        <w:jc w:val="center"/>
      </w:pPr>
      <w:r>
        <w:rPr>
          <w:rStyle w:val="s1"/>
        </w:rPr>
        <w:t> </w:t>
      </w:r>
    </w:p>
    <w:p w:rsidR="00A43447" w:rsidRDefault="00A43447" w:rsidP="00A43447">
      <w:pPr>
        <w:jc w:val="center"/>
      </w:pPr>
      <w:r>
        <w:rPr>
          <w:rStyle w:val="s1"/>
        </w:rPr>
        <w:t xml:space="preserve">Тырысқақ вибрионымен негізделген аурулардың жіктемесі </w:t>
      </w:r>
    </w:p>
    <w:p w:rsidR="00A43447" w:rsidRDefault="00A43447" w:rsidP="00A43447">
      <w:pPr>
        <w:jc w:val="center"/>
      </w:pPr>
      <w:r>
        <w:rPr>
          <w:rStyle w:val="s1"/>
        </w:rPr>
        <w:t> </w:t>
      </w:r>
    </w:p>
    <w:tbl>
      <w:tblPr>
        <w:tblStyle w:val="a3"/>
        <w:tblW w:w="5092" w:type="pct"/>
        <w:tblInd w:w="-176" w:type="dxa"/>
        <w:tblLayout w:type="fixed"/>
        <w:tblLook w:val="04A0"/>
      </w:tblPr>
      <w:tblGrid>
        <w:gridCol w:w="411"/>
        <w:gridCol w:w="1715"/>
        <w:gridCol w:w="1291"/>
        <w:gridCol w:w="1121"/>
        <w:gridCol w:w="881"/>
        <w:gridCol w:w="1316"/>
        <w:gridCol w:w="918"/>
        <w:gridCol w:w="2094"/>
      </w:tblGrid>
      <w:tr w:rsidR="00A43447" w:rsidTr="00486103">
        <w:tc>
          <w:tcPr>
            <w:tcW w:w="211" w:type="pct"/>
            <w:vMerge w:val="restart"/>
            <w:hideMark/>
          </w:tcPr>
          <w:p w:rsidR="00A43447" w:rsidRDefault="00A43447" w:rsidP="00A43447">
            <w:pPr>
              <w:jc w:val="center"/>
            </w:pPr>
            <w:r w:rsidRPr="00CB521B">
              <w:rPr>
                <w:rStyle w:val="s0"/>
              </w:rPr>
              <w:t>№</w:t>
            </w:r>
          </w:p>
        </w:tc>
        <w:tc>
          <w:tcPr>
            <w:tcW w:w="880" w:type="pct"/>
            <w:vMerge w:val="restart"/>
            <w:hideMark/>
          </w:tcPr>
          <w:p w:rsidR="00A43447" w:rsidRDefault="00A43447" w:rsidP="00136397">
            <w:pPr>
              <w:ind w:left="-93" w:right="-109"/>
              <w:jc w:val="center"/>
            </w:pPr>
            <w:r w:rsidRPr="00CB521B">
              <w:rPr>
                <w:rStyle w:val="s0"/>
              </w:rPr>
              <w:t>Денсаулықпен байланысты аур</w:t>
            </w:r>
            <w:r w:rsidRPr="00CB521B">
              <w:rPr>
                <w:rStyle w:val="s0"/>
              </w:rPr>
              <w:t>у</w:t>
            </w:r>
            <w:r w:rsidRPr="00CB521B">
              <w:rPr>
                <w:rStyle w:val="s0"/>
              </w:rPr>
              <w:t>лар және проблемалардың халықаралық статистикалық жіктемесі (АХК-10)</w:t>
            </w:r>
          </w:p>
        </w:tc>
        <w:tc>
          <w:tcPr>
            <w:tcW w:w="3909" w:type="pct"/>
            <w:gridSpan w:val="6"/>
            <w:hideMark/>
          </w:tcPr>
          <w:p w:rsidR="00A43447" w:rsidRDefault="00A43447" w:rsidP="00A43447">
            <w:pPr>
              <w:jc w:val="center"/>
            </w:pPr>
            <w:r w:rsidRPr="00CB521B">
              <w:rPr>
                <w:rStyle w:val="s0"/>
              </w:rPr>
              <w:t xml:space="preserve">Микробиологиялық, генетикалық қасиеттері бойынша </w:t>
            </w:r>
            <w:r w:rsidRPr="00CB521B">
              <w:rPr>
                <w:rStyle w:val="s0"/>
                <w:i/>
                <w:iCs/>
              </w:rPr>
              <w:t>Vibrio cholerae</w:t>
            </w:r>
            <w:r w:rsidRPr="00CB521B">
              <w:rPr>
                <w:rStyle w:val="s0"/>
              </w:rPr>
              <w:t xml:space="preserve"> эпидемиологиялық сыныптасы және ақпарат беру тәртібі</w:t>
            </w:r>
          </w:p>
        </w:tc>
      </w:tr>
      <w:tr w:rsidR="00A43447" w:rsidTr="00486103">
        <w:tc>
          <w:tcPr>
            <w:tcW w:w="211" w:type="pct"/>
            <w:vMerge/>
            <w:hideMark/>
          </w:tcPr>
          <w:p w:rsidR="00A43447" w:rsidRDefault="00A43447" w:rsidP="00A43447"/>
        </w:tc>
        <w:tc>
          <w:tcPr>
            <w:tcW w:w="880" w:type="pct"/>
            <w:vMerge/>
            <w:hideMark/>
          </w:tcPr>
          <w:p w:rsidR="00A43447" w:rsidRDefault="00A43447" w:rsidP="00A43447"/>
        </w:tc>
        <w:tc>
          <w:tcPr>
            <w:tcW w:w="662" w:type="pct"/>
            <w:vMerge w:val="restart"/>
            <w:hideMark/>
          </w:tcPr>
          <w:p w:rsidR="00A43447" w:rsidRDefault="00A43447" w:rsidP="00810AB2">
            <w:pPr>
              <w:ind w:left="-108" w:right="-94"/>
              <w:jc w:val="center"/>
            </w:pPr>
            <w:r w:rsidRPr="00CB521B">
              <w:rPr>
                <w:rStyle w:val="s0"/>
              </w:rPr>
              <w:t>Қоздырғыш</w:t>
            </w:r>
          </w:p>
        </w:tc>
        <w:tc>
          <w:tcPr>
            <w:tcW w:w="1027" w:type="pct"/>
            <w:gridSpan w:val="2"/>
            <w:hideMark/>
          </w:tcPr>
          <w:p w:rsidR="00A43447" w:rsidRDefault="00A43447" w:rsidP="00810AB2">
            <w:pPr>
              <w:ind w:left="-108" w:right="-94"/>
              <w:jc w:val="center"/>
            </w:pPr>
            <w:r w:rsidRPr="00CB521B">
              <w:rPr>
                <w:rStyle w:val="s0"/>
              </w:rPr>
              <w:t>Қасиеттері</w:t>
            </w:r>
          </w:p>
        </w:tc>
        <w:tc>
          <w:tcPr>
            <w:tcW w:w="675" w:type="pct"/>
            <w:vMerge w:val="restart"/>
            <w:hideMark/>
          </w:tcPr>
          <w:p w:rsidR="00A43447" w:rsidRDefault="00A43447" w:rsidP="00810AB2">
            <w:pPr>
              <w:ind w:left="-108" w:right="-94"/>
              <w:jc w:val="center"/>
            </w:pPr>
            <w:r w:rsidRPr="00CB521B">
              <w:rPr>
                <w:rStyle w:val="s0"/>
              </w:rPr>
              <w:t>Нозологиялық</w:t>
            </w:r>
          </w:p>
          <w:p w:rsidR="00A43447" w:rsidRDefault="00A43447" w:rsidP="00810AB2">
            <w:pPr>
              <w:ind w:left="-108" w:right="-94"/>
              <w:jc w:val="center"/>
            </w:pPr>
            <w:r w:rsidRPr="00CB521B">
              <w:rPr>
                <w:rStyle w:val="s0"/>
              </w:rPr>
              <w:t>анықтамасы</w:t>
            </w:r>
          </w:p>
        </w:tc>
        <w:tc>
          <w:tcPr>
            <w:tcW w:w="471" w:type="pct"/>
            <w:vMerge w:val="restart"/>
            <w:hideMark/>
          </w:tcPr>
          <w:p w:rsidR="00A43447" w:rsidRDefault="00A43447" w:rsidP="00810AB2">
            <w:pPr>
              <w:ind w:left="-108" w:right="-94"/>
              <w:jc w:val="center"/>
            </w:pPr>
            <w:r w:rsidRPr="00CB521B">
              <w:rPr>
                <w:rStyle w:val="s0"/>
              </w:rPr>
              <w:t>Эпидемияға қарсы іс-шаралар көлемі</w:t>
            </w:r>
          </w:p>
        </w:tc>
        <w:tc>
          <w:tcPr>
            <w:tcW w:w="1074" w:type="pct"/>
            <w:vMerge w:val="restart"/>
            <w:hideMark/>
          </w:tcPr>
          <w:p w:rsidR="00A43447" w:rsidRDefault="00A43447" w:rsidP="00810AB2">
            <w:pPr>
              <w:ind w:left="-108" w:right="-94"/>
              <w:jc w:val="center"/>
            </w:pPr>
            <w:r w:rsidRPr="00CB521B">
              <w:rPr>
                <w:rStyle w:val="s0"/>
              </w:rPr>
              <w:t>Ақпарат беру тәртібі</w:t>
            </w:r>
          </w:p>
        </w:tc>
      </w:tr>
      <w:tr w:rsidR="00A43447" w:rsidTr="00486103">
        <w:tc>
          <w:tcPr>
            <w:tcW w:w="211" w:type="pct"/>
            <w:vMerge/>
            <w:hideMark/>
          </w:tcPr>
          <w:p w:rsidR="00A43447" w:rsidRDefault="00A43447" w:rsidP="00A43447"/>
        </w:tc>
        <w:tc>
          <w:tcPr>
            <w:tcW w:w="880" w:type="pct"/>
            <w:vMerge/>
            <w:hideMark/>
          </w:tcPr>
          <w:p w:rsidR="00A43447" w:rsidRDefault="00A43447" w:rsidP="00A43447"/>
        </w:tc>
        <w:tc>
          <w:tcPr>
            <w:tcW w:w="662" w:type="pct"/>
            <w:vMerge/>
            <w:hideMark/>
          </w:tcPr>
          <w:p w:rsidR="00A43447" w:rsidRDefault="00A43447" w:rsidP="00810AB2">
            <w:pPr>
              <w:ind w:left="-108" w:right="-94"/>
            </w:pPr>
          </w:p>
        </w:tc>
        <w:tc>
          <w:tcPr>
            <w:tcW w:w="575" w:type="pct"/>
            <w:hideMark/>
          </w:tcPr>
          <w:p w:rsidR="00A43447" w:rsidRDefault="00A43447" w:rsidP="00810AB2">
            <w:pPr>
              <w:ind w:left="-108" w:right="-94"/>
              <w:jc w:val="center"/>
            </w:pPr>
            <w:r w:rsidRPr="00CB521B">
              <w:rPr>
                <w:rStyle w:val="s0"/>
              </w:rPr>
              <w:t>Микробио</w:t>
            </w:r>
            <w:r w:rsidR="00810AB2">
              <w:rPr>
                <w:rStyle w:val="s0"/>
              </w:rPr>
              <w:t>-</w:t>
            </w:r>
            <w:r w:rsidRPr="00CB521B">
              <w:rPr>
                <w:rStyle w:val="s0"/>
              </w:rPr>
              <w:t>логиялық</w:t>
            </w:r>
          </w:p>
        </w:tc>
        <w:tc>
          <w:tcPr>
            <w:tcW w:w="452" w:type="pct"/>
            <w:hideMark/>
          </w:tcPr>
          <w:p w:rsidR="00A43447" w:rsidRDefault="00A43447" w:rsidP="00810AB2">
            <w:pPr>
              <w:ind w:left="-108" w:right="-94"/>
              <w:jc w:val="center"/>
            </w:pPr>
            <w:r w:rsidRPr="00CB521B">
              <w:rPr>
                <w:rStyle w:val="s0"/>
              </w:rPr>
              <w:t>Генети</w:t>
            </w:r>
            <w:r w:rsidR="00810AB2">
              <w:rPr>
                <w:rStyle w:val="s0"/>
              </w:rPr>
              <w:t>-</w:t>
            </w:r>
            <w:r w:rsidRPr="00CB521B">
              <w:rPr>
                <w:rStyle w:val="s0"/>
              </w:rPr>
              <w:t>калық</w:t>
            </w:r>
          </w:p>
        </w:tc>
        <w:tc>
          <w:tcPr>
            <w:tcW w:w="675" w:type="pct"/>
            <w:vMerge/>
            <w:hideMark/>
          </w:tcPr>
          <w:p w:rsidR="00A43447" w:rsidRDefault="00A43447" w:rsidP="00810AB2">
            <w:pPr>
              <w:ind w:left="-108" w:right="-94"/>
              <w:jc w:val="center"/>
            </w:pPr>
          </w:p>
        </w:tc>
        <w:tc>
          <w:tcPr>
            <w:tcW w:w="471" w:type="pct"/>
            <w:vMerge/>
            <w:hideMark/>
          </w:tcPr>
          <w:p w:rsidR="00A43447" w:rsidRDefault="00A43447" w:rsidP="00810AB2">
            <w:pPr>
              <w:ind w:left="-108" w:right="-94"/>
            </w:pPr>
          </w:p>
        </w:tc>
        <w:tc>
          <w:tcPr>
            <w:tcW w:w="1074" w:type="pct"/>
            <w:vMerge/>
            <w:hideMark/>
          </w:tcPr>
          <w:p w:rsidR="00A43447" w:rsidRDefault="00A43447" w:rsidP="00810AB2">
            <w:pPr>
              <w:ind w:left="-108" w:right="-94"/>
            </w:pPr>
          </w:p>
        </w:tc>
      </w:tr>
      <w:tr w:rsidR="00A43447" w:rsidTr="00486103">
        <w:tc>
          <w:tcPr>
            <w:tcW w:w="211" w:type="pct"/>
            <w:hideMark/>
          </w:tcPr>
          <w:p w:rsidR="00A43447" w:rsidRDefault="00A43447" w:rsidP="00A43447">
            <w:pPr>
              <w:jc w:val="center"/>
            </w:pPr>
            <w:r w:rsidRPr="00CB521B">
              <w:rPr>
                <w:rStyle w:val="s0"/>
              </w:rPr>
              <w:t>1.</w:t>
            </w:r>
          </w:p>
        </w:tc>
        <w:tc>
          <w:tcPr>
            <w:tcW w:w="880" w:type="pct"/>
            <w:hideMark/>
          </w:tcPr>
          <w:p w:rsidR="00A43447" w:rsidRDefault="00A43447" w:rsidP="00A43447">
            <w:r w:rsidRPr="00CB521B">
              <w:rPr>
                <w:rStyle w:val="s0"/>
              </w:rPr>
              <w:t xml:space="preserve">A00.0 - биовар </w:t>
            </w:r>
            <w:r w:rsidRPr="00CB521B">
              <w:rPr>
                <w:rStyle w:val="s0"/>
                <w:i/>
                <w:iCs/>
              </w:rPr>
              <w:t>cholerae</w:t>
            </w:r>
            <w:r w:rsidRPr="00CB521B">
              <w:rPr>
                <w:rStyle w:val="s0"/>
              </w:rPr>
              <w:t xml:space="preserve"> О1 ви</w:t>
            </w:r>
            <w:r w:rsidRPr="00CB521B">
              <w:rPr>
                <w:rStyle w:val="s0"/>
              </w:rPr>
              <w:t>б</w:t>
            </w:r>
            <w:r w:rsidRPr="00CB521B">
              <w:rPr>
                <w:rStyle w:val="s0"/>
              </w:rPr>
              <w:t>ронынан туындаған</w:t>
            </w:r>
          </w:p>
          <w:p w:rsidR="00A43447" w:rsidRDefault="00A43447" w:rsidP="00A43447">
            <w:r w:rsidRPr="00CB521B">
              <w:rPr>
                <w:rStyle w:val="s0"/>
              </w:rPr>
              <w:t xml:space="preserve">тырысқақ </w:t>
            </w:r>
          </w:p>
        </w:tc>
        <w:tc>
          <w:tcPr>
            <w:tcW w:w="662" w:type="pct"/>
            <w:hideMark/>
          </w:tcPr>
          <w:p w:rsidR="00A43447" w:rsidRDefault="00A43447" w:rsidP="00810AB2">
            <w:pPr>
              <w:ind w:left="-108" w:right="-94"/>
            </w:pPr>
            <w:r w:rsidRPr="00CB521B">
              <w:rPr>
                <w:rStyle w:val="s0"/>
                <w:i/>
                <w:iCs/>
              </w:rPr>
              <w:t>Vibrio cholerae cholerae О1</w:t>
            </w:r>
          </w:p>
        </w:tc>
        <w:tc>
          <w:tcPr>
            <w:tcW w:w="575" w:type="pct"/>
            <w:hideMark/>
          </w:tcPr>
          <w:p w:rsidR="00A43447" w:rsidRDefault="00A43447" w:rsidP="00486103">
            <w:pPr>
              <w:ind w:left="-108" w:right="-94"/>
              <w:jc w:val="center"/>
            </w:pPr>
            <w:r w:rsidRPr="00CB521B">
              <w:rPr>
                <w:rStyle w:val="s0"/>
              </w:rPr>
              <w:t>Гемолиз (-)</w:t>
            </w:r>
          </w:p>
          <w:p w:rsidR="00A43447" w:rsidRDefault="00A43447" w:rsidP="00486103">
            <w:pPr>
              <w:ind w:left="-108" w:right="-94"/>
              <w:jc w:val="center"/>
            </w:pPr>
            <w:r w:rsidRPr="00CB521B">
              <w:rPr>
                <w:rStyle w:val="s0"/>
              </w:rPr>
              <w:t>Холероген (+)</w:t>
            </w:r>
          </w:p>
        </w:tc>
        <w:tc>
          <w:tcPr>
            <w:tcW w:w="452" w:type="pct"/>
            <w:hideMark/>
          </w:tcPr>
          <w:p w:rsidR="00A43447" w:rsidRDefault="00A43447" w:rsidP="00486103">
            <w:pPr>
              <w:ind w:left="-108" w:right="-94"/>
              <w:jc w:val="center"/>
            </w:pPr>
            <w:r w:rsidRPr="00CB521B">
              <w:rPr>
                <w:rStyle w:val="s0"/>
                <w:i/>
                <w:iCs/>
              </w:rPr>
              <w:t>(ctx AB+)</w:t>
            </w:r>
          </w:p>
          <w:p w:rsidR="00A43447" w:rsidRDefault="00A43447" w:rsidP="00486103">
            <w:pPr>
              <w:ind w:left="-108" w:right="-94"/>
              <w:jc w:val="center"/>
            </w:pPr>
            <w:r w:rsidRPr="00CB521B">
              <w:rPr>
                <w:rStyle w:val="s0"/>
                <w:i/>
                <w:iCs/>
              </w:rPr>
              <w:t>(tcpA+)</w:t>
            </w:r>
          </w:p>
        </w:tc>
        <w:tc>
          <w:tcPr>
            <w:tcW w:w="675" w:type="pct"/>
            <w:hideMark/>
          </w:tcPr>
          <w:p w:rsidR="00A43447" w:rsidRDefault="00A43447" w:rsidP="00810AB2">
            <w:pPr>
              <w:ind w:left="-108" w:right="-94"/>
              <w:jc w:val="center"/>
            </w:pPr>
            <w:r w:rsidRPr="00CB521B">
              <w:rPr>
                <w:rStyle w:val="s0"/>
              </w:rPr>
              <w:t>Тырысқақ</w:t>
            </w:r>
          </w:p>
        </w:tc>
        <w:tc>
          <w:tcPr>
            <w:tcW w:w="471" w:type="pct"/>
            <w:hideMark/>
          </w:tcPr>
          <w:p w:rsidR="00A43447" w:rsidRDefault="00A43447" w:rsidP="00810AB2">
            <w:pPr>
              <w:ind w:left="-108" w:right="-94"/>
              <w:jc w:val="center"/>
            </w:pPr>
            <w:r w:rsidRPr="00CB521B">
              <w:rPr>
                <w:rStyle w:val="s0"/>
              </w:rPr>
              <w:t>Толық көлемде</w:t>
            </w:r>
          </w:p>
        </w:tc>
        <w:tc>
          <w:tcPr>
            <w:tcW w:w="1074" w:type="pct"/>
            <w:vMerge w:val="restart"/>
            <w:hideMark/>
          </w:tcPr>
          <w:p w:rsidR="00A43447" w:rsidRDefault="00A43447" w:rsidP="00810AB2">
            <w:pPr>
              <w:ind w:left="-108" w:right="-94"/>
            </w:pPr>
            <w:r w:rsidRPr="00CB521B">
              <w:rPr>
                <w:rStyle w:val="s0"/>
              </w:rPr>
              <w:t>ҚР ДСМ МСЭҚК-ның аумақтық ОҚКҰ;</w:t>
            </w:r>
          </w:p>
          <w:p w:rsidR="00A43447" w:rsidRPr="00CB521B" w:rsidRDefault="00A43447" w:rsidP="00810AB2">
            <w:pPr>
              <w:ind w:left="-108" w:right="-94"/>
            </w:pPr>
            <w:r w:rsidRPr="00CB521B">
              <w:rPr>
                <w:rStyle w:val="s0"/>
              </w:rPr>
              <w:t>ҚР ДСМ МСЭҚК аумақтық департаменттері (МСЭҚБ);</w:t>
            </w:r>
          </w:p>
          <w:p w:rsidR="00A43447" w:rsidRPr="00CB521B" w:rsidRDefault="00A43447" w:rsidP="00810AB2">
            <w:pPr>
              <w:ind w:left="-108" w:right="-94"/>
            </w:pPr>
            <w:r w:rsidRPr="00CB521B">
              <w:rPr>
                <w:rStyle w:val="s0"/>
              </w:rPr>
              <w:t>Аумақтық денсаулық сақтау басқармалары;</w:t>
            </w:r>
          </w:p>
          <w:p w:rsidR="00A43447" w:rsidRPr="00CB521B" w:rsidRDefault="00A43447" w:rsidP="00810AB2">
            <w:pPr>
              <w:ind w:left="-108" w:right="-94"/>
            </w:pPr>
            <w:r w:rsidRPr="00CB521B">
              <w:rPr>
                <w:rStyle w:val="s0"/>
              </w:rPr>
              <w:t>ҚКжЗЖҒО;</w:t>
            </w:r>
          </w:p>
          <w:p w:rsidR="00A43447" w:rsidRPr="00CB521B" w:rsidRDefault="00A43447" w:rsidP="00810AB2">
            <w:pPr>
              <w:ind w:left="-108" w:right="-94"/>
            </w:pPr>
            <w:r w:rsidRPr="00CB521B">
              <w:rPr>
                <w:rStyle w:val="s0"/>
              </w:rPr>
              <w:t>СЭСжМҒТО;</w:t>
            </w:r>
          </w:p>
          <w:p w:rsidR="00A43447" w:rsidRDefault="00A43447" w:rsidP="00810AB2">
            <w:pPr>
              <w:ind w:left="-108" w:right="-94"/>
            </w:pPr>
            <w:r w:rsidRPr="00CB521B">
              <w:rPr>
                <w:rStyle w:val="s0"/>
              </w:rPr>
              <w:t>ҚР ДСМ МСЭҚК.</w:t>
            </w:r>
          </w:p>
        </w:tc>
      </w:tr>
      <w:tr w:rsidR="00A43447" w:rsidTr="00486103">
        <w:tc>
          <w:tcPr>
            <w:tcW w:w="211" w:type="pct"/>
            <w:vMerge w:val="restart"/>
            <w:hideMark/>
          </w:tcPr>
          <w:p w:rsidR="00A43447" w:rsidRDefault="00A43447" w:rsidP="00A43447">
            <w:pPr>
              <w:jc w:val="center"/>
            </w:pPr>
            <w:r w:rsidRPr="00CB521B">
              <w:rPr>
                <w:rStyle w:val="s0"/>
              </w:rPr>
              <w:t>2.</w:t>
            </w:r>
          </w:p>
        </w:tc>
        <w:tc>
          <w:tcPr>
            <w:tcW w:w="880" w:type="pct"/>
            <w:vMerge w:val="restart"/>
            <w:hideMark/>
          </w:tcPr>
          <w:p w:rsidR="00A43447" w:rsidRDefault="00A43447" w:rsidP="00A43447">
            <w:r w:rsidRPr="00CB521B">
              <w:rPr>
                <w:rStyle w:val="s0"/>
              </w:rPr>
              <w:t xml:space="preserve">A00.1 - биовар </w:t>
            </w:r>
            <w:r w:rsidRPr="00CB521B">
              <w:rPr>
                <w:rStyle w:val="s0"/>
                <w:i/>
                <w:iCs/>
              </w:rPr>
              <w:t>eltor</w:t>
            </w:r>
            <w:r w:rsidRPr="00CB521B">
              <w:rPr>
                <w:rStyle w:val="s0"/>
              </w:rPr>
              <w:t>, О1 вибр</w:t>
            </w:r>
            <w:r w:rsidRPr="00CB521B">
              <w:rPr>
                <w:rStyle w:val="s0"/>
              </w:rPr>
              <w:t>о</w:t>
            </w:r>
            <w:r w:rsidRPr="00CB521B">
              <w:rPr>
                <w:rStyle w:val="s0"/>
              </w:rPr>
              <w:t>нынан туындаған</w:t>
            </w:r>
          </w:p>
          <w:p w:rsidR="00A43447" w:rsidRDefault="00A43447" w:rsidP="00A43447">
            <w:r w:rsidRPr="00CB521B">
              <w:rPr>
                <w:rStyle w:val="s0"/>
              </w:rPr>
              <w:t>тырысқақ;</w:t>
            </w:r>
          </w:p>
        </w:tc>
        <w:tc>
          <w:tcPr>
            <w:tcW w:w="662" w:type="pct"/>
            <w:hideMark/>
          </w:tcPr>
          <w:p w:rsidR="00A43447" w:rsidRDefault="00A43447" w:rsidP="00810AB2">
            <w:pPr>
              <w:ind w:left="-108" w:right="-94"/>
            </w:pPr>
            <w:r w:rsidRPr="00CB521B">
              <w:rPr>
                <w:rStyle w:val="s0"/>
                <w:i/>
                <w:iCs/>
              </w:rPr>
              <w:t>Vibrio cholerae eltor О1</w:t>
            </w:r>
          </w:p>
        </w:tc>
        <w:tc>
          <w:tcPr>
            <w:tcW w:w="575" w:type="pct"/>
            <w:hideMark/>
          </w:tcPr>
          <w:p w:rsidR="00A43447" w:rsidRDefault="00A43447" w:rsidP="00486103">
            <w:pPr>
              <w:ind w:left="-108" w:right="-94"/>
              <w:jc w:val="center"/>
            </w:pPr>
            <w:r w:rsidRPr="00CB521B">
              <w:rPr>
                <w:rStyle w:val="s0"/>
              </w:rPr>
              <w:t>Гемолиз (-)</w:t>
            </w:r>
          </w:p>
          <w:p w:rsidR="00A43447" w:rsidRDefault="00A43447" w:rsidP="00486103">
            <w:pPr>
              <w:ind w:left="-108" w:right="-94"/>
              <w:jc w:val="center"/>
            </w:pPr>
            <w:r w:rsidRPr="00CB521B">
              <w:rPr>
                <w:rStyle w:val="s0"/>
              </w:rPr>
              <w:t>Холероген (+)</w:t>
            </w:r>
          </w:p>
        </w:tc>
        <w:tc>
          <w:tcPr>
            <w:tcW w:w="452" w:type="pct"/>
            <w:hideMark/>
          </w:tcPr>
          <w:p w:rsidR="00A43447" w:rsidRDefault="00A43447" w:rsidP="00486103">
            <w:pPr>
              <w:ind w:left="-108" w:right="-94"/>
              <w:jc w:val="center"/>
            </w:pPr>
            <w:r w:rsidRPr="00CB521B">
              <w:rPr>
                <w:rStyle w:val="s0"/>
                <w:i/>
                <w:iCs/>
              </w:rPr>
              <w:t>(ctx AB+)</w:t>
            </w:r>
          </w:p>
          <w:p w:rsidR="00A43447" w:rsidRDefault="00A43447" w:rsidP="00486103">
            <w:pPr>
              <w:ind w:left="-108" w:right="-94"/>
              <w:jc w:val="center"/>
            </w:pPr>
            <w:r w:rsidRPr="00CB521B">
              <w:rPr>
                <w:rStyle w:val="s0"/>
                <w:i/>
                <w:iCs/>
              </w:rPr>
              <w:t>(tcpA+)</w:t>
            </w:r>
          </w:p>
        </w:tc>
        <w:tc>
          <w:tcPr>
            <w:tcW w:w="675" w:type="pct"/>
            <w:hideMark/>
          </w:tcPr>
          <w:p w:rsidR="00A43447" w:rsidRDefault="00A43447" w:rsidP="00810AB2">
            <w:pPr>
              <w:ind w:left="-108" w:right="-94"/>
              <w:jc w:val="center"/>
            </w:pPr>
            <w:r w:rsidRPr="00CB521B">
              <w:rPr>
                <w:rStyle w:val="s0"/>
              </w:rPr>
              <w:t>Тырысқақ</w:t>
            </w:r>
          </w:p>
        </w:tc>
        <w:tc>
          <w:tcPr>
            <w:tcW w:w="471" w:type="pct"/>
            <w:hideMark/>
          </w:tcPr>
          <w:p w:rsidR="00A43447" w:rsidRDefault="00A43447" w:rsidP="00810AB2">
            <w:pPr>
              <w:ind w:left="-108" w:right="-94"/>
              <w:jc w:val="center"/>
            </w:pPr>
            <w:r w:rsidRPr="00CB521B">
              <w:rPr>
                <w:rStyle w:val="s0"/>
              </w:rPr>
              <w:t>Толық көлемде</w:t>
            </w:r>
          </w:p>
        </w:tc>
        <w:tc>
          <w:tcPr>
            <w:tcW w:w="1074" w:type="pct"/>
            <w:vMerge/>
            <w:hideMark/>
          </w:tcPr>
          <w:p w:rsidR="00A43447" w:rsidRDefault="00A43447" w:rsidP="00810AB2">
            <w:pPr>
              <w:ind w:left="-108" w:right="-94"/>
            </w:pPr>
          </w:p>
        </w:tc>
      </w:tr>
      <w:tr w:rsidR="00A43447" w:rsidTr="00486103">
        <w:tc>
          <w:tcPr>
            <w:tcW w:w="211" w:type="pct"/>
            <w:vMerge/>
            <w:hideMark/>
          </w:tcPr>
          <w:p w:rsidR="00A43447" w:rsidRDefault="00A43447" w:rsidP="00A43447"/>
        </w:tc>
        <w:tc>
          <w:tcPr>
            <w:tcW w:w="880" w:type="pct"/>
            <w:vMerge/>
            <w:hideMark/>
          </w:tcPr>
          <w:p w:rsidR="00A43447" w:rsidRDefault="00A43447" w:rsidP="00A43447"/>
        </w:tc>
        <w:tc>
          <w:tcPr>
            <w:tcW w:w="662" w:type="pct"/>
            <w:hideMark/>
          </w:tcPr>
          <w:p w:rsidR="00A43447" w:rsidRDefault="00A43447" w:rsidP="00810AB2">
            <w:pPr>
              <w:ind w:left="-108" w:right="-94"/>
            </w:pPr>
            <w:r w:rsidRPr="00CB521B">
              <w:rPr>
                <w:rStyle w:val="s0"/>
                <w:i/>
                <w:iCs/>
              </w:rPr>
              <w:t>Vibrio cholerae eltor О1</w:t>
            </w:r>
          </w:p>
        </w:tc>
        <w:tc>
          <w:tcPr>
            <w:tcW w:w="575" w:type="pct"/>
            <w:hideMark/>
          </w:tcPr>
          <w:p w:rsidR="00136397" w:rsidRDefault="00A43447" w:rsidP="00486103">
            <w:pPr>
              <w:ind w:left="-108" w:right="-94"/>
              <w:jc w:val="center"/>
              <w:rPr>
                <w:rStyle w:val="s0"/>
              </w:rPr>
            </w:pPr>
            <w:r w:rsidRPr="00CB521B">
              <w:rPr>
                <w:rStyle w:val="s0"/>
              </w:rPr>
              <w:t xml:space="preserve">Гемолиз (+) Холероген </w:t>
            </w:r>
          </w:p>
          <w:p w:rsidR="00A43447" w:rsidRDefault="00A43447" w:rsidP="00486103">
            <w:pPr>
              <w:ind w:left="-108" w:right="-94"/>
              <w:jc w:val="center"/>
            </w:pPr>
            <w:r w:rsidRPr="00CB521B">
              <w:rPr>
                <w:rStyle w:val="s0"/>
              </w:rPr>
              <w:t>(-)</w:t>
            </w:r>
          </w:p>
        </w:tc>
        <w:tc>
          <w:tcPr>
            <w:tcW w:w="452" w:type="pct"/>
            <w:hideMark/>
          </w:tcPr>
          <w:p w:rsidR="00A43447" w:rsidRDefault="00A43447" w:rsidP="00486103">
            <w:pPr>
              <w:ind w:left="-108" w:right="-94"/>
              <w:jc w:val="center"/>
            </w:pPr>
            <w:r w:rsidRPr="00CB521B">
              <w:rPr>
                <w:rStyle w:val="s0"/>
                <w:i/>
                <w:iCs/>
              </w:rPr>
              <w:t>(ctx АВ-)</w:t>
            </w:r>
          </w:p>
        </w:tc>
        <w:tc>
          <w:tcPr>
            <w:tcW w:w="675" w:type="pct"/>
            <w:hideMark/>
          </w:tcPr>
          <w:p w:rsidR="00A43447" w:rsidRDefault="00A43447" w:rsidP="00810AB2">
            <w:pPr>
              <w:ind w:left="-108" w:right="-94"/>
              <w:jc w:val="center"/>
            </w:pPr>
            <w:r w:rsidRPr="00CB521B">
              <w:rPr>
                <w:rStyle w:val="s0"/>
              </w:rPr>
              <w:t>Тырысқақ</w:t>
            </w:r>
          </w:p>
        </w:tc>
        <w:tc>
          <w:tcPr>
            <w:tcW w:w="471" w:type="pct"/>
            <w:hideMark/>
          </w:tcPr>
          <w:p w:rsidR="00A43447" w:rsidRDefault="00A43447" w:rsidP="00810AB2">
            <w:pPr>
              <w:ind w:left="-108" w:right="-94"/>
              <w:jc w:val="center"/>
            </w:pPr>
            <w:r w:rsidRPr="00CB521B">
              <w:rPr>
                <w:rStyle w:val="s0"/>
              </w:rPr>
              <w:t>Шектеулі көлемде</w:t>
            </w:r>
          </w:p>
        </w:tc>
        <w:tc>
          <w:tcPr>
            <w:tcW w:w="1074" w:type="pct"/>
            <w:vMerge/>
            <w:hideMark/>
          </w:tcPr>
          <w:p w:rsidR="00A43447" w:rsidRDefault="00A43447" w:rsidP="00810AB2">
            <w:pPr>
              <w:ind w:left="-108" w:right="-94"/>
            </w:pPr>
          </w:p>
        </w:tc>
      </w:tr>
      <w:tr w:rsidR="00A43447" w:rsidTr="00486103">
        <w:tc>
          <w:tcPr>
            <w:tcW w:w="211" w:type="pct"/>
            <w:vMerge w:val="restart"/>
            <w:hideMark/>
          </w:tcPr>
          <w:p w:rsidR="00A43447" w:rsidRDefault="00A43447" w:rsidP="00A43447">
            <w:pPr>
              <w:jc w:val="center"/>
            </w:pPr>
            <w:r w:rsidRPr="00CB521B">
              <w:rPr>
                <w:rStyle w:val="s0"/>
              </w:rPr>
              <w:t>3.</w:t>
            </w:r>
          </w:p>
        </w:tc>
        <w:tc>
          <w:tcPr>
            <w:tcW w:w="880" w:type="pct"/>
            <w:vMerge w:val="restart"/>
            <w:hideMark/>
          </w:tcPr>
          <w:p w:rsidR="00A43447" w:rsidRDefault="00A43447" w:rsidP="00A43447">
            <w:r w:rsidRPr="00CB521B">
              <w:rPr>
                <w:rStyle w:val="s0"/>
              </w:rPr>
              <w:t>A00.9</w:t>
            </w:r>
          </w:p>
          <w:p w:rsidR="00A43447" w:rsidRDefault="00A43447" w:rsidP="00A43447">
            <w:r w:rsidRPr="00CB521B">
              <w:rPr>
                <w:rStyle w:val="s0"/>
              </w:rPr>
              <w:t>Нақтыланбаған тырысқақ</w:t>
            </w:r>
          </w:p>
        </w:tc>
        <w:tc>
          <w:tcPr>
            <w:tcW w:w="662" w:type="pct"/>
            <w:hideMark/>
          </w:tcPr>
          <w:p w:rsidR="00A43447" w:rsidRDefault="00A43447" w:rsidP="00810AB2">
            <w:pPr>
              <w:ind w:left="-108" w:right="-94"/>
            </w:pPr>
            <w:r w:rsidRPr="00CB521B">
              <w:rPr>
                <w:rStyle w:val="s0"/>
                <w:i/>
                <w:iCs/>
              </w:rPr>
              <w:t>Vibrio cholerae О139</w:t>
            </w:r>
          </w:p>
        </w:tc>
        <w:tc>
          <w:tcPr>
            <w:tcW w:w="575" w:type="pct"/>
            <w:hideMark/>
          </w:tcPr>
          <w:p w:rsidR="00A43447" w:rsidRDefault="00A43447" w:rsidP="00486103">
            <w:pPr>
              <w:ind w:left="-108" w:right="-94"/>
              <w:jc w:val="center"/>
            </w:pPr>
            <w:r w:rsidRPr="00CB521B">
              <w:rPr>
                <w:rStyle w:val="s0"/>
              </w:rPr>
              <w:t>Гемолиз (-)</w:t>
            </w:r>
          </w:p>
          <w:p w:rsidR="00A43447" w:rsidRDefault="00A43447" w:rsidP="00486103">
            <w:pPr>
              <w:ind w:left="-108" w:right="-94"/>
              <w:jc w:val="center"/>
            </w:pPr>
            <w:r w:rsidRPr="00CB521B">
              <w:rPr>
                <w:rStyle w:val="s0"/>
              </w:rPr>
              <w:t>Холероген (+)</w:t>
            </w:r>
          </w:p>
        </w:tc>
        <w:tc>
          <w:tcPr>
            <w:tcW w:w="452" w:type="pct"/>
            <w:hideMark/>
          </w:tcPr>
          <w:p w:rsidR="00A43447" w:rsidRDefault="00A43447" w:rsidP="00486103">
            <w:pPr>
              <w:ind w:left="-108" w:right="-94"/>
              <w:jc w:val="center"/>
            </w:pPr>
            <w:r w:rsidRPr="00CB521B">
              <w:rPr>
                <w:rStyle w:val="s0"/>
                <w:i/>
                <w:iCs/>
              </w:rPr>
              <w:t>(ctx AB+)</w:t>
            </w:r>
          </w:p>
          <w:p w:rsidR="00A43447" w:rsidRDefault="00A43447" w:rsidP="00486103">
            <w:pPr>
              <w:ind w:left="-108" w:right="-94"/>
              <w:jc w:val="center"/>
            </w:pPr>
            <w:r w:rsidRPr="00CB521B">
              <w:rPr>
                <w:rStyle w:val="s0"/>
                <w:i/>
                <w:iCs/>
              </w:rPr>
              <w:t>(tcpA+)</w:t>
            </w:r>
          </w:p>
        </w:tc>
        <w:tc>
          <w:tcPr>
            <w:tcW w:w="675" w:type="pct"/>
            <w:vMerge w:val="restart"/>
            <w:hideMark/>
          </w:tcPr>
          <w:p w:rsidR="00A43447" w:rsidRDefault="00A43447" w:rsidP="00810AB2">
            <w:pPr>
              <w:ind w:left="-108" w:right="-94"/>
              <w:jc w:val="center"/>
            </w:pPr>
            <w:r w:rsidRPr="00CB521B">
              <w:rPr>
                <w:rStyle w:val="s0"/>
              </w:rPr>
              <w:t>Тырысқақ</w:t>
            </w:r>
          </w:p>
        </w:tc>
        <w:tc>
          <w:tcPr>
            <w:tcW w:w="471" w:type="pct"/>
            <w:vMerge w:val="restart"/>
            <w:hideMark/>
          </w:tcPr>
          <w:p w:rsidR="00A43447" w:rsidRDefault="00A43447" w:rsidP="00810AB2">
            <w:pPr>
              <w:ind w:left="-108" w:right="-94"/>
              <w:jc w:val="center"/>
            </w:pPr>
            <w:r w:rsidRPr="00CB521B">
              <w:rPr>
                <w:rStyle w:val="s0"/>
              </w:rPr>
              <w:t>Толық көлемде</w:t>
            </w:r>
          </w:p>
        </w:tc>
        <w:tc>
          <w:tcPr>
            <w:tcW w:w="1074" w:type="pct"/>
            <w:vMerge/>
            <w:hideMark/>
          </w:tcPr>
          <w:p w:rsidR="00A43447" w:rsidRDefault="00A43447" w:rsidP="00810AB2">
            <w:pPr>
              <w:ind w:left="-108" w:right="-94"/>
            </w:pPr>
          </w:p>
        </w:tc>
      </w:tr>
      <w:tr w:rsidR="00A43447" w:rsidTr="00486103">
        <w:tc>
          <w:tcPr>
            <w:tcW w:w="211" w:type="pct"/>
            <w:vMerge/>
            <w:hideMark/>
          </w:tcPr>
          <w:p w:rsidR="00A43447" w:rsidRDefault="00A43447" w:rsidP="00A43447"/>
        </w:tc>
        <w:tc>
          <w:tcPr>
            <w:tcW w:w="880" w:type="pct"/>
            <w:vMerge/>
            <w:hideMark/>
          </w:tcPr>
          <w:p w:rsidR="00A43447" w:rsidRDefault="00A43447" w:rsidP="00A43447"/>
        </w:tc>
        <w:tc>
          <w:tcPr>
            <w:tcW w:w="662" w:type="pct"/>
            <w:hideMark/>
          </w:tcPr>
          <w:p w:rsidR="00A43447" w:rsidRDefault="00A43447" w:rsidP="00810AB2">
            <w:pPr>
              <w:ind w:left="-108" w:right="-94"/>
            </w:pPr>
            <w:r w:rsidRPr="00CB521B">
              <w:rPr>
                <w:rStyle w:val="s0"/>
                <w:i/>
                <w:iCs/>
              </w:rPr>
              <w:t>Vibrio cholerae non О1</w:t>
            </w:r>
          </w:p>
        </w:tc>
        <w:tc>
          <w:tcPr>
            <w:tcW w:w="575" w:type="pct"/>
            <w:hideMark/>
          </w:tcPr>
          <w:p w:rsidR="00A43447" w:rsidRDefault="00A43447" w:rsidP="00486103">
            <w:pPr>
              <w:ind w:left="-108" w:right="-94"/>
              <w:jc w:val="center"/>
            </w:pPr>
            <w:r w:rsidRPr="00CB521B">
              <w:rPr>
                <w:rStyle w:val="s0"/>
              </w:rPr>
              <w:t>Гемолиз (-) Холероген (+)</w:t>
            </w:r>
          </w:p>
        </w:tc>
        <w:tc>
          <w:tcPr>
            <w:tcW w:w="452" w:type="pct"/>
            <w:hideMark/>
          </w:tcPr>
          <w:p w:rsidR="00A43447" w:rsidRDefault="00A43447" w:rsidP="00486103">
            <w:pPr>
              <w:ind w:left="-108" w:right="-94"/>
              <w:jc w:val="center"/>
            </w:pPr>
            <w:r w:rsidRPr="00CB521B">
              <w:rPr>
                <w:rStyle w:val="s0"/>
                <w:i/>
                <w:iCs/>
              </w:rPr>
              <w:t>(ctx AB+)</w:t>
            </w:r>
          </w:p>
        </w:tc>
        <w:tc>
          <w:tcPr>
            <w:tcW w:w="675" w:type="pct"/>
            <w:vMerge/>
            <w:hideMark/>
          </w:tcPr>
          <w:p w:rsidR="00A43447" w:rsidRDefault="00A43447" w:rsidP="00810AB2">
            <w:pPr>
              <w:ind w:left="-108" w:right="-94"/>
              <w:jc w:val="center"/>
            </w:pPr>
          </w:p>
        </w:tc>
        <w:tc>
          <w:tcPr>
            <w:tcW w:w="471" w:type="pct"/>
            <w:vMerge/>
            <w:hideMark/>
          </w:tcPr>
          <w:p w:rsidR="00A43447" w:rsidRDefault="00A43447" w:rsidP="00810AB2">
            <w:pPr>
              <w:ind w:left="-108" w:right="-94"/>
              <w:jc w:val="center"/>
            </w:pPr>
          </w:p>
        </w:tc>
        <w:tc>
          <w:tcPr>
            <w:tcW w:w="1074" w:type="pct"/>
            <w:vMerge/>
            <w:hideMark/>
          </w:tcPr>
          <w:p w:rsidR="00A43447" w:rsidRDefault="00A43447" w:rsidP="00810AB2">
            <w:pPr>
              <w:ind w:left="-108" w:right="-94"/>
            </w:pPr>
          </w:p>
        </w:tc>
      </w:tr>
      <w:tr w:rsidR="00A43447" w:rsidTr="00486103">
        <w:tc>
          <w:tcPr>
            <w:tcW w:w="211" w:type="pct"/>
            <w:vMerge/>
            <w:hideMark/>
          </w:tcPr>
          <w:p w:rsidR="00A43447" w:rsidRDefault="00A43447" w:rsidP="00A43447"/>
        </w:tc>
        <w:tc>
          <w:tcPr>
            <w:tcW w:w="880" w:type="pct"/>
            <w:vMerge/>
            <w:hideMark/>
          </w:tcPr>
          <w:p w:rsidR="00A43447" w:rsidRDefault="00A43447" w:rsidP="00A43447"/>
        </w:tc>
        <w:tc>
          <w:tcPr>
            <w:tcW w:w="662" w:type="pct"/>
            <w:hideMark/>
          </w:tcPr>
          <w:p w:rsidR="00A43447" w:rsidRDefault="00A43447" w:rsidP="00810AB2">
            <w:pPr>
              <w:ind w:left="-108" w:right="-94"/>
            </w:pPr>
            <w:r w:rsidRPr="00CB521B">
              <w:rPr>
                <w:rStyle w:val="s0"/>
                <w:i/>
                <w:iCs/>
              </w:rPr>
              <w:t>Vibrio cholerae О139</w:t>
            </w:r>
          </w:p>
        </w:tc>
        <w:tc>
          <w:tcPr>
            <w:tcW w:w="575" w:type="pct"/>
            <w:hideMark/>
          </w:tcPr>
          <w:p w:rsidR="00136397" w:rsidRDefault="00A43447" w:rsidP="00486103">
            <w:pPr>
              <w:ind w:left="-108" w:right="-94"/>
              <w:jc w:val="center"/>
              <w:rPr>
                <w:rStyle w:val="s0"/>
              </w:rPr>
            </w:pPr>
            <w:r w:rsidRPr="00CB521B">
              <w:rPr>
                <w:rStyle w:val="s0"/>
              </w:rPr>
              <w:t xml:space="preserve">Гемолиз (+) Холероген </w:t>
            </w:r>
          </w:p>
          <w:p w:rsidR="00A43447" w:rsidRDefault="00A43447" w:rsidP="00486103">
            <w:pPr>
              <w:ind w:left="-108" w:right="-94"/>
              <w:jc w:val="center"/>
            </w:pPr>
            <w:r w:rsidRPr="00CB521B">
              <w:rPr>
                <w:rStyle w:val="s0"/>
              </w:rPr>
              <w:t>(-)</w:t>
            </w:r>
          </w:p>
        </w:tc>
        <w:tc>
          <w:tcPr>
            <w:tcW w:w="452" w:type="pct"/>
            <w:hideMark/>
          </w:tcPr>
          <w:p w:rsidR="00A43447" w:rsidRDefault="00A43447" w:rsidP="00486103">
            <w:pPr>
              <w:ind w:left="-108" w:right="-94"/>
              <w:jc w:val="center"/>
            </w:pPr>
            <w:r w:rsidRPr="00CB521B">
              <w:rPr>
                <w:rStyle w:val="s0"/>
                <w:i/>
                <w:iCs/>
              </w:rPr>
              <w:t>(ctx АВ-)</w:t>
            </w:r>
          </w:p>
        </w:tc>
        <w:tc>
          <w:tcPr>
            <w:tcW w:w="675" w:type="pct"/>
            <w:vMerge w:val="restart"/>
            <w:hideMark/>
          </w:tcPr>
          <w:p w:rsidR="00A43447" w:rsidRDefault="00A43447" w:rsidP="00810AB2">
            <w:pPr>
              <w:ind w:left="-108" w:right="-94"/>
              <w:jc w:val="center"/>
            </w:pPr>
            <w:r w:rsidRPr="00CB521B">
              <w:rPr>
                <w:rStyle w:val="s0"/>
              </w:rPr>
              <w:t>Тырысқақ вибронының серотобы көрсетілген клиникалық диагноз</w:t>
            </w:r>
          </w:p>
        </w:tc>
        <w:tc>
          <w:tcPr>
            <w:tcW w:w="471" w:type="pct"/>
            <w:vMerge w:val="restart"/>
            <w:hideMark/>
          </w:tcPr>
          <w:p w:rsidR="00A43447" w:rsidRDefault="00A43447" w:rsidP="00810AB2">
            <w:pPr>
              <w:ind w:left="-108" w:right="-94"/>
              <w:jc w:val="center"/>
            </w:pPr>
            <w:r w:rsidRPr="00CB521B">
              <w:rPr>
                <w:rStyle w:val="s0"/>
              </w:rPr>
              <w:t>Шектеулі көлемде</w:t>
            </w:r>
          </w:p>
        </w:tc>
        <w:tc>
          <w:tcPr>
            <w:tcW w:w="1074" w:type="pct"/>
            <w:vMerge w:val="restart"/>
            <w:hideMark/>
          </w:tcPr>
          <w:p w:rsidR="00A43447" w:rsidRDefault="00A43447" w:rsidP="00810AB2">
            <w:pPr>
              <w:ind w:left="-108" w:right="-94"/>
            </w:pPr>
            <w:r w:rsidRPr="00CB521B">
              <w:rPr>
                <w:rStyle w:val="s0"/>
              </w:rPr>
              <w:t>ҚР ДСМ МСЭҚК-ның аумақтық ОҚКҰ; ҚР ДСМ МСЭҚК аумақтық департаменттері (МСЭҚБ);</w:t>
            </w:r>
          </w:p>
          <w:p w:rsidR="00A43447" w:rsidRPr="00CB521B" w:rsidRDefault="00A43447" w:rsidP="00810AB2">
            <w:pPr>
              <w:ind w:left="-108" w:right="-94"/>
            </w:pPr>
            <w:r w:rsidRPr="00CB521B">
              <w:rPr>
                <w:rStyle w:val="s0"/>
              </w:rPr>
              <w:t>Аумақтық денсаулық сақтау басқармалары;</w:t>
            </w:r>
          </w:p>
          <w:p w:rsidR="00A43447" w:rsidRDefault="00A43447" w:rsidP="00810AB2">
            <w:pPr>
              <w:ind w:left="-108" w:right="-94"/>
            </w:pPr>
            <w:r w:rsidRPr="00CB521B">
              <w:rPr>
                <w:rStyle w:val="s0"/>
              </w:rPr>
              <w:t>ҚКжЗЖҒО; СЭСжМҒТО;</w:t>
            </w:r>
          </w:p>
        </w:tc>
      </w:tr>
      <w:tr w:rsidR="00A43447" w:rsidTr="00486103">
        <w:tc>
          <w:tcPr>
            <w:tcW w:w="211" w:type="pct"/>
            <w:vMerge/>
            <w:hideMark/>
          </w:tcPr>
          <w:p w:rsidR="00A43447" w:rsidRDefault="00A43447" w:rsidP="00A43447"/>
        </w:tc>
        <w:tc>
          <w:tcPr>
            <w:tcW w:w="880" w:type="pct"/>
            <w:vMerge/>
            <w:hideMark/>
          </w:tcPr>
          <w:p w:rsidR="00A43447" w:rsidRDefault="00A43447" w:rsidP="00A43447"/>
        </w:tc>
        <w:tc>
          <w:tcPr>
            <w:tcW w:w="662" w:type="pct"/>
            <w:hideMark/>
          </w:tcPr>
          <w:p w:rsidR="00A43447" w:rsidRDefault="00A43447" w:rsidP="00136397">
            <w:pPr>
              <w:ind w:left="-107" w:right="-94"/>
            </w:pPr>
            <w:r w:rsidRPr="00CB521B">
              <w:rPr>
                <w:rStyle w:val="s0"/>
                <w:i/>
                <w:iCs/>
              </w:rPr>
              <w:t>Vibrio cholerae non О1</w:t>
            </w:r>
          </w:p>
        </w:tc>
        <w:tc>
          <w:tcPr>
            <w:tcW w:w="575" w:type="pct"/>
            <w:hideMark/>
          </w:tcPr>
          <w:p w:rsidR="00136397" w:rsidRDefault="00A43447" w:rsidP="00136397">
            <w:pPr>
              <w:ind w:left="-122" w:right="-107"/>
              <w:jc w:val="center"/>
              <w:rPr>
                <w:rStyle w:val="s0"/>
              </w:rPr>
            </w:pPr>
            <w:r w:rsidRPr="00CB521B">
              <w:rPr>
                <w:rStyle w:val="s0"/>
              </w:rPr>
              <w:t xml:space="preserve">Гемолиз (+) Холероген </w:t>
            </w:r>
          </w:p>
          <w:p w:rsidR="00A43447" w:rsidRDefault="00A43447" w:rsidP="00136397">
            <w:pPr>
              <w:ind w:left="-122" w:right="-107"/>
              <w:jc w:val="center"/>
            </w:pPr>
            <w:r w:rsidRPr="00CB521B">
              <w:rPr>
                <w:rStyle w:val="s0"/>
              </w:rPr>
              <w:t>(-)</w:t>
            </w:r>
          </w:p>
        </w:tc>
        <w:tc>
          <w:tcPr>
            <w:tcW w:w="452" w:type="pct"/>
            <w:hideMark/>
          </w:tcPr>
          <w:p w:rsidR="00A43447" w:rsidRDefault="00A43447" w:rsidP="00486103">
            <w:pPr>
              <w:ind w:left="-109" w:right="-76"/>
              <w:jc w:val="center"/>
            </w:pPr>
            <w:r w:rsidRPr="00CB521B">
              <w:rPr>
                <w:rStyle w:val="s0"/>
                <w:i/>
                <w:iCs/>
              </w:rPr>
              <w:t>(ctx АВ-)</w:t>
            </w:r>
          </w:p>
        </w:tc>
        <w:tc>
          <w:tcPr>
            <w:tcW w:w="675" w:type="pct"/>
            <w:vMerge/>
            <w:hideMark/>
          </w:tcPr>
          <w:p w:rsidR="00A43447" w:rsidRDefault="00A43447" w:rsidP="00A43447"/>
        </w:tc>
        <w:tc>
          <w:tcPr>
            <w:tcW w:w="471" w:type="pct"/>
            <w:vMerge/>
            <w:hideMark/>
          </w:tcPr>
          <w:p w:rsidR="00A43447" w:rsidRDefault="00A43447" w:rsidP="00A43447"/>
        </w:tc>
        <w:tc>
          <w:tcPr>
            <w:tcW w:w="1074" w:type="pct"/>
            <w:vMerge/>
            <w:hideMark/>
          </w:tcPr>
          <w:p w:rsidR="00A43447" w:rsidRDefault="00A43447" w:rsidP="00A43447"/>
        </w:tc>
      </w:tr>
    </w:tbl>
    <w:p w:rsidR="00A43447" w:rsidRDefault="00A43447" w:rsidP="00A43447">
      <w:pPr>
        <w:ind w:firstLine="400"/>
        <w:jc w:val="both"/>
      </w:pPr>
      <w:r>
        <w:rPr>
          <w:rStyle w:val="s0"/>
        </w:rPr>
        <w:t> </w:t>
      </w:r>
    </w:p>
    <w:p w:rsidR="00A43447" w:rsidRDefault="00A43447" w:rsidP="00A43447">
      <w:pPr>
        <w:ind w:firstLine="400"/>
        <w:jc w:val="both"/>
      </w:pPr>
      <w:r>
        <w:rPr>
          <w:rStyle w:val="s0"/>
        </w:rPr>
        <w:t> </w:t>
      </w:r>
    </w:p>
    <w:p w:rsidR="00A43447" w:rsidRDefault="00A43447" w:rsidP="00A43447">
      <w:pPr>
        <w:ind w:firstLine="400"/>
        <w:jc w:val="both"/>
      </w:pPr>
      <w:r>
        <w:rPr>
          <w:rStyle w:val="s0"/>
        </w:rPr>
        <w:t> </w:t>
      </w:r>
    </w:p>
    <w:p w:rsidR="00FE4558" w:rsidRDefault="00FE4558">
      <w:pPr>
        <w:rPr>
          <w:color w:val="AAAAAA"/>
        </w:rPr>
      </w:pPr>
      <w:r>
        <w:rPr>
          <w:color w:val="AAAAAA"/>
        </w:rPr>
        <w:br w:type="page"/>
      </w:r>
    </w:p>
    <w:p w:rsidR="008425A3" w:rsidRDefault="008425A3" w:rsidP="008425A3">
      <w:pPr>
        <w:jc w:val="right"/>
        <w:rPr>
          <w:color w:val="AAAAAA"/>
        </w:rPr>
      </w:pPr>
      <w:r>
        <w:rPr>
          <w:color w:val="AAAAAA"/>
        </w:rPr>
        <w:lastRenderedPageBreak/>
        <w:t xml:space="preserve">Источник: ИС ПАРАГРАФ, 13.08.2012 09:32:52 </w:t>
      </w:r>
    </w:p>
    <w:p w:rsidR="00D159D7" w:rsidRPr="004A5A7A" w:rsidRDefault="00D159D7" w:rsidP="008425A3">
      <w:pPr>
        <w:jc w:val="right"/>
        <w:rPr>
          <w:sz w:val="16"/>
          <w:szCs w:val="16"/>
        </w:rPr>
      </w:pPr>
    </w:p>
    <w:p w:rsidR="008425A3" w:rsidRDefault="008425A3" w:rsidP="008425A3">
      <w:pPr>
        <w:ind w:firstLine="400"/>
        <w:jc w:val="both"/>
      </w:pPr>
      <w:r>
        <w:rPr>
          <w:rStyle w:val="s0"/>
        </w:rPr>
        <w:t>Опубликовано: «Казахстанская правда» от 3 мая 2012 г. № 124-125 (26943-26944); от 4 мая 2012 г. № 126-127 (26945-26946); от 5 мая 2012 г. № 128-129 (26947-26948); САПП Республики Казахстан, 2012 г., № 22, ст. 315</w:t>
      </w:r>
    </w:p>
    <w:p w:rsidR="008425A3" w:rsidRPr="004A5A7A" w:rsidRDefault="008425A3" w:rsidP="008425A3">
      <w:pPr>
        <w:rPr>
          <w:sz w:val="16"/>
          <w:szCs w:val="16"/>
        </w:rPr>
      </w:pPr>
    </w:p>
    <w:p w:rsidR="008425A3" w:rsidRDefault="008425A3" w:rsidP="008425A3">
      <w:pPr>
        <w:jc w:val="center"/>
      </w:pPr>
      <w:r>
        <w:rPr>
          <w:rStyle w:val="s1"/>
        </w:rPr>
        <w:t>Постановление Правительства Республики Казахстан от 12 января 2012 года № 32</w:t>
      </w:r>
    </w:p>
    <w:p w:rsidR="008425A3" w:rsidRDefault="008425A3" w:rsidP="008425A3">
      <w:pPr>
        <w:jc w:val="center"/>
      </w:pPr>
      <w:r>
        <w:rPr>
          <w:rStyle w:val="s1"/>
        </w:rPr>
        <w:t>Об утверждении Санитарных правил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(чумы, холеры)»</w:t>
      </w:r>
    </w:p>
    <w:p w:rsidR="008425A3" w:rsidRPr="004A5A7A" w:rsidRDefault="008425A3" w:rsidP="008425A3">
      <w:pPr>
        <w:ind w:firstLine="400"/>
        <w:jc w:val="both"/>
        <w:rPr>
          <w:sz w:val="16"/>
          <w:szCs w:val="16"/>
        </w:rPr>
      </w:pPr>
      <w:r w:rsidRPr="004A5A7A">
        <w:rPr>
          <w:rStyle w:val="s0"/>
          <w:sz w:val="16"/>
          <w:szCs w:val="16"/>
        </w:rPr>
        <w:t> </w:t>
      </w:r>
    </w:p>
    <w:p w:rsidR="008425A3" w:rsidRDefault="008425A3" w:rsidP="008425A3">
      <w:pPr>
        <w:ind w:firstLine="400"/>
        <w:jc w:val="both"/>
      </w:pPr>
      <w:r>
        <w:rPr>
          <w:rStyle w:val="s0"/>
        </w:rPr>
        <w:t xml:space="preserve">В соответствии с </w:t>
      </w:r>
      <w:r w:rsidRPr="00D159D7">
        <w:rPr>
          <w:rStyle w:val="s0"/>
          <w:b/>
        </w:rPr>
        <w:t>подпунктом 2) статьи 6</w:t>
      </w:r>
      <w:r>
        <w:rPr>
          <w:rStyle w:val="s0"/>
        </w:rPr>
        <w:t xml:space="preserve"> Кодекса Республики Казахстан от 18 сентября 2009 года «О здоровье народа и системе здравоохранения» Правительство Республики Казахстан </w:t>
      </w:r>
      <w:r>
        <w:rPr>
          <w:rStyle w:val="s0"/>
          <w:b/>
          <w:bCs/>
        </w:rPr>
        <w:t>ПОСТАНОВЛЯЕТ</w:t>
      </w:r>
      <w:r>
        <w:rPr>
          <w:rStyle w:val="s0"/>
        </w:rPr>
        <w:t>:</w:t>
      </w:r>
    </w:p>
    <w:p w:rsidR="008425A3" w:rsidRDefault="008425A3" w:rsidP="008425A3">
      <w:pPr>
        <w:ind w:firstLine="400"/>
        <w:jc w:val="both"/>
      </w:pPr>
      <w:r>
        <w:rPr>
          <w:rStyle w:val="s0"/>
        </w:rPr>
        <w:t xml:space="preserve">1. Утвердить прилагаемые </w:t>
      </w:r>
      <w:r w:rsidRPr="00D159D7">
        <w:rPr>
          <w:rStyle w:val="s0"/>
          <w:b/>
        </w:rPr>
        <w:t>Санитарные правила</w:t>
      </w:r>
      <w:r>
        <w:rPr>
          <w:rStyle w:val="s0"/>
        </w:rPr>
        <w:t xml:space="preserve"> «Санитарно-эпидемиологические требования к орг</w:t>
      </w:r>
      <w:r>
        <w:rPr>
          <w:rStyle w:val="s0"/>
        </w:rPr>
        <w:t>а</w:t>
      </w:r>
      <w:r>
        <w:rPr>
          <w:rStyle w:val="s0"/>
        </w:rPr>
        <w:t>низации и проведению санитарно-противоэпидемических (профилактических) мероприятий по предупре</w:t>
      </w:r>
      <w:r>
        <w:rPr>
          <w:rStyle w:val="s0"/>
        </w:rPr>
        <w:t>ж</w:t>
      </w:r>
      <w:r>
        <w:rPr>
          <w:rStyle w:val="s0"/>
        </w:rPr>
        <w:t>дению инфекционных заболеваний (чумы, холеры)».</w:t>
      </w:r>
    </w:p>
    <w:p w:rsidR="008425A3" w:rsidRDefault="008425A3" w:rsidP="008425A3">
      <w:pPr>
        <w:ind w:firstLine="400"/>
        <w:jc w:val="both"/>
      </w:pPr>
      <w:r>
        <w:rPr>
          <w:rStyle w:val="s0"/>
        </w:rPr>
        <w:t>2. Настоящее постановление вводится в действие по истечении десяти календарных дней со дня перв</w:t>
      </w:r>
      <w:r>
        <w:rPr>
          <w:rStyle w:val="s0"/>
        </w:rPr>
        <w:t>о</w:t>
      </w:r>
      <w:r>
        <w:rPr>
          <w:rStyle w:val="s0"/>
        </w:rPr>
        <w:t xml:space="preserve">го официального </w:t>
      </w:r>
      <w:bookmarkStart w:id="332" w:name="sub1002409484"/>
      <w:r w:rsidRPr="00D159D7">
        <w:rPr>
          <w:rStyle w:val="s0"/>
          <w:b/>
        </w:rPr>
        <w:t>опубликования</w:t>
      </w:r>
      <w:bookmarkEnd w:id="332"/>
      <w:r>
        <w:rPr>
          <w:rStyle w:val="s0"/>
        </w:rPr>
        <w:t>.</w:t>
      </w:r>
    </w:p>
    <w:p w:rsidR="008425A3" w:rsidRPr="004A5A7A" w:rsidRDefault="008425A3" w:rsidP="008425A3">
      <w:pPr>
        <w:ind w:firstLine="400"/>
        <w:jc w:val="both"/>
        <w:rPr>
          <w:sz w:val="16"/>
          <w:szCs w:val="16"/>
        </w:rPr>
      </w:pPr>
      <w:r w:rsidRPr="004A5A7A">
        <w:rPr>
          <w:rStyle w:val="s0"/>
          <w:sz w:val="16"/>
          <w:szCs w:val="16"/>
        </w:rPr>
        <w:t> </w:t>
      </w:r>
    </w:p>
    <w:p w:rsidR="008425A3" w:rsidRPr="004A5A7A" w:rsidRDefault="008425A3" w:rsidP="008425A3">
      <w:pPr>
        <w:ind w:firstLine="400"/>
        <w:jc w:val="both"/>
        <w:rPr>
          <w:sz w:val="16"/>
          <w:szCs w:val="16"/>
        </w:rPr>
      </w:pPr>
      <w:r w:rsidRPr="004A5A7A">
        <w:rPr>
          <w:rStyle w:val="s0"/>
          <w:sz w:val="16"/>
          <w:szCs w:val="16"/>
        </w:rPr>
        <w:t> </w:t>
      </w:r>
    </w:p>
    <w:tbl>
      <w:tblPr>
        <w:tblW w:w="5000" w:type="pct"/>
        <w:tblCellMar>
          <w:left w:w="0" w:type="dxa"/>
          <w:right w:w="0" w:type="dxa"/>
        </w:tblCellMar>
        <w:tblLook w:val="04A0"/>
      </w:tblPr>
      <w:tblGrid>
        <w:gridCol w:w="4785"/>
        <w:gridCol w:w="4786"/>
      </w:tblGrid>
      <w:tr w:rsidR="008425A3" w:rsidTr="00D159D7">
        <w:tc>
          <w:tcPr>
            <w:tcW w:w="2500" w:type="pct"/>
            <w:tcMar>
              <w:top w:w="0" w:type="dxa"/>
              <w:left w:w="108" w:type="dxa"/>
              <w:bottom w:w="0" w:type="dxa"/>
              <w:right w:w="108" w:type="dxa"/>
            </w:tcMar>
            <w:hideMark/>
          </w:tcPr>
          <w:p w:rsidR="008425A3" w:rsidRDefault="008425A3" w:rsidP="00D159D7">
            <w:r w:rsidRPr="00381A1B">
              <w:rPr>
                <w:rStyle w:val="s0"/>
                <w:b/>
                <w:bCs/>
              </w:rPr>
              <w:t>Премьер-Министр</w:t>
            </w:r>
          </w:p>
          <w:p w:rsidR="008425A3" w:rsidRDefault="008425A3" w:rsidP="00D159D7">
            <w:r w:rsidRPr="00381A1B">
              <w:rPr>
                <w:rStyle w:val="s0"/>
                <w:b/>
                <w:bCs/>
              </w:rPr>
              <w:t xml:space="preserve">Республики Казахстан </w:t>
            </w:r>
          </w:p>
        </w:tc>
        <w:tc>
          <w:tcPr>
            <w:tcW w:w="2500" w:type="pct"/>
            <w:tcMar>
              <w:top w:w="0" w:type="dxa"/>
              <w:left w:w="108" w:type="dxa"/>
              <w:bottom w:w="0" w:type="dxa"/>
              <w:right w:w="108" w:type="dxa"/>
            </w:tcMar>
            <w:hideMark/>
          </w:tcPr>
          <w:p w:rsidR="008425A3" w:rsidRDefault="008425A3" w:rsidP="00D159D7">
            <w:pPr>
              <w:jc w:val="right"/>
            </w:pPr>
            <w:r w:rsidRPr="00381A1B">
              <w:rPr>
                <w:rStyle w:val="s0"/>
                <w:b/>
                <w:bCs/>
              </w:rPr>
              <w:t> </w:t>
            </w:r>
          </w:p>
          <w:p w:rsidR="008425A3" w:rsidRDefault="008425A3" w:rsidP="00D159D7">
            <w:pPr>
              <w:jc w:val="right"/>
            </w:pPr>
            <w:r w:rsidRPr="00381A1B">
              <w:rPr>
                <w:rStyle w:val="s0"/>
                <w:b/>
                <w:bCs/>
              </w:rPr>
              <w:t>К. Масимов</w:t>
            </w:r>
          </w:p>
        </w:tc>
      </w:tr>
    </w:tbl>
    <w:p w:rsidR="008425A3" w:rsidRPr="004A5A7A" w:rsidRDefault="008425A3" w:rsidP="008425A3">
      <w:pPr>
        <w:jc w:val="right"/>
        <w:rPr>
          <w:rStyle w:val="s0"/>
          <w:sz w:val="16"/>
          <w:szCs w:val="16"/>
        </w:rPr>
      </w:pPr>
    </w:p>
    <w:p w:rsidR="00D159D7" w:rsidRPr="004A5A7A" w:rsidRDefault="00D159D7" w:rsidP="008425A3">
      <w:pPr>
        <w:jc w:val="right"/>
        <w:rPr>
          <w:rStyle w:val="s0"/>
          <w:sz w:val="16"/>
          <w:szCs w:val="16"/>
        </w:rPr>
      </w:pPr>
    </w:p>
    <w:p w:rsidR="008425A3" w:rsidRDefault="008425A3" w:rsidP="008425A3">
      <w:pPr>
        <w:jc w:val="right"/>
      </w:pPr>
      <w:r>
        <w:rPr>
          <w:rStyle w:val="s0"/>
        </w:rPr>
        <w:t>Утверждены</w:t>
      </w:r>
    </w:p>
    <w:p w:rsidR="008425A3" w:rsidRDefault="008425A3" w:rsidP="008425A3">
      <w:pPr>
        <w:jc w:val="right"/>
      </w:pPr>
      <w:bookmarkStart w:id="333" w:name="sub1002272455"/>
      <w:r w:rsidRPr="00D159D7">
        <w:rPr>
          <w:rStyle w:val="s0"/>
          <w:b/>
        </w:rPr>
        <w:t>постановлением</w:t>
      </w:r>
      <w:bookmarkEnd w:id="333"/>
      <w:r>
        <w:rPr>
          <w:rStyle w:val="s0"/>
        </w:rPr>
        <w:t xml:space="preserve"> Правительства</w:t>
      </w:r>
    </w:p>
    <w:p w:rsidR="008425A3" w:rsidRDefault="008425A3" w:rsidP="008425A3">
      <w:pPr>
        <w:jc w:val="right"/>
      </w:pPr>
      <w:r>
        <w:rPr>
          <w:rStyle w:val="s0"/>
        </w:rPr>
        <w:t>Республики Казахстан</w:t>
      </w:r>
    </w:p>
    <w:p w:rsidR="008425A3" w:rsidRDefault="008425A3" w:rsidP="008425A3">
      <w:pPr>
        <w:jc w:val="right"/>
      </w:pPr>
      <w:r>
        <w:rPr>
          <w:rStyle w:val="s0"/>
        </w:rPr>
        <w:t>от 12 января 2012 года № 32</w:t>
      </w:r>
    </w:p>
    <w:p w:rsidR="008425A3" w:rsidRPr="004A5A7A" w:rsidRDefault="008425A3" w:rsidP="008425A3">
      <w:pPr>
        <w:jc w:val="center"/>
        <w:rPr>
          <w:sz w:val="16"/>
          <w:szCs w:val="16"/>
        </w:rPr>
      </w:pPr>
      <w:r w:rsidRPr="004A5A7A">
        <w:rPr>
          <w:rStyle w:val="s1"/>
          <w:sz w:val="16"/>
          <w:szCs w:val="16"/>
        </w:rPr>
        <w:t> </w:t>
      </w:r>
    </w:p>
    <w:p w:rsidR="008425A3" w:rsidRPr="004A5A7A" w:rsidRDefault="008425A3" w:rsidP="008425A3">
      <w:pPr>
        <w:jc w:val="center"/>
        <w:rPr>
          <w:sz w:val="16"/>
          <w:szCs w:val="16"/>
        </w:rPr>
      </w:pPr>
      <w:r w:rsidRPr="004A5A7A">
        <w:rPr>
          <w:rStyle w:val="s1"/>
          <w:sz w:val="16"/>
          <w:szCs w:val="16"/>
        </w:rPr>
        <w:t> </w:t>
      </w:r>
    </w:p>
    <w:p w:rsidR="008425A3" w:rsidRDefault="008425A3" w:rsidP="008425A3">
      <w:pPr>
        <w:jc w:val="center"/>
      </w:pPr>
      <w:r>
        <w:rPr>
          <w:rStyle w:val="s1"/>
        </w:rPr>
        <w:t>Санитарные правила</w:t>
      </w:r>
    </w:p>
    <w:p w:rsidR="00D159D7" w:rsidRDefault="008425A3" w:rsidP="008425A3">
      <w:pPr>
        <w:jc w:val="center"/>
        <w:rPr>
          <w:rStyle w:val="s1"/>
        </w:rPr>
      </w:pPr>
      <w:r>
        <w:rPr>
          <w:rStyle w:val="s1"/>
        </w:rPr>
        <w:t xml:space="preserve">«Санитарно-эпидемиологические требования к организации и проведению санитарно-противоэпидемических (профилактических) мероприятий по предупреждению </w:t>
      </w:r>
    </w:p>
    <w:p w:rsidR="008425A3" w:rsidRDefault="008425A3" w:rsidP="008425A3">
      <w:pPr>
        <w:jc w:val="center"/>
      </w:pPr>
      <w:r>
        <w:rPr>
          <w:rStyle w:val="s1"/>
        </w:rPr>
        <w:t>инфекционных заболеваний (чумы, холеры)»</w:t>
      </w:r>
    </w:p>
    <w:p w:rsidR="008425A3" w:rsidRPr="004A5A7A" w:rsidRDefault="008425A3" w:rsidP="008425A3">
      <w:pPr>
        <w:jc w:val="center"/>
        <w:rPr>
          <w:sz w:val="16"/>
          <w:szCs w:val="16"/>
        </w:rPr>
      </w:pPr>
      <w:r w:rsidRPr="004A5A7A">
        <w:rPr>
          <w:rStyle w:val="s1"/>
          <w:sz w:val="16"/>
          <w:szCs w:val="16"/>
        </w:rPr>
        <w:t> </w:t>
      </w:r>
    </w:p>
    <w:p w:rsidR="008425A3" w:rsidRPr="004A5A7A" w:rsidRDefault="008425A3" w:rsidP="008425A3">
      <w:pPr>
        <w:jc w:val="center"/>
        <w:rPr>
          <w:sz w:val="16"/>
          <w:szCs w:val="16"/>
        </w:rPr>
      </w:pPr>
      <w:r w:rsidRPr="004A5A7A">
        <w:rPr>
          <w:rStyle w:val="s1"/>
          <w:sz w:val="16"/>
          <w:szCs w:val="16"/>
        </w:rPr>
        <w:t> </w:t>
      </w:r>
    </w:p>
    <w:p w:rsidR="008425A3" w:rsidRDefault="008425A3" w:rsidP="008425A3">
      <w:pPr>
        <w:jc w:val="center"/>
      </w:pPr>
      <w:r>
        <w:rPr>
          <w:rStyle w:val="s1"/>
        </w:rPr>
        <w:t>1. Общие положения</w:t>
      </w:r>
    </w:p>
    <w:p w:rsidR="008425A3" w:rsidRPr="004A5A7A" w:rsidRDefault="008425A3" w:rsidP="008425A3">
      <w:pPr>
        <w:ind w:firstLine="400"/>
        <w:jc w:val="both"/>
        <w:rPr>
          <w:sz w:val="16"/>
          <w:szCs w:val="16"/>
        </w:rPr>
      </w:pPr>
      <w:r w:rsidRPr="004A5A7A">
        <w:rPr>
          <w:rStyle w:val="s0"/>
          <w:sz w:val="16"/>
          <w:szCs w:val="16"/>
        </w:rPr>
        <w:t> </w:t>
      </w:r>
    </w:p>
    <w:p w:rsidR="008425A3" w:rsidRDefault="008425A3" w:rsidP="008425A3">
      <w:pPr>
        <w:ind w:firstLine="400"/>
        <w:jc w:val="both"/>
      </w:pPr>
      <w:r>
        <w:rPr>
          <w:rStyle w:val="s0"/>
        </w:rPr>
        <w:t>1. Настоящие Санитарные правила «Санитарно-эпидемиологические требования к организации и пр</w:t>
      </w:r>
      <w:r>
        <w:rPr>
          <w:rStyle w:val="s0"/>
        </w:rPr>
        <w:t>о</w:t>
      </w:r>
      <w:r>
        <w:rPr>
          <w:rStyle w:val="s0"/>
        </w:rPr>
        <w:t>ведению санитарно-противоэпидемических (профилактических) мероприятий по предупреждению инфе</w:t>
      </w:r>
      <w:r>
        <w:rPr>
          <w:rStyle w:val="s0"/>
        </w:rPr>
        <w:t>к</w:t>
      </w:r>
      <w:r>
        <w:rPr>
          <w:rStyle w:val="s0"/>
        </w:rPr>
        <w:t>ционных заболеваний (чумы, холеры)» (далее - Санитарные правила) устанавливают требования к организ</w:t>
      </w:r>
      <w:r>
        <w:rPr>
          <w:rStyle w:val="s0"/>
        </w:rPr>
        <w:t>а</w:t>
      </w:r>
      <w:r>
        <w:rPr>
          <w:rStyle w:val="s0"/>
        </w:rPr>
        <w:t>ции и проведению санитарно-противоэпидемических (профилактических) мероприятий по предупреждению инфекционных заболеваний (чумы, холеры), введению ограничительных мероприятий, в том числе карант</w:t>
      </w:r>
      <w:r>
        <w:rPr>
          <w:rStyle w:val="s0"/>
        </w:rPr>
        <w:t>и</w:t>
      </w:r>
      <w:r>
        <w:rPr>
          <w:rStyle w:val="s0"/>
        </w:rPr>
        <w:t xml:space="preserve">на в эпидемических очагах чумы и холеры. </w:t>
      </w:r>
    </w:p>
    <w:p w:rsidR="008425A3" w:rsidRDefault="008425A3" w:rsidP="008425A3">
      <w:pPr>
        <w:ind w:firstLine="400"/>
        <w:jc w:val="both"/>
      </w:pPr>
      <w:r>
        <w:rPr>
          <w:rStyle w:val="s0"/>
        </w:rPr>
        <w:t>2. Противочумные организации, а при их отсутствии - территориальные подразделения государстве</w:t>
      </w:r>
      <w:r>
        <w:rPr>
          <w:rStyle w:val="s0"/>
        </w:rPr>
        <w:t>н</w:t>
      </w:r>
      <w:r>
        <w:rPr>
          <w:rStyle w:val="s0"/>
        </w:rPr>
        <w:t>ного органа в сфере санитарно-эпидемиологического благополучия населения на соответствующих террит</w:t>
      </w:r>
      <w:r>
        <w:rPr>
          <w:rStyle w:val="s0"/>
        </w:rPr>
        <w:t>о</w:t>
      </w:r>
      <w:r>
        <w:rPr>
          <w:rStyle w:val="s0"/>
        </w:rPr>
        <w:t>риях, осуществляют консультативно-методическую помощь территориальным медицинским организациям.</w:t>
      </w:r>
    </w:p>
    <w:p w:rsidR="008425A3" w:rsidRDefault="008425A3" w:rsidP="008425A3">
      <w:pPr>
        <w:ind w:firstLine="400"/>
        <w:jc w:val="both"/>
      </w:pPr>
      <w:r>
        <w:rPr>
          <w:rStyle w:val="s0"/>
        </w:rPr>
        <w:t>3. При проведении санитарно-противоэпидемических (профилактических) мероприятий используют средства дезинфекции (дезинфектанты, инсектициды и родентициды), разрешенные к применению в Ре</w:t>
      </w:r>
      <w:r>
        <w:rPr>
          <w:rStyle w:val="s0"/>
        </w:rPr>
        <w:t>с</w:t>
      </w:r>
      <w:r>
        <w:rPr>
          <w:rStyle w:val="s0"/>
        </w:rPr>
        <w:t>публике Казахстан.</w:t>
      </w:r>
    </w:p>
    <w:p w:rsidR="008425A3" w:rsidRDefault="008425A3" w:rsidP="008425A3">
      <w:pPr>
        <w:ind w:firstLine="400"/>
        <w:jc w:val="both"/>
      </w:pPr>
      <w:r>
        <w:rPr>
          <w:rStyle w:val="s0"/>
        </w:rPr>
        <w:t>4. Контроль за выполнением настоящих Санитарных правил осуществляют государственные органы в сфере санитарно-эпидемиологического благополучия населения Республики Казахстан в пределах своей компетенции.</w:t>
      </w:r>
    </w:p>
    <w:p w:rsidR="008425A3" w:rsidRDefault="008425A3" w:rsidP="008425A3">
      <w:pPr>
        <w:ind w:firstLine="400"/>
        <w:jc w:val="both"/>
      </w:pPr>
      <w:r>
        <w:rPr>
          <w:rStyle w:val="s0"/>
        </w:rPr>
        <w:t>5. В настоящих Санитарных правилах использованы следующие понятия:</w:t>
      </w:r>
    </w:p>
    <w:p w:rsidR="008425A3" w:rsidRDefault="008425A3" w:rsidP="008425A3">
      <w:pPr>
        <w:ind w:firstLine="400"/>
        <w:jc w:val="both"/>
      </w:pPr>
      <w:r>
        <w:rPr>
          <w:rStyle w:val="s0"/>
        </w:rPr>
        <w:t>1) превентивные мероприятия - профилактические мероприятия;</w:t>
      </w:r>
    </w:p>
    <w:p w:rsidR="008425A3" w:rsidRDefault="008425A3" w:rsidP="008425A3">
      <w:pPr>
        <w:ind w:firstLine="400"/>
        <w:jc w:val="both"/>
      </w:pPr>
      <w:r>
        <w:rPr>
          <w:rStyle w:val="s0"/>
        </w:rPr>
        <w:t>2) особо опасные инфекции - передающиеся от человека к человеку заболевания, быстро распростр</w:t>
      </w:r>
      <w:r>
        <w:rPr>
          <w:rStyle w:val="s0"/>
        </w:rPr>
        <w:t>а</w:t>
      </w:r>
      <w:r>
        <w:rPr>
          <w:rStyle w:val="s0"/>
        </w:rPr>
        <w:t>няющиеся и поражающие большие количества людей с высокой смертностью (эпидемические вспышки и эпидемии);</w:t>
      </w:r>
    </w:p>
    <w:p w:rsidR="008425A3" w:rsidRDefault="008425A3" w:rsidP="008425A3">
      <w:pPr>
        <w:ind w:firstLine="400"/>
        <w:jc w:val="both"/>
      </w:pPr>
      <w:r>
        <w:rPr>
          <w:rStyle w:val="s0"/>
        </w:rPr>
        <w:t>3) бактериологический мониторинг - система бактериологического лабораторного наблюдения, с целью своевременного определения появления холерного вибриона среди населения и в объектах внешней среды;</w:t>
      </w:r>
    </w:p>
    <w:p w:rsidR="008425A3" w:rsidRDefault="008425A3" w:rsidP="008425A3">
      <w:pPr>
        <w:ind w:firstLine="400"/>
        <w:jc w:val="both"/>
      </w:pPr>
      <w:r>
        <w:rPr>
          <w:rStyle w:val="s0"/>
        </w:rPr>
        <w:t>4) полевой материал - носители и переносчики возбудителей зоонозных инфекций, объекты окружа</w:t>
      </w:r>
      <w:r>
        <w:rPr>
          <w:rStyle w:val="s0"/>
        </w:rPr>
        <w:t>ю</w:t>
      </w:r>
      <w:r>
        <w:rPr>
          <w:rStyle w:val="s0"/>
        </w:rPr>
        <w:t>щей среды, добытые для проведения их лабораторного исследования с целью обнаружения циркуляции во</w:t>
      </w:r>
      <w:r>
        <w:rPr>
          <w:rStyle w:val="s0"/>
        </w:rPr>
        <w:t>з</w:t>
      </w:r>
      <w:r>
        <w:rPr>
          <w:rStyle w:val="s0"/>
        </w:rPr>
        <w:t>будителя;</w:t>
      </w:r>
    </w:p>
    <w:p w:rsidR="008425A3" w:rsidRDefault="008425A3" w:rsidP="008425A3">
      <w:pPr>
        <w:ind w:firstLine="400"/>
        <w:jc w:val="both"/>
      </w:pPr>
      <w:r>
        <w:rPr>
          <w:rStyle w:val="s0"/>
        </w:rPr>
        <w:t>5) дезинсекция - уничтожение насекомых и других членистоногих;</w:t>
      </w:r>
    </w:p>
    <w:p w:rsidR="008425A3" w:rsidRDefault="008425A3" w:rsidP="008425A3">
      <w:pPr>
        <w:ind w:firstLine="400"/>
        <w:jc w:val="both"/>
      </w:pPr>
      <w:r>
        <w:rPr>
          <w:rStyle w:val="s0"/>
        </w:rPr>
        <w:t>6) дератизация - истребление грызунов;</w:t>
      </w:r>
    </w:p>
    <w:p w:rsidR="008425A3" w:rsidRDefault="008425A3" w:rsidP="008425A3">
      <w:pPr>
        <w:ind w:firstLine="400"/>
        <w:jc w:val="both"/>
      </w:pPr>
      <w:r>
        <w:rPr>
          <w:rStyle w:val="s0"/>
        </w:rPr>
        <w:lastRenderedPageBreak/>
        <w:t>7) переносчики инфекции - преимущественно членистоногие, в частности кровососущие насекомые и клещи, определяющие трансмиссивный механизм передачи возбудителя чумы;</w:t>
      </w:r>
    </w:p>
    <w:p w:rsidR="008425A3" w:rsidRDefault="008425A3" w:rsidP="008425A3">
      <w:pPr>
        <w:ind w:firstLine="400"/>
        <w:jc w:val="both"/>
      </w:pPr>
      <w:r>
        <w:rPr>
          <w:rStyle w:val="s0"/>
        </w:rPr>
        <w:t>8) носители инфекции - теплокровные животные, в первую очередь грызуны и другие мелкие млекоп</w:t>
      </w:r>
      <w:r>
        <w:rPr>
          <w:rStyle w:val="s0"/>
        </w:rPr>
        <w:t>и</w:t>
      </w:r>
      <w:r>
        <w:rPr>
          <w:rStyle w:val="s0"/>
        </w:rPr>
        <w:t>тающие, являющиеся в природе резервуаром возбудителя заболевания;</w:t>
      </w:r>
    </w:p>
    <w:p w:rsidR="008425A3" w:rsidRDefault="008425A3" w:rsidP="008425A3">
      <w:pPr>
        <w:ind w:firstLine="400"/>
        <w:jc w:val="both"/>
      </w:pPr>
      <w:r>
        <w:rPr>
          <w:rStyle w:val="s0"/>
        </w:rPr>
        <w:t>9) карантин - комплекс ограничительных административных и медико-санитарных мероприятий, ос</w:t>
      </w:r>
      <w:r>
        <w:rPr>
          <w:rStyle w:val="s0"/>
        </w:rPr>
        <w:t>у</w:t>
      </w:r>
      <w:r>
        <w:rPr>
          <w:rStyle w:val="s0"/>
        </w:rPr>
        <w:t>ществляемых с целью предупреждения заноса, выноса и иного распространения карантинных заболеваний;</w:t>
      </w:r>
    </w:p>
    <w:p w:rsidR="008425A3" w:rsidRDefault="008425A3" w:rsidP="008425A3">
      <w:pPr>
        <w:ind w:firstLine="400"/>
        <w:jc w:val="both"/>
      </w:pPr>
      <w:r>
        <w:rPr>
          <w:rStyle w:val="s0"/>
        </w:rPr>
        <w:t>10) карантинные заболевания - заболевания, характеризующиеся высокой степенью заразности и выс</w:t>
      </w:r>
      <w:r>
        <w:rPr>
          <w:rStyle w:val="s0"/>
        </w:rPr>
        <w:t>о</w:t>
      </w:r>
      <w:r>
        <w:rPr>
          <w:rStyle w:val="s0"/>
        </w:rPr>
        <w:t>кой летальностью;</w:t>
      </w:r>
    </w:p>
    <w:p w:rsidR="008425A3" w:rsidRDefault="008425A3" w:rsidP="008425A3">
      <w:pPr>
        <w:ind w:firstLine="400"/>
        <w:jc w:val="both"/>
      </w:pPr>
      <w:r>
        <w:rPr>
          <w:rStyle w:val="s0"/>
        </w:rPr>
        <w:t>11) угрожаемая территория - территория, где имеется угроза возникновения случаев заболевания людей холерой;</w:t>
      </w:r>
    </w:p>
    <w:p w:rsidR="008425A3" w:rsidRDefault="008425A3" w:rsidP="008425A3">
      <w:pPr>
        <w:ind w:firstLine="400"/>
        <w:jc w:val="both"/>
      </w:pPr>
      <w:r>
        <w:rPr>
          <w:rStyle w:val="s0"/>
        </w:rPr>
        <w:t>12) защитная зона - территория вокруг населенного пункта, на которой уничтожены переносчики и/или носители инфекции;</w:t>
      </w:r>
    </w:p>
    <w:p w:rsidR="008425A3" w:rsidRDefault="008425A3" w:rsidP="008425A3">
      <w:pPr>
        <w:ind w:firstLine="400"/>
        <w:jc w:val="both"/>
      </w:pPr>
      <w:r>
        <w:rPr>
          <w:rStyle w:val="s0"/>
        </w:rPr>
        <w:t>13) чума - особо опасный природно-очаговый зооноз, поражающий человека и некоторых домашних животных, с высокой скоростью развития и тяжестью инфекционного процесса, максимальными уровнями летальности больных и эпидемическим потенциалом;</w:t>
      </w:r>
    </w:p>
    <w:p w:rsidR="008425A3" w:rsidRDefault="008425A3" w:rsidP="008425A3">
      <w:pPr>
        <w:ind w:firstLine="400"/>
        <w:jc w:val="both"/>
      </w:pPr>
      <w:r>
        <w:rPr>
          <w:rStyle w:val="s0"/>
        </w:rPr>
        <w:t>14) природный очаг чумы - участок земной поверхности, в пределах которого осуществляется циркул</w:t>
      </w:r>
      <w:r>
        <w:rPr>
          <w:rStyle w:val="s0"/>
        </w:rPr>
        <w:t>я</w:t>
      </w:r>
      <w:r>
        <w:rPr>
          <w:rStyle w:val="s0"/>
        </w:rPr>
        <w:t>ция возбудителя заболевания без заноса извне неопределенно долгое время;</w:t>
      </w:r>
    </w:p>
    <w:p w:rsidR="008425A3" w:rsidRDefault="008425A3" w:rsidP="008425A3">
      <w:pPr>
        <w:ind w:firstLine="400"/>
        <w:jc w:val="both"/>
      </w:pPr>
      <w:r>
        <w:rPr>
          <w:rStyle w:val="s0"/>
        </w:rPr>
        <w:t>15) природная очаговость (энзоотия) чумы - спонтанное существование возбудителя чумы в природных экосистемах безотносительно к человеку;</w:t>
      </w:r>
    </w:p>
    <w:p w:rsidR="008425A3" w:rsidRDefault="008425A3" w:rsidP="008425A3">
      <w:pPr>
        <w:ind w:firstLine="400"/>
        <w:jc w:val="both"/>
      </w:pPr>
      <w:r>
        <w:rPr>
          <w:rStyle w:val="s0"/>
        </w:rPr>
        <w:t>16) реконвалесцент - лицо, переболевшее заболеванием;</w:t>
      </w:r>
    </w:p>
    <w:p w:rsidR="008425A3" w:rsidRDefault="008425A3" w:rsidP="008425A3">
      <w:pPr>
        <w:ind w:firstLine="400"/>
        <w:jc w:val="both"/>
      </w:pPr>
      <w:r>
        <w:rPr>
          <w:rStyle w:val="s0"/>
        </w:rPr>
        <w:t>17) холера нетоксигенная - заболевание, вызванное холерным вибрионом, не продуцирующим холер</w:t>
      </w:r>
      <w:r>
        <w:rPr>
          <w:rStyle w:val="s0"/>
        </w:rPr>
        <w:t>о</w:t>
      </w:r>
      <w:r>
        <w:rPr>
          <w:rStyle w:val="s0"/>
        </w:rPr>
        <w:t>ген и гемолизирующим эритроциты барана;</w:t>
      </w:r>
    </w:p>
    <w:p w:rsidR="008425A3" w:rsidRDefault="008425A3" w:rsidP="008425A3">
      <w:pPr>
        <w:ind w:firstLine="400"/>
        <w:jc w:val="both"/>
      </w:pPr>
      <w:r>
        <w:rPr>
          <w:rStyle w:val="s0"/>
        </w:rPr>
        <w:t>18) холера - антропонозное бактериальное инфекционное заболевание с фекально-оральным механи</w:t>
      </w:r>
      <w:r>
        <w:rPr>
          <w:rStyle w:val="s0"/>
        </w:rPr>
        <w:t>з</w:t>
      </w:r>
      <w:r>
        <w:rPr>
          <w:rStyle w:val="s0"/>
        </w:rPr>
        <w:t>мом передачи возбудителя, характеризующееся нарушением водно-солевого, белкового обмена, обезвож</w:t>
      </w:r>
      <w:r>
        <w:rPr>
          <w:rStyle w:val="s0"/>
        </w:rPr>
        <w:t>и</w:t>
      </w:r>
      <w:r>
        <w:rPr>
          <w:rStyle w:val="s0"/>
        </w:rPr>
        <w:t>ванием организма, токсикозом и гастроэнтеритом, с высокой степенью контагиозности, вызванное холе</w:t>
      </w:r>
      <w:r>
        <w:rPr>
          <w:rStyle w:val="s0"/>
        </w:rPr>
        <w:t>р</w:t>
      </w:r>
      <w:r>
        <w:rPr>
          <w:rStyle w:val="s0"/>
        </w:rPr>
        <w:t>ным вибрионом, продуцирующим холероген и негемолизирующим эритроциты барана;</w:t>
      </w:r>
    </w:p>
    <w:p w:rsidR="008425A3" w:rsidRDefault="008425A3" w:rsidP="008425A3">
      <w:pPr>
        <w:ind w:firstLine="400"/>
        <w:jc w:val="both"/>
      </w:pPr>
      <w:r>
        <w:rPr>
          <w:rStyle w:val="s0"/>
        </w:rPr>
        <w:t>19) эпидемические осложнения - распространение возбудителя среди населения, требующее провед</w:t>
      </w:r>
      <w:r>
        <w:rPr>
          <w:rStyle w:val="s0"/>
        </w:rPr>
        <w:t>е</w:t>
      </w:r>
      <w:r>
        <w:rPr>
          <w:rStyle w:val="s0"/>
        </w:rPr>
        <w:t>ния комплекса противоэпидемических мероприятий;</w:t>
      </w:r>
    </w:p>
    <w:p w:rsidR="008425A3" w:rsidRDefault="008425A3" w:rsidP="008425A3">
      <w:pPr>
        <w:ind w:firstLine="400"/>
        <w:jc w:val="both"/>
      </w:pPr>
      <w:r>
        <w:rPr>
          <w:rStyle w:val="s0"/>
        </w:rPr>
        <w:t>20) эпидемический очаг - место пребывания больного (трупа) человека.</w:t>
      </w:r>
    </w:p>
    <w:p w:rsidR="008425A3" w:rsidRPr="004A5A7A" w:rsidRDefault="008425A3" w:rsidP="008425A3">
      <w:pPr>
        <w:ind w:firstLine="400"/>
        <w:jc w:val="both"/>
        <w:rPr>
          <w:sz w:val="16"/>
          <w:szCs w:val="16"/>
        </w:rPr>
      </w:pPr>
      <w:r w:rsidRPr="004A5A7A">
        <w:rPr>
          <w:rStyle w:val="s0"/>
          <w:sz w:val="16"/>
          <w:szCs w:val="16"/>
        </w:rPr>
        <w:t> </w:t>
      </w:r>
    </w:p>
    <w:p w:rsidR="008425A3" w:rsidRPr="004A5A7A" w:rsidRDefault="008425A3" w:rsidP="008425A3">
      <w:pPr>
        <w:ind w:firstLine="400"/>
        <w:jc w:val="both"/>
        <w:rPr>
          <w:sz w:val="16"/>
          <w:szCs w:val="16"/>
        </w:rPr>
      </w:pPr>
      <w:r w:rsidRPr="004A5A7A">
        <w:rPr>
          <w:rStyle w:val="s0"/>
          <w:sz w:val="16"/>
          <w:szCs w:val="16"/>
        </w:rPr>
        <w:t> </w:t>
      </w:r>
    </w:p>
    <w:p w:rsidR="008425A3" w:rsidRDefault="008425A3" w:rsidP="008425A3">
      <w:pPr>
        <w:jc w:val="center"/>
      </w:pPr>
      <w:r>
        <w:rPr>
          <w:rStyle w:val="s1"/>
        </w:rPr>
        <w:t xml:space="preserve">2. Санитарно-эпидемиологические требования к организации и проведению </w:t>
      </w:r>
    </w:p>
    <w:p w:rsidR="008425A3" w:rsidRDefault="008425A3" w:rsidP="008425A3">
      <w:pPr>
        <w:jc w:val="center"/>
      </w:pPr>
      <w:r>
        <w:rPr>
          <w:rStyle w:val="s1"/>
        </w:rPr>
        <w:t>санитарно-противоэпидемических (профилактических) мероприятий по предупреждению чумы</w:t>
      </w:r>
    </w:p>
    <w:p w:rsidR="008425A3" w:rsidRPr="004A5A7A" w:rsidRDefault="008425A3" w:rsidP="008425A3">
      <w:pPr>
        <w:ind w:firstLine="400"/>
        <w:jc w:val="both"/>
        <w:rPr>
          <w:sz w:val="16"/>
          <w:szCs w:val="16"/>
        </w:rPr>
      </w:pPr>
      <w:r w:rsidRPr="004A5A7A">
        <w:rPr>
          <w:rStyle w:val="s0"/>
          <w:sz w:val="16"/>
          <w:szCs w:val="16"/>
        </w:rPr>
        <w:t> </w:t>
      </w:r>
    </w:p>
    <w:p w:rsidR="008425A3" w:rsidRDefault="008425A3" w:rsidP="008425A3">
      <w:pPr>
        <w:ind w:firstLine="400"/>
        <w:jc w:val="both"/>
      </w:pPr>
      <w:r>
        <w:rPr>
          <w:rStyle w:val="s0"/>
        </w:rPr>
        <w:t> 6. Санитарно-эпидемиологический мониторинг в природных очагах чумы на территории Республики Казахстан осуществляется государственными органами и организациями санитарно-эпидемиологической службы в порядке, определяемом уполномоченным органом.</w:t>
      </w:r>
    </w:p>
    <w:p w:rsidR="008425A3" w:rsidRDefault="008425A3" w:rsidP="008425A3">
      <w:pPr>
        <w:ind w:firstLine="400"/>
        <w:jc w:val="both"/>
      </w:pPr>
      <w:r>
        <w:rPr>
          <w:rStyle w:val="s0"/>
        </w:rPr>
        <w:t>7. Юридические и физические лица, осуществляющие хозяйственную деятельность на энзоотичной по чуме территории в полевых условиях информируют штатный персонал и привлеченных лиц о санитарно-эпидемиологической обстановке в природном очаге чумы, мерах индивидуальной защиты и действиях в случае подозрения на заболевание чумой, а также принимают необходимые меры для обеспечения безопа</w:t>
      </w:r>
      <w:r>
        <w:rPr>
          <w:rStyle w:val="s0"/>
        </w:rPr>
        <w:t>с</w:t>
      </w:r>
      <w:r>
        <w:rPr>
          <w:rStyle w:val="s0"/>
        </w:rPr>
        <w:t>ности людей при возникновении угрожающей эпидемической ситуации.</w:t>
      </w:r>
    </w:p>
    <w:p w:rsidR="008425A3" w:rsidRDefault="008425A3" w:rsidP="008425A3">
      <w:pPr>
        <w:ind w:firstLine="400"/>
        <w:jc w:val="both"/>
      </w:pPr>
      <w:r>
        <w:rPr>
          <w:rStyle w:val="s0"/>
        </w:rPr>
        <w:t>8. Территориальные органы государственного санитарно-эпидемиологического надзора совместно с о</w:t>
      </w:r>
      <w:r>
        <w:rPr>
          <w:rStyle w:val="s0"/>
        </w:rPr>
        <w:t>р</w:t>
      </w:r>
      <w:r>
        <w:rPr>
          <w:rStyle w:val="s0"/>
        </w:rPr>
        <w:t>ганизациями здравоохранения и противочумными организациями разрабатывают комплексные и операти</w:t>
      </w:r>
      <w:r>
        <w:rPr>
          <w:rStyle w:val="s0"/>
        </w:rPr>
        <w:t>в</w:t>
      </w:r>
      <w:r>
        <w:rPr>
          <w:rStyle w:val="s0"/>
        </w:rPr>
        <w:t>ные планы санитарно-противоэпидемических мероприятий по санитарной охране территорий, включающих:</w:t>
      </w:r>
    </w:p>
    <w:p w:rsidR="008425A3" w:rsidRDefault="008425A3" w:rsidP="008425A3">
      <w:pPr>
        <w:ind w:firstLine="400"/>
        <w:jc w:val="both"/>
      </w:pPr>
      <w:r>
        <w:rPr>
          <w:rStyle w:val="s0"/>
        </w:rPr>
        <w:t>1) меры по обеспечению постоянного эпидемиологического надзора за чумой с учетом степени поте</w:t>
      </w:r>
      <w:r>
        <w:rPr>
          <w:rStyle w:val="s0"/>
        </w:rPr>
        <w:t>н</w:t>
      </w:r>
      <w:r>
        <w:rPr>
          <w:rStyle w:val="s0"/>
        </w:rPr>
        <w:t>циальной опасности территории;</w:t>
      </w:r>
    </w:p>
    <w:p w:rsidR="008425A3" w:rsidRDefault="008425A3" w:rsidP="008425A3">
      <w:pPr>
        <w:ind w:firstLine="400"/>
        <w:jc w:val="both"/>
      </w:pPr>
      <w:r>
        <w:rPr>
          <w:rStyle w:val="s0"/>
        </w:rPr>
        <w:t>2) меры по обеспечению постоянной готовности и взаимодействия территориальных организаций здр</w:t>
      </w:r>
      <w:r>
        <w:rPr>
          <w:rStyle w:val="s0"/>
        </w:rPr>
        <w:t>а</w:t>
      </w:r>
      <w:r>
        <w:rPr>
          <w:rStyle w:val="s0"/>
        </w:rPr>
        <w:t>воохранения, включая ведомственные, и противочумные организации на случай эпидемических осложнений по чуме;</w:t>
      </w:r>
    </w:p>
    <w:p w:rsidR="008425A3" w:rsidRDefault="008425A3" w:rsidP="008425A3">
      <w:pPr>
        <w:ind w:firstLine="400"/>
        <w:jc w:val="both"/>
      </w:pPr>
      <w:r>
        <w:rPr>
          <w:rStyle w:val="s0"/>
        </w:rPr>
        <w:t>3) порядок материально-технического обеспечения работ, направленных на предупреждение заболев</w:t>
      </w:r>
      <w:r>
        <w:rPr>
          <w:rStyle w:val="s0"/>
        </w:rPr>
        <w:t>а</w:t>
      </w:r>
      <w:r>
        <w:rPr>
          <w:rStyle w:val="s0"/>
        </w:rPr>
        <w:t>ний чумой населения, проживающего на территории природных очагов инфекции, выноса ее за пределы природных очагов, заноса из-за рубежа и эпидемического распространения на территории Республики К</w:t>
      </w:r>
      <w:r>
        <w:rPr>
          <w:rStyle w:val="s0"/>
        </w:rPr>
        <w:t>а</w:t>
      </w:r>
      <w:r>
        <w:rPr>
          <w:rStyle w:val="s0"/>
        </w:rPr>
        <w:t>захстан;</w:t>
      </w:r>
    </w:p>
    <w:p w:rsidR="008425A3" w:rsidRDefault="008425A3" w:rsidP="008425A3">
      <w:pPr>
        <w:ind w:firstLine="400"/>
        <w:jc w:val="both"/>
      </w:pPr>
      <w:r>
        <w:rPr>
          <w:rStyle w:val="s0"/>
        </w:rPr>
        <w:t>4) комплекс санитарно-противоэпидемических (профилактических) мероприятий, направленных на своевременную локализацию и ликвидацию эпидемического очага чумы, с расчетом необходимых для этого сил и средств при возникновении как единичных, так и массовых случаев заболеваний чумой;</w:t>
      </w:r>
    </w:p>
    <w:p w:rsidR="008425A3" w:rsidRDefault="008425A3" w:rsidP="008425A3">
      <w:pPr>
        <w:ind w:firstLine="400"/>
        <w:jc w:val="both"/>
      </w:pPr>
      <w:r>
        <w:rPr>
          <w:rStyle w:val="s0"/>
        </w:rPr>
        <w:t>5) поддержание готовности медицинских организаций к развертыванию медицинских формирований для проведения санитарно-противоэпидемических мероприятий по чуме;</w:t>
      </w:r>
    </w:p>
    <w:p w:rsidR="008425A3" w:rsidRDefault="008425A3" w:rsidP="008425A3">
      <w:pPr>
        <w:ind w:firstLine="400"/>
        <w:jc w:val="both"/>
      </w:pPr>
      <w:r>
        <w:rPr>
          <w:rStyle w:val="s0"/>
        </w:rPr>
        <w:t>6) порядок подготовки медицинского персонала специализированных формирований, развертываемых для локализации и ликвидации эпидемического очага чумы;</w:t>
      </w:r>
    </w:p>
    <w:p w:rsidR="008425A3" w:rsidRDefault="008425A3" w:rsidP="008425A3">
      <w:pPr>
        <w:ind w:firstLine="400"/>
        <w:jc w:val="both"/>
      </w:pPr>
      <w:r>
        <w:rPr>
          <w:rStyle w:val="s0"/>
        </w:rPr>
        <w:t>7) проведение санитарно-просветительной работы, направленной на повышение знаний населения по вопросам профилактики чумы.</w:t>
      </w:r>
    </w:p>
    <w:p w:rsidR="008425A3" w:rsidRDefault="008425A3" w:rsidP="008425A3">
      <w:pPr>
        <w:ind w:firstLine="400"/>
        <w:jc w:val="both"/>
      </w:pPr>
      <w:r>
        <w:rPr>
          <w:rStyle w:val="s0"/>
        </w:rPr>
        <w:lastRenderedPageBreak/>
        <w:t>9. Медицинские организации ежегодно не позднее, чем за месяц до начала эпидемического сезона, еж</w:t>
      </w:r>
      <w:r>
        <w:rPr>
          <w:rStyle w:val="s0"/>
        </w:rPr>
        <w:t>е</w:t>
      </w:r>
      <w:r>
        <w:rPr>
          <w:rStyle w:val="s0"/>
        </w:rPr>
        <w:t>годно определяемого территориальными противочумными организациями в зависимости от погодно-климатических условий года, проводят вакцинацию против чумы угрожаемых контингентов населения, с</w:t>
      </w:r>
      <w:r>
        <w:rPr>
          <w:rStyle w:val="s0"/>
        </w:rPr>
        <w:t>о</w:t>
      </w:r>
      <w:r>
        <w:rPr>
          <w:rStyle w:val="s0"/>
        </w:rPr>
        <w:t>гласованных с противочумными организациями. Контроль своевременности и полноты проведения вакц</w:t>
      </w:r>
      <w:r>
        <w:rPr>
          <w:rStyle w:val="s0"/>
        </w:rPr>
        <w:t>и</w:t>
      </w:r>
      <w:r>
        <w:rPr>
          <w:rStyle w:val="s0"/>
        </w:rPr>
        <w:t>нации против чумы осуществляют территориальные органы санитарно-эпидемиологического надзора.</w:t>
      </w:r>
    </w:p>
    <w:p w:rsidR="008425A3" w:rsidRDefault="008425A3" w:rsidP="008425A3">
      <w:pPr>
        <w:ind w:firstLine="400"/>
        <w:jc w:val="both"/>
      </w:pPr>
      <w:r>
        <w:rPr>
          <w:rStyle w:val="s0"/>
        </w:rPr>
        <w:t>10. Медицинские организации, независимо от их ведомственной принадлежности и форм собственн</w:t>
      </w:r>
      <w:r>
        <w:rPr>
          <w:rStyle w:val="s0"/>
        </w:rPr>
        <w:t>о</w:t>
      </w:r>
      <w:r>
        <w:rPr>
          <w:rStyle w:val="s0"/>
        </w:rPr>
        <w:t>сти, и лица, занимающиеся частной медицинской практикой, немедленно информирует территориальные органы государственного санитарно-эпидемиологического надзора, противочумные организации о каждом выявленном случае заболевания или подозрение на заболевание чумой согласно утвержденной государс</w:t>
      </w:r>
      <w:r>
        <w:rPr>
          <w:rStyle w:val="s0"/>
        </w:rPr>
        <w:t>т</w:t>
      </w:r>
      <w:r>
        <w:rPr>
          <w:rStyle w:val="s0"/>
        </w:rPr>
        <w:t xml:space="preserve">венным органом в сфере санитарно-эпидемиологического благополучия населения согласно типовой схеме экстренного оповещения о подозрении или заболевании людей чумой и холерой, указанной в </w:t>
      </w:r>
      <w:bookmarkStart w:id="334" w:name="sub1002272465"/>
      <w:r w:rsidRPr="00D159D7">
        <w:rPr>
          <w:rStyle w:val="s0"/>
          <w:b/>
        </w:rPr>
        <w:t xml:space="preserve">приложении 1 </w:t>
      </w:r>
      <w:r>
        <w:rPr>
          <w:rStyle w:val="s0"/>
        </w:rPr>
        <w:t>к настоящим Санитарным правилам.</w:t>
      </w:r>
    </w:p>
    <w:p w:rsidR="008425A3" w:rsidRDefault="008425A3" w:rsidP="008425A3">
      <w:pPr>
        <w:ind w:firstLine="400"/>
        <w:jc w:val="both"/>
      </w:pPr>
      <w:r>
        <w:rPr>
          <w:rStyle w:val="s0"/>
        </w:rPr>
        <w:t>11. Лабораторные исследования полевого, клинического и патологоанатомического материала при п</w:t>
      </w:r>
      <w:r>
        <w:rPr>
          <w:rStyle w:val="s0"/>
        </w:rPr>
        <w:t>о</w:t>
      </w:r>
      <w:r>
        <w:rPr>
          <w:rStyle w:val="s0"/>
        </w:rPr>
        <w:t>дозрении на чуму выполняют бактериологические лаборатории противочумных организаций, имеющие ра</w:t>
      </w:r>
      <w:r>
        <w:rPr>
          <w:rStyle w:val="s0"/>
        </w:rPr>
        <w:t>з</w:t>
      </w:r>
      <w:r>
        <w:rPr>
          <w:rStyle w:val="s0"/>
        </w:rPr>
        <w:t xml:space="preserve">решение Центральной режимной комиссии на работу с возбудителями I (первой) группы патогенности в соответствии с </w:t>
      </w:r>
      <w:r w:rsidRPr="00D159D7">
        <w:rPr>
          <w:rStyle w:val="s0"/>
          <w:b/>
        </w:rPr>
        <w:t>санитарными правилами</w:t>
      </w:r>
      <w:r>
        <w:rPr>
          <w:rStyle w:val="s0"/>
        </w:rPr>
        <w:t xml:space="preserve"> в области санитарно-эпидемиологических требований к лабор</w:t>
      </w:r>
      <w:r>
        <w:rPr>
          <w:rStyle w:val="s0"/>
        </w:rPr>
        <w:t>а</w:t>
      </w:r>
      <w:r>
        <w:rPr>
          <w:rStyle w:val="s0"/>
        </w:rPr>
        <w:t>ториям и условиям работы в лабораториях, утверждаемых постановлением Правительства Республики К</w:t>
      </w:r>
      <w:r>
        <w:rPr>
          <w:rStyle w:val="s0"/>
        </w:rPr>
        <w:t>а</w:t>
      </w:r>
      <w:r>
        <w:rPr>
          <w:rStyle w:val="s0"/>
        </w:rPr>
        <w:t>захстан.</w:t>
      </w:r>
    </w:p>
    <w:p w:rsidR="008425A3" w:rsidRDefault="008425A3" w:rsidP="008425A3">
      <w:pPr>
        <w:ind w:firstLine="400"/>
        <w:jc w:val="both"/>
      </w:pPr>
      <w:r>
        <w:rPr>
          <w:rStyle w:val="s0"/>
        </w:rPr>
        <w:t>12. Противочумные станции на закрепленной за ними энзоотичной по чуме территории проводят:</w:t>
      </w:r>
    </w:p>
    <w:p w:rsidR="008425A3" w:rsidRDefault="008425A3" w:rsidP="008425A3">
      <w:pPr>
        <w:ind w:firstLine="400"/>
        <w:jc w:val="both"/>
      </w:pPr>
      <w:r>
        <w:rPr>
          <w:rStyle w:val="s0"/>
        </w:rPr>
        <w:t>1) эпизоотологическое обследование в соответствии с утвержденными уполномоченным органом в о</w:t>
      </w:r>
      <w:r>
        <w:rPr>
          <w:rStyle w:val="s0"/>
        </w:rPr>
        <w:t>б</w:t>
      </w:r>
      <w:r>
        <w:rPr>
          <w:rStyle w:val="s0"/>
        </w:rPr>
        <w:t>ласти санитарно-эпидемиологического благополучия населения планами и контрольными цифрами с пр</w:t>
      </w:r>
      <w:r>
        <w:rPr>
          <w:rStyle w:val="s0"/>
        </w:rPr>
        <w:t>е</w:t>
      </w:r>
      <w:r>
        <w:rPr>
          <w:rStyle w:val="s0"/>
        </w:rPr>
        <w:t>доставлением его результатов по подчиненности, а также в территориальные органы государственного с</w:t>
      </w:r>
      <w:r>
        <w:rPr>
          <w:rStyle w:val="s0"/>
        </w:rPr>
        <w:t>а</w:t>
      </w:r>
      <w:r>
        <w:rPr>
          <w:rStyle w:val="s0"/>
        </w:rPr>
        <w:t>нитарно-эпидемиологического надзора, организации здравоохранения и местной исполнительной власти;</w:t>
      </w:r>
    </w:p>
    <w:p w:rsidR="008425A3" w:rsidRDefault="008425A3" w:rsidP="008425A3">
      <w:pPr>
        <w:ind w:firstLine="400"/>
        <w:jc w:val="both"/>
      </w:pPr>
      <w:r>
        <w:rPr>
          <w:rStyle w:val="s0"/>
        </w:rPr>
        <w:t>2) исследование материала от больных людей при подозрении на чуму;</w:t>
      </w:r>
    </w:p>
    <w:p w:rsidR="008425A3" w:rsidRDefault="008425A3" w:rsidP="008425A3">
      <w:pPr>
        <w:ind w:firstLine="400"/>
        <w:jc w:val="both"/>
      </w:pPr>
      <w:r>
        <w:rPr>
          <w:rStyle w:val="s0"/>
        </w:rPr>
        <w:t>3) выполнение плановых санитарно-противоэпидемических (профилактических) мероприятий в соо</w:t>
      </w:r>
      <w:r>
        <w:rPr>
          <w:rStyle w:val="s0"/>
        </w:rPr>
        <w:t>т</w:t>
      </w:r>
      <w:r>
        <w:rPr>
          <w:rStyle w:val="s0"/>
        </w:rPr>
        <w:t>ветствии с эпидемиологическими показаниями и контрольными цифрами;</w:t>
      </w:r>
    </w:p>
    <w:p w:rsidR="008425A3" w:rsidRDefault="008425A3" w:rsidP="008425A3">
      <w:pPr>
        <w:ind w:firstLine="400"/>
        <w:jc w:val="both"/>
      </w:pPr>
      <w:r>
        <w:rPr>
          <w:rStyle w:val="s0"/>
        </w:rPr>
        <w:t>4) проведение внеплановых (экстренных) мероприятий при регистрации экстремальных ситуаций - н</w:t>
      </w:r>
      <w:r>
        <w:rPr>
          <w:rStyle w:val="s0"/>
        </w:rPr>
        <w:t>а</w:t>
      </w:r>
      <w:r>
        <w:rPr>
          <w:rStyle w:val="s0"/>
        </w:rPr>
        <w:t>личие больного чумой верблюда, выявление острых и разлитых эпизоотий чумы вблизи стационарных и временных населенных пунктов, других объектов хозяйственной деятельности человека, транспортных м</w:t>
      </w:r>
      <w:r>
        <w:rPr>
          <w:rStyle w:val="s0"/>
        </w:rPr>
        <w:t>а</w:t>
      </w:r>
      <w:r>
        <w:rPr>
          <w:rStyle w:val="s0"/>
        </w:rPr>
        <w:t>гистралей и так далее;</w:t>
      </w:r>
    </w:p>
    <w:p w:rsidR="008425A3" w:rsidRDefault="008425A3" w:rsidP="008425A3">
      <w:pPr>
        <w:ind w:firstLine="400"/>
        <w:jc w:val="both"/>
      </w:pPr>
      <w:r>
        <w:rPr>
          <w:rStyle w:val="s0"/>
        </w:rPr>
        <w:t>5) определение групп риска заражения людей чумой на энзоотичной территории и предоставление и</w:t>
      </w:r>
      <w:r>
        <w:rPr>
          <w:rStyle w:val="s0"/>
        </w:rPr>
        <w:t>н</w:t>
      </w:r>
      <w:r>
        <w:rPr>
          <w:rStyle w:val="s0"/>
        </w:rPr>
        <w:t>формации в уполномоченный орган в области санитарно-эпидемиологического благополучия;</w:t>
      </w:r>
    </w:p>
    <w:p w:rsidR="008425A3" w:rsidRDefault="008425A3" w:rsidP="008425A3">
      <w:pPr>
        <w:ind w:firstLine="400"/>
        <w:jc w:val="both"/>
      </w:pPr>
      <w:r>
        <w:rPr>
          <w:rStyle w:val="s0"/>
        </w:rPr>
        <w:t>6) обучающие семинары для медицинских работников на энзоотичной территории по вопросам клин</w:t>
      </w:r>
      <w:r>
        <w:rPr>
          <w:rStyle w:val="s0"/>
        </w:rPr>
        <w:t>и</w:t>
      </w:r>
      <w:r>
        <w:rPr>
          <w:rStyle w:val="s0"/>
        </w:rPr>
        <w:t>ки, диагностики, лечения чумы, организации и проведения санитарно-противоэпидемических (профилакт</w:t>
      </w:r>
      <w:r>
        <w:rPr>
          <w:rStyle w:val="s0"/>
        </w:rPr>
        <w:t>и</w:t>
      </w:r>
      <w:r>
        <w:rPr>
          <w:rStyle w:val="s0"/>
        </w:rPr>
        <w:t>ческих) мероприятий, вакцинации людей;</w:t>
      </w:r>
    </w:p>
    <w:p w:rsidR="008425A3" w:rsidRDefault="008425A3" w:rsidP="008425A3">
      <w:pPr>
        <w:ind w:firstLine="400"/>
        <w:jc w:val="both"/>
      </w:pPr>
      <w:r>
        <w:rPr>
          <w:rStyle w:val="s0"/>
        </w:rPr>
        <w:t>7) семинары и инструктажи со специалистами территориальных подразделений государственного орг</w:t>
      </w:r>
      <w:r>
        <w:rPr>
          <w:rStyle w:val="s0"/>
        </w:rPr>
        <w:t>а</w:t>
      </w:r>
      <w:r>
        <w:rPr>
          <w:rStyle w:val="s0"/>
        </w:rPr>
        <w:t>на в области ветеринарии по вопросам профилактики чумы у верблюдов и по методике их вакцинации;</w:t>
      </w:r>
    </w:p>
    <w:p w:rsidR="008425A3" w:rsidRDefault="008425A3" w:rsidP="008425A3">
      <w:pPr>
        <w:ind w:firstLine="400"/>
        <w:jc w:val="both"/>
      </w:pPr>
      <w:r>
        <w:rPr>
          <w:rStyle w:val="s0"/>
        </w:rPr>
        <w:t>8) санитарно-просветительную работу с населением по профилактике чумы.</w:t>
      </w:r>
    </w:p>
    <w:p w:rsidR="008425A3" w:rsidRDefault="008425A3" w:rsidP="008425A3">
      <w:pPr>
        <w:ind w:firstLine="400"/>
        <w:jc w:val="both"/>
      </w:pPr>
      <w:r>
        <w:rPr>
          <w:rStyle w:val="s0"/>
        </w:rPr>
        <w:t>13. Объем и характер основных превентивных мероприятий, проводимых в природных очагах чумы, определяет уполномоченный орган в сфере санитарно-эпидемиологического благополучия населения.</w:t>
      </w:r>
    </w:p>
    <w:p w:rsidR="008425A3" w:rsidRDefault="008425A3" w:rsidP="008425A3">
      <w:pPr>
        <w:ind w:firstLine="400"/>
        <w:jc w:val="both"/>
      </w:pPr>
      <w:r>
        <w:rPr>
          <w:rStyle w:val="s0"/>
        </w:rPr>
        <w:t>14. На объектах юридических и физических лиц, находящихся на территории природных очагов чумы, обеспечивается:</w:t>
      </w:r>
    </w:p>
    <w:p w:rsidR="008425A3" w:rsidRDefault="008425A3" w:rsidP="008425A3">
      <w:pPr>
        <w:ind w:firstLine="400"/>
        <w:jc w:val="both"/>
      </w:pPr>
      <w:r>
        <w:rPr>
          <w:rStyle w:val="s0"/>
        </w:rPr>
        <w:t>1) выполнение санитарно-эпидемиологических требований к содержанию территории населенных пунктов и организаций с целью исключения условий для проникновения и жизнедеятельности грызунов;</w:t>
      </w:r>
    </w:p>
    <w:p w:rsidR="008425A3" w:rsidRDefault="008425A3" w:rsidP="008425A3">
      <w:pPr>
        <w:ind w:firstLine="400"/>
        <w:jc w:val="both"/>
      </w:pPr>
      <w:r>
        <w:rPr>
          <w:rStyle w:val="s0"/>
        </w:rPr>
        <w:t>2) организация и проведение дератизации и дезинсекции на территории населенного пункта или на ра</w:t>
      </w:r>
      <w:r>
        <w:rPr>
          <w:rStyle w:val="s0"/>
        </w:rPr>
        <w:t>с</w:t>
      </w:r>
      <w:r>
        <w:rPr>
          <w:rStyle w:val="s0"/>
        </w:rPr>
        <w:t>положенных в их пределах объектах (организациях);</w:t>
      </w:r>
    </w:p>
    <w:p w:rsidR="008425A3" w:rsidRDefault="008425A3" w:rsidP="008425A3">
      <w:pPr>
        <w:ind w:firstLine="400"/>
        <w:jc w:val="both"/>
      </w:pPr>
      <w:r>
        <w:rPr>
          <w:rStyle w:val="s0"/>
        </w:rPr>
        <w:t>3) доступ на территорию организации и расположенные на ней объекты сотрудников противочумных организаций, осуществляющих санитарно-противоэпидемические (профилактические) мероприятия, терр</w:t>
      </w:r>
      <w:r>
        <w:rPr>
          <w:rStyle w:val="s0"/>
        </w:rPr>
        <w:t>и</w:t>
      </w:r>
      <w:r>
        <w:rPr>
          <w:rStyle w:val="s0"/>
        </w:rPr>
        <w:t>ториальных органов государственного санитарно-эпидемиологического надзора и проведение дератизац</w:t>
      </w:r>
      <w:r>
        <w:rPr>
          <w:rStyle w:val="s0"/>
        </w:rPr>
        <w:t>и</w:t>
      </w:r>
      <w:r>
        <w:rPr>
          <w:rStyle w:val="s0"/>
        </w:rPr>
        <w:t>онных и дезинсекционных работ;</w:t>
      </w:r>
    </w:p>
    <w:p w:rsidR="008425A3" w:rsidRDefault="008425A3" w:rsidP="008425A3">
      <w:pPr>
        <w:ind w:firstLine="400"/>
        <w:jc w:val="both"/>
      </w:pPr>
      <w:r>
        <w:rPr>
          <w:rStyle w:val="s0"/>
        </w:rPr>
        <w:t>4) проведение силами специалистов противочумных организаций, территориальных организаций сан</w:t>
      </w:r>
      <w:r>
        <w:rPr>
          <w:rStyle w:val="s0"/>
        </w:rPr>
        <w:t>и</w:t>
      </w:r>
      <w:r>
        <w:rPr>
          <w:rStyle w:val="s0"/>
        </w:rPr>
        <w:t>тарно-эпидемиологической службы и организаций, имеющих соответствующую лицензию, дератизации и дезинсекции на своей территории и в расположенных на ней объектах;</w:t>
      </w:r>
    </w:p>
    <w:p w:rsidR="008425A3" w:rsidRDefault="008425A3" w:rsidP="008425A3">
      <w:pPr>
        <w:ind w:firstLine="400"/>
        <w:jc w:val="both"/>
      </w:pPr>
      <w:r>
        <w:rPr>
          <w:rStyle w:val="s0"/>
        </w:rPr>
        <w:t>5) обязательное выполнение указаний специалистов противочумных организаций и территориальных органов государственного санитарно-эпидемиологического надзора, направленных на предупреждение з</w:t>
      </w:r>
      <w:r>
        <w:rPr>
          <w:rStyle w:val="s0"/>
        </w:rPr>
        <w:t>а</w:t>
      </w:r>
      <w:r>
        <w:rPr>
          <w:rStyle w:val="s0"/>
        </w:rPr>
        <w:t>болеваний чумой среди населения.</w:t>
      </w:r>
    </w:p>
    <w:p w:rsidR="008425A3" w:rsidRDefault="008425A3" w:rsidP="008425A3">
      <w:pPr>
        <w:ind w:firstLine="400"/>
        <w:jc w:val="both"/>
      </w:pPr>
      <w:r>
        <w:rPr>
          <w:rStyle w:val="s0"/>
        </w:rPr>
        <w:t>15. Физическим лицам, направляющимся или находящимся на территории природного очага, при о</w:t>
      </w:r>
      <w:r>
        <w:rPr>
          <w:rStyle w:val="s0"/>
        </w:rPr>
        <w:t>с</w:t>
      </w:r>
      <w:r>
        <w:rPr>
          <w:rStyle w:val="s0"/>
        </w:rPr>
        <w:t>ложнении эпизоотической и эпидемической обстановки проводят вакцинацию против чумы.</w:t>
      </w:r>
    </w:p>
    <w:p w:rsidR="008425A3" w:rsidRDefault="008425A3" w:rsidP="008425A3">
      <w:pPr>
        <w:ind w:firstLine="400"/>
        <w:jc w:val="both"/>
      </w:pPr>
      <w:r>
        <w:rPr>
          <w:rStyle w:val="s0"/>
        </w:rPr>
        <w:t>16. Сроки и контроль проведения вакцинации, а также группы населения, подлежащие вакцинации, о</w:t>
      </w:r>
      <w:r>
        <w:rPr>
          <w:rStyle w:val="s0"/>
        </w:rPr>
        <w:t>п</w:t>
      </w:r>
      <w:r>
        <w:rPr>
          <w:rStyle w:val="s0"/>
        </w:rPr>
        <w:t>ределяют органы государственного санитарно-эпидемиологического надзора по согласованию с против</w:t>
      </w:r>
      <w:r>
        <w:rPr>
          <w:rStyle w:val="s0"/>
        </w:rPr>
        <w:t>о</w:t>
      </w:r>
      <w:r>
        <w:rPr>
          <w:rStyle w:val="s0"/>
        </w:rPr>
        <w:t>чумными организациями.</w:t>
      </w:r>
    </w:p>
    <w:p w:rsidR="008425A3" w:rsidRDefault="008425A3" w:rsidP="008425A3">
      <w:pPr>
        <w:ind w:firstLine="400"/>
        <w:jc w:val="both"/>
      </w:pPr>
      <w:r>
        <w:rPr>
          <w:rStyle w:val="s0"/>
        </w:rPr>
        <w:t>17. Иммунопрофилактику осуществляют территориальные медицинские организации в установленные сроки и согласно инструкции производителя по применению противочумной вакцины.</w:t>
      </w:r>
    </w:p>
    <w:p w:rsidR="008425A3" w:rsidRDefault="008425A3" w:rsidP="008425A3">
      <w:pPr>
        <w:ind w:firstLine="400"/>
        <w:jc w:val="both"/>
      </w:pPr>
      <w:r>
        <w:rPr>
          <w:rStyle w:val="s0"/>
        </w:rPr>
        <w:lastRenderedPageBreak/>
        <w:t>18. Медицинскими организациями, независимо от форм собственности и ведомственной принадлежн</w:t>
      </w:r>
      <w:r>
        <w:rPr>
          <w:rStyle w:val="s0"/>
        </w:rPr>
        <w:t>о</w:t>
      </w:r>
      <w:r>
        <w:rPr>
          <w:rStyle w:val="s0"/>
        </w:rPr>
        <w:t>сти, обеспечивается:</w:t>
      </w:r>
    </w:p>
    <w:p w:rsidR="008425A3" w:rsidRDefault="008425A3" w:rsidP="008425A3">
      <w:pPr>
        <w:ind w:firstLine="400"/>
        <w:jc w:val="both"/>
      </w:pPr>
      <w:r>
        <w:rPr>
          <w:rStyle w:val="s0"/>
        </w:rPr>
        <w:t>1) предоставление специалистам противочумных организаций медицинских документов для выявления лиц, переболевших заболеваниями, сопровождающихся высокой температурой, лимфаденитами и другими симптомами, характерными для чумы;</w:t>
      </w:r>
    </w:p>
    <w:p w:rsidR="008425A3" w:rsidRDefault="008425A3" w:rsidP="008425A3">
      <w:pPr>
        <w:ind w:firstLine="400"/>
        <w:jc w:val="both"/>
      </w:pPr>
      <w:r>
        <w:rPr>
          <w:rStyle w:val="s0"/>
        </w:rPr>
        <w:t>2) готовность госпитальной базы (инфекционного госпиталя для больных чумой, изолятора для ко</w:t>
      </w:r>
      <w:r>
        <w:rPr>
          <w:rStyle w:val="s0"/>
        </w:rPr>
        <w:t>н</w:t>
      </w:r>
      <w:r>
        <w:rPr>
          <w:rStyle w:val="s0"/>
        </w:rPr>
        <w:t>тактных, провизорного госпиталя) и других медицинских учреждений к проведению противоэпидемических мероприятий на случай выявления больных чумой;</w:t>
      </w:r>
    </w:p>
    <w:p w:rsidR="008425A3" w:rsidRDefault="008425A3" w:rsidP="008425A3">
      <w:pPr>
        <w:ind w:firstLine="400"/>
        <w:jc w:val="both"/>
      </w:pPr>
      <w:r>
        <w:rPr>
          <w:rStyle w:val="s0"/>
        </w:rPr>
        <w:t>3) подготовку медицинских работников по вопросам эпидемиологии, клиники, диагностики и проф</w:t>
      </w:r>
      <w:r>
        <w:rPr>
          <w:rStyle w:val="s0"/>
        </w:rPr>
        <w:t>и</w:t>
      </w:r>
      <w:r>
        <w:rPr>
          <w:rStyle w:val="s0"/>
        </w:rPr>
        <w:t>лактики чумы, организации и проведения первичных противоэпидемических мероприятий при выявлении больного (подозрительного) чумой;</w:t>
      </w:r>
    </w:p>
    <w:p w:rsidR="008425A3" w:rsidRDefault="008425A3" w:rsidP="008425A3">
      <w:pPr>
        <w:ind w:firstLine="400"/>
        <w:jc w:val="both"/>
      </w:pPr>
      <w:r>
        <w:rPr>
          <w:rStyle w:val="s0"/>
        </w:rPr>
        <w:t>4) организацию и проведение тренировочных учений (занятий) с вводом условного больного чумой;</w:t>
      </w:r>
    </w:p>
    <w:p w:rsidR="008425A3" w:rsidRDefault="008425A3" w:rsidP="008425A3">
      <w:pPr>
        <w:ind w:firstLine="400"/>
        <w:jc w:val="both"/>
      </w:pPr>
      <w:r>
        <w:rPr>
          <w:rStyle w:val="s0"/>
        </w:rPr>
        <w:t>5) сбор сведений о численности и распределении населения на очаговой по чуме территории, особенно декретированных контингентов, имеющих высокий риск заражения чумой в природе;</w:t>
      </w:r>
    </w:p>
    <w:p w:rsidR="008425A3" w:rsidRDefault="008425A3" w:rsidP="008425A3">
      <w:pPr>
        <w:ind w:firstLine="400"/>
        <w:jc w:val="both"/>
      </w:pPr>
      <w:r>
        <w:rPr>
          <w:rStyle w:val="s0"/>
        </w:rPr>
        <w:t>6) медицинское наблюдение за вахтовыми рабочими при их выезде к месту постоянного жительства;</w:t>
      </w:r>
    </w:p>
    <w:p w:rsidR="008425A3" w:rsidRDefault="008425A3" w:rsidP="008425A3">
      <w:pPr>
        <w:ind w:firstLine="400"/>
        <w:jc w:val="both"/>
      </w:pPr>
      <w:r>
        <w:rPr>
          <w:rStyle w:val="s0"/>
        </w:rPr>
        <w:t>7) наличие комплектов для забора материала, защитных костюмов, средств индивидуальной профила</w:t>
      </w:r>
      <w:r>
        <w:rPr>
          <w:rStyle w:val="s0"/>
        </w:rPr>
        <w:t>к</w:t>
      </w:r>
      <w:r>
        <w:rPr>
          <w:rStyle w:val="s0"/>
        </w:rPr>
        <w:t>тики персонала, дезинфицирующих средств согласно требованиям к обеспеченности защитными костюм</w:t>
      </w:r>
      <w:r>
        <w:rPr>
          <w:rStyle w:val="s0"/>
        </w:rPr>
        <w:t>а</w:t>
      </w:r>
      <w:r>
        <w:rPr>
          <w:rStyle w:val="s0"/>
        </w:rPr>
        <w:t xml:space="preserve">ми, комплектами для забора проб, средствами индивидуальной защиты, дезинфицирующими средствами и солевыми растворами в медицинских организациях, указанных в </w:t>
      </w:r>
      <w:bookmarkStart w:id="335" w:name="sub1002272466"/>
      <w:r w:rsidRPr="00BC1271">
        <w:rPr>
          <w:rStyle w:val="s0"/>
          <w:b/>
        </w:rPr>
        <w:t>приложении 2</w:t>
      </w:r>
      <w:r>
        <w:rPr>
          <w:rStyle w:val="s0"/>
        </w:rPr>
        <w:t xml:space="preserve"> к настоящим Санитарным правилам.</w:t>
      </w:r>
    </w:p>
    <w:p w:rsidR="008425A3" w:rsidRDefault="008425A3" w:rsidP="008425A3">
      <w:pPr>
        <w:ind w:firstLine="400"/>
        <w:jc w:val="both"/>
      </w:pPr>
      <w:r>
        <w:rPr>
          <w:rStyle w:val="s0"/>
        </w:rPr>
        <w:t>19. В местах выявления эпизоотий чумы среди грызунов местные исполнительные органы, территор</w:t>
      </w:r>
      <w:r>
        <w:rPr>
          <w:rStyle w:val="s0"/>
        </w:rPr>
        <w:t>и</w:t>
      </w:r>
      <w:r>
        <w:rPr>
          <w:rStyle w:val="s0"/>
        </w:rPr>
        <w:t>альные комиссии по чрезвычайным ситуациям по представлению противочумных организации вводят вр</w:t>
      </w:r>
      <w:r>
        <w:rPr>
          <w:rStyle w:val="s0"/>
        </w:rPr>
        <w:t>е</w:t>
      </w:r>
      <w:r>
        <w:rPr>
          <w:rStyle w:val="s0"/>
        </w:rPr>
        <w:t>менные ограничения хозяйственной, поисковой и иной деятельности на угрожаемой территории:</w:t>
      </w:r>
    </w:p>
    <w:p w:rsidR="008425A3" w:rsidRDefault="008425A3" w:rsidP="008425A3">
      <w:pPr>
        <w:ind w:firstLine="400"/>
        <w:jc w:val="both"/>
      </w:pPr>
      <w:r>
        <w:rPr>
          <w:rStyle w:val="s0"/>
        </w:rPr>
        <w:t>1) запрет на выпас и перегон скота;</w:t>
      </w:r>
    </w:p>
    <w:p w:rsidR="008425A3" w:rsidRDefault="008425A3" w:rsidP="008425A3">
      <w:pPr>
        <w:ind w:firstLine="400"/>
        <w:jc w:val="both"/>
      </w:pPr>
      <w:r>
        <w:rPr>
          <w:rStyle w:val="s0"/>
        </w:rPr>
        <w:t>2) запрет на проведение охотопромысла;</w:t>
      </w:r>
    </w:p>
    <w:p w:rsidR="008425A3" w:rsidRDefault="008425A3" w:rsidP="008425A3">
      <w:pPr>
        <w:ind w:firstLine="400"/>
        <w:jc w:val="both"/>
      </w:pPr>
      <w:r>
        <w:rPr>
          <w:rStyle w:val="s0"/>
        </w:rPr>
        <w:t>3) запрет на проведение массовых мероприятий;</w:t>
      </w:r>
    </w:p>
    <w:p w:rsidR="008425A3" w:rsidRDefault="008425A3" w:rsidP="008425A3">
      <w:pPr>
        <w:ind w:firstLine="400"/>
        <w:jc w:val="both"/>
      </w:pPr>
      <w:r>
        <w:rPr>
          <w:rStyle w:val="s0"/>
        </w:rPr>
        <w:t>4) запрет на вывоз фуража, зерна и других эпидемически значимых грузов за пределы эпизоотической территории.</w:t>
      </w:r>
    </w:p>
    <w:p w:rsidR="008425A3" w:rsidRDefault="008425A3" w:rsidP="008425A3">
      <w:pPr>
        <w:ind w:firstLine="400"/>
        <w:jc w:val="both"/>
      </w:pPr>
      <w:r>
        <w:rPr>
          <w:rStyle w:val="s0"/>
        </w:rPr>
        <w:t>20. Территориальные органы санитарно-ветеринарного контроля при обнаружении верблюдов, подо</w:t>
      </w:r>
      <w:r>
        <w:rPr>
          <w:rStyle w:val="s0"/>
        </w:rPr>
        <w:t>з</w:t>
      </w:r>
      <w:r>
        <w:rPr>
          <w:rStyle w:val="s0"/>
        </w:rPr>
        <w:t>рительных на заболевание чумой, отделяют их от основного стада, кровь животных, взятую из восходящей ветви яремной вены и пунктат из увеличенных лимфатических узлов исследуют бактериологически и сер</w:t>
      </w:r>
      <w:r>
        <w:rPr>
          <w:rStyle w:val="s0"/>
        </w:rPr>
        <w:t>о</w:t>
      </w:r>
      <w:r>
        <w:rPr>
          <w:rStyle w:val="s0"/>
        </w:rPr>
        <w:t>логически в ближайшей противочумной лаборатории. Изолированные животные подлежат ежедневному термометрированию, и, если температура тела не снижается, а состояние верблюдов ухудшается, их заб</w:t>
      </w:r>
      <w:r>
        <w:rPr>
          <w:rStyle w:val="s0"/>
        </w:rPr>
        <w:t>и</w:t>
      </w:r>
      <w:r>
        <w:rPr>
          <w:rStyle w:val="s0"/>
        </w:rPr>
        <w:t>вают на скотомогильнике. Лечение больных чумой верблюдов не проводится. Трупы верблюдов сжигаются и закапываются. Место падежа и вскрытия верблюда дезинфицируется.</w:t>
      </w:r>
    </w:p>
    <w:p w:rsidR="008425A3" w:rsidRDefault="008425A3" w:rsidP="008425A3">
      <w:pPr>
        <w:ind w:firstLine="400"/>
        <w:jc w:val="both"/>
      </w:pPr>
      <w:r>
        <w:rPr>
          <w:rStyle w:val="s0"/>
        </w:rPr>
        <w:t>21. Трупы вынужденно забитых и павших верблюдов вскрывают при участии специалиста из против</w:t>
      </w:r>
      <w:r>
        <w:rPr>
          <w:rStyle w:val="s0"/>
        </w:rPr>
        <w:t>о</w:t>
      </w:r>
      <w:r>
        <w:rPr>
          <w:rStyle w:val="s0"/>
        </w:rPr>
        <w:t>чумной организации. Секционный материал исследуют на наличие возбудителя чумы в противочумной л</w:t>
      </w:r>
      <w:r>
        <w:rPr>
          <w:rStyle w:val="s0"/>
        </w:rPr>
        <w:t>а</w:t>
      </w:r>
      <w:r>
        <w:rPr>
          <w:rStyle w:val="s0"/>
        </w:rPr>
        <w:t>боратории.</w:t>
      </w:r>
    </w:p>
    <w:p w:rsidR="008425A3" w:rsidRDefault="008425A3" w:rsidP="008425A3">
      <w:pPr>
        <w:ind w:firstLine="400"/>
        <w:jc w:val="both"/>
      </w:pPr>
      <w:r>
        <w:rPr>
          <w:rStyle w:val="s0"/>
        </w:rPr>
        <w:t>22. Шерсть от здоровых верблюдов подвергают обработке инсектицидами, упаковывают в двойную т</w:t>
      </w:r>
      <w:r>
        <w:rPr>
          <w:rStyle w:val="s0"/>
        </w:rPr>
        <w:t>а</w:t>
      </w:r>
      <w:r>
        <w:rPr>
          <w:rStyle w:val="s0"/>
        </w:rPr>
        <w:t>ру и после отмены ограничительных мероприятий направляют на мойку для обработки горячей водой, о чем делают соответствующую отметку в ветеринарном сертификате. Кожу и шерсть, снятые с павших вербл</w:t>
      </w:r>
      <w:r>
        <w:rPr>
          <w:rStyle w:val="s0"/>
        </w:rPr>
        <w:t>ю</w:t>
      </w:r>
      <w:r>
        <w:rPr>
          <w:rStyle w:val="s0"/>
        </w:rPr>
        <w:t>дов без предварительного ветеринарного освидетельствования, дезинфицируют или сжигают.</w:t>
      </w:r>
    </w:p>
    <w:p w:rsidR="008425A3" w:rsidRDefault="008425A3" w:rsidP="008425A3">
      <w:pPr>
        <w:ind w:firstLine="400"/>
        <w:jc w:val="both"/>
      </w:pPr>
      <w:r>
        <w:rPr>
          <w:rStyle w:val="s0"/>
        </w:rPr>
        <w:t>23. Поголовье верблюдов в период течения эпизоотий чумы подлежит ветеринарному наблюдению. В это время запрещается убой больных верблюдов, диагноз у которых не установлен. Убой здоровых живо</w:t>
      </w:r>
      <w:r>
        <w:rPr>
          <w:rStyle w:val="s0"/>
        </w:rPr>
        <w:t>т</w:t>
      </w:r>
      <w:r>
        <w:rPr>
          <w:rStyle w:val="s0"/>
        </w:rPr>
        <w:t>ных производится с разрешения ветеринарного врача после десятидневного наблюдения за животным, па</w:t>
      </w:r>
      <w:r>
        <w:rPr>
          <w:rStyle w:val="s0"/>
        </w:rPr>
        <w:t>в</w:t>
      </w:r>
      <w:r>
        <w:rPr>
          <w:rStyle w:val="s0"/>
        </w:rPr>
        <w:t>ших и вынужденно забитых верблюдов подвергают исследованию на чуму.</w:t>
      </w:r>
    </w:p>
    <w:p w:rsidR="008425A3" w:rsidRDefault="008425A3" w:rsidP="008425A3">
      <w:pPr>
        <w:ind w:firstLine="400"/>
        <w:jc w:val="both"/>
      </w:pPr>
      <w:r>
        <w:rPr>
          <w:rStyle w:val="s0"/>
        </w:rPr>
        <w:t>24. Профилактическую вакцинацию верблюдов на всей территории Республики Казахстан проводят в</w:t>
      </w:r>
      <w:r>
        <w:rPr>
          <w:rStyle w:val="s0"/>
        </w:rPr>
        <w:t>е</w:t>
      </w:r>
      <w:r>
        <w:rPr>
          <w:rStyle w:val="s0"/>
        </w:rPr>
        <w:t>теринарные специалисты, под контролем территориальных подразделений государственного органа в обла</w:t>
      </w:r>
      <w:r>
        <w:rPr>
          <w:rStyle w:val="s0"/>
        </w:rPr>
        <w:t>с</w:t>
      </w:r>
      <w:r>
        <w:rPr>
          <w:rStyle w:val="s0"/>
        </w:rPr>
        <w:t>ти ветеринарии, в порядке и сроки, предусмотренные инструкцией производителя по применению против</w:t>
      </w:r>
      <w:r>
        <w:rPr>
          <w:rStyle w:val="s0"/>
        </w:rPr>
        <w:t>о</w:t>
      </w:r>
      <w:r>
        <w:rPr>
          <w:rStyle w:val="s0"/>
        </w:rPr>
        <w:t>чумной вакцины. Наблюдение за вакцинированными животными проводится в течение 14 дней.</w:t>
      </w:r>
    </w:p>
    <w:p w:rsidR="008425A3" w:rsidRDefault="008425A3" w:rsidP="008425A3">
      <w:pPr>
        <w:ind w:firstLine="400"/>
        <w:jc w:val="both"/>
      </w:pPr>
      <w:r>
        <w:rPr>
          <w:rStyle w:val="s0"/>
        </w:rPr>
        <w:t>25. Проведение вакцинации животных против чумы оформляют актом с указанием количества вакц</w:t>
      </w:r>
      <w:r>
        <w:rPr>
          <w:rStyle w:val="s0"/>
        </w:rPr>
        <w:t>и</w:t>
      </w:r>
      <w:r>
        <w:rPr>
          <w:rStyle w:val="s0"/>
        </w:rPr>
        <w:t>нированных животных, полное наименования вакцины, предприятия-изготовителя, номеров серии и ко</w:t>
      </w:r>
      <w:r>
        <w:rPr>
          <w:rStyle w:val="s0"/>
        </w:rPr>
        <w:t>н</w:t>
      </w:r>
      <w:r>
        <w:rPr>
          <w:rStyle w:val="s0"/>
        </w:rPr>
        <w:t>троля, даты изготовления и количества израсходованной вакцины. К акту прилагают подписанную владел</w:t>
      </w:r>
      <w:r>
        <w:rPr>
          <w:rStyle w:val="s0"/>
        </w:rPr>
        <w:t>ь</w:t>
      </w:r>
      <w:r>
        <w:rPr>
          <w:rStyle w:val="s0"/>
        </w:rPr>
        <w:t>цами скота опись вакцинированных животных.</w:t>
      </w:r>
    </w:p>
    <w:p w:rsidR="008425A3" w:rsidRDefault="008425A3" w:rsidP="008425A3">
      <w:pPr>
        <w:ind w:firstLine="400"/>
        <w:jc w:val="both"/>
      </w:pPr>
      <w:r>
        <w:rPr>
          <w:rStyle w:val="s0"/>
        </w:rPr>
        <w:t>26. По требованию государственных ветеринарно-санитарных инспекторов соответствующих террит</w:t>
      </w:r>
      <w:r>
        <w:rPr>
          <w:rStyle w:val="s0"/>
        </w:rPr>
        <w:t>о</w:t>
      </w:r>
      <w:r>
        <w:rPr>
          <w:rStyle w:val="s0"/>
        </w:rPr>
        <w:t>рий животные должны быть предоставлены для профилактической вакцинации против чумы.</w:t>
      </w:r>
    </w:p>
    <w:p w:rsidR="008425A3" w:rsidRDefault="008425A3" w:rsidP="008425A3">
      <w:pPr>
        <w:ind w:firstLine="400"/>
        <w:jc w:val="both"/>
      </w:pPr>
      <w:r>
        <w:rPr>
          <w:rStyle w:val="s0"/>
        </w:rPr>
        <w:t>27. О вновь приобретенных животных необходимо сообщать государственным ветеринарно-санитарным инспекторам соответствующих территорий.</w:t>
      </w:r>
    </w:p>
    <w:p w:rsidR="008425A3" w:rsidRDefault="008425A3" w:rsidP="008425A3">
      <w:pPr>
        <w:ind w:firstLine="400"/>
        <w:jc w:val="both"/>
      </w:pPr>
      <w:r>
        <w:rPr>
          <w:rStyle w:val="s0"/>
        </w:rPr>
        <w:t>28. Запрещается вынужденный убой верблюдов без разрешения государственного ветеринарно-санитарного инспектора соответствующей территории.</w:t>
      </w:r>
    </w:p>
    <w:p w:rsidR="008425A3" w:rsidRDefault="008425A3" w:rsidP="008425A3">
      <w:pPr>
        <w:ind w:firstLine="400"/>
        <w:jc w:val="both"/>
      </w:pPr>
      <w:r>
        <w:rPr>
          <w:rStyle w:val="s0"/>
        </w:rPr>
        <w:t>29. О случаях заболевания, вынужденного убоя или гибели животных немедленно сообщают ветер</w:t>
      </w:r>
      <w:r>
        <w:rPr>
          <w:rStyle w:val="s0"/>
        </w:rPr>
        <w:t>и</w:t>
      </w:r>
      <w:r>
        <w:rPr>
          <w:rStyle w:val="s0"/>
        </w:rPr>
        <w:t xml:space="preserve">нарно-санитарному инспектору соответствующей территории. </w:t>
      </w:r>
    </w:p>
    <w:p w:rsidR="008425A3" w:rsidRDefault="008425A3" w:rsidP="008425A3">
      <w:pPr>
        <w:ind w:firstLine="400"/>
        <w:jc w:val="both"/>
      </w:pPr>
      <w:r>
        <w:rPr>
          <w:rStyle w:val="s0"/>
        </w:rPr>
        <w:lastRenderedPageBreak/>
        <w:t>30. В организациях по заготовке, переработке, реализации животноводческой продукции и сырья еж</w:t>
      </w:r>
      <w:r>
        <w:rPr>
          <w:rStyle w:val="s0"/>
        </w:rPr>
        <w:t>е</w:t>
      </w:r>
      <w:r>
        <w:rPr>
          <w:rStyle w:val="s0"/>
        </w:rPr>
        <w:t>годно и при приеме на работу проводится обучение правилам профилактики чумы работников, производс</w:t>
      </w:r>
      <w:r>
        <w:rPr>
          <w:rStyle w:val="s0"/>
        </w:rPr>
        <w:t>т</w:t>
      </w:r>
      <w:r>
        <w:rPr>
          <w:rStyle w:val="s0"/>
        </w:rPr>
        <w:t>венная деятельность которых связана с уходом, содержанием и разведением скота, хранением, транспорт</w:t>
      </w:r>
      <w:r>
        <w:rPr>
          <w:rStyle w:val="s0"/>
        </w:rPr>
        <w:t>и</w:t>
      </w:r>
      <w:r>
        <w:rPr>
          <w:rStyle w:val="s0"/>
        </w:rPr>
        <w:t>ровкой, переработкой и реализацией животноводческого сырья и продукции.</w:t>
      </w:r>
    </w:p>
    <w:p w:rsidR="008425A3" w:rsidRDefault="008425A3" w:rsidP="008425A3">
      <w:pPr>
        <w:ind w:firstLine="400"/>
        <w:jc w:val="both"/>
      </w:pPr>
      <w:r>
        <w:rPr>
          <w:rStyle w:val="s0"/>
        </w:rPr>
        <w:t>31. Территориальные органы ветеринарно-санитарного контроля и местные исполнительные органы информируют противочумные организации обо всех случаях заболеваний верблюдов с симптомами чумы, случаях с неясной клинической картиной заболевания и падеже верблюдов от неизвестных причин.</w:t>
      </w:r>
    </w:p>
    <w:p w:rsidR="008425A3" w:rsidRDefault="008425A3" w:rsidP="008425A3">
      <w:pPr>
        <w:ind w:firstLine="400"/>
        <w:jc w:val="both"/>
      </w:pPr>
      <w:r>
        <w:rPr>
          <w:rStyle w:val="s0"/>
        </w:rPr>
        <w:t>32. В организациях, осуществляющие международные перевозки, владельцы транспортных средств и руководители пунктов пропуска через государственную границу обеспечивается доступ специалистов пр</w:t>
      </w:r>
      <w:r>
        <w:rPr>
          <w:rStyle w:val="s0"/>
        </w:rPr>
        <w:t>о</w:t>
      </w:r>
      <w:r>
        <w:rPr>
          <w:rStyle w:val="s0"/>
        </w:rPr>
        <w:t>тивочумных организаций и территориальных органов государственного санитарно-эпидемиологического надзора, осуществляющих санитарно-карантинный контроль, на территорию организации, на транспортные средства, прибывшие из стран, неблагополучных по чуме, а также в помещения временного хранения грузов и товаров для проведения эпизоотологического обследования.</w:t>
      </w:r>
    </w:p>
    <w:p w:rsidR="008425A3" w:rsidRDefault="008425A3" w:rsidP="008425A3">
      <w:pPr>
        <w:ind w:firstLine="400"/>
        <w:jc w:val="both"/>
      </w:pPr>
      <w:r>
        <w:rPr>
          <w:rStyle w:val="s0"/>
        </w:rPr>
        <w:t>33. Организации, осуществляющие международные перевозки и владельцы транспортных средств по решению должностного лица, осуществляющего санитарно-карантинный контроль в пунктах пропуска ч</w:t>
      </w:r>
      <w:r>
        <w:rPr>
          <w:rStyle w:val="s0"/>
        </w:rPr>
        <w:t>е</w:t>
      </w:r>
      <w:r>
        <w:rPr>
          <w:rStyle w:val="s0"/>
        </w:rPr>
        <w:t>рез государственную границу, направляют прибывшее транспортное средство, подозрительное на заражение чумой, на санитарную стоянку (причал, тупик, площадку) для проведения санитарно-противоэпидемических (профилактических) противочумных мероприятий.</w:t>
      </w:r>
    </w:p>
    <w:p w:rsidR="008425A3" w:rsidRDefault="008425A3" w:rsidP="008425A3">
      <w:pPr>
        <w:ind w:firstLine="400"/>
        <w:jc w:val="both"/>
      </w:pPr>
      <w:r>
        <w:rPr>
          <w:rStyle w:val="s0"/>
        </w:rPr>
        <w:t>34. Физические и юридические лица, независимо от их организационно-правовых форм и форм собс</w:t>
      </w:r>
      <w:r>
        <w:rPr>
          <w:rStyle w:val="s0"/>
        </w:rPr>
        <w:t>т</w:t>
      </w:r>
      <w:r>
        <w:rPr>
          <w:rStyle w:val="s0"/>
        </w:rPr>
        <w:t>венности, после получения и вскрытия контейнеров и лихтеров с товарами и грузами за пределами пунктов пропуска через государственную границу при обнаружении в них грызунов или следов их жизнедеятельн</w:t>
      </w:r>
      <w:r>
        <w:rPr>
          <w:rStyle w:val="s0"/>
        </w:rPr>
        <w:t>о</w:t>
      </w:r>
      <w:r>
        <w:rPr>
          <w:rStyle w:val="s0"/>
        </w:rPr>
        <w:t>сти, а также эктопаразитов немедленно сообщают об этом в территориальные органы государственного с</w:t>
      </w:r>
      <w:r>
        <w:rPr>
          <w:rStyle w:val="s0"/>
        </w:rPr>
        <w:t>а</w:t>
      </w:r>
      <w:r>
        <w:rPr>
          <w:rStyle w:val="s0"/>
        </w:rPr>
        <w:t>нитарно-эпидемиологического надзора.</w:t>
      </w:r>
    </w:p>
    <w:p w:rsidR="008425A3" w:rsidRDefault="008425A3" w:rsidP="008425A3">
      <w:pPr>
        <w:ind w:firstLine="400"/>
        <w:jc w:val="both"/>
      </w:pPr>
      <w:r>
        <w:rPr>
          <w:rStyle w:val="s0"/>
        </w:rPr>
        <w:t>35. Шкурки пушных зверей (суслики, сурки и другие), завезенные на территорию Республики Каза</w:t>
      </w:r>
      <w:r>
        <w:rPr>
          <w:rStyle w:val="s0"/>
        </w:rPr>
        <w:t>х</w:t>
      </w:r>
      <w:r>
        <w:rPr>
          <w:rStyle w:val="s0"/>
        </w:rPr>
        <w:t xml:space="preserve">стан без ветеринарного сертификата, подлежат уничтожению в соответствии с </w:t>
      </w:r>
      <w:r w:rsidRPr="004A5A7A">
        <w:rPr>
          <w:rStyle w:val="s0"/>
          <w:b/>
        </w:rPr>
        <w:t>Законом</w:t>
      </w:r>
      <w:r>
        <w:rPr>
          <w:rStyle w:val="s0"/>
        </w:rPr>
        <w:t xml:space="preserve"> Республики Каза</w:t>
      </w:r>
      <w:r>
        <w:rPr>
          <w:rStyle w:val="s0"/>
        </w:rPr>
        <w:t>х</w:t>
      </w:r>
      <w:r>
        <w:rPr>
          <w:rStyle w:val="s0"/>
        </w:rPr>
        <w:t>стан от 10 июля 2002 года «О ветеринарии».</w:t>
      </w:r>
    </w:p>
    <w:p w:rsidR="008425A3" w:rsidRDefault="008425A3" w:rsidP="008425A3">
      <w:pPr>
        <w:ind w:firstLine="400"/>
        <w:jc w:val="both"/>
      </w:pPr>
      <w:r>
        <w:rPr>
          <w:rStyle w:val="s0"/>
        </w:rPr>
        <w:t>36. Первичные противоэпидемические мероприятия проводятся до официального открытия очага после возникновения подозрения на чуму у больного или умершего с подозрением на чуму человека.</w:t>
      </w:r>
    </w:p>
    <w:p w:rsidR="008425A3" w:rsidRDefault="008425A3" w:rsidP="008425A3">
      <w:pPr>
        <w:ind w:firstLine="400"/>
        <w:jc w:val="both"/>
      </w:pPr>
      <w:r>
        <w:rPr>
          <w:rStyle w:val="s0"/>
        </w:rPr>
        <w:t>37. К первичным противоэпидемическим мероприятиям относятся:</w:t>
      </w:r>
    </w:p>
    <w:p w:rsidR="008425A3" w:rsidRDefault="008425A3" w:rsidP="008425A3">
      <w:pPr>
        <w:ind w:firstLine="400"/>
        <w:jc w:val="both"/>
      </w:pPr>
      <w:r>
        <w:rPr>
          <w:rStyle w:val="s0"/>
        </w:rPr>
        <w:t xml:space="preserve">1) незамедлительная информация о выявлении больного или умершего человека с подозрением на чуму по схеме оповещения согласно </w:t>
      </w:r>
      <w:r w:rsidRPr="004A5A7A">
        <w:rPr>
          <w:rStyle w:val="s0"/>
          <w:b/>
        </w:rPr>
        <w:t>приложению 1</w:t>
      </w:r>
      <w:r>
        <w:rPr>
          <w:rStyle w:val="s0"/>
        </w:rPr>
        <w:t xml:space="preserve"> к настоящим Санитарным правилам;</w:t>
      </w:r>
    </w:p>
    <w:p w:rsidR="008425A3" w:rsidRDefault="008425A3" w:rsidP="008425A3">
      <w:pPr>
        <w:ind w:firstLine="400"/>
        <w:jc w:val="both"/>
      </w:pPr>
      <w:r>
        <w:rPr>
          <w:rStyle w:val="s0"/>
        </w:rPr>
        <w:t>2) госпитализация больного в изолированную палату (бокс), доставка трупа в морг или (в случае нево</w:t>
      </w:r>
      <w:r>
        <w:rPr>
          <w:rStyle w:val="s0"/>
        </w:rPr>
        <w:t>з</w:t>
      </w:r>
      <w:r>
        <w:rPr>
          <w:rStyle w:val="s0"/>
        </w:rPr>
        <w:t>можности их доставки в медицинскую организацию) дифференцированная изоляция больного (трупа) и лиц, контактировавших с ним, на месте;</w:t>
      </w:r>
    </w:p>
    <w:p w:rsidR="008425A3" w:rsidRDefault="008425A3" w:rsidP="008425A3">
      <w:pPr>
        <w:ind w:firstLine="400"/>
        <w:jc w:val="both"/>
      </w:pPr>
      <w:r>
        <w:rPr>
          <w:rStyle w:val="s0"/>
        </w:rPr>
        <w:t>3) транспортировка больного в инфекционное отделение для оказания специализированной медици</w:t>
      </w:r>
      <w:r>
        <w:rPr>
          <w:rStyle w:val="s0"/>
        </w:rPr>
        <w:t>н</w:t>
      </w:r>
      <w:r>
        <w:rPr>
          <w:rStyle w:val="s0"/>
        </w:rPr>
        <w:t>ской помощи с соблюдением необходимых мер предосторожности для обеспечения личной безопасности (применение защитного костюма первого типа), условий изоляции и оказанием неотложной медицинской помощи; при невозможности или нежелательности транспортировки больного (подозрение на легочную или кишечную формы чумы, тяжелое состояние, отсутствие специализированного транспорта), вызывается бр</w:t>
      </w:r>
      <w:r>
        <w:rPr>
          <w:rStyle w:val="s0"/>
        </w:rPr>
        <w:t>и</w:t>
      </w:r>
      <w:r>
        <w:rPr>
          <w:rStyle w:val="s0"/>
        </w:rPr>
        <w:t>гада специалистов к месту его нахождения;</w:t>
      </w:r>
    </w:p>
    <w:p w:rsidR="008425A3" w:rsidRDefault="008425A3" w:rsidP="008425A3">
      <w:pPr>
        <w:ind w:firstLine="400"/>
        <w:jc w:val="both"/>
      </w:pPr>
      <w:r>
        <w:rPr>
          <w:rStyle w:val="s0"/>
        </w:rPr>
        <w:t>4) сбор эпидемиологического анамнеза;</w:t>
      </w:r>
    </w:p>
    <w:p w:rsidR="008425A3" w:rsidRDefault="008425A3" w:rsidP="008425A3">
      <w:pPr>
        <w:ind w:firstLine="400"/>
        <w:jc w:val="both"/>
      </w:pPr>
      <w:r>
        <w:rPr>
          <w:rStyle w:val="s0"/>
        </w:rPr>
        <w:t>5) дезинфекция мест пребывания больного (трупа), в том числе средств его транспортировки, а также других объектов, которые могут оказаться зараженными.</w:t>
      </w:r>
    </w:p>
    <w:p w:rsidR="008425A3" w:rsidRDefault="008425A3" w:rsidP="008425A3">
      <w:pPr>
        <w:ind w:firstLine="400"/>
        <w:jc w:val="both"/>
      </w:pPr>
      <w:r>
        <w:rPr>
          <w:rStyle w:val="s0"/>
        </w:rPr>
        <w:t>38. Эпидемический очаг чумы открывается после официальной постановки диагноза «чума» специал</w:t>
      </w:r>
      <w:r>
        <w:rPr>
          <w:rStyle w:val="s0"/>
        </w:rPr>
        <w:t>ь</w:t>
      </w:r>
      <w:r>
        <w:rPr>
          <w:rStyle w:val="s0"/>
        </w:rPr>
        <w:t>ным решением территориальной комиссии по чрезвычайным ситуациям. Этим же решением назначается начальник очага из числа опытных работников противочумной организации или органа государственного санитарно-эпидемиологического надзора, а также создается штаб очага, под руководством которого осущ</w:t>
      </w:r>
      <w:r>
        <w:rPr>
          <w:rStyle w:val="s0"/>
        </w:rPr>
        <w:t>е</w:t>
      </w:r>
      <w:r>
        <w:rPr>
          <w:rStyle w:val="s0"/>
        </w:rPr>
        <w:t>ствляются мероприятия, изложенные ниже.</w:t>
      </w:r>
    </w:p>
    <w:p w:rsidR="008425A3" w:rsidRDefault="008425A3" w:rsidP="008425A3">
      <w:pPr>
        <w:ind w:firstLine="400"/>
        <w:jc w:val="both"/>
      </w:pPr>
      <w:r>
        <w:rPr>
          <w:rStyle w:val="s0"/>
        </w:rPr>
        <w:t>39. Санитарно-противоэпидемические (профилактические) мероприятия в эпидемическом очаге чумы состоят из двух организационно и функционально связанных разделов - локализации и ликвидации очага.</w:t>
      </w:r>
    </w:p>
    <w:p w:rsidR="008425A3" w:rsidRDefault="008425A3" w:rsidP="008425A3">
      <w:pPr>
        <w:ind w:firstLine="400"/>
        <w:jc w:val="both"/>
      </w:pPr>
      <w:r>
        <w:rPr>
          <w:rStyle w:val="s0"/>
        </w:rPr>
        <w:t>40. Мероприятия по локализации и ликвидации эпидемического очага чумы организуются и проводятся в соответствии с утвержденным планом по предупреждению завоза и распространения карантинных и особо опасных инфекций соответствующей административно-территориальной единицы.</w:t>
      </w:r>
    </w:p>
    <w:p w:rsidR="008425A3" w:rsidRDefault="008425A3" w:rsidP="008425A3">
      <w:pPr>
        <w:ind w:firstLine="400"/>
        <w:jc w:val="both"/>
      </w:pPr>
      <w:r>
        <w:rPr>
          <w:rStyle w:val="s0"/>
        </w:rPr>
        <w:t>41. Объем и характер мероприятий определяется данными эпидемиологического расследования, кот</w:t>
      </w:r>
      <w:r>
        <w:rPr>
          <w:rStyle w:val="s0"/>
        </w:rPr>
        <w:t>о</w:t>
      </w:r>
      <w:r>
        <w:rPr>
          <w:rStyle w:val="s0"/>
        </w:rPr>
        <w:t>рое проводится немедленно после получения заключения о выявлении случая чумы.</w:t>
      </w:r>
    </w:p>
    <w:p w:rsidR="008425A3" w:rsidRDefault="008425A3" w:rsidP="008425A3">
      <w:pPr>
        <w:ind w:firstLine="400"/>
        <w:jc w:val="both"/>
      </w:pPr>
      <w:r>
        <w:rPr>
          <w:rStyle w:val="s0"/>
        </w:rPr>
        <w:t>42. Ограничительные мероприятия, в том числе карантин, в зоне эпидемического очага чумы, осущес</w:t>
      </w:r>
      <w:r>
        <w:rPr>
          <w:rStyle w:val="s0"/>
        </w:rPr>
        <w:t>т</w:t>
      </w:r>
      <w:r>
        <w:rPr>
          <w:rStyle w:val="s0"/>
        </w:rPr>
        <w:t xml:space="preserve">вляются в соответствии с </w:t>
      </w:r>
      <w:bookmarkStart w:id="336" w:name="sub1001270489"/>
      <w:r w:rsidRPr="00D159D7">
        <w:rPr>
          <w:rStyle w:val="s0"/>
          <w:b/>
        </w:rPr>
        <w:t>Правилами</w:t>
      </w:r>
      <w:bookmarkEnd w:id="336"/>
      <w:r>
        <w:rPr>
          <w:rStyle w:val="s0"/>
        </w:rPr>
        <w:t xml:space="preserve"> осуществления ограничительных мероприятий, в том числе карант</w:t>
      </w:r>
      <w:r>
        <w:rPr>
          <w:rStyle w:val="s0"/>
        </w:rPr>
        <w:t>и</w:t>
      </w:r>
      <w:r>
        <w:rPr>
          <w:rStyle w:val="s0"/>
        </w:rPr>
        <w:t>на, на территории Республики Казахстан, а также особых условий и режимов проживания населения и вед</w:t>
      </w:r>
      <w:r>
        <w:rPr>
          <w:rStyle w:val="s0"/>
        </w:rPr>
        <w:t>е</w:t>
      </w:r>
      <w:r>
        <w:rPr>
          <w:rStyle w:val="s0"/>
        </w:rPr>
        <w:t>ния предпринимательской и (или) иной деятельности, утверждаемые постановлением Правительства Ре</w:t>
      </w:r>
      <w:r>
        <w:rPr>
          <w:rStyle w:val="s0"/>
        </w:rPr>
        <w:t>с</w:t>
      </w:r>
      <w:r>
        <w:rPr>
          <w:rStyle w:val="s0"/>
        </w:rPr>
        <w:t>публики Казахстан.</w:t>
      </w:r>
    </w:p>
    <w:p w:rsidR="008425A3" w:rsidRDefault="008425A3" w:rsidP="008425A3">
      <w:pPr>
        <w:ind w:firstLine="400"/>
        <w:jc w:val="both"/>
      </w:pPr>
      <w:r>
        <w:rPr>
          <w:rStyle w:val="s0"/>
        </w:rPr>
        <w:t>43. Вопросы привлечения сил и средств других ведомств для обеспечения ограничительных меропри</w:t>
      </w:r>
      <w:r>
        <w:rPr>
          <w:rStyle w:val="s0"/>
        </w:rPr>
        <w:t>я</w:t>
      </w:r>
      <w:r>
        <w:rPr>
          <w:rStyle w:val="s0"/>
        </w:rPr>
        <w:t>тий в эпидемическом очаге чумы, наблюдения за сельскохозяйственными и домашними животными нах</w:t>
      </w:r>
      <w:r>
        <w:rPr>
          <w:rStyle w:val="s0"/>
        </w:rPr>
        <w:t>о</w:t>
      </w:r>
      <w:r>
        <w:rPr>
          <w:rStyle w:val="s0"/>
        </w:rPr>
        <w:lastRenderedPageBreak/>
        <w:t>дятся в ведении территориальной комиссии по чрезвычайным ситуациям и решаются в соответствии с те</w:t>
      </w:r>
      <w:r>
        <w:rPr>
          <w:rStyle w:val="s0"/>
        </w:rPr>
        <w:t>р</w:t>
      </w:r>
      <w:r>
        <w:rPr>
          <w:rStyle w:val="s0"/>
        </w:rPr>
        <w:t>риториальным комплексным планом и по согласованию с органами местной исполнительной власти.</w:t>
      </w:r>
    </w:p>
    <w:p w:rsidR="008425A3" w:rsidRDefault="008425A3" w:rsidP="008425A3">
      <w:pPr>
        <w:ind w:firstLine="400"/>
        <w:jc w:val="both"/>
      </w:pPr>
      <w:r>
        <w:rPr>
          <w:rStyle w:val="s0"/>
        </w:rPr>
        <w:t>44. В целях обеспечения противоэпидемического режима работы и оперативного проведения санита</w:t>
      </w:r>
      <w:r>
        <w:rPr>
          <w:rStyle w:val="s0"/>
        </w:rPr>
        <w:t>р</w:t>
      </w:r>
      <w:r>
        <w:rPr>
          <w:rStyle w:val="s0"/>
        </w:rPr>
        <w:t>но-противоэпидемических (профилактических) мероприятий, персонал медицинских формирований в эп</w:t>
      </w:r>
      <w:r>
        <w:rPr>
          <w:rStyle w:val="s0"/>
        </w:rPr>
        <w:t>и</w:t>
      </w:r>
      <w:r>
        <w:rPr>
          <w:rStyle w:val="s0"/>
        </w:rPr>
        <w:t>демическом очаге чумы, с момента его открытия и до официального закрытия, переводится на казарменное положение.</w:t>
      </w:r>
    </w:p>
    <w:p w:rsidR="008425A3" w:rsidRDefault="008425A3" w:rsidP="008425A3">
      <w:pPr>
        <w:ind w:firstLine="400"/>
        <w:jc w:val="both"/>
      </w:pPr>
      <w:r>
        <w:rPr>
          <w:rStyle w:val="s0"/>
        </w:rPr>
        <w:t>45. Мероприятия по локализации очага чумы направлены на предотвращение заражения человека от больного или трупа и ограничение территориального распространения зараженных объектов биологическ</w:t>
      </w:r>
      <w:r>
        <w:rPr>
          <w:rStyle w:val="s0"/>
        </w:rPr>
        <w:t>о</w:t>
      </w:r>
      <w:r>
        <w:rPr>
          <w:rStyle w:val="s0"/>
        </w:rPr>
        <w:t>го и небиологического характера. Локализация очага осуществляется на этапах:</w:t>
      </w:r>
    </w:p>
    <w:p w:rsidR="008425A3" w:rsidRDefault="008425A3" w:rsidP="008425A3">
      <w:pPr>
        <w:ind w:firstLine="400"/>
        <w:jc w:val="both"/>
      </w:pPr>
      <w:r>
        <w:rPr>
          <w:rStyle w:val="s0"/>
        </w:rPr>
        <w:t>1) выявления больных чумой;</w:t>
      </w:r>
    </w:p>
    <w:p w:rsidR="008425A3" w:rsidRDefault="008425A3" w:rsidP="008425A3">
      <w:pPr>
        <w:ind w:firstLine="400"/>
        <w:jc w:val="both"/>
      </w:pPr>
      <w:r>
        <w:rPr>
          <w:rStyle w:val="s0"/>
        </w:rPr>
        <w:t>2) госпитализации больных чумой;</w:t>
      </w:r>
    </w:p>
    <w:p w:rsidR="008425A3" w:rsidRDefault="008425A3" w:rsidP="008425A3">
      <w:pPr>
        <w:ind w:firstLine="400"/>
        <w:jc w:val="both"/>
      </w:pPr>
      <w:r>
        <w:rPr>
          <w:rStyle w:val="s0"/>
        </w:rPr>
        <w:t>3) выявления умерших от чумы людей;</w:t>
      </w:r>
    </w:p>
    <w:p w:rsidR="008425A3" w:rsidRDefault="008425A3" w:rsidP="008425A3">
      <w:pPr>
        <w:ind w:firstLine="400"/>
        <w:jc w:val="both"/>
      </w:pPr>
      <w:r>
        <w:rPr>
          <w:rStyle w:val="s0"/>
        </w:rPr>
        <w:t>4) захоронения трупов умерших от чумы людей;</w:t>
      </w:r>
    </w:p>
    <w:p w:rsidR="008425A3" w:rsidRDefault="008425A3" w:rsidP="008425A3">
      <w:pPr>
        <w:ind w:firstLine="400"/>
        <w:jc w:val="both"/>
      </w:pPr>
      <w:r>
        <w:rPr>
          <w:rStyle w:val="s0"/>
        </w:rPr>
        <w:t>5) выявления и изоляции лиц, контактировавших с зараженными чумой объектами;</w:t>
      </w:r>
    </w:p>
    <w:p w:rsidR="008425A3" w:rsidRDefault="008425A3" w:rsidP="008425A3">
      <w:pPr>
        <w:ind w:firstLine="400"/>
        <w:jc w:val="both"/>
      </w:pPr>
      <w:r>
        <w:rPr>
          <w:rStyle w:val="s0"/>
        </w:rPr>
        <w:t>6) определения необходимости, сроков и объема карантинных мероприятий и их реализации;</w:t>
      </w:r>
    </w:p>
    <w:p w:rsidR="008425A3" w:rsidRDefault="008425A3" w:rsidP="008425A3">
      <w:pPr>
        <w:ind w:firstLine="400"/>
        <w:jc w:val="both"/>
      </w:pPr>
      <w:r>
        <w:rPr>
          <w:rStyle w:val="s0"/>
        </w:rPr>
        <w:t>7) провизорной госпитализации лиц с симптомами, подозрительными на чуму;</w:t>
      </w:r>
    </w:p>
    <w:p w:rsidR="008425A3" w:rsidRDefault="008425A3" w:rsidP="008425A3">
      <w:pPr>
        <w:ind w:firstLine="400"/>
        <w:jc w:val="both"/>
      </w:pPr>
      <w:r>
        <w:rPr>
          <w:rStyle w:val="s0"/>
        </w:rPr>
        <w:t>8) медицинского наблюдения за населением по месту жительства и при обращении в медицинские у</w:t>
      </w:r>
      <w:r>
        <w:rPr>
          <w:rStyle w:val="s0"/>
        </w:rPr>
        <w:t>ч</w:t>
      </w:r>
      <w:r>
        <w:rPr>
          <w:rStyle w:val="s0"/>
        </w:rPr>
        <w:t>реждения для ускорения изоляции больных и диагностики чумы;</w:t>
      </w:r>
    </w:p>
    <w:p w:rsidR="008425A3" w:rsidRDefault="008425A3" w:rsidP="008425A3">
      <w:pPr>
        <w:ind w:firstLine="400"/>
        <w:jc w:val="both"/>
      </w:pPr>
      <w:r>
        <w:rPr>
          <w:rStyle w:val="s0"/>
        </w:rPr>
        <w:t>9) проведения текущей и заключительной дезинфекции.</w:t>
      </w:r>
    </w:p>
    <w:p w:rsidR="008425A3" w:rsidRDefault="008425A3" w:rsidP="008425A3">
      <w:pPr>
        <w:ind w:firstLine="400"/>
        <w:jc w:val="both"/>
      </w:pPr>
      <w:r>
        <w:rPr>
          <w:rStyle w:val="s0"/>
        </w:rPr>
        <w:t>46. Эпидемический очаг чумы считается ликвидированным после:</w:t>
      </w:r>
    </w:p>
    <w:p w:rsidR="008425A3" w:rsidRDefault="008425A3" w:rsidP="008425A3">
      <w:pPr>
        <w:ind w:firstLine="400"/>
        <w:jc w:val="both"/>
      </w:pPr>
      <w:r>
        <w:rPr>
          <w:rStyle w:val="s0"/>
        </w:rPr>
        <w:t>1) окончания лечения и выписки больного (больных) чумой;</w:t>
      </w:r>
    </w:p>
    <w:p w:rsidR="008425A3" w:rsidRDefault="008425A3" w:rsidP="008425A3">
      <w:pPr>
        <w:ind w:firstLine="400"/>
        <w:jc w:val="both"/>
      </w:pPr>
      <w:r>
        <w:rPr>
          <w:rStyle w:val="s0"/>
        </w:rPr>
        <w:t>2) окончания профилактического лечения и выписки лиц, контактировавших с зараженными объект</w:t>
      </w:r>
      <w:r>
        <w:rPr>
          <w:rStyle w:val="s0"/>
        </w:rPr>
        <w:t>а</w:t>
      </w:r>
      <w:r>
        <w:rPr>
          <w:rStyle w:val="s0"/>
        </w:rPr>
        <w:t>ми;</w:t>
      </w:r>
    </w:p>
    <w:p w:rsidR="008425A3" w:rsidRDefault="008425A3" w:rsidP="008425A3">
      <w:pPr>
        <w:ind w:firstLine="400"/>
        <w:jc w:val="both"/>
      </w:pPr>
      <w:r>
        <w:rPr>
          <w:rStyle w:val="s0"/>
        </w:rPr>
        <w:t>3) завершения работ по дератизации, дезинсекции и заключительной дезинфекции.</w:t>
      </w:r>
    </w:p>
    <w:p w:rsidR="008425A3" w:rsidRDefault="008425A3" w:rsidP="008425A3">
      <w:pPr>
        <w:ind w:firstLine="400"/>
        <w:jc w:val="both"/>
      </w:pPr>
      <w:r>
        <w:rPr>
          <w:rStyle w:val="s0"/>
        </w:rPr>
        <w:t>47. После окончания лечения пациента выписывают при соблюдении следующих условий:</w:t>
      </w:r>
    </w:p>
    <w:p w:rsidR="008425A3" w:rsidRDefault="008425A3" w:rsidP="008425A3">
      <w:pPr>
        <w:ind w:firstLine="400"/>
        <w:jc w:val="both"/>
      </w:pPr>
      <w:r>
        <w:rPr>
          <w:rStyle w:val="s0"/>
        </w:rPr>
        <w:t>1) отсутствии клинических симптомов заболевания;</w:t>
      </w:r>
    </w:p>
    <w:p w:rsidR="008425A3" w:rsidRDefault="008425A3" w:rsidP="008425A3">
      <w:pPr>
        <w:ind w:firstLine="400"/>
        <w:jc w:val="both"/>
      </w:pPr>
      <w:r>
        <w:rPr>
          <w:rStyle w:val="s0"/>
        </w:rPr>
        <w:t>2) нормализации лабораторных анализов крови и мочи;</w:t>
      </w:r>
    </w:p>
    <w:p w:rsidR="008425A3" w:rsidRDefault="008425A3" w:rsidP="008425A3">
      <w:pPr>
        <w:ind w:firstLine="400"/>
        <w:jc w:val="both"/>
      </w:pPr>
      <w:r>
        <w:rPr>
          <w:rStyle w:val="s0"/>
        </w:rPr>
        <w:t>3) стабильно нормальной температуры тела в течение 6 дней при кожной, ангинозной и бубонной фо</w:t>
      </w:r>
      <w:r>
        <w:rPr>
          <w:rStyle w:val="s0"/>
        </w:rPr>
        <w:t>р</w:t>
      </w:r>
      <w:r>
        <w:rPr>
          <w:rStyle w:val="s0"/>
        </w:rPr>
        <w:t>мах чумы или в течение 10 дней при легочной и септической формах, а также менингеальных и кишечных осложнениях;</w:t>
      </w:r>
    </w:p>
    <w:p w:rsidR="008425A3" w:rsidRDefault="008425A3" w:rsidP="008425A3">
      <w:pPr>
        <w:ind w:firstLine="400"/>
        <w:jc w:val="both"/>
      </w:pPr>
      <w:r>
        <w:rPr>
          <w:rStyle w:val="s0"/>
        </w:rPr>
        <w:t>4) однократном отрицательном результате бактериологического исследования материала, взятого через сутки после окончания антибиотикотерапии.</w:t>
      </w:r>
    </w:p>
    <w:p w:rsidR="008425A3" w:rsidRDefault="008425A3" w:rsidP="008425A3">
      <w:pPr>
        <w:ind w:firstLine="400"/>
        <w:jc w:val="both"/>
      </w:pPr>
      <w:r>
        <w:rPr>
          <w:rStyle w:val="s0"/>
        </w:rPr>
        <w:t>48. После выписки реконвалесцент подлежит диспансерному наблюдению в течение трех месяцев.</w:t>
      </w:r>
    </w:p>
    <w:p w:rsidR="008425A3" w:rsidRDefault="008425A3" w:rsidP="008425A3">
      <w:pPr>
        <w:ind w:firstLine="400"/>
        <w:jc w:val="both"/>
      </w:pPr>
      <w:r>
        <w:rPr>
          <w:rStyle w:val="s0"/>
        </w:rPr>
        <w:t>49. Медицинские организации в период существования эпидемического очага обеспечивают:</w:t>
      </w:r>
    </w:p>
    <w:p w:rsidR="008425A3" w:rsidRDefault="008425A3" w:rsidP="008425A3">
      <w:pPr>
        <w:ind w:firstLine="400"/>
        <w:jc w:val="both"/>
      </w:pPr>
      <w:r>
        <w:rPr>
          <w:rStyle w:val="s0"/>
        </w:rPr>
        <w:t>1) выявление больных с симптомами чумы на всех этапах оказания медицинской помощи населению при осуществлении медицинского наблюдения за населением в форме подворных обходов и проведение первичных противоэпидемических мероприятий;</w:t>
      </w:r>
    </w:p>
    <w:p w:rsidR="008425A3" w:rsidRDefault="008425A3" w:rsidP="008425A3">
      <w:pPr>
        <w:ind w:firstLine="400"/>
        <w:jc w:val="both"/>
      </w:pPr>
      <w:r>
        <w:rPr>
          <w:rStyle w:val="s0"/>
        </w:rPr>
        <w:t>2) организацию транспортировки больных специализированным автотранспортом, их госпитализацию, клинико-эпидемиологическое и лабораторное обследование, лечение, а также проведение дезинфекции;</w:t>
      </w:r>
    </w:p>
    <w:p w:rsidR="008425A3" w:rsidRDefault="008425A3" w:rsidP="008425A3">
      <w:pPr>
        <w:ind w:firstLine="400"/>
        <w:jc w:val="both"/>
      </w:pPr>
      <w:r>
        <w:rPr>
          <w:rStyle w:val="s0"/>
        </w:rPr>
        <w:t>3) изоляцию, обследование и экстренную профилактику лиц, контактировавших с больными;</w:t>
      </w:r>
    </w:p>
    <w:p w:rsidR="008425A3" w:rsidRDefault="008425A3" w:rsidP="008425A3">
      <w:pPr>
        <w:ind w:firstLine="400"/>
        <w:jc w:val="both"/>
      </w:pPr>
      <w:r>
        <w:rPr>
          <w:rStyle w:val="s0"/>
        </w:rPr>
        <w:t>4) провизорную госпитализацию всех больных с сигнальными признаками чумы; изоляцию контактных с проведением медицинского наблюдения и экстренной профилактики в течение всего инкубационного п</w:t>
      </w:r>
      <w:r>
        <w:rPr>
          <w:rStyle w:val="s0"/>
        </w:rPr>
        <w:t>е</w:t>
      </w:r>
      <w:r>
        <w:rPr>
          <w:rStyle w:val="s0"/>
        </w:rPr>
        <w:t>риода;</w:t>
      </w:r>
    </w:p>
    <w:p w:rsidR="008425A3" w:rsidRDefault="008425A3" w:rsidP="008425A3">
      <w:pPr>
        <w:ind w:firstLine="400"/>
        <w:jc w:val="both"/>
      </w:pPr>
      <w:r>
        <w:rPr>
          <w:rStyle w:val="s0"/>
        </w:rPr>
        <w:t>5) в установленном порядке патологоанатомическое вскрытие умерших от острых инфекционных заб</w:t>
      </w:r>
      <w:r>
        <w:rPr>
          <w:rStyle w:val="s0"/>
        </w:rPr>
        <w:t>о</w:t>
      </w:r>
      <w:r>
        <w:rPr>
          <w:rStyle w:val="s0"/>
        </w:rPr>
        <w:t>леваний неясной этиологии, подозрительных на наличие заболевания чумой, а также во всех случаях скор</w:t>
      </w:r>
      <w:r>
        <w:rPr>
          <w:rStyle w:val="s0"/>
        </w:rPr>
        <w:t>о</w:t>
      </w:r>
      <w:r>
        <w:rPr>
          <w:rStyle w:val="s0"/>
        </w:rPr>
        <w:t>постижной смерти лиц, не обращавшихся за медицинской помощью, с целью установления патологоанат</w:t>
      </w:r>
      <w:r>
        <w:rPr>
          <w:rStyle w:val="s0"/>
        </w:rPr>
        <w:t>о</w:t>
      </w:r>
      <w:r>
        <w:rPr>
          <w:rStyle w:val="s0"/>
        </w:rPr>
        <w:t>мического диагноза и забора соответствующего материала для исследования.</w:t>
      </w:r>
    </w:p>
    <w:p w:rsidR="008425A3" w:rsidRDefault="008425A3" w:rsidP="008425A3">
      <w:pPr>
        <w:ind w:firstLine="400"/>
        <w:jc w:val="both"/>
      </w:pPr>
      <w:r>
        <w:rPr>
          <w:rStyle w:val="s0"/>
        </w:rPr>
        <w:t>50. Вскрытие умерших от чумы, взятие от них материала для исследования на чуму и его транспорт</w:t>
      </w:r>
      <w:r>
        <w:rPr>
          <w:rStyle w:val="s0"/>
        </w:rPr>
        <w:t>и</w:t>
      </w:r>
      <w:r>
        <w:rPr>
          <w:rStyle w:val="s0"/>
        </w:rPr>
        <w:t>ровку в специализированные лаборатории производят в присутствии специалистов противочумных орган</w:t>
      </w:r>
      <w:r>
        <w:rPr>
          <w:rStyle w:val="s0"/>
        </w:rPr>
        <w:t>и</w:t>
      </w:r>
      <w:r>
        <w:rPr>
          <w:rStyle w:val="s0"/>
        </w:rPr>
        <w:t>заций:</w:t>
      </w:r>
    </w:p>
    <w:p w:rsidR="008425A3" w:rsidRDefault="008425A3" w:rsidP="008425A3">
      <w:pPr>
        <w:ind w:firstLine="400"/>
        <w:jc w:val="both"/>
      </w:pPr>
      <w:r>
        <w:rPr>
          <w:rStyle w:val="s0"/>
        </w:rPr>
        <w:t xml:space="preserve">1) перевозка трупа к месту захоронения производится на выделенном транспорте в металлическом или деревянном гробу бригадой эвакуаторов в защитной одежде 1 типа, укомплектованному в соответствии с </w:t>
      </w:r>
      <w:r w:rsidRPr="00D159D7">
        <w:rPr>
          <w:rStyle w:val="s0"/>
          <w:b/>
        </w:rPr>
        <w:t>санитарными правилами</w:t>
      </w:r>
      <w:r>
        <w:rPr>
          <w:rStyle w:val="s0"/>
        </w:rPr>
        <w:t xml:space="preserve"> в области санитарно-эпидемиологических требований к лабораториям и услов</w:t>
      </w:r>
      <w:r>
        <w:rPr>
          <w:rStyle w:val="s0"/>
        </w:rPr>
        <w:t>и</w:t>
      </w:r>
      <w:r>
        <w:rPr>
          <w:rStyle w:val="s0"/>
        </w:rPr>
        <w:t>ям работы в лабораториях, утверждаемых постановлением Правительства Республики Казахстан;</w:t>
      </w:r>
    </w:p>
    <w:p w:rsidR="008425A3" w:rsidRDefault="008425A3" w:rsidP="008425A3">
      <w:pPr>
        <w:ind w:firstLine="400"/>
        <w:jc w:val="both"/>
      </w:pPr>
      <w:r>
        <w:rPr>
          <w:rStyle w:val="s0"/>
        </w:rPr>
        <w:t>2) захоронение умершего от чумы проводится с учетом местных религиозно-этнических обычаев на общем кладбище силами коммунальной службы территории в присутствии специалиста противочумной о</w:t>
      </w:r>
      <w:r>
        <w:rPr>
          <w:rStyle w:val="s0"/>
        </w:rPr>
        <w:t>р</w:t>
      </w:r>
      <w:r>
        <w:rPr>
          <w:rStyle w:val="s0"/>
        </w:rPr>
        <w:t>ганизации.</w:t>
      </w:r>
    </w:p>
    <w:p w:rsidR="008425A3" w:rsidRDefault="008425A3" w:rsidP="008425A3">
      <w:pPr>
        <w:ind w:firstLine="400"/>
        <w:jc w:val="both"/>
      </w:pPr>
      <w:r>
        <w:rPr>
          <w:rStyle w:val="s0"/>
        </w:rPr>
        <w:t>51. Физические и юридические лица, независимо от их ведомственной принадлежности и форм собс</w:t>
      </w:r>
      <w:r>
        <w:rPr>
          <w:rStyle w:val="s0"/>
        </w:rPr>
        <w:t>т</w:t>
      </w:r>
      <w:r>
        <w:rPr>
          <w:rStyle w:val="s0"/>
        </w:rPr>
        <w:t>венности, в эпидемическом очаге чумы обеспечивают выполнение санитарно-противоэпидемических (пр</w:t>
      </w:r>
      <w:r>
        <w:rPr>
          <w:rStyle w:val="s0"/>
        </w:rPr>
        <w:t>о</w:t>
      </w:r>
      <w:r>
        <w:rPr>
          <w:rStyle w:val="s0"/>
        </w:rPr>
        <w:t>филактических) мероприятий, направленных на предупреждение распространения заболевания чумой в эпидемическом очаге, в соответствии с настоящими Санитарными правилами.</w:t>
      </w:r>
    </w:p>
    <w:p w:rsidR="008425A3" w:rsidRDefault="008425A3" w:rsidP="008425A3">
      <w:pPr>
        <w:ind w:firstLine="400"/>
        <w:jc w:val="both"/>
      </w:pPr>
      <w:r>
        <w:rPr>
          <w:rStyle w:val="s0"/>
        </w:rPr>
        <w:t> </w:t>
      </w:r>
    </w:p>
    <w:p w:rsidR="008425A3" w:rsidRDefault="008425A3" w:rsidP="008425A3">
      <w:pPr>
        <w:ind w:firstLine="400"/>
        <w:jc w:val="both"/>
      </w:pPr>
      <w:r>
        <w:rPr>
          <w:rStyle w:val="s0"/>
        </w:rPr>
        <w:t> </w:t>
      </w:r>
    </w:p>
    <w:p w:rsidR="008425A3" w:rsidRDefault="008425A3" w:rsidP="008425A3">
      <w:pPr>
        <w:jc w:val="center"/>
      </w:pPr>
      <w:r>
        <w:rPr>
          <w:rStyle w:val="s1"/>
        </w:rPr>
        <w:lastRenderedPageBreak/>
        <w:t xml:space="preserve">3. Санитарно-эпидемиологические требования к организации и проведению </w:t>
      </w:r>
    </w:p>
    <w:p w:rsidR="008425A3" w:rsidRDefault="008425A3" w:rsidP="008425A3">
      <w:pPr>
        <w:jc w:val="center"/>
      </w:pPr>
      <w:r>
        <w:rPr>
          <w:rStyle w:val="s1"/>
        </w:rPr>
        <w:t>санитарно-противоэпидемических (профилактических) мероприятий по предупреждению холеры</w:t>
      </w:r>
    </w:p>
    <w:p w:rsidR="008425A3" w:rsidRDefault="008425A3" w:rsidP="008425A3">
      <w:pPr>
        <w:ind w:firstLine="400"/>
        <w:jc w:val="both"/>
      </w:pPr>
      <w:r>
        <w:rPr>
          <w:rStyle w:val="s0"/>
        </w:rPr>
        <w:t> </w:t>
      </w:r>
    </w:p>
    <w:p w:rsidR="008425A3" w:rsidRDefault="008425A3" w:rsidP="008425A3">
      <w:pPr>
        <w:ind w:firstLine="400"/>
        <w:jc w:val="both"/>
      </w:pPr>
      <w:r>
        <w:rPr>
          <w:rStyle w:val="s0"/>
        </w:rPr>
        <w:t xml:space="preserve">52. Санитарно-противоэпидемические (профилактические) мероприятия проводятся в соответствии с Классификацией заболеваний, обусловленных холерным вибрионом, указанной в </w:t>
      </w:r>
      <w:bookmarkStart w:id="337" w:name="sub1002272467"/>
      <w:r w:rsidRPr="00D159D7">
        <w:rPr>
          <w:rStyle w:val="s0"/>
          <w:b/>
        </w:rPr>
        <w:t>приложении 3</w:t>
      </w:r>
      <w:r>
        <w:rPr>
          <w:rStyle w:val="s0"/>
        </w:rPr>
        <w:t xml:space="preserve"> к насто</w:t>
      </w:r>
      <w:r>
        <w:rPr>
          <w:rStyle w:val="s0"/>
        </w:rPr>
        <w:t>я</w:t>
      </w:r>
      <w:r>
        <w:rPr>
          <w:rStyle w:val="s0"/>
        </w:rPr>
        <w:t>щим Санитарным правилам.</w:t>
      </w:r>
    </w:p>
    <w:p w:rsidR="008425A3" w:rsidRDefault="008425A3" w:rsidP="008425A3">
      <w:pPr>
        <w:ind w:firstLine="400"/>
        <w:jc w:val="both"/>
      </w:pPr>
      <w:r>
        <w:rPr>
          <w:rStyle w:val="s0"/>
        </w:rPr>
        <w:t>53. Государственные органы санитарно-эпидемиологической службы соответствующих территорий с</w:t>
      </w:r>
      <w:r>
        <w:rPr>
          <w:rStyle w:val="s0"/>
        </w:rPr>
        <w:t>о</w:t>
      </w:r>
      <w:r>
        <w:rPr>
          <w:rStyle w:val="s0"/>
        </w:rPr>
        <w:t>вместно с территориальными управлениями (департаментами) здравоохранения и территориальными прот</w:t>
      </w:r>
      <w:r>
        <w:rPr>
          <w:rStyle w:val="s0"/>
        </w:rPr>
        <w:t>и</w:t>
      </w:r>
      <w:r>
        <w:rPr>
          <w:rStyle w:val="s0"/>
        </w:rPr>
        <w:t>вочумными организациями участвуют в разработке комплексных планов санитарно-противоэпидемических (профилактических) мероприятий по холере, при составлении которых должны быть учтены:</w:t>
      </w:r>
    </w:p>
    <w:p w:rsidR="008425A3" w:rsidRDefault="008425A3" w:rsidP="008425A3">
      <w:pPr>
        <w:ind w:firstLine="400"/>
        <w:jc w:val="both"/>
      </w:pPr>
      <w:r>
        <w:rPr>
          <w:rStyle w:val="s0"/>
        </w:rPr>
        <w:t>1) данные анализа завоза холеры и выделения холерных вибрионов из объектов окружающей среды;</w:t>
      </w:r>
    </w:p>
    <w:p w:rsidR="008425A3" w:rsidRDefault="008425A3" w:rsidP="008425A3">
      <w:pPr>
        <w:ind w:firstLine="400"/>
        <w:jc w:val="both"/>
      </w:pPr>
      <w:r>
        <w:rPr>
          <w:rStyle w:val="s0"/>
        </w:rPr>
        <w:t>2) климатогеографические особенности;</w:t>
      </w:r>
    </w:p>
    <w:p w:rsidR="008425A3" w:rsidRDefault="008425A3" w:rsidP="008425A3">
      <w:pPr>
        <w:ind w:firstLine="400"/>
        <w:jc w:val="both"/>
      </w:pPr>
      <w:r>
        <w:rPr>
          <w:rStyle w:val="s0"/>
        </w:rPr>
        <w:t>3) соседство со странами, неблагополучными по холере, с водоемами, берущими начало за рубежом;</w:t>
      </w:r>
    </w:p>
    <w:p w:rsidR="008425A3" w:rsidRDefault="008425A3" w:rsidP="008425A3">
      <w:pPr>
        <w:ind w:firstLine="400"/>
        <w:jc w:val="both"/>
      </w:pPr>
      <w:r>
        <w:rPr>
          <w:rStyle w:val="s0"/>
        </w:rPr>
        <w:t>4) транспортные связи;</w:t>
      </w:r>
    </w:p>
    <w:p w:rsidR="008425A3" w:rsidRDefault="008425A3" w:rsidP="008425A3">
      <w:pPr>
        <w:ind w:firstLine="400"/>
        <w:jc w:val="both"/>
      </w:pPr>
      <w:r>
        <w:rPr>
          <w:rStyle w:val="s0"/>
        </w:rPr>
        <w:t>5) миграционные процессы;</w:t>
      </w:r>
    </w:p>
    <w:p w:rsidR="008425A3" w:rsidRDefault="008425A3" w:rsidP="008425A3">
      <w:pPr>
        <w:ind w:firstLine="400"/>
        <w:jc w:val="both"/>
      </w:pPr>
      <w:r>
        <w:rPr>
          <w:rStyle w:val="s0"/>
        </w:rPr>
        <w:t>6) санитарно-гигиеническое состояние территории (водоснабжение, канализация, санитарная очистка);</w:t>
      </w:r>
    </w:p>
    <w:p w:rsidR="008425A3" w:rsidRDefault="008425A3" w:rsidP="008425A3">
      <w:pPr>
        <w:ind w:firstLine="400"/>
        <w:jc w:val="both"/>
      </w:pPr>
      <w:r>
        <w:rPr>
          <w:rStyle w:val="s0"/>
        </w:rPr>
        <w:t>7) характер и условия рекреационного и бытового водопользования;</w:t>
      </w:r>
    </w:p>
    <w:p w:rsidR="008425A3" w:rsidRDefault="008425A3" w:rsidP="008425A3">
      <w:pPr>
        <w:ind w:firstLine="400"/>
        <w:jc w:val="both"/>
      </w:pPr>
      <w:r>
        <w:rPr>
          <w:rStyle w:val="s0"/>
        </w:rPr>
        <w:t>8) обычаи населения.</w:t>
      </w:r>
    </w:p>
    <w:p w:rsidR="008425A3" w:rsidRDefault="008425A3" w:rsidP="008425A3">
      <w:pPr>
        <w:ind w:firstLine="400"/>
        <w:jc w:val="both"/>
      </w:pPr>
      <w:r>
        <w:rPr>
          <w:rStyle w:val="s0"/>
        </w:rPr>
        <w:t xml:space="preserve">54. Комплексные планы утверждаются в соответствии с </w:t>
      </w:r>
      <w:bookmarkStart w:id="338" w:name="sub1000001347"/>
      <w:r w:rsidRPr="00D159D7">
        <w:rPr>
          <w:rStyle w:val="s0"/>
          <w:b/>
        </w:rPr>
        <w:t>Законом</w:t>
      </w:r>
      <w:bookmarkEnd w:id="338"/>
      <w:r>
        <w:rPr>
          <w:rStyle w:val="s0"/>
        </w:rPr>
        <w:t xml:space="preserve"> Республики Казахстан от 23 января 2001 года «О местном государственном управлении и самоуправлении в Республике Казахстан».</w:t>
      </w:r>
    </w:p>
    <w:p w:rsidR="008425A3" w:rsidRDefault="008425A3" w:rsidP="008425A3">
      <w:pPr>
        <w:ind w:firstLine="400"/>
        <w:jc w:val="both"/>
      </w:pPr>
      <w:r>
        <w:rPr>
          <w:rStyle w:val="s0"/>
        </w:rPr>
        <w:t>55. Комплексные планы санитарно-противоэпидемических (профилактических) мероприятий по холере включают следующее:</w:t>
      </w:r>
    </w:p>
    <w:p w:rsidR="008425A3" w:rsidRDefault="008425A3" w:rsidP="008425A3">
      <w:pPr>
        <w:ind w:firstLine="400"/>
        <w:jc w:val="both"/>
      </w:pPr>
      <w:r>
        <w:rPr>
          <w:rStyle w:val="s0"/>
        </w:rPr>
        <w:t>1) вопросы обеспечения готовности и взаимодействия медицинских, санитарно-профилактических, те</w:t>
      </w:r>
      <w:r>
        <w:rPr>
          <w:rStyle w:val="s0"/>
        </w:rPr>
        <w:t>р</w:t>
      </w:r>
      <w:r>
        <w:rPr>
          <w:rStyle w:val="s0"/>
        </w:rPr>
        <w:t>риториальных противочумных организаций и ведомственных медицинских служб на случай эпидемических осложнений по холере;</w:t>
      </w:r>
    </w:p>
    <w:p w:rsidR="008425A3" w:rsidRDefault="008425A3" w:rsidP="008425A3">
      <w:pPr>
        <w:ind w:firstLine="400"/>
        <w:jc w:val="both"/>
      </w:pPr>
      <w:r>
        <w:rPr>
          <w:rStyle w:val="s0"/>
        </w:rPr>
        <w:t>2) обеспечение постоянного эпидемиологического слежения за холерой с учетом степени потенциал</w:t>
      </w:r>
      <w:r>
        <w:rPr>
          <w:rStyle w:val="s0"/>
        </w:rPr>
        <w:t>ь</w:t>
      </w:r>
      <w:r>
        <w:rPr>
          <w:rStyle w:val="s0"/>
        </w:rPr>
        <w:t>ной опасности (завоза) реализации путей и факторов передачи холеры, других кишечных инфекций;</w:t>
      </w:r>
    </w:p>
    <w:p w:rsidR="008425A3" w:rsidRDefault="008425A3" w:rsidP="008425A3">
      <w:pPr>
        <w:ind w:firstLine="400"/>
        <w:jc w:val="both"/>
      </w:pPr>
      <w:r>
        <w:rPr>
          <w:rStyle w:val="s0"/>
        </w:rPr>
        <w:t>3) комплекс санитарно-противоэпидемических мероприятий, направленных на своевременную локал</w:t>
      </w:r>
      <w:r>
        <w:rPr>
          <w:rStyle w:val="s0"/>
        </w:rPr>
        <w:t>и</w:t>
      </w:r>
      <w:r>
        <w:rPr>
          <w:rStyle w:val="s0"/>
        </w:rPr>
        <w:t>зацию и ликвидацию очага холеры, а также с расчетом необходимых для этого сил и средств с учетом во</w:t>
      </w:r>
      <w:r>
        <w:rPr>
          <w:rStyle w:val="s0"/>
        </w:rPr>
        <w:t>з</w:t>
      </w:r>
      <w:r>
        <w:rPr>
          <w:rStyle w:val="s0"/>
        </w:rPr>
        <w:t>можности возникновения единичных и массовых случаев холеры;</w:t>
      </w:r>
    </w:p>
    <w:p w:rsidR="008425A3" w:rsidRDefault="008425A3" w:rsidP="008425A3">
      <w:pPr>
        <w:ind w:firstLine="400"/>
        <w:jc w:val="both"/>
      </w:pPr>
      <w:r>
        <w:rPr>
          <w:rStyle w:val="s0"/>
        </w:rPr>
        <w:t>4) обеспечение готовности медицинских работников к проведению санитарно-противоэпидемических (профилактических) мероприятий по холере;</w:t>
      </w:r>
    </w:p>
    <w:p w:rsidR="008425A3" w:rsidRDefault="008425A3" w:rsidP="008425A3">
      <w:pPr>
        <w:ind w:firstLine="400"/>
        <w:jc w:val="both"/>
      </w:pPr>
      <w:r>
        <w:rPr>
          <w:rStyle w:val="s0"/>
        </w:rPr>
        <w:t>5) поддержание готовности медицинских организаций к развертыванию медицинских формирований для проведения санитарно-противоэпидемических мероприятий по холере;</w:t>
      </w:r>
    </w:p>
    <w:p w:rsidR="008425A3" w:rsidRDefault="008425A3" w:rsidP="008425A3">
      <w:pPr>
        <w:ind w:firstLine="400"/>
        <w:jc w:val="both"/>
      </w:pPr>
      <w:r>
        <w:rPr>
          <w:rStyle w:val="s0"/>
        </w:rPr>
        <w:t>6) подготовка медицинского персонала специализированных формирований, развертываемых для лок</w:t>
      </w:r>
      <w:r>
        <w:rPr>
          <w:rStyle w:val="s0"/>
        </w:rPr>
        <w:t>а</w:t>
      </w:r>
      <w:r>
        <w:rPr>
          <w:rStyle w:val="s0"/>
        </w:rPr>
        <w:t>лизации и ликвидации очагов холеры;</w:t>
      </w:r>
    </w:p>
    <w:p w:rsidR="008425A3" w:rsidRDefault="008425A3" w:rsidP="008425A3">
      <w:pPr>
        <w:ind w:firstLine="400"/>
        <w:jc w:val="both"/>
      </w:pPr>
      <w:r>
        <w:rPr>
          <w:rStyle w:val="s0"/>
        </w:rPr>
        <w:t>7) выполнение всех видов работ, позволяющих осуществлять качественное слежение за загрязнением объектов внешней среды холерными вибрионами и случаями инфицирования людей этими микрооргани</w:t>
      </w:r>
      <w:r>
        <w:rPr>
          <w:rStyle w:val="s0"/>
        </w:rPr>
        <w:t>з</w:t>
      </w:r>
      <w:r>
        <w:rPr>
          <w:rStyle w:val="s0"/>
        </w:rPr>
        <w:t>мами;</w:t>
      </w:r>
    </w:p>
    <w:p w:rsidR="008425A3" w:rsidRDefault="008425A3" w:rsidP="008425A3">
      <w:pPr>
        <w:ind w:firstLine="400"/>
        <w:jc w:val="both"/>
      </w:pPr>
      <w:r>
        <w:rPr>
          <w:rStyle w:val="s0"/>
        </w:rPr>
        <w:t>8) проведение санитарно-просветительной работы.</w:t>
      </w:r>
    </w:p>
    <w:p w:rsidR="008425A3" w:rsidRDefault="008425A3" w:rsidP="008425A3">
      <w:pPr>
        <w:ind w:firstLine="400"/>
        <w:jc w:val="both"/>
      </w:pPr>
      <w:r>
        <w:rPr>
          <w:rStyle w:val="s0"/>
        </w:rPr>
        <w:t>56. Эпидемиологическое наблюдение по холере на территории Республики Казахстан необходимо ос</w:t>
      </w:r>
      <w:r>
        <w:rPr>
          <w:rStyle w:val="s0"/>
        </w:rPr>
        <w:t>у</w:t>
      </w:r>
      <w:r>
        <w:rPr>
          <w:rStyle w:val="s0"/>
        </w:rPr>
        <w:t>ществлять дифференцированно, с учетом типов территорий по комплексу факторов, обуславливающих эп</w:t>
      </w:r>
      <w:r>
        <w:rPr>
          <w:rStyle w:val="s0"/>
        </w:rPr>
        <w:t>и</w:t>
      </w:r>
      <w:r>
        <w:rPr>
          <w:rStyle w:val="s0"/>
        </w:rPr>
        <w:t>демическую опасность по этой инфекции.</w:t>
      </w:r>
    </w:p>
    <w:p w:rsidR="008425A3" w:rsidRDefault="008425A3" w:rsidP="008425A3">
      <w:pPr>
        <w:ind w:firstLine="400"/>
        <w:jc w:val="both"/>
      </w:pPr>
      <w:r>
        <w:rPr>
          <w:rStyle w:val="s0"/>
        </w:rPr>
        <w:t>57. Исследования на холеру выполняют специалисты бактериологических лабораторий организаций с</w:t>
      </w:r>
      <w:r>
        <w:rPr>
          <w:rStyle w:val="s0"/>
        </w:rPr>
        <w:t>а</w:t>
      </w:r>
      <w:r>
        <w:rPr>
          <w:rStyle w:val="s0"/>
        </w:rPr>
        <w:t>нитарно-эпидемиологической службы и противочумных организаций, имеющих соответствующую лице</w:t>
      </w:r>
      <w:r>
        <w:rPr>
          <w:rStyle w:val="s0"/>
        </w:rPr>
        <w:t>н</w:t>
      </w:r>
      <w:r>
        <w:rPr>
          <w:rStyle w:val="s0"/>
        </w:rPr>
        <w:t xml:space="preserve">зию и разрешение режимной комиссии в соответствии с </w:t>
      </w:r>
      <w:r w:rsidRPr="00D159D7">
        <w:rPr>
          <w:rStyle w:val="s0"/>
          <w:b/>
        </w:rPr>
        <w:t>санитарными правилами</w:t>
      </w:r>
      <w:r>
        <w:rPr>
          <w:rStyle w:val="s0"/>
        </w:rPr>
        <w:t xml:space="preserve"> в области санитарно-эпидемиологических требований к лабораториям и условиям работы в лабораториях, утверждаемых пост</w:t>
      </w:r>
      <w:r>
        <w:rPr>
          <w:rStyle w:val="s0"/>
        </w:rPr>
        <w:t>а</w:t>
      </w:r>
      <w:r>
        <w:rPr>
          <w:rStyle w:val="s0"/>
        </w:rPr>
        <w:t>новлением Правительства Республики Казахстан.</w:t>
      </w:r>
    </w:p>
    <w:p w:rsidR="008425A3" w:rsidRDefault="008425A3" w:rsidP="008425A3">
      <w:pPr>
        <w:ind w:firstLine="400"/>
        <w:jc w:val="both"/>
      </w:pPr>
      <w:r>
        <w:rPr>
          <w:rStyle w:val="s0"/>
        </w:rPr>
        <w:t>58. На холеру исследуется материал из объектов внешней среды, от больных острыми кишечными и</w:t>
      </w:r>
      <w:r>
        <w:rPr>
          <w:rStyle w:val="s0"/>
        </w:rPr>
        <w:t>н</w:t>
      </w:r>
      <w:r>
        <w:rPr>
          <w:rStyle w:val="s0"/>
        </w:rPr>
        <w:t>фекциями (далее - ОКИ), а также от лиц, составляющих группы риска (учреждения специального режима, социальной реабилитации, психоневрологические диспансеры, лица без определенного места жительства и работы).</w:t>
      </w:r>
    </w:p>
    <w:p w:rsidR="008425A3" w:rsidRDefault="008425A3" w:rsidP="008425A3">
      <w:pPr>
        <w:ind w:firstLine="400"/>
        <w:jc w:val="both"/>
      </w:pPr>
      <w:r>
        <w:rPr>
          <w:rStyle w:val="s0"/>
        </w:rPr>
        <w:t>59. Группы населения и объекты внешней среды, а также период и частота их обследования на холеру определяет государственный орган в сфере санитарно-эпидемиологического благополучия населения.</w:t>
      </w:r>
    </w:p>
    <w:p w:rsidR="008425A3" w:rsidRDefault="008425A3" w:rsidP="008425A3">
      <w:pPr>
        <w:ind w:firstLine="400"/>
        <w:jc w:val="both"/>
      </w:pPr>
      <w:r>
        <w:rPr>
          <w:rStyle w:val="s0"/>
        </w:rPr>
        <w:t>60. Направленность и объекты, подлежащие исследованию на холеру, определяются сложившейся эп</w:t>
      </w:r>
      <w:r>
        <w:rPr>
          <w:rStyle w:val="s0"/>
        </w:rPr>
        <w:t>и</w:t>
      </w:r>
      <w:r>
        <w:rPr>
          <w:rStyle w:val="s0"/>
        </w:rPr>
        <w:t>демической ситуацией.</w:t>
      </w:r>
    </w:p>
    <w:p w:rsidR="008425A3" w:rsidRDefault="008425A3" w:rsidP="008425A3">
      <w:pPr>
        <w:ind w:firstLine="400"/>
        <w:jc w:val="both"/>
      </w:pPr>
      <w:r>
        <w:rPr>
          <w:rStyle w:val="s0"/>
        </w:rPr>
        <w:t>61. На всей территории Республики Казахстан независимо от сезона года подлежат обследованию на холеру:</w:t>
      </w:r>
    </w:p>
    <w:p w:rsidR="008425A3" w:rsidRDefault="008425A3" w:rsidP="008425A3">
      <w:pPr>
        <w:ind w:firstLine="400"/>
        <w:jc w:val="both"/>
      </w:pPr>
      <w:r>
        <w:rPr>
          <w:rStyle w:val="s0"/>
        </w:rPr>
        <w:t>1) больные ОКИ, имеющие водянистую диарею, рвоту в сочетании с признаками обезвоживания (суд</w:t>
      </w:r>
      <w:r>
        <w:rPr>
          <w:rStyle w:val="s0"/>
        </w:rPr>
        <w:t>о</w:t>
      </w:r>
      <w:r>
        <w:rPr>
          <w:rStyle w:val="s0"/>
        </w:rPr>
        <w:t>роги мышц, снижение тургора кожи и другие);</w:t>
      </w:r>
    </w:p>
    <w:p w:rsidR="008425A3" w:rsidRDefault="008425A3" w:rsidP="008425A3">
      <w:pPr>
        <w:ind w:firstLine="400"/>
        <w:jc w:val="both"/>
      </w:pPr>
      <w:r>
        <w:rPr>
          <w:rStyle w:val="s0"/>
        </w:rPr>
        <w:t>2) умершие от ОКИ неясной этиологии.</w:t>
      </w:r>
    </w:p>
    <w:p w:rsidR="008425A3" w:rsidRDefault="008425A3" w:rsidP="008425A3">
      <w:pPr>
        <w:ind w:firstLine="400"/>
        <w:jc w:val="both"/>
      </w:pPr>
      <w:r>
        <w:rPr>
          <w:rStyle w:val="s0"/>
        </w:rPr>
        <w:t>62. По эпидемиологическим показаниям обследуются:</w:t>
      </w:r>
    </w:p>
    <w:p w:rsidR="008425A3" w:rsidRDefault="008425A3" w:rsidP="008425A3">
      <w:pPr>
        <w:ind w:firstLine="400"/>
        <w:jc w:val="both"/>
      </w:pPr>
      <w:r>
        <w:rPr>
          <w:rStyle w:val="s0"/>
        </w:rPr>
        <w:t>1) все больные ОКИ;</w:t>
      </w:r>
    </w:p>
    <w:p w:rsidR="008425A3" w:rsidRDefault="008425A3" w:rsidP="008425A3">
      <w:pPr>
        <w:ind w:firstLine="400"/>
        <w:jc w:val="both"/>
      </w:pPr>
      <w:r>
        <w:rPr>
          <w:rStyle w:val="s0"/>
        </w:rPr>
        <w:lastRenderedPageBreak/>
        <w:t>2) беженцы, прибывшие из неблагополучных по холере стран;</w:t>
      </w:r>
    </w:p>
    <w:p w:rsidR="008425A3" w:rsidRDefault="008425A3" w:rsidP="008425A3">
      <w:pPr>
        <w:ind w:firstLine="400"/>
        <w:jc w:val="both"/>
      </w:pPr>
      <w:r>
        <w:rPr>
          <w:rStyle w:val="s0"/>
        </w:rPr>
        <w:t>3) граждане, прибывшие из неблагополучных по этой инфекции стран и заболевшие в течение пяти дней с момента прибытия;</w:t>
      </w:r>
    </w:p>
    <w:p w:rsidR="008425A3" w:rsidRDefault="008425A3" w:rsidP="008425A3">
      <w:pPr>
        <w:ind w:firstLine="400"/>
        <w:jc w:val="both"/>
      </w:pPr>
      <w:r>
        <w:rPr>
          <w:rStyle w:val="s0"/>
        </w:rPr>
        <w:t>4) лица, относящиеся к группе риска.</w:t>
      </w:r>
    </w:p>
    <w:p w:rsidR="008425A3" w:rsidRDefault="008425A3" w:rsidP="008425A3">
      <w:pPr>
        <w:ind w:firstLine="400"/>
        <w:jc w:val="both"/>
      </w:pPr>
      <w:r>
        <w:rPr>
          <w:rStyle w:val="s0"/>
        </w:rPr>
        <w:t>63. С учетом эпидемиологических и санитарно-гигиенических показаний осуществляется бактериол</w:t>
      </w:r>
      <w:r>
        <w:rPr>
          <w:rStyle w:val="s0"/>
        </w:rPr>
        <w:t>о</w:t>
      </w:r>
      <w:r>
        <w:rPr>
          <w:rStyle w:val="s0"/>
        </w:rPr>
        <w:t>гическое исследование на наличие холерных вибрионов воды поверхностных водоемов и источников пить</w:t>
      </w:r>
      <w:r>
        <w:rPr>
          <w:rStyle w:val="s0"/>
        </w:rPr>
        <w:t>е</w:t>
      </w:r>
      <w:r>
        <w:rPr>
          <w:rStyle w:val="s0"/>
        </w:rPr>
        <w:t>вой воды:</w:t>
      </w:r>
    </w:p>
    <w:p w:rsidR="008425A3" w:rsidRDefault="008425A3" w:rsidP="008425A3">
      <w:pPr>
        <w:ind w:firstLine="400"/>
        <w:jc w:val="both"/>
      </w:pPr>
      <w:r>
        <w:rPr>
          <w:rStyle w:val="s0"/>
        </w:rPr>
        <w:t>1) в зонах санитарной охраны водозабора для централизованного хозяйственно-питьевого водоснабж</w:t>
      </w:r>
      <w:r>
        <w:rPr>
          <w:rStyle w:val="s0"/>
        </w:rPr>
        <w:t>е</w:t>
      </w:r>
      <w:r>
        <w:rPr>
          <w:rStyle w:val="s0"/>
        </w:rPr>
        <w:t>ния;</w:t>
      </w:r>
    </w:p>
    <w:p w:rsidR="008425A3" w:rsidRDefault="008425A3" w:rsidP="008425A3">
      <w:pPr>
        <w:ind w:firstLine="400"/>
        <w:jc w:val="both"/>
      </w:pPr>
      <w:r>
        <w:rPr>
          <w:rStyle w:val="s0"/>
        </w:rPr>
        <w:t>2) в местах сброса хозяйственно-бытовых сточных вод;</w:t>
      </w:r>
    </w:p>
    <w:p w:rsidR="008425A3" w:rsidRDefault="008425A3" w:rsidP="008425A3">
      <w:pPr>
        <w:ind w:firstLine="400"/>
        <w:jc w:val="both"/>
      </w:pPr>
      <w:r>
        <w:rPr>
          <w:rStyle w:val="s0"/>
        </w:rPr>
        <w:t>3) в местах организованного рекреационного водопользования;</w:t>
      </w:r>
    </w:p>
    <w:p w:rsidR="008425A3" w:rsidRDefault="008425A3" w:rsidP="008425A3">
      <w:pPr>
        <w:ind w:firstLine="400"/>
        <w:jc w:val="both"/>
      </w:pPr>
      <w:r>
        <w:rPr>
          <w:rStyle w:val="s0"/>
        </w:rPr>
        <w:t>4) источники питьевого водоснабжения.</w:t>
      </w:r>
    </w:p>
    <w:p w:rsidR="008425A3" w:rsidRDefault="008425A3" w:rsidP="008425A3">
      <w:pPr>
        <w:ind w:firstLine="400"/>
        <w:jc w:val="both"/>
      </w:pPr>
      <w:r>
        <w:rPr>
          <w:rStyle w:val="s0"/>
        </w:rPr>
        <w:t>64. При выявлении холерных вибрионов O1 (или O139), non О1 от больных или клинически здоровых людей и из объектов окружающей среды холерных вибрионов О1 (или O139) до выяснения токсигенности штаммов санитарно-противоэпидемические мероприятия проводятся в полном объеме.</w:t>
      </w:r>
    </w:p>
    <w:p w:rsidR="008425A3" w:rsidRDefault="008425A3" w:rsidP="008425A3">
      <w:pPr>
        <w:ind w:firstLine="400"/>
        <w:jc w:val="both"/>
      </w:pPr>
      <w:r>
        <w:rPr>
          <w:rStyle w:val="s0"/>
        </w:rPr>
        <w:t>65. При выделении из воды поверхностных водоемов холерных вибрионов O1 или O139, лизирующих эритроциты барана (не продуцирующих холероген) проводятся мероприятия в ограниченном объеме:</w:t>
      </w:r>
    </w:p>
    <w:p w:rsidR="008425A3" w:rsidRDefault="008425A3" w:rsidP="008425A3">
      <w:pPr>
        <w:ind w:firstLine="400"/>
        <w:jc w:val="both"/>
      </w:pPr>
      <w:r>
        <w:rPr>
          <w:rStyle w:val="s0"/>
        </w:rPr>
        <w:t>1) увеличивается количество точек забора проб воды поверхностных водоемов, частота взятия до 2-3 раз в неделю - до получения трехкратного отрицательного результата;</w:t>
      </w:r>
    </w:p>
    <w:p w:rsidR="008425A3" w:rsidRDefault="008425A3" w:rsidP="008425A3">
      <w:pPr>
        <w:ind w:firstLine="400"/>
        <w:jc w:val="both"/>
      </w:pPr>
      <w:r>
        <w:rPr>
          <w:rStyle w:val="s0"/>
        </w:rPr>
        <w:t>2) осуществляется однократное бактериологическое обследование на холеру поступивших в стационар больных ОКИ.</w:t>
      </w:r>
    </w:p>
    <w:p w:rsidR="008425A3" w:rsidRDefault="008425A3" w:rsidP="008425A3">
      <w:pPr>
        <w:ind w:firstLine="400"/>
        <w:jc w:val="both"/>
      </w:pPr>
      <w:r>
        <w:rPr>
          <w:rStyle w:val="s0"/>
        </w:rPr>
        <w:t>66. При выделении из воды поверхностных водоемов холерных вибрионов O1 или O139, не лизиру</w:t>
      </w:r>
      <w:r>
        <w:rPr>
          <w:rStyle w:val="s0"/>
        </w:rPr>
        <w:t>ю</w:t>
      </w:r>
      <w:r>
        <w:rPr>
          <w:rStyle w:val="s0"/>
        </w:rPr>
        <w:t>щих эритроциты барана (продуцирующих холероген) проводятся мероприятия в полном объеме:</w:t>
      </w:r>
    </w:p>
    <w:p w:rsidR="008425A3" w:rsidRDefault="008425A3" w:rsidP="008425A3">
      <w:pPr>
        <w:ind w:firstLine="400"/>
        <w:jc w:val="both"/>
      </w:pPr>
      <w:r>
        <w:rPr>
          <w:rStyle w:val="s0"/>
        </w:rPr>
        <w:t>1) в населенных пунктах, не имеющих централизованного водоснабжения, не допускается использов</w:t>
      </w:r>
      <w:r>
        <w:rPr>
          <w:rStyle w:val="s0"/>
        </w:rPr>
        <w:t>а</w:t>
      </w:r>
      <w:r>
        <w:rPr>
          <w:rStyle w:val="s0"/>
        </w:rPr>
        <w:t>ние без предварительного обеззараживания воды из открытых водоемов для питья;</w:t>
      </w:r>
    </w:p>
    <w:p w:rsidR="008425A3" w:rsidRDefault="008425A3" w:rsidP="008425A3">
      <w:pPr>
        <w:ind w:firstLine="400"/>
        <w:jc w:val="both"/>
      </w:pPr>
      <w:r>
        <w:rPr>
          <w:rStyle w:val="s0"/>
        </w:rPr>
        <w:t>2) организуется доставка безопасной питьевой воды;</w:t>
      </w:r>
    </w:p>
    <w:p w:rsidR="008425A3" w:rsidRDefault="008425A3" w:rsidP="008425A3">
      <w:pPr>
        <w:ind w:firstLine="400"/>
        <w:jc w:val="both"/>
      </w:pPr>
      <w:r>
        <w:rPr>
          <w:rStyle w:val="s0"/>
        </w:rPr>
        <w:t>3) организации обеспечиваются только хлорированной или свежекипяченой водой;</w:t>
      </w:r>
    </w:p>
    <w:p w:rsidR="008425A3" w:rsidRDefault="008425A3" w:rsidP="008425A3">
      <w:pPr>
        <w:ind w:firstLine="400"/>
        <w:jc w:val="both"/>
      </w:pPr>
      <w:r>
        <w:rPr>
          <w:rStyle w:val="s0"/>
        </w:rPr>
        <w:t>4) вводятся ограничения на водопользование поверхностными водоемами, загрязненными возбудит</w:t>
      </w:r>
      <w:r>
        <w:rPr>
          <w:rStyle w:val="s0"/>
        </w:rPr>
        <w:t>е</w:t>
      </w:r>
      <w:r>
        <w:rPr>
          <w:rStyle w:val="s0"/>
        </w:rPr>
        <w:t>лями холеры. Сроки, объем, характер ограничительных мероприятий определяется в каждом конкретном случае территориальным органом государственного санитарно-эпидемиологического надзора;</w:t>
      </w:r>
    </w:p>
    <w:p w:rsidR="008425A3" w:rsidRDefault="008425A3" w:rsidP="008425A3">
      <w:pPr>
        <w:ind w:firstLine="400"/>
        <w:jc w:val="both"/>
      </w:pPr>
      <w:r>
        <w:rPr>
          <w:rStyle w:val="s0"/>
        </w:rPr>
        <w:t>5) увеличивается количество точек забора проб воды поверхностных водоемов с ежедневным исслед</w:t>
      </w:r>
      <w:r>
        <w:rPr>
          <w:rStyle w:val="s0"/>
        </w:rPr>
        <w:t>о</w:t>
      </w:r>
      <w:r>
        <w:rPr>
          <w:rStyle w:val="s0"/>
        </w:rPr>
        <w:t>ванием до трехкратного отрицательного результата;</w:t>
      </w:r>
    </w:p>
    <w:p w:rsidR="008425A3" w:rsidRDefault="008425A3" w:rsidP="008425A3">
      <w:pPr>
        <w:ind w:firstLine="400"/>
        <w:jc w:val="both"/>
      </w:pPr>
      <w:r>
        <w:rPr>
          <w:rStyle w:val="s0"/>
        </w:rPr>
        <w:t>6) проводится активное выявление и госпитализация больных ОКИ;</w:t>
      </w:r>
    </w:p>
    <w:p w:rsidR="008425A3" w:rsidRDefault="008425A3" w:rsidP="008425A3">
      <w:pPr>
        <w:ind w:firstLine="400"/>
        <w:jc w:val="both"/>
      </w:pPr>
      <w:r>
        <w:rPr>
          <w:rStyle w:val="s0"/>
        </w:rPr>
        <w:t>7) осуществляется бактериологическое обследование на холеру больных ОКИ, поступающих в стаци</w:t>
      </w:r>
      <w:r>
        <w:rPr>
          <w:rStyle w:val="s0"/>
        </w:rPr>
        <w:t>о</w:t>
      </w:r>
      <w:r>
        <w:rPr>
          <w:rStyle w:val="s0"/>
        </w:rPr>
        <w:t>нар или оставленных на дому, трехкратно в течение часа;</w:t>
      </w:r>
    </w:p>
    <w:p w:rsidR="008425A3" w:rsidRDefault="008425A3" w:rsidP="008425A3">
      <w:pPr>
        <w:ind w:firstLine="400"/>
        <w:jc w:val="both"/>
      </w:pPr>
      <w:r>
        <w:rPr>
          <w:rStyle w:val="s0"/>
        </w:rPr>
        <w:t>8) вводится исследование на холеру источников питьевой воды и сточных вод с учетом данных сан</w:t>
      </w:r>
      <w:r>
        <w:rPr>
          <w:rStyle w:val="s0"/>
        </w:rPr>
        <w:t>и</w:t>
      </w:r>
      <w:r>
        <w:rPr>
          <w:rStyle w:val="s0"/>
        </w:rPr>
        <w:t>тарно-эпидемиологических обследований;</w:t>
      </w:r>
    </w:p>
    <w:p w:rsidR="008425A3" w:rsidRDefault="008425A3" w:rsidP="008425A3">
      <w:pPr>
        <w:ind w:firstLine="400"/>
        <w:jc w:val="both"/>
      </w:pPr>
      <w:r>
        <w:rPr>
          <w:rStyle w:val="s0"/>
        </w:rPr>
        <w:t>9) проводится эпидемиологическое обследование с целью установления источников контаминирования поверхностных водоемов;</w:t>
      </w:r>
    </w:p>
    <w:p w:rsidR="008425A3" w:rsidRDefault="008425A3" w:rsidP="008425A3">
      <w:pPr>
        <w:ind w:firstLine="400"/>
        <w:jc w:val="both"/>
      </w:pPr>
      <w:r>
        <w:rPr>
          <w:rStyle w:val="s0"/>
        </w:rPr>
        <w:t>10) проводится серологическое обследование групп риска населения с целью обнаружения потенциал</w:t>
      </w:r>
      <w:r>
        <w:rPr>
          <w:rStyle w:val="s0"/>
        </w:rPr>
        <w:t>ь</w:t>
      </w:r>
      <w:r>
        <w:rPr>
          <w:rStyle w:val="s0"/>
        </w:rPr>
        <w:t>ных источников инфекции.</w:t>
      </w:r>
    </w:p>
    <w:p w:rsidR="008425A3" w:rsidRDefault="008425A3" w:rsidP="008425A3">
      <w:pPr>
        <w:ind w:firstLine="400"/>
        <w:jc w:val="both"/>
      </w:pPr>
      <w:r>
        <w:rPr>
          <w:rStyle w:val="s0"/>
        </w:rPr>
        <w:t>67. При обнаружении холерных вибрионов O1, non O1 или O139 в пробах питьевой воды немедленно производится ее гиперхлорирование и запрещается употребление не кипяченой воды. В случае неэффекти</w:t>
      </w:r>
      <w:r>
        <w:rPr>
          <w:rStyle w:val="s0"/>
        </w:rPr>
        <w:t>в</w:t>
      </w:r>
      <w:r>
        <w:rPr>
          <w:rStyle w:val="s0"/>
        </w:rPr>
        <w:t>ности хлорирования осуществляют подкисление питьевой воды уксусной или муравьиной кислотой. По</w:t>
      </w:r>
      <w:r>
        <w:rPr>
          <w:rStyle w:val="s0"/>
        </w:rPr>
        <w:t>д</w:t>
      </w:r>
      <w:r>
        <w:rPr>
          <w:rStyle w:val="s0"/>
        </w:rPr>
        <w:t>кисление питьевой воды проводят под контролем рН, которая не должна быть ниже 6,0. Расчет потребности в той или иной кислоте выполняют на месте с учетом объема обрабатываемой воды.</w:t>
      </w:r>
    </w:p>
    <w:p w:rsidR="008425A3" w:rsidRDefault="008425A3" w:rsidP="008425A3">
      <w:pPr>
        <w:ind w:firstLine="400"/>
        <w:jc w:val="both"/>
      </w:pPr>
      <w:r>
        <w:rPr>
          <w:rStyle w:val="s0"/>
        </w:rPr>
        <w:t>68. При выделении токсигенных холерных вибрионов из хозяйственно-бытовых сточных вод:</w:t>
      </w:r>
    </w:p>
    <w:p w:rsidR="008425A3" w:rsidRDefault="008425A3" w:rsidP="008425A3">
      <w:pPr>
        <w:ind w:firstLine="400"/>
        <w:jc w:val="both"/>
      </w:pPr>
      <w:r>
        <w:rPr>
          <w:rStyle w:val="s0"/>
        </w:rPr>
        <w:t>1) вводятся ограничительные мероприятия на водопользование из поверхностных водоемов;</w:t>
      </w:r>
    </w:p>
    <w:p w:rsidR="008425A3" w:rsidRDefault="008425A3" w:rsidP="008425A3">
      <w:pPr>
        <w:ind w:firstLine="400"/>
        <w:jc w:val="both"/>
      </w:pPr>
      <w:r>
        <w:rPr>
          <w:rStyle w:val="s0"/>
        </w:rPr>
        <w:t>2) увеличивается количество точек забора проб воды поверхностных водоемов ниже сброса сточных вод, исследования проводятся ежедневно до трехкратного отрицательного результата;</w:t>
      </w:r>
    </w:p>
    <w:p w:rsidR="008425A3" w:rsidRDefault="008425A3" w:rsidP="008425A3">
      <w:pPr>
        <w:ind w:firstLine="400"/>
        <w:jc w:val="both"/>
      </w:pPr>
      <w:r>
        <w:rPr>
          <w:rStyle w:val="s0"/>
        </w:rPr>
        <w:t>3) проводится эпидемиологическое расследование с целью установления источников контаминиров</w:t>
      </w:r>
      <w:r>
        <w:rPr>
          <w:rStyle w:val="s0"/>
        </w:rPr>
        <w:t>а</w:t>
      </w:r>
      <w:r>
        <w:rPr>
          <w:rStyle w:val="s0"/>
        </w:rPr>
        <w:t>ния сточных вод;</w:t>
      </w:r>
    </w:p>
    <w:p w:rsidR="008425A3" w:rsidRDefault="008425A3" w:rsidP="008425A3">
      <w:pPr>
        <w:ind w:firstLine="400"/>
        <w:jc w:val="both"/>
      </w:pPr>
      <w:r>
        <w:rPr>
          <w:rStyle w:val="s0"/>
        </w:rPr>
        <w:t>4) осуществляется бактериологическое исследование на холеру больных ОКИ, поступающих в стаци</w:t>
      </w:r>
      <w:r>
        <w:rPr>
          <w:rStyle w:val="s0"/>
        </w:rPr>
        <w:t>о</w:t>
      </w:r>
      <w:r>
        <w:rPr>
          <w:rStyle w:val="s0"/>
        </w:rPr>
        <w:t>нары (с учетом данных эпидемиологического расследования) - трехкратно;</w:t>
      </w:r>
    </w:p>
    <w:p w:rsidR="008425A3" w:rsidRDefault="008425A3" w:rsidP="008425A3">
      <w:pPr>
        <w:ind w:firstLine="400"/>
        <w:jc w:val="both"/>
      </w:pPr>
      <w:r>
        <w:rPr>
          <w:rStyle w:val="s0"/>
        </w:rPr>
        <w:t>5) исследование на холеру трупов всех умерших с явлениями острого гастроэнтерита;</w:t>
      </w:r>
    </w:p>
    <w:p w:rsidR="008425A3" w:rsidRDefault="008425A3" w:rsidP="008425A3">
      <w:pPr>
        <w:ind w:firstLine="400"/>
        <w:jc w:val="both"/>
      </w:pPr>
      <w:r>
        <w:rPr>
          <w:rStyle w:val="s0"/>
        </w:rPr>
        <w:t>6) не допускается полив сточными водами огородов и садовых участков.</w:t>
      </w:r>
    </w:p>
    <w:p w:rsidR="008425A3" w:rsidRDefault="008425A3" w:rsidP="008425A3">
      <w:pPr>
        <w:ind w:firstLine="400"/>
        <w:jc w:val="both"/>
      </w:pPr>
      <w:r>
        <w:rPr>
          <w:rStyle w:val="s0"/>
        </w:rPr>
        <w:t>69. При обнаружении холерных вибрионов O1, non O1 или O139 в материале от больных ОКИ или кл</w:t>
      </w:r>
      <w:r>
        <w:rPr>
          <w:rStyle w:val="s0"/>
        </w:rPr>
        <w:t>и</w:t>
      </w:r>
      <w:r>
        <w:rPr>
          <w:rStyle w:val="s0"/>
        </w:rPr>
        <w:t xml:space="preserve">нически здоровых людей объем проводимых мероприятий определяется в соответствии с Классификацией заболеваний, обусловленных холерным вибрионом, указанной в </w:t>
      </w:r>
      <w:r w:rsidRPr="004A5A7A">
        <w:rPr>
          <w:rStyle w:val="s0"/>
          <w:b/>
        </w:rPr>
        <w:t>приложении 3</w:t>
      </w:r>
      <w:bookmarkEnd w:id="337"/>
      <w:r>
        <w:rPr>
          <w:rStyle w:val="s0"/>
        </w:rPr>
        <w:t xml:space="preserve"> к настоящим Санитарным правилам.</w:t>
      </w:r>
    </w:p>
    <w:p w:rsidR="008425A3" w:rsidRDefault="008425A3" w:rsidP="008425A3">
      <w:pPr>
        <w:ind w:firstLine="400"/>
        <w:jc w:val="both"/>
      </w:pPr>
      <w:r>
        <w:rPr>
          <w:rStyle w:val="s0"/>
        </w:rPr>
        <w:t xml:space="preserve">70. Санитарно-просветительная работа осуществляется вне зависимости от эпидемической ситуации и направлена на соблюдение чистоты территорий жилых, производственных помещений, личной гигиены, </w:t>
      </w:r>
      <w:r>
        <w:rPr>
          <w:rStyle w:val="s0"/>
        </w:rPr>
        <w:lastRenderedPageBreak/>
        <w:t>своевременное обращение за медицинской помощью при появлении первых признаков желудочно-кишечных расстройств.</w:t>
      </w:r>
    </w:p>
    <w:p w:rsidR="008425A3" w:rsidRDefault="008425A3" w:rsidP="008425A3">
      <w:pPr>
        <w:ind w:firstLine="400"/>
        <w:jc w:val="both"/>
      </w:pPr>
      <w:r>
        <w:rPr>
          <w:rStyle w:val="s0"/>
        </w:rPr>
        <w:t>71. При выделении холерного вибриона O1 или O139 из проб воды информация о них и изолированные культуры направляются на исследование по установлению их эпидемической опасности. Выделенные кул</w:t>
      </w:r>
      <w:r>
        <w:rPr>
          <w:rStyle w:val="s0"/>
        </w:rPr>
        <w:t>ь</w:t>
      </w:r>
      <w:r>
        <w:rPr>
          <w:rStyle w:val="s0"/>
        </w:rPr>
        <w:t>туры направляются в противочумные организации с паспортами, которые должны содержать следующие сведения:</w:t>
      </w:r>
    </w:p>
    <w:p w:rsidR="008425A3" w:rsidRDefault="008425A3" w:rsidP="008425A3">
      <w:pPr>
        <w:ind w:firstLine="400"/>
        <w:jc w:val="both"/>
      </w:pPr>
      <w:r>
        <w:rPr>
          <w:rStyle w:val="s0"/>
        </w:rPr>
        <w:t>1) название водоема, где обнаружены холерные вибрионы;</w:t>
      </w:r>
    </w:p>
    <w:p w:rsidR="008425A3" w:rsidRDefault="008425A3" w:rsidP="008425A3">
      <w:pPr>
        <w:ind w:firstLine="400"/>
        <w:jc w:val="both"/>
      </w:pPr>
      <w:r>
        <w:rPr>
          <w:rStyle w:val="s0"/>
        </w:rPr>
        <w:t>2) название населенного пункта и район, где расположен водоем;</w:t>
      </w:r>
    </w:p>
    <w:p w:rsidR="008425A3" w:rsidRDefault="008425A3" w:rsidP="008425A3">
      <w:pPr>
        <w:ind w:firstLine="400"/>
        <w:jc w:val="both"/>
      </w:pPr>
      <w:r>
        <w:rPr>
          <w:rStyle w:val="s0"/>
        </w:rPr>
        <w:t>3) дата забора пробы и дата выделения культуры;</w:t>
      </w:r>
    </w:p>
    <w:p w:rsidR="008425A3" w:rsidRDefault="008425A3" w:rsidP="008425A3">
      <w:pPr>
        <w:ind w:firstLine="400"/>
        <w:jc w:val="both"/>
      </w:pPr>
      <w:r>
        <w:rPr>
          <w:rStyle w:val="s0"/>
        </w:rPr>
        <w:t>4) установленные свойства полученной культуры.</w:t>
      </w:r>
    </w:p>
    <w:p w:rsidR="008425A3" w:rsidRDefault="008425A3" w:rsidP="008425A3">
      <w:pPr>
        <w:ind w:firstLine="400"/>
        <w:jc w:val="both"/>
      </w:pPr>
      <w:r>
        <w:rPr>
          <w:rStyle w:val="s0"/>
        </w:rPr>
        <w:t>72. При обнаружении холерных вибрионов O1, O139 или non O1 в материале от больных ОКИ или зд</w:t>
      </w:r>
      <w:r>
        <w:rPr>
          <w:rStyle w:val="s0"/>
        </w:rPr>
        <w:t>о</w:t>
      </w:r>
      <w:r>
        <w:rPr>
          <w:rStyle w:val="s0"/>
        </w:rPr>
        <w:t xml:space="preserve">ровых людей информация согласно схеме оповещения немедленно передается в государственный орган в сфере санитарно-эпидемиологического благополучия населения Республики Казахстан согласно типовой схеме экстренного оповещения о подозрении или заболевании людей чумой и холерой, утвержденной </w:t>
      </w:r>
      <w:r w:rsidRPr="004A5A7A">
        <w:rPr>
          <w:rStyle w:val="s0"/>
          <w:b/>
        </w:rPr>
        <w:t>пр</w:t>
      </w:r>
      <w:r w:rsidRPr="004A5A7A">
        <w:rPr>
          <w:rStyle w:val="s0"/>
          <w:b/>
        </w:rPr>
        <w:t>и</w:t>
      </w:r>
      <w:r w:rsidRPr="004A5A7A">
        <w:rPr>
          <w:rStyle w:val="s0"/>
          <w:b/>
        </w:rPr>
        <w:t>ложением 1</w:t>
      </w:r>
      <w:r>
        <w:rPr>
          <w:rStyle w:val="s0"/>
        </w:rPr>
        <w:t xml:space="preserve"> к настоящим Санитарным правилам. Информация направляется также и в том случае, если д</w:t>
      </w:r>
      <w:r>
        <w:rPr>
          <w:rStyle w:val="s0"/>
        </w:rPr>
        <w:t>и</w:t>
      </w:r>
      <w:r>
        <w:rPr>
          <w:rStyle w:val="s0"/>
        </w:rPr>
        <w:t>агноз был установлен у больного только клинически.</w:t>
      </w:r>
    </w:p>
    <w:p w:rsidR="008425A3" w:rsidRDefault="008425A3" w:rsidP="008425A3">
      <w:pPr>
        <w:ind w:firstLine="400"/>
        <w:jc w:val="both"/>
      </w:pPr>
      <w:r>
        <w:rPr>
          <w:rStyle w:val="s0"/>
        </w:rPr>
        <w:t>73. Информация должна содержать следующие данные:</w:t>
      </w:r>
    </w:p>
    <w:p w:rsidR="008425A3" w:rsidRDefault="008425A3" w:rsidP="008425A3">
      <w:pPr>
        <w:ind w:firstLine="400"/>
        <w:jc w:val="both"/>
      </w:pPr>
      <w:r>
        <w:rPr>
          <w:rStyle w:val="s0"/>
        </w:rPr>
        <w:t>1) фамилия, имя, отчество заболевшего, возраст (год рождения);</w:t>
      </w:r>
    </w:p>
    <w:p w:rsidR="008425A3" w:rsidRDefault="008425A3" w:rsidP="008425A3">
      <w:pPr>
        <w:ind w:firstLine="400"/>
        <w:jc w:val="both"/>
      </w:pPr>
      <w:r>
        <w:rPr>
          <w:rStyle w:val="s0"/>
        </w:rPr>
        <w:t>2) место жительства (адрес), профессия, место работы, учебы;</w:t>
      </w:r>
    </w:p>
    <w:p w:rsidR="008425A3" w:rsidRDefault="008425A3" w:rsidP="008425A3">
      <w:pPr>
        <w:ind w:firstLine="400"/>
        <w:jc w:val="both"/>
      </w:pPr>
      <w:r>
        <w:rPr>
          <w:rStyle w:val="s0"/>
        </w:rPr>
        <w:t>3) дата заболевания, клинический диагноз;</w:t>
      </w:r>
    </w:p>
    <w:p w:rsidR="008425A3" w:rsidRDefault="008425A3" w:rsidP="008425A3">
      <w:pPr>
        <w:ind w:firstLine="400"/>
        <w:jc w:val="both"/>
      </w:pPr>
      <w:r>
        <w:rPr>
          <w:rStyle w:val="s0"/>
        </w:rPr>
        <w:t>4) дата взятия материала и бактериологического подтверждения диагноза;</w:t>
      </w:r>
    </w:p>
    <w:p w:rsidR="008425A3" w:rsidRDefault="008425A3" w:rsidP="008425A3">
      <w:pPr>
        <w:ind w:firstLine="400"/>
        <w:jc w:val="both"/>
      </w:pPr>
      <w:r>
        <w:rPr>
          <w:rStyle w:val="s0"/>
        </w:rPr>
        <w:t>5) сведения об эпидемиологическом анамнезе;</w:t>
      </w:r>
    </w:p>
    <w:p w:rsidR="008425A3" w:rsidRDefault="008425A3" w:rsidP="008425A3">
      <w:pPr>
        <w:ind w:firstLine="400"/>
        <w:jc w:val="both"/>
      </w:pPr>
      <w:r>
        <w:rPr>
          <w:rStyle w:val="s0"/>
        </w:rPr>
        <w:t>6) свойства изолированной культуры.</w:t>
      </w:r>
    </w:p>
    <w:p w:rsidR="008425A3" w:rsidRDefault="008425A3" w:rsidP="008425A3">
      <w:pPr>
        <w:ind w:firstLine="400"/>
        <w:jc w:val="both"/>
      </w:pPr>
      <w:r>
        <w:rPr>
          <w:rStyle w:val="s0"/>
        </w:rPr>
        <w:t>74. В случае регистрации повторных заболеваний холерой информация должна содержать сведения об источнике инфекции, факторе и пути его передачи. Кроме того, необходимо представлять материалы с ук</w:t>
      </w:r>
      <w:r>
        <w:rPr>
          <w:rStyle w:val="s0"/>
        </w:rPr>
        <w:t>а</w:t>
      </w:r>
      <w:r>
        <w:rPr>
          <w:rStyle w:val="s0"/>
        </w:rPr>
        <w:t>занием причин возникновения эпидемического осложнения.</w:t>
      </w:r>
    </w:p>
    <w:p w:rsidR="008425A3" w:rsidRDefault="008425A3" w:rsidP="008425A3">
      <w:pPr>
        <w:ind w:firstLine="400"/>
        <w:jc w:val="both"/>
      </w:pPr>
      <w:r>
        <w:rPr>
          <w:rStyle w:val="s0"/>
        </w:rPr>
        <w:t>75. Ретроспективный эпидемиологический анализ по холере проводится с учетом токсигенности холе</w:t>
      </w:r>
      <w:r>
        <w:rPr>
          <w:rStyle w:val="s0"/>
        </w:rPr>
        <w:t>р</w:t>
      </w:r>
      <w:r>
        <w:rPr>
          <w:rStyle w:val="s0"/>
        </w:rPr>
        <w:t>ных вибрионов и включает:</w:t>
      </w:r>
    </w:p>
    <w:p w:rsidR="008425A3" w:rsidRDefault="008425A3" w:rsidP="008425A3">
      <w:pPr>
        <w:ind w:firstLine="400"/>
        <w:jc w:val="both"/>
      </w:pPr>
      <w:r>
        <w:rPr>
          <w:rStyle w:val="s0"/>
        </w:rPr>
        <w:t>1) определение уровня инфицированности (число больных холерой на 100 тысяч населения);</w:t>
      </w:r>
    </w:p>
    <w:p w:rsidR="008425A3" w:rsidRDefault="008425A3" w:rsidP="008425A3">
      <w:pPr>
        <w:ind w:firstLine="400"/>
        <w:jc w:val="both"/>
      </w:pPr>
      <w:r>
        <w:rPr>
          <w:rStyle w:val="s0"/>
        </w:rPr>
        <w:t>2) интенсивность и сроки выделения холерных вибрионов из объектов окружающей среды;</w:t>
      </w:r>
    </w:p>
    <w:p w:rsidR="008425A3" w:rsidRDefault="008425A3" w:rsidP="008425A3">
      <w:pPr>
        <w:ind w:firstLine="400"/>
        <w:jc w:val="both"/>
      </w:pPr>
      <w:r>
        <w:rPr>
          <w:rStyle w:val="s0"/>
        </w:rPr>
        <w:t>3) причины возникновения эпидемических вспышек холеры, основные факторы и пути передачи и</w:t>
      </w:r>
      <w:r>
        <w:rPr>
          <w:rStyle w:val="s0"/>
        </w:rPr>
        <w:t>н</w:t>
      </w:r>
      <w:r>
        <w:rPr>
          <w:rStyle w:val="s0"/>
        </w:rPr>
        <w:t>фекции;</w:t>
      </w:r>
    </w:p>
    <w:p w:rsidR="008425A3" w:rsidRDefault="008425A3" w:rsidP="008425A3">
      <w:pPr>
        <w:ind w:firstLine="400"/>
        <w:jc w:val="both"/>
      </w:pPr>
      <w:r>
        <w:rPr>
          <w:rStyle w:val="s0"/>
        </w:rPr>
        <w:t>4) условия, способствовавшие распространению холеры;</w:t>
      </w:r>
    </w:p>
    <w:p w:rsidR="008425A3" w:rsidRDefault="008425A3" w:rsidP="008425A3">
      <w:pPr>
        <w:ind w:firstLine="400"/>
        <w:jc w:val="both"/>
      </w:pPr>
      <w:r>
        <w:rPr>
          <w:rStyle w:val="s0"/>
        </w:rPr>
        <w:t>5) эффективность проведенных мероприятий;</w:t>
      </w:r>
    </w:p>
    <w:p w:rsidR="008425A3" w:rsidRDefault="008425A3" w:rsidP="008425A3">
      <w:pPr>
        <w:ind w:firstLine="400"/>
        <w:jc w:val="both"/>
      </w:pPr>
      <w:r>
        <w:rPr>
          <w:rStyle w:val="s0"/>
        </w:rPr>
        <w:t>6) анализ заболеваемости ОКИ и заболеваний неустановленной этиологии во взаимосвязи с санитарным фоном, условиями рекреационного водопользования для обоснования проведения санитарно-противоэпидемических (профилактических) мероприятий.</w:t>
      </w:r>
    </w:p>
    <w:p w:rsidR="008425A3" w:rsidRDefault="008425A3" w:rsidP="008425A3">
      <w:pPr>
        <w:ind w:firstLine="400"/>
        <w:jc w:val="both"/>
      </w:pPr>
      <w:r>
        <w:rPr>
          <w:rStyle w:val="s0"/>
        </w:rPr>
        <w:t>76. При возникновении эпидемических осложнений по холере в зарубежных странах, с которыми Ре</w:t>
      </w:r>
      <w:r>
        <w:rPr>
          <w:rStyle w:val="s0"/>
        </w:rPr>
        <w:t>с</w:t>
      </w:r>
      <w:r>
        <w:rPr>
          <w:rStyle w:val="s0"/>
        </w:rPr>
        <w:t>публика Казахстан имеет прямые экономические, туристические, хозяйственно-торговые и другие виды св</w:t>
      </w:r>
      <w:r>
        <w:rPr>
          <w:rStyle w:val="s0"/>
        </w:rPr>
        <w:t>я</w:t>
      </w:r>
      <w:r>
        <w:rPr>
          <w:rStyle w:val="s0"/>
        </w:rPr>
        <w:t xml:space="preserve">зи, проводятся мероприятия согласно </w:t>
      </w:r>
      <w:bookmarkStart w:id="339" w:name="sub1001275234"/>
      <w:r w:rsidRPr="004A5A7A">
        <w:rPr>
          <w:rStyle w:val="s0"/>
          <w:b/>
        </w:rPr>
        <w:t>Правилам</w:t>
      </w:r>
      <w:bookmarkEnd w:id="339"/>
      <w:r>
        <w:rPr>
          <w:rStyle w:val="s0"/>
        </w:rPr>
        <w:t xml:space="preserve"> осуществления санитарно-карантинного контроля над з</w:t>
      </w:r>
      <w:r>
        <w:rPr>
          <w:rStyle w:val="s0"/>
        </w:rPr>
        <w:t>а</w:t>
      </w:r>
      <w:r>
        <w:rPr>
          <w:rStyle w:val="s0"/>
        </w:rPr>
        <w:t>возом и распространением инфекционных и паразитарных заболеваний на Государственной границе Ре</w:t>
      </w:r>
      <w:r>
        <w:rPr>
          <w:rStyle w:val="s0"/>
        </w:rPr>
        <w:t>с</w:t>
      </w:r>
      <w:r>
        <w:rPr>
          <w:rStyle w:val="s0"/>
        </w:rPr>
        <w:t>публики Казахстан и обеспечения санитарной охраны границы и территории Республики Казахстан, утве</w:t>
      </w:r>
      <w:r>
        <w:rPr>
          <w:rStyle w:val="s0"/>
        </w:rPr>
        <w:t>р</w:t>
      </w:r>
      <w:r>
        <w:rPr>
          <w:rStyle w:val="s0"/>
        </w:rPr>
        <w:t>ждаемым постановлением Правительства Республики Казахстан.</w:t>
      </w:r>
    </w:p>
    <w:p w:rsidR="008425A3" w:rsidRDefault="008425A3" w:rsidP="008425A3">
      <w:pPr>
        <w:ind w:firstLine="400"/>
        <w:jc w:val="both"/>
      </w:pPr>
      <w:r>
        <w:rPr>
          <w:rStyle w:val="s0"/>
        </w:rPr>
        <w:t>77. Медицинская организация, выявившая больного или подозрительного на заболевание холерой, н</w:t>
      </w:r>
      <w:r>
        <w:rPr>
          <w:rStyle w:val="s0"/>
        </w:rPr>
        <w:t>е</w:t>
      </w:r>
      <w:r>
        <w:rPr>
          <w:rStyle w:val="s0"/>
        </w:rPr>
        <w:t>медленно информирует территориальные органы государственного санитарно-эпидемиологического надз</w:t>
      </w:r>
      <w:r>
        <w:rPr>
          <w:rStyle w:val="s0"/>
        </w:rPr>
        <w:t>о</w:t>
      </w:r>
      <w:r>
        <w:rPr>
          <w:rStyle w:val="s0"/>
        </w:rPr>
        <w:t>ра, противочумные организации согласно Типовой схеме экстренного оповещения о подозрении или забол</w:t>
      </w:r>
      <w:r>
        <w:rPr>
          <w:rStyle w:val="s0"/>
        </w:rPr>
        <w:t>е</w:t>
      </w:r>
      <w:r>
        <w:rPr>
          <w:rStyle w:val="s0"/>
        </w:rPr>
        <w:t xml:space="preserve">вании людей чумой и холерой, указанной в </w:t>
      </w:r>
      <w:r w:rsidRPr="004A5A7A">
        <w:rPr>
          <w:rStyle w:val="s0"/>
          <w:b/>
        </w:rPr>
        <w:t>приложении 1</w:t>
      </w:r>
      <w:bookmarkEnd w:id="334"/>
      <w:r>
        <w:rPr>
          <w:rStyle w:val="s0"/>
        </w:rPr>
        <w:t xml:space="preserve"> к настоящим Санитарным правилам. В информ</w:t>
      </w:r>
      <w:r>
        <w:rPr>
          <w:rStyle w:val="s0"/>
        </w:rPr>
        <w:t>а</w:t>
      </w:r>
      <w:r>
        <w:rPr>
          <w:rStyle w:val="s0"/>
        </w:rPr>
        <w:t>ции должно быть указано:</w:t>
      </w:r>
    </w:p>
    <w:p w:rsidR="008425A3" w:rsidRDefault="008425A3" w:rsidP="008425A3">
      <w:pPr>
        <w:ind w:firstLine="400"/>
        <w:jc w:val="both"/>
      </w:pPr>
      <w:r>
        <w:rPr>
          <w:rStyle w:val="s0"/>
        </w:rPr>
        <w:t>1) место, где выявлен больной;</w:t>
      </w:r>
    </w:p>
    <w:p w:rsidR="008425A3" w:rsidRDefault="008425A3" w:rsidP="008425A3">
      <w:pPr>
        <w:ind w:firstLine="400"/>
        <w:jc w:val="both"/>
      </w:pPr>
      <w:r>
        <w:rPr>
          <w:rStyle w:val="s0"/>
        </w:rPr>
        <w:t>2) время его обнаружения;</w:t>
      </w:r>
    </w:p>
    <w:p w:rsidR="008425A3" w:rsidRDefault="008425A3" w:rsidP="008425A3">
      <w:pPr>
        <w:ind w:firstLine="400"/>
        <w:jc w:val="both"/>
      </w:pPr>
      <w:r>
        <w:rPr>
          <w:rStyle w:val="s0"/>
        </w:rPr>
        <w:t>3) диагноз - клинический или бактериологический;</w:t>
      </w:r>
    </w:p>
    <w:p w:rsidR="008425A3" w:rsidRDefault="008425A3" w:rsidP="008425A3">
      <w:pPr>
        <w:ind w:firstLine="400"/>
        <w:jc w:val="both"/>
      </w:pPr>
      <w:r>
        <w:rPr>
          <w:rStyle w:val="s0"/>
        </w:rPr>
        <w:t>4) число контактных лиц;</w:t>
      </w:r>
    </w:p>
    <w:p w:rsidR="008425A3" w:rsidRDefault="008425A3" w:rsidP="008425A3">
      <w:pPr>
        <w:ind w:firstLine="400"/>
        <w:jc w:val="both"/>
      </w:pPr>
      <w:r>
        <w:rPr>
          <w:rStyle w:val="s0"/>
        </w:rPr>
        <w:t>5) принятые меры (место изоляции больных и контактных лиц, время забора у них материала для и</w:t>
      </w:r>
      <w:r>
        <w:rPr>
          <w:rStyle w:val="s0"/>
        </w:rPr>
        <w:t>с</w:t>
      </w:r>
      <w:r>
        <w:rPr>
          <w:rStyle w:val="s0"/>
        </w:rPr>
        <w:t>следования на холеру).</w:t>
      </w:r>
    </w:p>
    <w:p w:rsidR="008425A3" w:rsidRDefault="008425A3" w:rsidP="008425A3">
      <w:pPr>
        <w:ind w:firstLine="400"/>
        <w:jc w:val="both"/>
      </w:pPr>
      <w:r>
        <w:rPr>
          <w:rStyle w:val="s0"/>
        </w:rPr>
        <w:t>78. Список контактных лиц должен составляться по предъявляемым документам, удостоверяющим личность с указанием домашнего адреса и телефона, для туристов - с указанием фирмы - организатора тура.</w:t>
      </w:r>
    </w:p>
    <w:p w:rsidR="008425A3" w:rsidRDefault="008425A3" w:rsidP="008425A3">
      <w:pPr>
        <w:ind w:firstLine="400"/>
        <w:jc w:val="both"/>
      </w:pPr>
      <w:r>
        <w:rPr>
          <w:rStyle w:val="s0"/>
        </w:rPr>
        <w:t>79. Медицинские организации, независимо от форм собственности и ведомственной принадлежности, для проведения санитарно-противоэпидемических (профилактических) мероприятий по холере обеспечив</w:t>
      </w:r>
      <w:r>
        <w:rPr>
          <w:rStyle w:val="s0"/>
        </w:rPr>
        <w:t>а</w:t>
      </w:r>
      <w:r>
        <w:rPr>
          <w:rStyle w:val="s0"/>
        </w:rPr>
        <w:t>ют наличие комплектов для забора материала, защитных костюмов, средств индивидуальной профилактики персонала, дезинфицирующих средств в соответствии с требованиями к обеспеченности защитными кост</w:t>
      </w:r>
      <w:r>
        <w:rPr>
          <w:rStyle w:val="s0"/>
        </w:rPr>
        <w:t>ю</w:t>
      </w:r>
      <w:r>
        <w:rPr>
          <w:rStyle w:val="s0"/>
        </w:rPr>
        <w:t xml:space="preserve">мами, для забора проб, средствами индивидуальной защиты, дезинфицирующими средствами и солевыми растворами в медицинских организациях, указанными в </w:t>
      </w:r>
      <w:r w:rsidRPr="004A5A7A">
        <w:rPr>
          <w:rStyle w:val="s0"/>
          <w:b/>
        </w:rPr>
        <w:t>приложении 2</w:t>
      </w:r>
      <w:bookmarkEnd w:id="335"/>
      <w:r>
        <w:rPr>
          <w:rStyle w:val="s0"/>
        </w:rPr>
        <w:t xml:space="preserve"> к настоящим Санитарным правилам. </w:t>
      </w:r>
    </w:p>
    <w:p w:rsidR="008425A3" w:rsidRDefault="008425A3" w:rsidP="008425A3">
      <w:pPr>
        <w:ind w:firstLine="400"/>
        <w:jc w:val="both"/>
      </w:pPr>
      <w:r>
        <w:rPr>
          <w:rStyle w:val="s0"/>
        </w:rPr>
        <w:lastRenderedPageBreak/>
        <w:t>80. При обнаружении холерного вибриона O1, О139 или non O1 в материале от больного ОКИ или зд</w:t>
      </w:r>
      <w:r>
        <w:rPr>
          <w:rStyle w:val="s0"/>
        </w:rPr>
        <w:t>о</w:t>
      </w:r>
      <w:r>
        <w:rPr>
          <w:rStyle w:val="s0"/>
        </w:rPr>
        <w:t>рового человека медицинские организации организуют и проводят санитарно-противоэпидемические мер</w:t>
      </w:r>
      <w:r>
        <w:rPr>
          <w:rStyle w:val="s0"/>
        </w:rPr>
        <w:t>о</w:t>
      </w:r>
      <w:r>
        <w:rPr>
          <w:rStyle w:val="s0"/>
        </w:rPr>
        <w:t>приятия по холере.</w:t>
      </w:r>
    </w:p>
    <w:p w:rsidR="008425A3" w:rsidRDefault="008425A3" w:rsidP="008425A3">
      <w:pPr>
        <w:ind w:firstLine="400"/>
        <w:jc w:val="both"/>
      </w:pPr>
      <w:r>
        <w:rPr>
          <w:rStyle w:val="s0"/>
        </w:rPr>
        <w:t>81. При выявлении холерных вибрионов от больных или клинически здоровых людей проводится:</w:t>
      </w:r>
    </w:p>
    <w:p w:rsidR="008425A3" w:rsidRDefault="008425A3" w:rsidP="008425A3">
      <w:pPr>
        <w:ind w:firstLine="400"/>
        <w:jc w:val="both"/>
      </w:pPr>
      <w:r>
        <w:rPr>
          <w:rStyle w:val="s0"/>
        </w:rPr>
        <w:t>1) госпитализация и лечение лиц, от которых были выделены культуры холерного вибриона;</w:t>
      </w:r>
    </w:p>
    <w:p w:rsidR="008425A3" w:rsidRDefault="008425A3" w:rsidP="008425A3">
      <w:pPr>
        <w:ind w:firstLine="400"/>
        <w:jc w:val="both"/>
      </w:pPr>
      <w:r>
        <w:rPr>
          <w:rStyle w:val="s0"/>
        </w:rPr>
        <w:t>2) уточняются свойства выделенных культур. До определения эпидемической значимости штаммов с</w:t>
      </w:r>
      <w:r>
        <w:rPr>
          <w:rStyle w:val="s0"/>
        </w:rPr>
        <w:t>а</w:t>
      </w:r>
      <w:r>
        <w:rPr>
          <w:rStyle w:val="s0"/>
        </w:rPr>
        <w:t>нитарно-противоэпидемические мероприятия проводятся в полном объеме;</w:t>
      </w:r>
    </w:p>
    <w:p w:rsidR="008425A3" w:rsidRDefault="008425A3" w:rsidP="008425A3">
      <w:pPr>
        <w:ind w:firstLine="400"/>
        <w:jc w:val="both"/>
      </w:pPr>
      <w:r>
        <w:rPr>
          <w:rStyle w:val="s0"/>
        </w:rPr>
        <w:t>3) при установлении клинического диагноза холеры у больного ОКИ объем мероприятий зависит от свойства выделенной культуры (продуцирующий или не продуцирующий холероген).</w:t>
      </w:r>
    </w:p>
    <w:p w:rsidR="008425A3" w:rsidRDefault="008425A3" w:rsidP="008425A3">
      <w:pPr>
        <w:ind w:firstLine="400"/>
        <w:jc w:val="both"/>
      </w:pPr>
      <w:r>
        <w:rPr>
          <w:rStyle w:val="s0"/>
        </w:rPr>
        <w:t>82. В случае выделения от больных (здоровых лиц) ОКИ холерных вибрионов O1, O139 и non O1, пр</w:t>
      </w:r>
      <w:r>
        <w:rPr>
          <w:rStyle w:val="s0"/>
        </w:rPr>
        <w:t>о</w:t>
      </w:r>
      <w:r>
        <w:rPr>
          <w:rStyle w:val="s0"/>
        </w:rPr>
        <w:t>дуцирующих холерный токсин, (холероген «+», гемолиз «-») проводятся организационные мероприятия.</w:t>
      </w:r>
    </w:p>
    <w:p w:rsidR="008425A3" w:rsidRDefault="008425A3" w:rsidP="008425A3">
      <w:pPr>
        <w:ind w:firstLine="400"/>
        <w:jc w:val="both"/>
      </w:pPr>
      <w:r>
        <w:rPr>
          <w:rStyle w:val="s0"/>
        </w:rPr>
        <w:t>83. После получения заключения организации здравоохранения о заболевании холерой, территория, где проживал или находился выявленный больной, объявляется очагом.</w:t>
      </w:r>
    </w:p>
    <w:p w:rsidR="008425A3" w:rsidRDefault="008425A3" w:rsidP="008425A3">
      <w:pPr>
        <w:ind w:firstLine="400"/>
        <w:jc w:val="both"/>
      </w:pPr>
      <w:r>
        <w:rPr>
          <w:rStyle w:val="s0"/>
        </w:rPr>
        <w:t>84. Государственный орган в сфере санитарно-эпидемиологического благополучия населения при нео</w:t>
      </w:r>
      <w:r>
        <w:rPr>
          <w:rStyle w:val="s0"/>
        </w:rPr>
        <w:t>б</w:t>
      </w:r>
      <w:r>
        <w:rPr>
          <w:rStyle w:val="s0"/>
        </w:rPr>
        <w:t>ходимости направляет в очаг холеры специальные медицинские формирования (специальная противоэпид</w:t>
      </w:r>
      <w:r>
        <w:rPr>
          <w:rStyle w:val="s0"/>
        </w:rPr>
        <w:t>е</w:t>
      </w:r>
      <w:r>
        <w:rPr>
          <w:rStyle w:val="s0"/>
        </w:rPr>
        <w:t>мическая бригада), отдельные специализированные лаборатории, госпитали).</w:t>
      </w:r>
    </w:p>
    <w:p w:rsidR="008425A3" w:rsidRDefault="008425A3" w:rsidP="008425A3">
      <w:pPr>
        <w:ind w:firstLine="400"/>
        <w:jc w:val="both"/>
      </w:pPr>
      <w:r>
        <w:rPr>
          <w:rStyle w:val="s0"/>
        </w:rPr>
        <w:t>85. Границы территории, на которой вводятся те или иные ограничительные меры, определяются по данным эпидемиологического обследования, санитарно-гигиенических условий и коммунального благоус</w:t>
      </w:r>
      <w:r>
        <w:rPr>
          <w:rStyle w:val="s0"/>
        </w:rPr>
        <w:t>т</w:t>
      </w:r>
      <w:r>
        <w:rPr>
          <w:rStyle w:val="s0"/>
        </w:rPr>
        <w:t>ройства территории.</w:t>
      </w:r>
    </w:p>
    <w:p w:rsidR="008425A3" w:rsidRDefault="008425A3" w:rsidP="008425A3">
      <w:pPr>
        <w:ind w:firstLine="400"/>
        <w:jc w:val="both"/>
      </w:pPr>
      <w:r>
        <w:rPr>
          <w:rStyle w:val="s0"/>
        </w:rPr>
        <w:t>86. Для ликвидации очага холеры уполномоченным органом в области санитарно-эпидемиологического благополучия населения привлекаются специалисты организаций здравоохранения по профилю.</w:t>
      </w:r>
    </w:p>
    <w:p w:rsidR="008425A3" w:rsidRDefault="008425A3" w:rsidP="008425A3">
      <w:pPr>
        <w:ind w:firstLine="400"/>
        <w:jc w:val="both"/>
      </w:pPr>
      <w:r>
        <w:rPr>
          <w:rStyle w:val="s0"/>
        </w:rPr>
        <w:t>87. Для выполнения аналитических, экспертных и других работ по ликвидации очага могут привлекат</w:t>
      </w:r>
      <w:r>
        <w:rPr>
          <w:rStyle w:val="s0"/>
        </w:rPr>
        <w:t>ь</w:t>
      </w:r>
      <w:r>
        <w:rPr>
          <w:rStyle w:val="s0"/>
        </w:rPr>
        <w:t>ся специалисты по профилю (по согласованию с их руководителями).</w:t>
      </w:r>
    </w:p>
    <w:p w:rsidR="008425A3" w:rsidRDefault="008425A3" w:rsidP="008425A3">
      <w:pPr>
        <w:ind w:firstLine="400"/>
        <w:jc w:val="both"/>
      </w:pPr>
      <w:r>
        <w:rPr>
          <w:rStyle w:val="s0"/>
        </w:rPr>
        <w:t>88. Работа по локализации и ликвидации эпидемического очага холеры организуется и проводится в с</w:t>
      </w:r>
      <w:r>
        <w:rPr>
          <w:rStyle w:val="s0"/>
        </w:rPr>
        <w:t>о</w:t>
      </w:r>
      <w:r>
        <w:rPr>
          <w:rStyle w:val="s0"/>
        </w:rPr>
        <w:t xml:space="preserve">ответствии с утвержденным в установленном порядке комплексным планом по предупреждению завоза и распространения карантинных и особо опасных инфекций соответствующей административно-территориальной единицы Республики Казахстан. </w:t>
      </w:r>
    </w:p>
    <w:p w:rsidR="008425A3" w:rsidRDefault="008425A3" w:rsidP="008425A3">
      <w:pPr>
        <w:ind w:firstLine="400"/>
        <w:jc w:val="both"/>
      </w:pPr>
      <w:r>
        <w:rPr>
          <w:rStyle w:val="s0"/>
        </w:rPr>
        <w:t>89. Объем и характер мероприятий определяется данными эпидемиологического обследования, которое проводится немедленно после получения заключения о выявлении случая холеры. План предусматривает:</w:t>
      </w:r>
    </w:p>
    <w:p w:rsidR="008425A3" w:rsidRDefault="008425A3" w:rsidP="008425A3">
      <w:pPr>
        <w:ind w:firstLine="400"/>
        <w:jc w:val="both"/>
      </w:pPr>
      <w:r>
        <w:rPr>
          <w:rStyle w:val="s0"/>
        </w:rPr>
        <w:t>1) госпитализацию больных и подозрительных на заболевание холерой в холерный госпиталь;</w:t>
      </w:r>
    </w:p>
    <w:p w:rsidR="008425A3" w:rsidRDefault="008425A3" w:rsidP="008425A3">
      <w:pPr>
        <w:ind w:firstLine="400"/>
        <w:jc w:val="both"/>
      </w:pPr>
      <w:r>
        <w:rPr>
          <w:rStyle w:val="s0"/>
        </w:rPr>
        <w:t>2) эпидемиологическое расследование каждого случая заболевания холерой, вибрионосительства;</w:t>
      </w:r>
    </w:p>
    <w:p w:rsidR="008425A3" w:rsidRDefault="008425A3" w:rsidP="008425A3">
      <w:pPr>
        <w:ind w:firstLine="400"/>
        <w:jc w:val="both"/>
      </w:pPr>
      <w:r>
        <w:rPr>
          <w:rStyle w:val="s0"/>
        </w:rPr>
        <w:t>3) выявление, изоляция, трехкратное бактериологическое обследование на холеру и профилактическое лечение контактных лиц (членов семей и близких родственников) и лиц, находившихся в одинаковых усл</w:t>
      </w:r>
      <w:r>
        <w:rPr>
          <w:rStyle w:val="s0"/>
        </w:rPr>
        <w:t>о</w:t>
      </w:r>
      <w:r>
        <w:rPr>
          <w:rStyle w:val="s0"/>
        </w:rPr>
        <w:t>виях по риску заражения;</w:t>
      </w:r>
    </w:p>
    <w:p w:rsidR="008425A3" w:rsidRDefault="008425A3" w:rsidP="008425A3">
      <w:pPr>
        <w:ind w:firstLine="400"/>
        <w:jc w:val="both"/>
      </w:pPr>
      <w:r>
        <w:rPr>
          <w:rStyle w:val="s0"/>
        </w:rPr>
        <w:t>4) активное выявление всех больных ОКИ с диареями и рвотой, их госпитализация в провизорный го</w:t>
      </w:r>
      <w:r>
        <w:rPr>
          <w:rStyle w:val="s0"/>
        </w:rPr>
        <w:t>с</w:t>
      </w:r>
      <w:r>
        <w:rPr>
          <w:rStyle w:val="s0"/>
        </w:rPr>
        <w:t>питаль и трехкратное бактериологическое обследование в течение одного часа;</w:t>
      </w:r>
    </w:p>
    <w:p w:rsidR="008425A3" w:rsidRDefault="008425A3" w:rsidP="008425A3">
      <w:pPr>
        <w:ind w:firstLine="400"/>
        <w:jc w:val="both"/>
      </w:pPr>
      <w:r>
        <w:rPr>
          <w:rStyle w:val="s0"/>
        </w:rPr>
        <w:t>5) вскрытие и бактериологическое обследование на холеру умерших от ОКИ;</w:t>
      </w:r>
    </w:p>
    <w:p w:rsidR="008425A3" w:rsidRDefault="008425A3" w:rsidP="008425A3">
      <w:pPr>
        <w:ind w:firstLine="400"/>
        <w:jc w:val="both"/>
      </w:pPr>
      <w:r>
        <w:rPr>
          <w:rStyle w:val="s0"/>
        </w:rPr>
        <w:t>6) увеличение объемов и кратности бактериологических исследований на холеру объектов окружающей среды, в том числе и сточных вод, а также представителей водного и околоводного биоценоза;</w:t>
      </w:r>
    </w:p>
    <w:p w:rsidR="008425A3" w:rsidRDefault="008425A3" w:rsidP="008425A3">
      <w:pPr>
        <w:ind w:firstLine="400"/>
        <w:jc w:val="both"/>
      </w:pPr>
      <w:r>
        <w:rPr>
          <w:rStyle w:val="s0"/>
        </w:rPr>
        <w:t>7) введение ограничительных мероприятий на водопользование поверхностными водоемами в завис</w:t>
      </w:r>
      <w:r>
        <w:rPr>
          <w:rStyle w:val="s0"/>
        </w:rPr>
        <w:t>и</w:t>
      </w:r>
      <w:r>
        <w:rPr>
          <w:rStyle w:val="s0"/>
        </w:rPr>
        <w:t>мости от конкретной эпидемической обстановки и санитарно-гигиенических условий территории;</w:t>
      </w:r>
    </w:p>
    <w:p w:rsidR="008425A3" w:rsidRDefault="008425A3" w:rsidP="008425A3">
      <w:pPr>
        <w:ind w:firstLine="400"/>
        <w:jc w:val="both"/>
      </w:pPr>
      <w:r>
        <w:rPr>
          <w:rStyle w:val="s0"/>
        </w:rPr>
        <w:t>8) оперативный эпидемиологический анализ заболеваемости холерой с учетом миграции населения и выявлением особенностей водопользования;</w:t>
      </w:r>
    </w:p>
    <w:p w:rsidR="008425A3" w:rsidRDefault="008425A3" w:rsidP="008425A3">
      <w:pPr>
        <w:ind w:firstLine="400"/>
        <w:jc w:val="both"/>
      </w:pPr>
      <w:r>
        <w:rPr>
          <w:rStyle w:val="s0"/>
        </w:rPr>
        <w:t>9) усиление санитарно-эпидемиологического надзора за местами рекреационного водопользования, объектами общественного питания, пищевой промышленности и торговли пищевыми продуктами, водопр</w:t>
      </w:r>
      <w:r>
        <w:rPr>
          <w:rStyle w:val="s0"/>
        </w:rPr>
        <w:t>о</w:t>
      </w:r>
      <w:r>
        <w:rPr>
          <w:rStyle w:val="s0"/>
        </w:rPr>
        <w:t>водными и канализационными сооружениями;</w:t>
      </w:r>
    </w:p>
    <w:p w:rsidR="008425A3" w:rsidRDefault="008425A3" w:rsidP="008425A3">
      <w:pPr>
        <w:ind w:firstLine="400"/>
        <w:jc w:val="both"/>
      </w:pPr>
      <w:r>
        <w:rPr>
          <w:rStyle w:val="s0"/>
        </w:rPr>
        <w:t>10) бактериологическое обследование на холеру отдельных групп населения по эпидемиологическим показаниям;</w:t>
      </w:r>
    </w:p>
    <w:p w:rsidR="008425A3" w:rsidRDefault="008425A3" w:rsidP="008425A3">
      <w:pPr>
        <w:ind w:firstLine="400"/>
        <w:jc w:val="both"/>
      </w:pPr>
      <w:r>
        <w:rPr>
          <w:rStyle w:val="s0"/>
        </w:rPr>
        <w:t>11) проведение экстренной профилактики антибиотиками контактных лиц;</w:t>
      </w:r>
    </w:p>
    <w:p w:rsidR="008425A3" w:rsidRDefault="008425A3" w:rsidP="008425A3">
      <w:pPr>
        <w:ind w:firstLine="400"/>
        <w:jc w:val="both"/>
      </w:pPr>
      <w:r>
        <w:rPr>
          <w:rStyle w:val="s0"/>
        </w:rPr>
        <w:t>12) текущая и заключительная дезинфекция в очагах;</w:t>
      </w:r>
    </w:p>
    <w:p w:rsidR="008425A3" w:rsidRDefault="008425A3" w:rsidP="008425A3">
      <w:pPr>
        <w:ind w:firstLine="400"/>
        <w:jc w:val="both"/>
      </w:pPr>
      <w:r>
        <w:rPr>
          <w:rStyle w:val="s0"/>
        </w:rPr>
        <w:t>13) представление текущей и заключительной информации в вышестоящие органы здравоохранения.</w:t>
      </w:r>
    </w:p>
    <w:p w:rsidR="008425A3" w:rsidRDefault="008425A3" w:rsidP="008425A3">
      <w:pPr>
        <w:ind w:firstLine="400"/>
        <w:jc w:val="both"/>
      </w:pPr>
      <w:r>
        <w:rPr>
          <w:rStyle w:val="s0"/>
        </w:rPr>
        <w:t>90. Все указанные мероприятия проводятся совместно с территориальными противочумными организ</w:t>
      </w:r>
      <w:r>
        <w:rPr>
          <w:rStyle w:val="s0"/>
        </w:rPr>
        <w:t>а</w:t>
      </w:r>
      <w:r>
        <w:rPr>
          <w:rStyle w:val="s0"/>
        </w:rPr>
        <w:t>циями.</w:t>
      </w:r>
    </w:p>
    <w:p w:rsidR="008425A3" w:rsidRDefault="008425A3" w:rsidP="008425A3">
      <w:pPr>
        <w:ind w:firstLine="400"/>
        <w:jc w:val="both"/>
      </w:pPr>
      <w:r>
        <w:rPr>
          <w:rStyle w:val="s0"/>
        </w:rPr>
        <w:t>91. Для эффективного и своевременного проведения мероприятий по локализации и ликвидации во</w:t>
      </w:r>
      <w:r>
        <w:rPr>
          <w:rStyle w:val="s0"/>
        </w:rPr>
        <w:t>з</w:t>
      </w:r>
      <w:r>
        <w:rPr>
          <w:rStyle w:val="s0"/>
        </w:rPr>
        <w:t>никшего очага холеры, оперативным планом предусматривается обеспечение каждой медицинской орган</w:t>
      </w:r>
      <w:r>
        <w:rPr>
          <w:rStyle w:val="s0"/>
        </w:rPr>
        <w:t>и</w:t>
      </w:r>
      <w:r>
        <w:rPr>
          <w:rStyle w:val="s0"/>
        </w:rPr>
        <w:t>зации оперативной бесперебойной связью (телефон, радио, факс, телетайп, электронная почта).</w:t>
      </w:r>
    </w:p>
    <w:p w:rsidR="008425A3" w:rsidRDefault="008425A3" w:rsidP="008425A3">
      <w:pPr>
        <w:ind w:firstLine="400"/>
        <w:jc w:val="both"/>
      </w:pPr>
      <w:r>
        <w:rPr>
          <w:rStyle w:val="s0"/>
        </w:rPr>
        <w:t>92. Очаг считается ликвидированным через 10 дней после госпитализации последнего больного и пр</w:t>
      </w:r>
      <w:r>
        <w:rPr>
          <w:rStyle w:val="s0"/>
        </w:rPr>
        <w:t>о</w:t>
      </w:r>
      <w:r>
        <w:rPr>
          <w:rStyle w:val="s0"/>
        </w:rPr>
        <w:t>ведения заключительной дезинфекции.</w:t>
      </w:r>
    </w:p>
    <w:p w:rsidR="008425A3" w:rsidRDefault="008425A3" w:rsidP="008425A3">
      <w:pPr>
        <w:ind w:firstLine="400"/>
        <w:jc w:val="both"/>
      </w:pPr>
      <w:r>
        <w:rPr>
          <w:rStyle w:val="s0"/>
        </w:rPr>
        <w:t>93. Холерный госпиталь продолжает работу до выписки последнего госпитализированного, бактери</w:t>
      </w:r>
      <w:r>
        <w:rPr>
          <w:rStyle w:val="s0"/>
        </w:rPr>
        <w:t>о</w:t>
      </w:r>
      <w:r>
        <w:rPr>
          <w:rStyle w:val="s0"/>
        </w:rPr>
        <w:t>логическая лаборатория, выполнявшая исследование материала на холеру, - до срока, определяемого сл</w:t>
      </w:r>
      <w:r>
        <w:rPr>
          <w:rStyle w:val="s0"/>
        </w:rPr>
        <w:t>о</w:t>
      </w:r>
      <w:r>
        <w:rPr>
          <w:rStyle w:val="s0"/>
        </w:rPr>
        <w:t>жившейся ситуацией и проведения необходимого объема исследования материала на холеру, позволяющего оценить качество выполненных санитарно-противоэпидемических мероприятий.</w:t>
      </w:r>
    </w:p>
    <w:p w:rsidR="008425A3" w:rsidRDefault="008425A3" w:rsidP="008425A3">
      <w:pPr>
        <w:ind w:firstLine="400"/>
        <w:jc w:val="both"/>
      </w:pPr>
      <w:r>
        <w:rPr>
          <w:rStyle w:val="s0"/>
        </w:rPr>
        <w:lastRenderedPageBreak/>
        <w:t>94. Эпидемиологическое обследование в очаге проводят эпидемиологи групп, выполняющих санита</w:t>
      </w:r>
      <w:r>
        <w:rPr>
          <w:rStyle w:val="s0"/>
        </w:rPr>
        <w:t>р</w:t>
      </w:r>
      <w:r>
        <w:rPr>
          <w:rStyle w:val="s0"/>
        </w:rPr>
        <w:t>но-противоэпидемическую работу. Каждая группа состоит из эпидемиолога и помощника эпидемиолога, за группой закрепляют автомобильный транспорт. Количество групп определяется объемом выполняемой р</w:t>
      </w:r>
      <w:r>
        <w:rPr>
          <w:rStyle w:val="s0"/>
        </w:rPr>
        <w:t>а</w:t>
      </w:r>
      <w:r>
        <w:rPr>
          <w:rStyle w:val="s0"/>
        </w:rPr>
        <w:t>боты.</w:t>
      </w:r>
    </w:p>
    <w:p w:rsidR="008425A3" w:rsidRDefault="008425A3" w:rsidP="008425A3">
      <w:pPr>
        <w:ind w:firstLine="400"/>
        <w:jc w:val="both"/>
      </w:pPr>
      <w:r>
        <w:rPr>
          <w:rStyle w:val="s0"/>
        </w:rPr>
        <w:t>95. Обследование проводится с целью установления источника, фактора и пути передачи инфекции, а также числа контактных лиц.</w:t>
      </w:r>
    </w:p>
    <w:p w:rsidR="008425A3" w:rsidRDefault="008425A3" w:rsidP="008425A3">
      <w:pPr>
        <w:ind w:firstLine="400"/>
        <w:jc w:val="both"/>
      </w:pPr>
      <w:r>
        <w:rPr>
          <w:rStyle w:val="s0"/>
        </w:rPr>
        <w:t>96. При эпидемиологическом обследовании проводят:</w:t>
      </w:r>
    </w:p>
    <w:p w:rsidR="008425A3" w:rsidRDefault="008425A3" w:rsidP="008425A3">
      <w:pPr>
        <w:ind w:firstLine="400"/>
        <w:jc w:val="both"/>
      </w:pPr>
      <w:r>
        <w:rPr>
          <w:rStyle w:val="s0"/>
        </w:rPr>
        <w:t>1) опрос больного, его родственников и контактных лиц для сбора эпидемиологического анамнеза;</w:t>
      </w:r>
    </w:p>
    <w:p w:rsidR="008425A3" w:rsidRDefault="008425A3" w:rsidP="008425A3">
      <w:pPr>
        <w:ind w:firstLine="400"/>
        <w:jc w:val="both"/>
      </w:pPr>
      <w:r>
        <w:rPr>
          <w:rStyle w:val="s0"/>
        </w:rPr>
        <w:t>2) организацию отбора проб для лабораторного исследования (продуктов питания, питьевой воды, см</w:t>
      </w:r>
      <w:r>
        <w:rPr>
          <w:rStyle w:val="s0"/>
        </w:rPr>
        <w:t>ы</w:t>
      </w:r>
      <w:r>
        <w:rPr>
          <w:rStyle w:val="s0"/>
        </w:rPr>
        <w:t>вов с предметов домашнего обихода);</w:t>
      </w:r>
    </w:p>
    <w:p w:rsidR="008425A3" w:rsidRDefault="008425A3" w:rsidP="008425A3">
      <w:pPr>
        <w:ind w:firstLine="400"/>
        <w:jc w:val="both"/>
      </w:pPr>
      <w:r>
        <w:rPr>
          <w:rStyle w:val="s0"/>
        </w:rPr>
        <w:t>3) составление списка лиц, имевших с больным тесный бытовой контакт, а также находившихся в од</w:t>
      </w:r>
      <w:r>
        <w:rPr>
          <w:rStyle w:val="s0"/>
        </w:rPr>
        <w:t>и</w:t>
      </w:r>
      <w:r>
        <w:rPr>
          <w:rStyle w:val="s0"/>
        </w:rPr>
        <w:t>наковых условиях по риску заражения;</w:t>
      </w:r>
    </w:p>
    <w:p w:rsidR="008425A3" w:rsidRDefault="008425A3" w:rsidP="008425A3">
      <w:pPr>
        <w:ind w:firstLine="400"/>
        <w:jc w:val="both"/>
      </w:pPr>
      <w:r>
        <w:rPr>
          <w:rStyle w:val="s0"/>
        </w:rPr>
        <w:t>4) установление контактных и выбывших из очага лиц в течение последних пяти дней;</w:t>
      </w:r>
    </w:p>
    <w:p w:rsidR="008425A3" w:rsidRDefault="008425A3" w:rsidP="008425A3">
      <w:pPr>
        <w:ind w:firstLine="400"/>
        <w:jc w:val="both"/>
      </w:pPr>
      <w:r>
        <w:rPr>
          <w:rStyle w:val="s0"/>
        </w:rPr>
        <w:t>5) направление экстренных извещений о контактных и выбывших из очага лиц не позднее пяти дней с момента обнаружения больного, в государственные органы санитарно-эпидемиологического надзора терр</w:t>
      </w:r>
      <w:r>
        <w:rPr>
          <w:rStyle w:val="s0"/>
        </w:rPr>
        <w:t>и</w:t>
      </w:r>
      <w:r>
        <w:rPr>
          <w:rStyle w:val="s0"/>
        </w:rPr>
        <w:t>тории, куда они выехали;</w:t>
      </w:r>
    </w:p>
    <w:p w:rsidR="008425A3" w:rsidRDefault="008425A3" w:rsidP="008425A3">
      <w:pPr>
        <w:ind w:firstLine="400"/>
        <w:jc w:val="both"/>
      </w:pPr>
      <w:r>
        <w:rPr>
          <w:rStyle w:val="s0"/>
        </w:rPr>
        <w:t>6) инструктаж медицинских работников, выполняющих медицинское наблюдение за контактными л</w:t>
      </w:r>
      <w:r>
        <w:rPr>
          <w:rStyle w:val="s0"/>
        </w:rPr>
        <w:t>и</w:t>
      </w:r>
      <w:r>
        <w:rPr>
          <w:rStyle w:val="s0"/>
        </w:rPr>
        <w:t>цами в очаге;</w:t>
      </w:r>
    </w:p>
    <w:p w:rsidR="008425A3" w:rsidRDefault="008425A3" w:rsidP="008425A3">
      <w:pPr>
        <w:ind w:firstLine="400"/>
        <w:jc w:val="both"/>
      </w:pPr>
      <w:r>
        <w:rPr>
          <w:rStyle w:val="s0"/>
        </w:rPr>
        <w:t>7) определение объема и порядок проведения дезинфекционных мероприятий, а также других видов р</w:t>
      </w:r>
      <w:r>
        <w:rPr>
          <w:rStyle w:val="s0"/>
        </w:rPr>
        <w:t>а</w:t>
      </w:r>
      <w:r>
        <w:rPr>
          <w:rStyle w:val="s0"/>
        </w:rPr>
        <w:t>боты в очаге (профилактическое лечение контактных лиц);</w:t>
      </w:r>
    </w:p>
    <w:p w:rsidR="008425A3" w:rsidRDefault="008425A3" w:rsidP="008425A3">
      <w:pPr>
        <w:ind w:firstLine="400"/>
        <w:jc w:val="both"/>
      </w:pPr>
      <w:r>
        <w:rPr>
          <w:rStyle w:val="s0"/>
        </w:rPr>
        <w:t>8) заполнение карт эпидемиологического обследования очага. В карте отражают следующие данные: клиническую форму заболевания и результаты бактериологического обследования; данные о выезде обсл</w:t>
      </w:r>
      <w:r>
        <w:rPr>
          <w:rStyle w:val="s0"/>
        </w:rPr>
        <w:t>е</w:t>
      </w:r>
      <w:r>
        <w:rPr>
          <w:rStyle w:val="s0"/>
        </w:rPr>
        <w:t>дуемого в течение последних пяти дней и куда, кто приезжал к нему в эти же сроки; пользовался ли он п</w:t>
      </w:r>
      <w:r>
        <w:rPr>
          <w:rStyle w:val="s0"/>
        </w:rPr>
        <w:t>о</w:t>
      </w:r>
      <w:r>
        <w:rPr>
          <w:rStyle w:val="s0"/>
        </w:rPr>
        <w:t>верхностными водоемами и когда, характер водопользования; имелись ли случаи аварий на водопроводной сети по месту жительства, их характер; удаление продуктов жизнедеятельности человека, устройство туал</w:t>
      </w:r>
      <w:r>
        <w:rPr>
          <w:rStyle w:val="s0"/>
        </w:rPr>
        <w:t>е</w:t>
      </w:r>
      <w:r>
        <w:rPr>
          <w:rStyle w:val="s0"/>
        </w:rPr>
        <w:t>тов; результаты лабораторного обследования контактных лиц.</w:t>
      </w:r>
    </w:p>
    <w:p w:rsidR="008425A3" w:rsidRDefault="008425A3" w:rsidP="008425A3">
      <w:pPr>
        <w:ind w:firstLine="400"/>
        <w:jc w:val="both"/>
      </w:pPr>
      <w:r>
        <w:rPr>
          <w:rStyle w:val="s0"/>
        </w:rPr>
        <w:t>97. Больных с дисфункцией желудочно-кишечного тракта активно выявляют на всех этапах оказания медицинской помощи, в организованных коллективах (организациях), а на территориях с жилой застройкой организуются обходы и опрос населения с целью выявления больных (далее - обходы).</w:t>
      </w:r>
    </w:p>
    <w:p w:rsidR="008425A3" w:rsidRDefault="008425A3" w:rsidP="008425A3">
      <w:pPr>
        <w:ind w:firstLine="400"/>
        <w:jc w:val="both"/>
      </w:pPr>
      <w:r>
        <w:rPr>
          <w:rStyle w:val="s0"/>
        </w:rPr>
        <w:t>98. Обходы проводят работники сети первичной медико-санитарной помощи. Для выполнения обходов населенные пункты (города, села) делят на участки (при индивидуальной застройке - до 500 человек, с мн</w:t>
      </w:r>
      <w:r>
        <w:rPr>
          <w:rStyle w:val="s0"/>
        </w:rPr>
        <w:t>о</w:t>
      </w:r>
      <w:r>
        <w:rPr>
          <w:rStyle w:val="s0"/>
        </w:rPr>
        <w:t>гоэтажной - до 1000 человек). За каждым участком закрепляют бригаду в составе двух-трех средних мед</w:t>
      </w:r>
      <w:r>
        <w:rPr>
          <w:rStyle w:val="s0"/>
        </w:rPr>
        <w:t>и</w:t>
      </w:r>
      <w:r>
        <w:rPr>
          <w:rStyle w:val="s0"/>
        </w:rPr>
        <w:t>цинских работников.</w:t>
      </w:r>
    </w:p>
    <w:p w:rsidR="008425A3" w:rsidRDefault="008425A3" w:rsidP="008425A3">
      <w:pPr>
        <w:ind w:firstLine="400"/>
        <w:jc w:val="both"/>
      </w:pPr>
      <w:r>
        <w:rPr>
          <w:rStyle w:val="s0"/>
        </w:rPr>
        <w:t>99. Бригадами, выполняющими обходы (не более 10 человек), руководят врач-инфекционист и педиатр. Бригады выявляют больных с клиникой желудочно-кишечных расстройств, проводят санитарно-просветительную работу с населением. При необходимости руководители бригад организуют профилакт</w:t>
      </w:r>
      <w:r>
        <w:rPr>
          <w:rStyle w:val="s0"/>
        </w:rPr>
        <w:t>и</w:t>
      </w:r>
      <w:r>
        <w:rPr>
          <w:rStyle w:val="s0"/>
        </w:rPr>
        <w:t>ческое лечение и медицинское наблюдение за контактными лицами, а также консультируют выявленных на участке больных и принимают решение об их госпитализации.</w:t>
      </w:r>
    </w:p>
    <w:p w:rsidR="008425A3" w:rsidRDefault="008425A3" w:rsidP="008425A3">
      <w:pPr>
        <w:ind w:firstLine="400"/>
        <w:jc w:val="both"/>
      </w:pPr>
      <w:r>
        <w:rPr>
          <w:rStyle w:val="s0"/>
        </w:rPr>
        <w:t>100. Каждый выявленный больной с дисфункцией желудочно-кишечного тракта направляется машиной скорой помощи в провизорный, а при наличии симптомов обезвоживания - в холерный госпиталь. На ка</w:t>
      </w:r>
      <w:r>
        <w:rPr>
          <w:rStyle w:val="s0"/>
        </w:rPr>
        <w:t>ж</w:t>
      </w:r>
      <w:r>
        <w:rPr>
          <w:rStyle w:val="s0"/>
        </w:rPr>
        <w:t>дого госпитализированного представляют информацию в государственный орган санитарно-эпидемиологического надзора соответствующей территории.</w:t>
      </w:r>
    </w:p>
    <w:p w:rsidR="008425A3" w:rsidRDefault="008425A3" w:rsidP="008425A3">
      <w:pPr>
        <w:ind w:firstLine="400"/>
        <w:jc w:val="both"/>
      </w:pPr>
      <w:r>
        <w:rPr>
          <w:rStyle w:val="s0"/>
        </w:rPr>
        <w:t>101. Сведения о результатах активного выявления больных и проведенных мероприятиях на участках и в организованных коллективах ежедневно представляются исполнителями в государственный орган сан</w:t>
      </w:r>
      <w:r>
        <w:rPr>
          <w:rStyle w:val="s0"/>
        </w:rPr>
        <w:t>и</w:t>
      </w:r>
      <w:r>
        <w:rPr>
          <w:rStyle w:val="s0"/>
        </w:rPr>
        <w:t>тарно-эпидемиологического надзора соответствующей территории.</w:t>
      </w:r>
    </w:p>
    <w:p w:rsidR="008425A3" w:rsidRDefault="008425A3" w:rsidP="008425A3">
      <w:pPr>
        <w:ind w:firstLine="400"/>
        <w:jc w:val="both"/>
      </w:pPr>
      <w:r>
        <w:rPr>
          <w:rStyle w:val="s0"/>
        </w:rPr>
        <w:t>102. Выявленных больных холерой госпитализируют на транспорте, специально выделенном для этих целей, в сопровождении бригады, состоящей из врача и среднего медицинского работника.</w:t>
      </w:r>
    </w:p>
    <w:p w:rsidR="008425A3" w:rsidRDefault="008425A3" w:rsidP="008425A3">
      <w:pPr>
        <w:ind w:firstLine="400"/>
        <w:jc w:val="both"/>
      </w:pPr>
      <w:r>
        <w:rPr>
          <w:rStyle w:val="s0"/>
        </w:rPr>
        <w:t>103. Транспорт для госпитализации больных холерой должен быть оснащен средствами и оборудован</w:t>
      </w:r>
      <w:r>
        <w:rPr>
          <w:rStyle w:val="s0"/>
        </w:rPr>
        <w:t>и</w:t>
      </w:r>
      <w:r>
        <w:rPr>
          <w:rStyle w:val="s0"/>
        </w:rPr>
        <w:t>ем для проведения регидратационной терапии, а также для текущей и заключительной дезинфекции.</w:t>
      </w:r>
    </w:p>
    <w:p w:rsidR="008425A3" w:rsidRDefault="008425A3" w:rsidP="008425A3">
      <w:pPr>
        <w:ind w:firstLine="400"/>
        <w:jc w:val="both"/>
      </w:pPr>
      <w:r>
        <w:rPr>
          <w:rStyle w:val="s0"/>
        </w:rPr>
        <w:t>104. Контактные лица помещаются в изолятор или остаются под медицинским наблюдением в течение пяти дней по месту жительства, учебы, работы. Необходимость их изоляции определяет государственный орган санитарно-эпидемиологической службы соответствующей территории с учетом характера и вида ко</w:t>
      </w:r>
      <w:r>
        <w:rPr>
          <w:rStyle w:val="s0"/>
        </w:rPr>
        <w:t>н</w:t>
      </w:r>
      <w:r>
        <w:rPr>
          <w:rStyle w:val="s0"/>
        </w:rPr>
        <w:t>такта с больным холерой, условий, определяющих риск заражения, санитарного состояния и благоустройс</w:t>
      </w:r>
      <w:r>
        <w:rPr>
          <w:rStyle w:val="s0"/>
        </w:rPr>
        <w:t>т</w:t>
      </w:r>
      <w:r>
        <w:rPr>
          <w:rStyle w:val="s0"/>
        </w:rPr>
        <w:t>ва места жительства, трудовой деятельности.</w:t>
      </w:r>
    </w:p>
    <w:p w:rsidR="008425A3" w:rsidRDefault="008425A3" w:rsidP="008425A3">
      <w:pPr>
        <w:ind w:firstLine="400"/>
        <w:jc w:val="both"/>
      </w:pPr>
      <w:r>
        <w:rPr>
          <w:rStyle w:val="s0"/>
        </w:rPr>
        <w:t>105. Контактные лица из числа декретированных групп (работники молочных ферм, заводов, а также других объектов по переработке, изготовлению и продаже продуктов питания, работники, обслуживающие объекты водоснабжения) подлежат обязательной изоляции.</w:t>
      </w:r>
    </w:p>
    <w:p w:rsidR="008425A3" w:rsidRDefault="008425A3" w:rsidP="008425A3">
      <w:pPr>
        <w:ind w:firstLine="400"/>
        <w:jc w:val="both"/>
      </w:pPr>
      <w:r>
        <w:rPr>
          <w:rStyle w:val="s0"/>
        </w:rPr>
        <w:t>106. Контактные лица (кормящие матери и беременные женщины) подлежат обязательной госпитализ</w:t>
      </w:r>
      <w:r>
        <w:rPr>
          <w:rStyle w:val="s0"/>
        </w:rPr>
        <w:t>а</w:t>
      </w:r>
      <w:r>
        <w:rPr>
          <w:rStyle w:val="s0"/>
        </w:rPr>
        <w:t>ции в изолятор. Они находятся под медицинским наблюдением для принятия необходимых мер по жизне</w:t>
      </w:r>
      <w:r>
        <w:rPr>
          <w:rStyle w:val="s0"/>
        </w:rPr>
        <w:t>н</w:t>
      </w:r>
      <w:r>
        <w:rPr>
          <w:rStyle w:val="s0"/>
        </w:rPr>
        <w:t>ным показаниям.</w:t>
      </w:r>
    </w:p>
    <w:p w:rsidR="008425A3" w:rsidRDefault="008425A3" w:rsidP="008425A3">
      <w:pPr>
        <w:ind w:firstLine="400"/>
        <w:jc w:val="both"/>
      </w:pPr>
      <w:r>
        <w:rPr>
          <w:rStyle w:val="s0"/>
        </w:rPr>
        <w:t>107. Контактные лица транспортируются в изолятор на машине скорой помощи в сопровождении сре</w:t>
      </w:r>
      <w:r>
        <w:rPr>
          <w:rStyle w:val="s0"/>
        </w:rPr>
        <w:t>д</w:t>
      </w:r>
      <w:r>
        <w:rPr>
          <w:rStyle w:val="s0"/>
        </w:rPr>
        <w:t>него медицинского работника.</w:t>
      </w:r>
    </w:p>
    <w:p w:rsidR="008425A3" w:rsidRDefault="008425A3" w:rsidP="008425A3">
      <w:pPr>
        <w:ind w:firstLine="400"/>
        <w:jc w:val="both"/>
      </w:pPr>
      <w:r>
        <w:rPr>
          <w:rStyle w:val="s0"/>
        </w:rPr>
        <w:lastRenderedPageBreak/>
        <w:t>108. О контактных лицах составляют информацию, содержащую адрес, место работы, учебы, времени и степени контакта с больным.</w:t>
      </w:r>
    </w:p>
    <w:p w:rsidR="008425A3" w:rsidRDefault="008425A3" w:rsidP="008425A3">
      <w:pPr>
        <w:ind w:firstLine="400"/>
        <w:jc w:val="both"/>
      </w:pPr>
      <w:r>
        <w:rPr>
          <w:rStyle w:val="s0"/>
        </w:rPr>
        <w:t>109. Контактировавшие с больным холерой лица, выбывшие из очага в течение пяти дней до заболев</w:t>
      </w:r>
      <w:r>
        <w:rPr>
          <w:rStyle w:val="s0"/>
        </w:rPr>
        <w:t>а</w:t>
      </w:r>
      <w:r>
        <w:rPr>
          <w:rStyle w:val="s0"/>
        </w:rPr>
        <w:t>ния холерой одного из членов семьи, также вносятся в список и сведения о них передаются государстве</w:t>
      </w:r>
      <w:r>
        <w:rPr>
          <w:rStyle w:val="s0"/>
        </w:rPr>
        <w:t>н</w:t>
      </w:r>
      <w:r>
        <w:rPr>
          <w:rStyle w:val="s0"/>
        </w:rPr>
        <w:t>ным органам санитарно-эпидемиологической службы той территории, где они находятся в момент обслед</w:t>
      </w:r>
      <w:r>
        <w:rPr>
          <w:rStyle w:val="s0"/>
        </w:rPr>
        <w:t>о</w:t>
      </w:r>
      <w:r>
        <w:rPr>
          <w:rStyle w:val="s0"/>
        </w:rPr>
        <w:t>вания очага.</w:t>
      </w:r>
    </w:p>
    <w:p w:rsidR="008425A3" w:rsidRDefault="008425A3" w:rsidP="008425A3">
      <w:pPr>
        <w:ind w:firstLine="400"/>
        <w:jc w:val="both"/>
      </w:pPr>
      <w:r>
        <w:rPr>
          <w:rStyle w:val="s0"/>
        </w:rPr>
        <w:t>110. В случае появления у контактных лиц рвоты или дисфункции желудочно-кишечного тракта, их немедленно помещают в отдельную палату холерного госпиталя.</w:t>
      </w:r>
    </w:p>
    <w:p w:rsidR="008425A3" w:rsidRDefault="008425A3" w:rsidP="008425A3">
      <w:pPr>
        <w:ind w:firstLine="400"/>
        <w:jc w:val="both"/>
      </w:pPr>
      <w:r>
        <w:rPr>
          <w:rStyle w:val="s0"/>
        </w:rPr>
        <w:t>111. Все контактировавшие с больным лица подлежат обследованию на холеру и профилактическому лечению. Забор материала на исследование проводится до начала профилактического (антибактериального) лечения, трехкратно в течение часа с момента выявления.</w:t>
      </w:r>
    </w:p>
    <w:p w:rsidR="008425A3" w:rsidRDefault="008425A3" w:rsidP="008425A3">
      <w:pPr>
        <w:ind w:firstLine="400"/>
        <w:jc w:val="both"/>
      </w:pPr>
      <w:r>
        <w:rPr>
          <w:rStyle w:val="s0"/>
        </w:rPr>
        <w:t>112. Для определения широты распространения возбудителя среди населения района, пораженного х</w:t>
      </w:r>
      <w:r>
        <w:rPr>
          <w:rStyle w:val="s0"/>
        </w:rPr>
        <w:t>о</w:t>
      </w:r>
      <w:r>
        <w:rPr>
          <w:rStyle w:val="s0"/>
        </w:rPr>
        <w:t>лерой, может быть принято решение о проведении бактериологического обследования (однократно) отдел</w:t>
      </w:r>
      <w:r>
        <w:rPr>
          <w:rStyle w:val="s0"/>
        </w:rPr>
        <w:t>ь</w:t>
      </w:r>
      <w:r>
        <w:rPr>
          <w:rStyle w:val="s0"/>
        </w:rPr>
        <w:t>ных эпидемиологически значимых групп, обследование на холеру которых организует санитарно-противоэпидемическая служба очага.</w:t>
      </w:r>
    </w:p>
    <w:p w:rsidR="008425A3" w:rsidRDefault="008425A3" w:rsidP="008425A3">
      <w:pPr>
        <w:ind w:firstLine="400"/>
        <w:jc w:val="both"/>
      </w:pPr>
      <w:r>
        <w:rPr>
          <w:rStyle w:val="s0"/>
        </w:rPr>
        <w:t>113. Для профилактического лечения применяются антибиотики широкого спектра действия. Примен</w:t>
      </w:r>
      <w:r>
        <w:rPr>
          <w:rStyle w:val="s0"/>
        </w:rPr>
        <w:t>е</w:t>
      </w:r>
      <w:r>
        <w:rPr>
          <w:rStyle w:val="s0"/>
        </w:rPr>
        <w:t>ние того или иного препарата находится в прямой зависимости от уровня чувствительности к антибиотикам холерных вибрионов, выделенных от больных.</w:t>
      </w:r>
    </w:p>
    <w:p w:rsidR="008425A3" w:rsidRDefault="008425A3" w:rsidP="008425A3">
      <w:pPr>
        <w:ind w:firstLine="400"/>
        <w:jc w:val="both"/>
      </w:pPr>
      <w:r>
        <w:rPr>
          <w:rStyle w:val="s0"/>
        </w:rPr>
        <w:t>114. При выделении от больных холерой или вибрионосителей холерных вибрионов, устойчивых к л</w:t>
      </w:r>
      <w:r>
        <w:rPr>
          <w:rStyle w:val="s0"/>
        </w:rPr>
        <w:t>е</w:t>
      </w:r>
      <w:r>
        <w:rPr>
          <w:rStyle w:val="s0"/>
        </w:rPr>
        <w:t>карственным препаратам по согласованию с государственным органом в сфере санитарно-эпидемиологического благополучия населения Республики Казахстан принимается решение о смене ант</w:t>
      </w:r>
      <w:r>
        <w:rPr>
          <w:rStyle w:val="s0"/>
        </w:rPr>
        <w:t>и</w:t>
      </w:r>
      <w:r>
        <w:rPr>
          <w:rStyle w:val="s0"/>
        </w:rPr>
        <w:t>биотиков с учетом результатов чувствительности к антибиотикам изолированных культур.</w:t>
      </w:r>
    </w:p>
    <w:p w:rsidR="008425A3" w:rsidRDefault="008425A3" w:rsidP="008425A3">
      <w:pPr>
        <w:ind w:firstLine="400"/>
        <w:jc w:val="both"/>
      </w:pPr>
      <w:r>
        <w:rPr>
          <w:rStyle w:val="s0"/>
        </w:rPr>
        <w:t>115. Лечение антибактериальными препаратами (экстренная химиопрофилактика) жителей населенных пунктов, где возникли эпидемические осложнения по холере, проводят после соответствующего обоснов</w:t>
      </w:r>
      <w:r>
        <w:rPr>
          <w:rStyle w:val="s0"/>
        </w:rPr>
        <w:t>а</w:t>
      </w:r>
      <w:r>
        <w:rPr>
          <w:rStyle w:val="s0"/>
        </w:rPr>
        <w:t>ния, утверждения государственным органом в сфере санитарно-эпидемиологического благополучия насел</w:t>
      </w:r>
      <w:r>
        <w:rPr>
          <w:rStyle w:val="s0"/>
        </w:rPr>
        <w:t>е</w:t>
      </w:r>
      <w:r>
        <w:rPr>
          <w:rStyle w:val="s0"/>
        </w:rPr>
        <w:t>ния и решения Межведомственной комиссии, создаваемой из специалистов заинтересованных министерств и ведомств (далее - Межведомственная комиссия).</w:t>
      </w:r>
    </w:p>
    <w:p w:rsidR="008425A3" w:rsidRDefault="008425A3" w:rsidP="008425A3">
      <w:pPr>
        <w:ind w:firstLine="400"/>
        <w:jc w:val="both"/>
      </w:pPr>
      <w:r>
        <w:rPr>
          <w:rStyle w:val="s0"/>
        </w:rPr>
        <w:t>116. Экстренная профилактика не проводится в тех случаях, когда источником инфицирования людей является вода поверхностного водоема, используемого для хозяйственно-бытовых нужд, а также когда не установлен источник и фактор передачи инфекции.</w:t>
      </w:r>
    </w:p>
    <w:p w:rsidR="008425A3" w:rsidRDefault="008425A3" w:rsidP="008425A3">
      <w:pPr>
        <w:ind w:firstLine="400"/>
        <w:jc w:val="both"/>
      </w:pPr>
      <w:r>
        <w:rPr>
          <w:rStyle w:val="s0"/>
        </w:rPr>
        <w:t>117. Экстренная профилактика проводится с обязательным одномоментным охватом лечением всех ж</w:t>
      </w:r>
      <w:r>
        <w:rPr>
          <w:rStyle w:val="s0"/>
        </w:rPr>
        <w:t>и</w:t>
      </w:r>
      <w:r>
        <w:rPr>
          <w:rStyle w:val="s0"/>
        </w:rPr>
        <w:t>телей населенного пункта.</w:t>
      </w:r>
    </w:p>
    <w:p w:rsidR="008425A3" w:rsidRDefault="008425A3" w:rsidP="008425A3">
      <w:pPr>
        <w:ind w:firstLine="400"/>
        <w:jc w:val="both"/>
      </w:pPr>
      <w:r>
        <w:rPr>
          <w:rStyle w:val="s0"/>
        </w:rPr>
        <w:t>118. На территории населенного пункта, где возникли эпидемические осложнения по холере, не допу</w:t>
      </w:r>
      <w:r>
        <w:rPr>
          <w:rStyle w:val="s0"/>
        </w:rPr>
        <w:t>с</w:t>
      </w:r>
      <w:r>
        <w:rPr>
          <w:rStyle w:val="s0"/>
        </w:rPr>
        <w:t>каются все виды массовых мероприятий.</w:t>
      </w:r>
    </w:p>
    <w:p w:rsidR="008425A3" w:rsidRDefault="008425A3" w:rsidP="008425A3">
      <w:pPr>
        <w:ind w:firstLine="400"/>
        <w:jc w:val="both"/>
      </w:pPr>
      <w:r>
        <w:rPr>
          <w:rStyle w:val="s0"/>
        </w:rPr>
        <w:t>119. При выявлении случаев заноса холеры ограничиваются виды миграции населения в пункты, небл</w:t>
      </w:r>
      <w:r>
        <w:rPr>
          <w:rStyle w:val="s0"/>
        </w:rPr>
        <w:t>а</w:t>
      </w:r>
      <w:r>
        <w:rPr>
          <w:rStyle w:val="s0"/>
        </w:rPr>
        <w:t>гополучные по этому заболеванию, а также транспортной и другой хозяйственно-бытовой связи с ними.</w:t>
      </w:r>
    </w:p>
    <w:p w:rsidR="008425A3" w:rsidRDefault="008425A3" w:rsidP="008425A3">
      <w:pPr>
        <w:ind w:firstLine="400"/>
        <w:jc w:val="both"/>
      </w:pPr>
      <w:r>
        <w:rPr>
          <w:rStyle w:val="s0"/>
        </w:rPr>
        <w:t>120. Не допускается пользование поверхностными водоемами в местах выделения холерных вибрионов и сброса хозяйственно-фекальных сточных вод (купание, рыбная ловля, организация спортивных соревн</w:t>
      </w:r>
      <w:r>
        <w:rPr>
          <w:rStyle w:val="s0"/>
        </w:rPr>
        <w:t>о</w:t>
      </w:r>
      <w:r>
        <w:rPr>
          <w:rStyle w:val="s0"/>
        </w:rPr>
        <w:t>ваний на воде, использование воды для хозяйственно-бытовых нужд).</w:t>
      </w:r>
    </w:p>
    <w:p w:rsidR="008425A3" w:rsidRDefault="008425A3" w:rsidP="008425A3">
      <w:pPr>
        <w:ind w:firstLine="400"/>
        <w:jc w:val="both"/>
      </w:pPr>
      <w:r>
        <w:rPr>
          <w:rStyle w:val="s0"/>
        </w:rPr>
        <w:t>121. Выезд из очага допускается только по разрешению государственного органа санитарно-эпиде</w:t>
      </w:r>
      <w:r w:rsidR="00FE4558">
        <w:softHyphen/>
      </w:r>
      <w:r>
        <w:rPr>
          <w:rStyle w:val="s0"/>
        </w:rPr>
        <w:t>миологической службы соответствующей территории на основании документов, удостоверяющих време</w:t>
      </w:r>
      <w:r>
        <w:rPr>
          <w:rStyle w:val="s0"/>
        </w:rPr>
        <w:t>н</w:t>
      </w:r>
      <w:r>
        <w:rPr>
          <w:rStyle w:val="s0"/>
        </w:rPr>
        <w:t>ное нахождение в населенном пункте, в котором обнаружен больной холерой (командировочного удостов</w:t>
      </w:r>
      <w:r>
        <w:rPr>
          <w:rStyle w:val="s0"/>
        </w:rPr>
        <w:t>е</w:t>
      </w:r>
      <w:r>
        <w:rPr>
          <w:rStyle w:val="s0"/>
        </w:rPr>
        <w:t>рения, путевки в дом отдыха или санаторий). Ограничение на выезд вводится после принятия соответс</w:t>
      </w:r>
      <w:r>
        <w:rPr>
          <w:rStyle w:val="s0"/>
        </w:rPr>
        <w:t>т</w:t>
      </w:r>
      <w:r>
        <w:rPr>
          <w:rStyle w:val="s0"/>
        </w:rPr>
        <w:t>вующего решения Межведомственной комиссии.</w:t>
      </w:r>
    </w:p>
    <w:p w:rsidR="008425A3" w:rsidRDefault="008425A3" w:rsidP="008425A3">
      <w:pPr>
        <w:ind w:firstLine="400"/>
        <w:jc w:val="both"/>
      </w:pPr>
      <w:r>
        <w:rPr>
          <w:rStyle w:val="s0"/>
        </w:rPr>
        <w:t>122. При введении карантина Межведомственной комиссией совместно с местным исполнительным о</w:t>
      </w:r>
      <w:r>
        <w:rPr>
          <w:rStyle w:val="s0"/>
        </w:rPr>
        <w:t>р</w:t>
      </w:r>
      <w:r>
        <w:rPr>
          <w:rStyle w:val="s0"/>
        </w:rPr>
        <w:t>ганом организуются санитарно-контрольные и контрольно-пропускные пункты на узлах транспортной св</w:t>
      </w:r>
      <w:r>
        <w:rPr>
          <w:rStyle w:val="s0"/>
        </w:rPr>
        <w:t>я</w:t>
      </w:r>
      <w:r>
        <w:rPr>
          <w:rStyle w:val="s0"/>
        </w:rPr>
        <w:t>зи, контролирующие въезд и выезд из очага населения, а также транспорта с различными видами груза, включая и пищевые продукты. На санитарно-контрольном пункте регистрируют всех прошедших через него лиц и транспортные средства с указанием документов, послуживших основанием для их пропуска.</w:t>
      </w:r>
    </w:p>
    <w:p w:rsidR="008425A3" w:rsidRDefault="008425A3" w:rsidP="008425A3">
      <w:pPr>
        <w:ind w:firstLine="400"/>
        <w:jc w:val="both"/>
      </w:pPr>
      <w:r>
        <w:rPr>
          <w:rStyle w:val="s0"/>
        </w:rPr>
        <w:t>123. Члены семьи заболевшего и его родственники из числа декретированных групп населения за пер</w:t>
      </w:r>
      <w:r>
        <w:rPr>
          <w:rStyle w:val="s0"/>
        </w:rPr>
        <w:t>и</w:t>
      </w:r>
      <w:r>
        <w:rPr>
          <w:rStyle w:val="s0"/>
        </w:rPr>
        <w:t>од их нахождения в изоляторе или под медицинским наблюдением на дому, получают больничные листы.</w:t>
      </w:r>
    </w:p>
    <w:p w:rsidR="008425A3" w:rsidRDefault="008425A3" w:rsidP="008425A3">
      <w:pPr>
        <w:ind w:firstLine="400"/>
        <w:jc w:val="both"/>
      </w:pPr>
      <w:r>
        <w:rPr>
          <w:rStyle w:val="s0"/>
        </w:rPr>
        <w:t>124. В очаге холеры обязательному бактериологическому исследованию на холеру подлежат:</w:t>
      </w:r>
    </w:p>
    <w:p w:rsidR="008425A3" w:rsidRDefault="008425A3" w:rsidP="008425A3">
      <w:pPr>
        <w:ind w:firstLine="400"/>
        <w:jc w:val="both"/>
      </w:pPr>
      <w:r>
        <w:rPr>
          <w:rStyle w:val="s0"/>
        </w:rPr>
        <w:t>1) вода поверхностных водоемов, используемых для централизованного хозяйственно-питьевого вод</w:t>
      </w:r>
      <w:r>
        <w:rPr>
          <w:rStyle w:val="s0"/>
        </w:rPr>
        <w:t>о</w:t>
      </w:r>
      <w:r>
        <w:rPr>
          <w:rStyle w:val="s0"/>
        </w:rPr>
        <w:t>снабжения;</w:t>
      </w:r>
    </w:p>
    <w:p w:rsidR="008425A3" w:rsidRDefault="008425A3" w:rsidP="008425A3">
      <w:pPr>
        <w:ind w:firstLine="400"/>
        <w:jc w:val="both"/>
      </w:pPr>
      <w:r>
        <w:rPr>
          <w:rStyle w:val="s0"/>
        </w:rPr>
        <w:t>2) вода поверхностных водоемов в местах массового водопользования;</w:t>
      </w:r>
    </w:p>
    <w:p w:rsidR="008425A3" w:rsidRDefault="008425A3" w:rsidP="008425A3">
      <w:pPr>
        <w:ind w:firstLine="400"/>
        <w:jc w:val="both"/>
      </w:pPr>
      <w:r>
        <w:rPr>
          <w:rStyle w:val="s0"/>
        </w:rPr>
        <w:t>3) пищевые продукты - по эпидемиологическим показаниям;</w:t>
      </w:r>
    </w:p>
    <w:p w:rsidR="008425A3" w:rsidRDefault="008425A3" w:rsidP="008425A3">
      <w:pPr>
        <w:ind w:firstLine="400"/>
        <w:jc w:val="both"/>
      </w:pPr>
      <w:r>
        <w:rPr>
          <w:rStyle w:val="s0"/>
        </w:rPr>
        <w:t>4) смывы с объектов внешней среды - по эпидемиологическим показаниям;</w:t>
      </w:r>
    </w:p>
    <w:p w:rsidR="008425A3" w:rsidRDefault="008425A3" w:rsidP="008425A3">
      <w:pPr>
        <w:ind w:firstLine="400"/>
        <w:jc w:val="both"/>
      </w:pPr>
      <w:r>
        <w:rPr>
          <w:rStyle w:val="s0"/>
        </w:rPr>
        <w:t>5) сточные воды в местах их сброса;</w:t>
      </w:r>
    </w:p>
    <w:p w:rsidR="008425A3" w:rsidRDefault="008425A3" w:rsidP="008425A3">
      <w:pPr>
        <w:ind w:firstLine="400"/>
        <w:jc w:val="both"/>
      </w:pPr>
      <w:r>
        <w:rPr>
          <w:rStyle w:val="s0"/>
        </w:rPr>
        <w:t>6) представители водного и околоводного биоценоза.</w:t>
      </w:r>
    </w:p>
    <w:p w:rsidR="008425A3" w:rsidRDefault="008425A3" w:rsidP="008425A3">
      <w:pPr>
        <w:ind w:firstLine="400"/>
        <w:jc w:val="both"/>
      </w:pPr>
      <w:r>
        <w:rPr>
          <w:rStyle w:val="s0"/>
        </w:rPr>
        <w:t>125. Пробы из объектов внешней среды забирают на исследование один раз в сутки до локализации очага. В зависимости от эпидемической обстановки количество объектов, периодичность забора проб и ча</w:t>
      </w:r>
      <w:r>
        <w:rPr>
          <w:rStyle w:val="s0"/>
        </w:rPr>
        <w:t>с</w:t>
      </w:r>
      <w:r>
        <w:rPr>
          <w:rStyle w:val="s0"/>
        </w:rPr>
        <w:t>тота исследования могут меняться.</w:t>
      </w:r>
    </w:p>
    <w:p w:rsidR="008425A3" w:rsidRDefault="008425A3" w:rsidP="008425A3">
      <w:pPr>
        <w:ind w:firstLine="400"/>
        <w:jc w:val="both"/>
      </w:pPr>
      <w:r>
        <w:rPr>
          <w:rStyle w:val="s0"/>
        </w:rPr>
        <w:lastRenderedPageBreak/>
        <w:t>126. Санитарно-противоэпидемические мероприятия в очаге холеры, направленные на предотвращение возникновения условий, способствующих распространению инфекции, осуществляются путем контроля за:</w:t>
      </w:r>
    </w:p>
    <w:p w:rsidR="008425A3" w:rsidRDefault="008425A3" w:rsidP="008425A3">
      <w:pPr>
        <w:ind w:firstLine="400"/>
        <w:jc w:val="both"/>
      </w:pPr>
      <w:r>
        <w:rPr>
          <w:rStyle w:val="s0"/>
        </w:rPr>
        <w:t>1) качеством очистки и обеззараживания сточных вод;</w:t>
      </w:r>
    </w:p>
    <w:p w:rsidR="008425A3" w:rsidRDefault="008425A3" w:rsidP="008425A3">
      <w:pPr>
        <w:ind w:firstLine="400"/>
        <w:jc w:val="both"/>
      </w:pPr>
      <w:r>
        <w:rPr>
          <w:rStyle w:val="s0"/>
        </w:rPr>
        <w:t>2) качеством санитарной очистки территории;</w:t>
      </w:r>
    </w:p>
    <w:p w:rsidR="008425A3" w:rsidRDefault="008425A3" w:rsidP="008425A3">
      <w:pPr>
        <w:ind w:firstLine="400"/>
        <w:jc w:val="both"/>
      </w:pPr>
      <w:r>
        <w:rPr>
          <w:rStyle w:val="s0"/>
        </w:rPr>
        <w:t>3) состоянием дошкольных, общеобразовательных, детских оздоровительных организаций, домов о</w:t>
      </w:r>
      <w:r>
        <w:rPr>
          <w:rStyle w:val="s0"/>
        </w:rPr>
        <w:t>т</w:t>
      </w:r>
      <w:r>
        <w:rPr>
          <w:rStyle w:val="s0"/>
        </w:rPr>
        <w:t>дыха, санаториев, пансионатов, кемпингов, домов инвалидов и престарелых;</w:t>
      </w:r>
    </w:p>
    <w:p w:rsidR="008425A3" w:rsidRDefault="008425A3" w:rsidP="008425A3">
      <w:pPr>
        <w:ind w:firstLine="400"/>
        <w:jc w:val="both"/>
      </w:pPr>
      <w:r>
        <w:rPr>
          <w:rStyle w:val="s0"/>
        </w:rPr>
        <w:t>4) соблюдением требований действующих нормативных правовых актов на объектах пищевой пр</w:t>
      </w:r>
      <w:r>
        <w:rPr>
          <w:rStyle w:val="s0"/>
        </w:rPr>
        <w:t>о</w:t>
      </w:r>
      <w:r>
        <w:rPr>
          <w:rStyle w:val="s0"/>
        </w:rPr>
        <w:t>мышленности, общественного питания и торговли пищевыми продуктами, рынков;</w:t>
      </w:r>
    </w:p>
    <w:p w:rsidR="008425A3" w:rsidRDefault="008425A3" w:rsidP="008425A3">
      <w:pPr>
        <w:ind w:firstLine="400"/>
        <w:jc w:val="both"/>
      </w:pPr>
      <w:r>
        <w:rPr>
          <w:rStyle w:val="s0"/>
        </w:rPr>
        <w:t>5) состоянием аэропортов, морских и речных портов, железнодорожных и автомобильных вокзалов, железнодорожных станций;</w:t>
      </w:r>
    </w:p>
    <w:p w:rsidR="008425A3" w:rsidRDefault="008425A3" w:rsidP="008425A3">
      <w:pPr>
        <w:ind w:firstLine="400"/>
        <w:jc w:val="both"/>
      </w:pPr>
      <w:r>
        <w:rPr>
          <w:rStyle w:val="s0"/>
        </w:rPr>
        <w:t>6) состоянием водозаборов для централизованного хозяйственно-питьевого водоснабжения, разводящей сети и систем обеззараживания питьевой воды;</w:t>
      </w:r>
    </w:p>
    <w:p w:rsidR="008425A3" w:rsidRDefault="008425A3" w:rsidP="008425A3">
      <w:pPr>
        <w:ind w:firstLine="400"/>
        <w:jc w:val="both"/>
      </w:pPr>
      <w:r>
        <w:rPr>
          <w:rStyle w:val="s0"/>
        </w:rPr>
        <w:t>7) обеспечением населения безопасной питьевой водой, что достигается путем ее хлорирования. С</w:t>
      </w:r>
      <w:r>
        <w:rPr>
          <w:rStyle w:val="s0"/>
        </w:rPr>
        <w:t>о</w:t>
      </w:r>
      <w:r>
        <w:rPr>
          <w:rStyle w:val="s0"/>
        </w:rPr>
        <w:t>держание остаточного хлора в водопроводной воде должно быть не менее 0,3-0,5 миллиграмм на литр (д</w:t>
      </w:r>
      <w:r>
        <w:rPr>
          <w:rStyle w:val="s0"/>
        </w:rPr>
        <w:t>а</w:t>
      </w:r>
      <w:r>
        <w:rPr>
          <w:rStyle w:val="s0"/>
        </w:rPr>
        <w:t>лее - мг/л) по свободному хлору или 0,8-1,2 мг/л - по связанному хлору;</w:t>
      </w:r>
    </w:p>
    <w:p w:rsidR="008425A3" w:rsidRDefault="008425A3" w:rsidP="008425A3">
      <w:pPr>
        <w:ind w:firstLine="400"/>
        <w:jc w:val="both"/>
      </w:pPr>
      <w:r>
        <w:rPr>
          <w:rStyle w:val="s0"/>
        </w:rPr>
        <w:t>8) санитарно-просветительной работы среди всех категорий населения по профилактике холеры.</w:t>
      </w:r>
    </w:p>
    <w:p w:rsidR="008425A3" w:rsidRDefault="008425A3" w:rsidP="008425A3">
      <w:pPr>
        <w:ind w:firstLine="400"/>
        <w:jc w:val="both"/>
      </w:pPr>
      <w:r>
        <w:rPr>
          <w:rStyle w:val="s0"/>
        </w:rPr>
        <w:t>127. Заключительная дезинфекция по месту выявления больного проводится организацией государс</w:t>
      </w:r>
      <w:r>
        <w:rPr>
          <w:rStyle w:val="s0"/>
        </w:rPr>
        <w:t>т</w:t>
      </w:r>
      <w:r>
        <w:rPr>
          <w:rStyle w:val="s0"/>
        </w:rPr>
        <w:t>венной санитарно-эпидемиологической службы соответствующей территории, имеющей соответствующую лицензию.</w:t>
      </w:r>
    </w:p>
    <w:p w:rsidR="008425A3" w:rsidRDefault="008425A3" w:rsidP="008425A3">
      <w:pPr>
        <w:ind w:firstLine="400"/>
        <w:jc w:val="both"/>
      </w:pPr>
      <w:r>
        <w:rPr>
          <w:rStyle w:val="s0"/>
        </w:rPr>
        <w:t>128. По прибытии в очаг персонал, выполняющий дезинфекцию, надевает противочумный костюм че</w:t>
      </w:r>
      <w:r>
        <w:rPr>
          <w:rStyle w:val="s0"/>
        </w:rPr>
        <w:t>т</w:t>
      </w:r>
      <w:r>
        <w:rPr>
          <w:rStyle w:val="s0"/>
        </w:rPr>
        <w:t>вертого типа, дополненный клеенчатыми нарукавниками, фартуком и ватно-марлевым респиратором, рез</w:t>
      </w:r>
      <w:r>
        <w:rPr>
          <w:rStyle w:val="s0"/>
        </w:rPr>
        <w:t>и</w:t>
      </w:r>
      <w:r>
        <w:rPr>
          <w:rStyle w:val="s0"/>
        </w:rPr>
        <w:t>новыми сапогами и проводит обработку в следующей последовательности:</w:t>
      </w:r>
    </w:p>
    <w:p w:rsidR="008425A3" w:rsidRDefault="008425A3" w:rsidP="008425A3">
      <w:pPr>
        <w:ind w:firstLine="400"/>
        <w:jc w:val="both"/>
      </w:pPr>
      <w:r>
        <w:rPr>
          <w:rStyle w:val="s0"/>
        </w:rPr>
        <w:t>1) орошает дезинфицирующим раствором пол, начиная от входа;</w:t>
      </w:r>
    </w:p>
    <w:p w:rsidR="008425A3" w:rsidRDefault="008425A3" w:rsidP="008425A3">
      <w:pPr>
        <w:ind w:firstLine="400"/>
        <w:jc w:val="both"/>
      </w:pPr>
      <w:r>
        <w:rPr>
          <w:rStyle w:val="s0"/>
        </w:rPr>
        <w:t>2) обеззараживает выделения больного и остатки пищи;</w:t>
      </w:r>
    </w:p>
    <w:p w:rsidR="008425A3" w:rsidRDefault="008425A3" w:rsidP="008425A3">
      <w:pPr>
        <w:ind w:firstLine="400"/>
        <w:jc w:val="both"/>
      </w:pPr>
      <w:r>
        <w:rPr>
          <w:rStyle w:val="s0"/>
        </w:rPr>
        <w:t>3) обеззараживает посуду, находящуюся в доме;</w:t>
      </w:r>
    </w:p>
    <w:p w:rsidR="008425A3" w:rsidRDefault="008425A3" w:rsidP="008425A3">
      <w:pPr>
        <w:ind w:firstLine="400"/>
        <w:jc w:val="both"/>
      </w:pPr>
      <w:r>
        <w:rPr>
          <w:rStyle w:val="s0"/>
        </w:rPr>
        <w:t>4) белье, верхнюю одежду, постельные принадлежности обеззараживает в дезинфекционной камере;</w:t>
      </w:r>
    </w:p>
    <w:p w:rsidR="008425A3" w:rsidRDefault="008425A3" w:rsidP="008425A3">
      <w:pPr>
        <w:ind w:firstLine="400"/>
        <w:jc w:val="both"/>
      </w:pPr>
      <w:r>
        <w:rPr>
          <w:rStyle w:val="s0"/>
        </w:rPr>
        <w:t>5) обеззараживает предметы обстановки, стены;</w:t>
      </w:r>
    </w:p>
    <w:p w:rsidR="008425A3" w:rsidRDefault="008425A3" w:rsidP="008425A3">
      <w:pPr>
        <w:ind w:firstLine="400"/>
        <w:jc w:val="both"/>
      </w:pPr>
      <w:r>
        <w:rPr>
          <w:rStyle w:val="s0"/>
        </w:rPr>
        <w:t>6) по окончании обработки помещений, где находились больной холерой и контактные лица, приступ</w:t>
      </w:r>
      <w:r>
        <w:rPr>
          <w:rStyle w:val="s0"/>
        </w:rPr>
        <w:t>а</w:t>
      </w:r>
      <w:r>
        <w:rPr>
          <w:rStyle w:val="s0"/>
        </w:rPr>
        <w:t>ет к обработке подсобных помещений кухни, коридора и других помещений, после чего повторно обрабат</w:t>
      </w:r>
      <w:r>
        <w:rPr>
          <w:rStyle w:val="s0"/>
        </w:rPr>
        <w:t>ы</w:t>
      </w:r>
      <w:r>
        <w:rPr>
          <w:rStyle w:val="s0"/>
        </w:rPr>
        <w:t>вает пол;</w:t>
      </w:r>
    </w:p>
    <w:p w:rsidR="008425A3" w:rsidRDefault="008425A3" w:rsidP="008425A3">
      <w:pPr>
        <w:ind w:firstLine="400"/>
        <w:jc w:val="both"/>
      </w:pPr>
      <w:r>
        <w:rPr>
          <w:rStyle w:val="s0"/>
        </w:rPr>
        <w:t>7) обеззараживает санитарные узлы и санитарно-дворовые установки (уборную, помойную яму, мус</w:t>
      </w:r>
      <w:r>
        <w:rPr>
          <w:rStyle w:val="s0"/>
        </w:rPr>
        <w:t>о</w:t>
      </w:r>
      <w:r>
        <w:rPr>
          <w:rStyle w:val="s0"/>
        </w:rPr>
        <w:t>роприемники).</w:t>
      </w:r>
    </w:p>
    <w:p w:rsidR="008425A3" w:rsidRDefault="008425A3" w:rsidP="008425A3">
      <w:pPr>
        <w:ind w:firstLine="400"/>
        <w:jc w:val="both"/>
      </w:pPr>
      <w:r>
        <w:rPr>
          <w:rStyle w:val="s0"/>
        </w:rPr>
        <w:t>129. При обнаружении больного по месту работы (учебы), в дошкольных и медицинских организациях в обязательном порядке обеззараживают помещения, где он находился, а также места общего пользования. Дезинфекция в медицинских организациях проводится их персоналом. Обеззараживанию подлежат также одежда персонала, проводившего осмотр больного и медицинский инструментарий.</w:t>
      </w:r>
    </w:p>
    <w:p w:rsidR="008425A3" w:rsidRDefault="008425A3" w:rsidP="008425A3">
      <w:pPr>
        <w:ind w:firstLine="400"/>
        <w:jc w:val="both"/>
      </w:pPr>
      <w:r>
        <w:rPr>
          <w:rStyle w:val="s0"/>
        </w:rPr>
        <w:t>130. В помещении, где оставлены лица для медицинского наблюдения по поводу их контакта с больным холерой, на период их изоляции проводят текущую дезинфекцию.</w:t>
      </w:r>
    </w:p>
    <w:p w:rsidR="008425A3" w:rsidRDefault="008425A3" w:rsidP="008425A3">
      <w:pPr>
        <w:ind w:firstLine="400"/>
        <w:jc w:val="both"/>
      </w:pPr>
      <w:r>
        <w:rPr>
          <w:rStyle w:val="s0"/>
        </w:rPr>
        <w:t>131. Заключительную дезинфекцию в доме заболевшего проводят не позднее трех часов с момента го</w:t>
      </w:r>
      <w:r>
        <w:rPr>
          <w:rStyle w:val="s0"/>
        </w:rPr>
        <w:t>с</w:t>
      </w:r>
      <w:r>
        <w:rPr>
          <w:rStyle w:val="s0"/>
        </w:rPr>
        <w:t>питализации, а по месту работы или учебы - не позднее первых суток после обнаружения.</w:t>
      </w:r>
    </w:p>
    <w:p w:rsidR="008425A3" w:rsidRDefault="008425A3" w:rsidP="008425A3">
      <w:pPr>
        <w:ind w:firstLine="400"/>
        <w:jc w:val="both"/>
      </w:pPr>
      <w:r>
        <w:rPr>
          <w:rStyle w:val="s0"/>
        </w:rPr>
        <w:t>132. Для обеззараживания сточных вод применяют химические методы дезинфекции.</w:t>
      </w:r>
    </w:p>
    <w:p w:rsidR="008425A3" w:rsidRDefault="008425A3" w:rsidP="008425A3">
      <w:pPr>
        <w:ind w:firstLine="400"/>
        <w:jc w:val="both"/>
      </w:pPr>
      <w:r>
        <w:rPr>
          <w:rStyle w:val="s0"/>
        </w:rPr>
        <w:t>133. Сточные воды обеззараживают в контактных резервуарах (отстойниках), а при их отсутствии в к</w:t>
      </w:r>
      <w:r>
        <w:rPr>
          <w:rStyle w:val="s0"/>
        </w:rPr>
        <w:t>а</w:t>
      </w:r>
      <w:r>
        <w:rPr>
          <w:rStyle w:val="s0"/>
        </w:rPr>
        <w:t>нализационных коллекторах. Режим обеззараживания определяют в зависимости от происхождения сточных вод, степени их очистки и возможной продолжительности контакта с дезинфицирующими средствами.</w:t>
      </w:r>
    </w:p>
    <w:p w:rsidR="008425A3" w:rsidRDefault="008425A3" w:rsidP="008425A3">
      <w:pPr>
        <w:ind w:firstLine="400"/>
        <w:jc w:val="both"/>
      </w:pPr>
      <w:r>
        <w:rPr>
          <w:rStyle w:val="s0"/>
        </w:rPr>
        <w:t>134. При выборе метода подкисления в качестве обеззараживания необходимо, чтобы величина рН сточных вод составляла 4,0 в течение 45 минут.</w:t>
      </w:r>
    </w:p>
    <w:p w:rsidR="008425A3" w:rsidRDefault="008425A3" w:rsidP="008425A3">
      <w:pPr>
        <w:ind w:firstLine="400"/>
        <w:jc w:val="both"/>
      </w:pPr>
      <w:r>
        <w:rPr>
          <w:rStyle w:val="s0"/>
        </w:rPr>
        <w:t>135. Профилактические дезинфекционные работы по показаниям (включая обеззараживание санитарно-дворовых установок), а также дезинсекционные мероприятия в населенных пунктах проводят организации, имеющие лицензию на проведение указанных мероприятий.</w:t>
      </w:r>
    </w:p>
    <w:p w:rsidR="008425A3" w:rsidRDefault="008425A3" w:rsidP="008425A3">
      <w:pPr>
        <w:ind w:firstLine="400"/>
        <w:jc w:val="both"/>
      </w:pPr>
      <w:r>
        <w:rPr>
          <w:rStyle w:val="s0"/>
        </w:rPr>
        <w:t>136. Проведение дезинфекционных мероприятий, а также визуальный, бактериологический, химич</w:t>
      </w:r>
      <w:r>
        <w:rPr>
          <w:rStyle w:val="s0"/>
        </w:rPr>
        <w:t>е</w:t>
      </w:r>
      <w:r>
        <w:rPr>
          <w:rStyle w:val="s0"/>
        </w:rPr>
        <w:t>ский и другой вид контроля за их выполнением проводят специалисты служб, привлекаемых для этой цели.</w:t>
      </w:r>
    </w:p>
    <w:p w:rsidR="008425A3" w:rsidRDefault="008425A3" w:rsidP="008425A3">
      <w:pPr>
        <w:ind w:firstLine="400"/>
        <w:jc w:val="both"/>
      </w:pPr>
      <w:r>
        <w:rPr>
          <w:rStyle w:val="s0"/>
        </w:rPr>
        <w:t>137. Для обоснования тактики, объема санитарно-противоэпидемических мероприятий и оценки работы в очаге эпидемиологами проводится эпидемиологический анализ, в ходе которого устанавливаются прич</w:t>
      </w:r>
      <w:r>
        <w:rPr>
          <w:rStyle w:val="s0"/>
        </w:rPr>
        <w:t>и</w:t>
      </w:r>
      <w:r>
        <w:rPr>
          <w:rStyle w:val="s0"/>
        </w:rPr>
        <w:t>ны, условия возникновения заболеваний холерой, факторы и пути передачи инфекции.</w:t>
      </w:r>
    </w:p>
    <w:p w:rsidR="008425A3" w:rsidRDefault="008425A3" w:rsidP="008425A3">
      <w:pPr>
        <w:ind w:firstLine="400"/>
        <w:jc w:val="both"/>
      </w:pPr>
      <w:r>
        <w:rPr>
          <w:rStyle w:val="s0"/>
        </w:rPr>
        <w:t>138. Для эпидемиологического анализа используют карты эпидемиологического обследования каждого случая заболевания холерой, истории болезни, результаты бактериологических и серологических исслед</w:t>
      </w:r>
      <w:r>
        <w:rPr>
          <w:rStyle w:val="s0"/>
        </w:rPr>
        <w:t>о</w:t>
      </w:r>
      <w:r>
        <w:rPr>
          <w:rStyle w:val="s0"/>
        </w:rPr>
        <w:t>ваний материала на холеру, санитарно-бактериологические исследования воды поверхностных водоемов, а также источников и водоводов питьевой воды; пищевых продуктов, смывов с предметов обихода в окруж</w:t>
      </w:r>
      <w:r>
        <w:rPr>
          <w:rStyle w:val="s0"/>
        </w:rPr>
        <w:t>е</w:t>
      </w:r>
      <w:r>
        <w:rPr>
          <w:rStyle w:val="s0"/>
        </w:rPr>
        <w:t>нии больного, смывов с оборудования на пищевых объектах, рынках.</w:t>
      </w:r>
    </w:p>
    <w:p w:rsidR="008425A3" w:rsidRDefault="008425A3" w:rsidP="008425A3">
      <w:pPr>
        <w:ind w:firstLine="400"/>
        <w:jc w:val="both"/>
      </w:pPr>
      <w:r>
        <w:rPr>
          <w:rStyle w:val="s0"/>
        </w:rPr>
        <w:t>139. Материалы эпидемиологического анализа ежедневно представляют на рассмотрение Межведомс</w:t>
      </w:r>
      <w:r>
        <w:rPr>
          <w:rStyle w:val="s0"/>
        </w:rPr>
        <w:t>т</w:t>
      </w:r>
      <w:r>
        <w:rPr>
          <w:rStyle w:val="s0"/>
        </w:rPr>
        <w:t>венной комиссии. Они содержат обобщенные данные об эпидемической обстановке, эффективности акти</w:t>
      </w:r>
      <w:r>
        <w:rPr>
          <w:rStyle w:val="s0"/>
        </w:rPr>
        <w:t>в</w:t>
      </w:r>
      <w:r>
        <w:rPr>
          <w:rStyle w:val="s0"/>
        </w:rPr>
        <w:t>ного выявления больных ОКИ, их госпитализации, выполнении профилактического лечения, заключител</w:t>
      </w:r>
      <w:r>
        <w:rPr>
          <w:rStyle w:val="s0"/>
        </w:rPr>
        <w:t>ь</w:t>
      </w:r>
      <w:r>
        <w:rPr>
          <w:rStyle w:val="s0"/>
        </w:rPr>
        <w:lastRenderedPageBreak/>
        <w:t>ной и текущей дезинфекции в выявленных очагах холеры, а также бактериологического исследования мат</w:t>
      </w:r>
      <w:r>
        <w:rPr>
          <w:rStyle w:val="s0"/>
        </w:rPr>
        <w:t>е</w:t>
      </w:r>
      <w:r>
        <w:rPr>
          <w:rStyle w:val="s0"/>
        </w:rPr>
        <w:t>риала на холеру.</w:t>
      </w:r>
    </w:p>
    <w:p w:rsidR="008425A3" w:rsidRDefault="008425A3" w:rsidP="008425A3">
      <w:pPr>
        <w:ind w:firstLine="400"/>
        <w:jc w:val="both"/>
      </w:pPr>
      <w:r>
        <w:rPr>
          <w:rStyle w:val="s0"/>
        </w:rPr>
        <w:t>140. Результаты эпидемиологического анализа оформляются руководителем группы, ежедневно пре</w:t>
      </w:r>
      <w:r>
        <w:rPr>
          <w:rStyle w:val="s0"/>
        </w:rPr>
        <w:t>д</w:t>
      </w:r>
      <w:r>
        <w:rPr>
          <w:rStyle w:val="s0"/>
        </w:rPr>
        <w:t>ставляются в орган государственного санитарно-эпидемиологического надзора соответствующей террит</w:t>
      </w:r>
      <w:r>
        <w:rPr>
          <w:rStyle w:val="s0"/>
        </w:rPr>
        <w:t>о</w:t>
      </w:r>
      <w:r>
        <w:rPr>
          <w:rStyle w:val="s0"/>
        </w:rPr>
        <w:t>рии и являются основанием для внесения корректив в тактику проведения санитарно-противоэпидемических мероприятий, а также изменения объема и формы организационной работы.</w:t>
      </w:r>
    </w:p>
    <w:p w:rsidR="008425A3" w:rsidRDefault="008425A3" w:rsidP="008425A3">
      <w:pPr>
        <w:ind w:firstLine="400"/>
        <w:jc w:val="both"/>
      </w:pPr>
      <w:r>
        <w:rPr>
          <w:rStyle w:val="s0"/>
        </w:rPr>
        <w:t>141. Результаты эпидемиологического анализа содержат следующие данные:</w:t>
      </w:r>
    </w:p>
    <w:p w:rsidR="008425A3" w:rsidRDefault="008425A3" w:rsidP="008425A3">
      <w:pPr>
        <w:ind w:firstLine="400"/>
        <w:jc w:val="both"/>
      </w:pPr>
      <w:r>
        <w:rPr>
          <w:rStyle w:val="s0"/>
        </w:rPr>
        <w:t>1) характеристику населенного пункта: число жителей, анализ их хозяйственной деятельности (наличие мигрирующих групп - сезонные рабочие, беженцы, переселенцы, военные), жилищные условия, наличие объектов по переработке продуктов питания, их реализации и транспортировке, система водоснабжения и очистки, а также их санитарное состояние;</w:t>
      </w:r>
    </w:p>
    <w:p w:rsidR="008425A3" w:rsidRDefault="008425A3" w:rsidP="008425A3">
      <w:pPr>
        <w:ind w:firstLine="400"/>
        <w:jc w:val="both"/>
      </w:pPr>
      <w:r>
        <w:rPr>
          <w:rStyle w:val="s0"/>
        </w:rPr>
        <w:t>2) анализ заболеваемости ОКИ (по дням, неделям, месяцам, профессиям, возрасту, месту жительства, территориальному распределению);</w:t>
      </w:r>
    </w:p>
    <w:p w:rsidR="008425A3" w:rsidRDefault="008425A3" w:rsidP="008425A3">
      <w:pPr>
        <w:ind w:firstLine="400"/>
        <w:jc w:val="both"/>
      </w:pPr>
      <w:r>
        <w:rPr>
          <w:rStyle w:val="s0"/>
        </w:rPr>
        <w:t>3) характер заболеваемости холерой (очаговость, периоды с максимальной регистрацией больных, их привязанность к различным организациям: объектам общественного питания, узлам транспортной связи, местам общественного пользования);</w:t>
      </w:r>
    </w:p>
    <w:p w:rsidR="008425A3" w:rsidRDefault="008425A3" w:rsidP="008425A3">
      <w:pPr>
        <w:ind w:firstLine="400"/>
        <w:jc w:val="both"/>
      </w:pPr>
      <w:r>
        <w:rPr>
          <w:rStyle w:val="s0"/>
        </w:rPr>
        <w:t>4) причины возникновения заболеваний холерой (приезд заболевшего или его родственников из небл</w:t>
      </w:r>
      <w:r>
        <w:rPr>
          <w:rStyle w:val="s0"/>
        </w:rPr>
        <w:t>а</w:t>
      </w:r>
      <w:r>
        <w:rPr>
          <w:rStyle w:val="s0"/>
        </w:rPr>
        <w:t>гополучного пункта, водопользование: рыбная ловля, купание);</w:t>
      </w:r>
    </w:p>
    <w:p w:rsidR="008425A3" w:rsidRDefault="008425A3" w:rsidP="008425A3">
      <w:pPr>
        <w:ind w:firstLine="400"/>
        <w:jc w:val="both"/>
      </w:pPr>
      <w:r>
        <w:rPr>
          <w:rStyle w:val="s0"/>
        </w:rPr>
        <w:t>5) заключение о причине возникновения заболеваний.</w:t>
      </w:r>
    </w:p>
    <w:p w:rsidR="008425A3" w:rsidRDefault="008425A3" w:rsidP="008425A3">
      <w:pPr>
        <w:ind w:firstLine="400"/>
        <w:jc w:val="both"/>
      </w:pPr>
      <w:r>
        <w:rPr>
          <w:rStyle w:val="s0"/>
        </w:rPr>
        <w:t>142. Переболевшие холерой выписываются из госпиталя, после клинического выздоровления и трех о</w:t>
      </w:r>
      <w:r>
        <w:rPr>
          <w:rStyle w:val="s0"/>
        </w:rPr>
        <w:t>т</w:t>
      </w:r>
      <w:r>
        <w:rPr>
          <w:rStyle w:val="s0"/>
        </w:rPr>
        <w:t>рицательных бактериологических исследований. Бактериологическое исследование перед выпиской из го</w:t>
      </w:r>
      <w:r>
        <w:rPr>
          <w:rStyle w:val="s0"/>
        </w:rPr>
        <w:t>с</w:t>
      </w:r>
      <w:r>
        <w:rPr>
          <w:rStyle w:val="s0"/>
        </w:rPr>
        <w:t>питаля производится через сутки (24 часа) после окончания лечения, забор материала в течение трех дней подряд.</w:t>
      </w:r>
    </w:p>
    <w:p w:rsidR="008425A3" w:rsidRDefault="008425A3" w:rsidP="008425A3">
      <w:pPr>
        <w:ind w:firstLine="400"/>
        <w:jc w:val="both"/>
      </w:pPr>
      <w:r>
        <w:rPr>
          <w:rStyle w:val="s0"/>
        </w:rPr>
        <w:t>143. О выписке переболевшего холерой ставят в известность орган государственного санитарно-эпидемиологического надзора соответствующей территории и медицинскую организацию для диспансерн</w:t>
      </w:r>
      <w:r>
        <w:rPr>
          <w:rStyle w:val="s0"/>
        </w:rPr>
        <w:t>о</w:t>
      </w:r>
      <w:r>
        <w:rPr>
          <w:rStyle w:val="s0"/>
        </w:rPr>
        <w:t>го наблюдения. Диспансерное наблюдение проводится врачом кабинета инфекционных заболеваний, а при его отсутствии участковым врачом. При необходимости продления лечения в амбулаторных условиях по поводу сопутствующих заболеваний выписку из госпиталя проводят с открытым больничным листом.</w:t>
      </w:r>
    </w:p>
    <w:p w:rsidR="008425A3" w:rsidRDefault="008425A3" w:rsidP="008425A3">
      <w:pPr>
        <w:ind w:firstLine="400"/>
        <w:jc w:val="both"/>
      </w:pPr>
      <w:r>
        <w:rPr>
          <w:rStyle w:val="s0"/>
        </w:rPr>
        <w:t>144. Диспансерное наблюдение осуществляется в течение одного месяца, во время которого переб</w:t>
      </w:r>
      <w:r>
        <w:rPr>
          <w:rStyle w:val="s0"/>
        </w:rPr>
        <w:t>о</w:t>
      </w:r>
      <w:r>
        <w:rPr>
          <w:rStyle w:val="s0"/>
        </w:rPr>
        <w:t>левшие холерой обследуются на холеру только в том случае, если у них отмечается дисфункция желудочно-кишечного тракта.</w:t>
      </w:r>
    </w:p>
    <w:p w:rsidR="008425A3" w:rsidRDefault="008425A3" w:rsidP="008425A3">
      <w:pPr>
        <w:ind w:firstLine="400"/>
        <w:jc w:val="both"/>
      </w:pPr>
      <w:r>
        <w:rPr>
          <w:rStyle w:val="s0"/>
        </w:rPr>
        <w:t>145. Переболевшие холерой из декретированных групп (работники объектов по производству, перер</w:t>
      </w:r>
      <w:r>
        <w:rPr>
          <w:rStyle w:val="s0"/>
        </w:rPr>
        <w:t>а</w:t>
      </w:r>
      <w:r>
        <w:rPr>
          <w:rStyle w:val="s0"/>
        </w:rPr>
        <w:t>ботке, продаже продуктов питания) выписываются на работу в зависимости от их состояния здоровья, опр</w:t>
      </w:r>
      <w:r>
        <w:rPr>
          <w:rStyle w:val="s0"/>
        </w:rPr>
        <w:t>е</w:t>
      </w:r>
      <w:r>
        <w:rPr>
          <w:rStyle w:val="s0"/>
        </w:rPr>
        <w:t>деляемого участковым врачом.</w:t>
      </w:r>
    </w:p>
    <w:p w:rsidR="008425A3" w:rsidRDefault="008425A3" w:rsidP="008425A3">
      <w:pPr>
        <w:ind w:firstLine="400"/>
        <w:jc w:val="both"/>
      </w:pPr>
      <w:r>
        <w:rPr>
          <w:rStyle w:val="s0"/>
        </w:rPr>
        <w:t>146. Дети, переболевшие холерой, допускаются в дошкольные организации после выписки из стаци</w:t>
      </w:r>
      <w:r>
        <w:rPr>
          <w:rStyle w:val="s0"/>
        </w:rPr>
        <w:t>о</w:t>
      </w:r>
      <w:r>
        <w:rPr>
          <w:rStyle w:val="s0"/>
        </w:rPr>
        <w:t>нара с учетом общего состояния здоровья и по согласованию с органом государственного санитарно-эпидемиологического надзора соответствующей территории.</w:t>
      </w:r>
    </w:p>
    <w:p w:rsidR="008425A3" w:rsidRDefault="008425A3" w:rsidP="008425A3">
      <w:pPr>
        <w:ind w:firstLine="400"/>
        <w:jc w:val="both"/>
      </w:pPr>
      <w:r>
        <w:rPr>
          <w:rStyle w:val="s0"/>
        </w:rPr>
        <w:t>147. При обнаружении холерного вибриона у лиц, находившихся на диспансерном наблюдении, они помещаются в холерный госпиталь.</w:t>
      </w:r>
    </w:p>
    <w:p w:rsidR="008425A3" w:rsidRDefault="008425A3" w:rsidP="008425A3">
      <w:pPr>
        <w:ind w:firstLine="400"/>
        <w:jc w:val="both"/>
      </w:pPr>
      <w:r>
        <w:rPr>
          <w:rStyle w:val="s0"/>
        </w:rPr>
        <w:t>148. При выявлении на любом этапе оказания населению медицинской помощи больные с дисфункцией желудочно-кишечного тракта госпитализируются и трехкратно обследуются на холеру. Больные с тяжелой клиникой без установления у них этиологического фактора заболевания обследуются серологическими м</w:t>
      </w:r>
      <w:r>
        <w:rPr>
          <w:rStyle w:val="s0"/>
        </w:rPr>
        <w:t>е</w:t>
      </w:r>
      <w:r>
        <w:rPr>
          <w:rStyle w:val="s0"/>
        </w:rPr>
        <w:t>тодами на наличие антител к возбудителю холеры.</w:t>
      </w:r>
    </w:p>
    <w:p w:rsidR="008425A3" w:rsidRDefault="008425A3" w:rsidP="008425A3">
      <w:pPr>
        <w:ind w:firstLine="400"/>
        <w:jc w:val="both"/>
      </w:pPr>
      <w:r>
        <w:rPr>
          <w:rStyle w:val="s0"/>
        </w:rPr>
        <w:t>149. Государственный орган санитарно-эпидемиологической службы на соответствующей территории осуществляет контроль за:</w:t>
      </w:r>
    </w:p>
    <w:p w:rsidR="008425A3" w:rsidRDefault="008425A3" w:rsidP="008425A3">
      <w:pPr>
        <w:ind w:firstLine="400"/>
        <w:jc w:val="both"/>
      </w:pPr>
      <w:r>
        <w:rPr>
          <w:rStyle w:val="s0"/>
        </w:rPr>
        <w:t>1) соблюдением санитарно-противоэпидемического режима на объектах общественного питания, пищ</w:t>
      </w:r>
      <w:r>
        <w:rPr>
          <w:rStyle w:val="s0"/>
        </w:rPr>
        <w:t>е</w:t>
      </w:r>
      <w:r>
        <w:rPr>
          <w:rStyle w:val="s0"/>
        </w:rPr>
        <w:t>вой промышленности, продовольственной торговли и обеспечением населения безопасной питьевой водой;</w:t>
      </w:r>
    </w:p>
    <w:p w:rsidR="008425A3" w:rsidRDefault="008425A3" w:rsidP="008425A3">
      <w:pPr>
        <w:ind w:firstLine="400"/>
        <w:jc w:val="both"/>
      </w:pPr>
      <w:r>
        <w:rPr>
          <w:rStyle w:val="s0"/>
        </w:rPr>
        <w:t>2) своевременной и качественной санитарной очисткой населенных пунктов, дезинсекционными мер</w:t>
      </w:r>
      <w:r>
        <w:rPr>
          <w:rStyle w:val="s0"/>
        </w:rPr>
        <w:t>о</w:t>
      </w:r>
      <w:r>
        <w:rPr>
          <w:rStyle w:val="s0"/>
        </w:rPr>
        <w:t>приятиями;</w:t>
      </w:r>
    </w:p>
    <w:p w:rsidR="008425A3" w:rsidRDefault="008425A3" w:rsidP="008425A3">
      <w:pPr>
        <w:ind w:firstLine="400"/>
        <w:jc w:val="both"/>
      </w:pPr>
      <w:r>
        <w:rPr>
          <w:rStyle w:val="s0"/>
        </w:rPr>
        <w:t>3) систематическим проведением санитарно-просветительной работы среди населения.</w:t>
      </w:r>
    </w:p>
    <w:p w:rsidR="008425A3" w:rsidRDefault="008425A3" w:rsidP="008425A3">
      <w:pPr>
        <w:ind w:firstLine="400"/>
        <w:jc w:val="both"/>
      </w:pPr>
      <w:r>
        <w:rPr>
          <w:rStyle w:val="s0"/>
        </w:rPr>
        <w:t>150. В случае регистрации среди населения холеры неэпидемической проводятся санитарно-противоэпидемические мероприятия в ограниченном объеме.</w:t>
      </w:r>
    </w:p>
    <w:p w:rsidR="008425A3" w:rsidRDefault="008425A3" w:rsidP="008425A3">
      <w:pPr>
        <w:ind w:firstLine="400"/>
        <w:jc w:val="both"/>
      </w:pPr>
      <w:r>
        <w:rPr>
          <w:rStyle w:val="s0"/>
        </w:rPr>
        <w:t>151. Госпитализация выявленных больных холерой неэпидемической проводится в инфекционный ст</w:t>
      </w:r>
      <w:r>
        <w:rPr>
          <w:rStyle w:val="s0"/>
        </w:rPr>
        <w:t>а</w:t>
      </w:r>
      <w:r>
        <w:rPr>
          <w:rStyle w:val="s0"/>
        </w:rPr>
        <w:t>ционар (больницу или отделение), обеспечивающий условия изоляции от остальных больных.</w:t>
      </w:r>
    </w:p>
    <w:p w:rsidR="008425A3" w:rsidRDefault="008425A3" w:rsidP="008425A3">
      <w:pPr>
        <w:ind w:firstLine="400"/>
        <w:jc w:val="both"/>
      </w:pPr>
      <w:r>
        <w:rPr>
          <w:rStyle w:val="s0"/>
        </w:rPr>
        <w:t>152. Органами государственного санитарно-эпидемиологического надзора соответствующей террит</w:t>
      </w:r>
      <w:r>
        <w:rPr>
          <w:rStyle w:val="s0"/>
        </w:rPr>
        <w:t>о</w:t>
      </w:r>
      <w:r>
        <w:rPr>
          <w:rStyle w:val="s0"/>
        </w:rPr>
        <w:t>рии проводится эпидемиологическое расследование каждого выявленного случая для определения источн</w:t>
      </w:r>
      <w:r>
        <w:rPr>
          <w:rStyle w:val="s0"/>
        </w:rPr>
        <w:t>и</w:t>
      </w:r>
      <w:r>
        <w:rPr>
          <w:rStyle w:val="s0"/>
        </w:rPr>
        <w:t>ков инфицирования, а также факторов и путей передачи инфекции (члены семей обследуются на холеру о</w:t>
      </w:r>
      <w:r>
        <w:rPr>
          <w:rStyle w:val="s0"/>
        </w:rPr>
        <w:t>д</w:t>
      </w:r>
      <w:r>
        <w:rPr>
          <w:rStyle w:val="s0"/>
        </w:rPr>
        <w:t>нократно).</w:t>
      </w:r>
    </w:p>
    <w:p w:rsidR="008425A3" w:rsidRDefault="008425A3" w:rsidP="008425A3">
      <w:pPr>
        <w:ind w:firstLine="400"/>
        <w:jc w:val="both"/>
      </w:pPr>
      <w:r>
        <w:rPr>
          <w:rStyle w:val="s0"/>
        </w:rPr>
        <w:t>153. Территориальными противочумными организациями, а при их отсутствии организациями госуда</w:t>
      </w:r>
      <w:r>
        <w:rPr>
          <w:rStyle w:val="s0"/>
        </w:rPr>
        <w:t>р</w:t>
      </w:r>
      <w:r>
        <w:rPr>
          <w:rStyle w:val="s0"/>
        </w:rPr>
        <w:t>ственной санитарно-эпидемиологической службы соответствующей территории, осуществляется бактери</w:t>
      </w:r>
      <w:r>
        <w:rPr>
          <w:rStyle w:val="s0"/>
        </w:rPr>
        <w:t>о</w:t>
      </w:r>
      <w:r>
        <w:rPr>
          <w:rStyle w:val="s0"/>
        </w:rPr>
        <w:t>логическое исследование на холеру материала от госпитализированных больных с клиническими проявл</w:t>
      </w:r>
      <w:r>
        <w:rPr>
          <w:rStyle w:val="s0"/>
        </w:rPr>
        <w:t>е</w:t>
      </w:r>
      <w:r>
        <w:rPr>
          <w:rStyle w:val="s0"/>
        </w:rPr>
        <w:t>ниями ОКИ, вне зависимости от времени года и принадлежности территории по ее эпидемиологической значимости, однократно.</w:t>
      </w:r>
    </w:p>
    <w:p w:rsidR="008425A3" w:rsidRDefault="008425A3" w:rsidP="008425A3">
      <w:pPr>
        <w:ind w:firstLine="400"/>
        <w:jc w:val="both"/>
      </w:pPr>
      <w:r>
        <w:rPr>
          <w:rStyle w:val="s0"/>
        </w:rPr>
        <w:lastRenderedPageBreak/>
        <w:t>154. Территориальными органами государственного санитарно-эпидемиологического надзора увелич</w:t>
      </w:r>
      <w:r>
        <w:rPr>
          <w:rStyle w:val="s0"/>
        </w:rPr>
        <w:t>и</w:t>
      </w:r>
      <w:r>
        <w:rPr>
          <w:rStyle w:val="s0"/>
        </w:rPr>
        <w:t>вается объем и частота бактериологических исследований на холеру объектов окружающей среды, включая источники питьевой воды и сточные воды.</w:t>
      </w:r>
    </w:p>
    <w:p w:rsidR="008425A3" w:rsidRDefault="008425A3" w:rsidP="008425A3">
      <w:pPr>
        <w:ind w:firstLine="400"/>
        <w:jc w:val="both"/>
      </w:pPr>
      <w:r>
        <w:rPr>
          <w:rStyle w:val="s0"/>
        </w:rPr>
        <w:t> </w:t>
      </w:r>
    </w:p>
    <w:p w:rsidR="008425A3" w:rsidRDefault="008425A3" w:rsidP="008425A3">
      <w:pPr>
        <w:jc w:val="right"/>
      </w:pPr>
      <w:r>
        <w:rPr>
          <w:rStyle w:val="s0"/>
        </w:rPr>
        <w:t>Приложение 1</w:t>
      </w:r>
    </w:p>
    <w:p w:rsidR="008425A3" w:rsidRDefault="008425A3" w:rsidP="008425A3">
      <w:pPr>
        <w:jc w:val="right"/>
      </w:pPr>
      <w:r>
        <w:rPr>
          <w:rStyle w:val="s0"/>
        </w:rPr>
        <w:t xml:space="preserve">к </w:t>
      </w:r>
      <w:bookmarkStart w:id="340" w:name="sub1002272454"/>
      <w:r w:rsidRPr="004A5A7A">
        <w:rPr>
          <w:rStyle w:val="s0"/>
          <w:b/>
        </w:rPr>
        <w:t>Санитарным правилам</w:t>
      </w:r>
      <w:r>
        <w:rPr>
          <w:rStyle w:val="s0"/>
        </w:rPr>
        <w:t xml:space="preserve"> </w:t>
      </w:r>
    </w:p>
    <w:p w:rsidR="008425A3" w:rsidRDefault="008425A3" w:rsidP="008425A3">
      <w:pPr>
        <w:jc w:val="right"/>
      </w:pPr>
      <w:r>
        <w:rPr>
          <w:rStyle w:val="s0"/>
        </w:rPr>
        <w:t>«Санитарно-эпидемиологические требования</w:t>
      </w:r>
    </w:p>
    <w:p w:rsidR="008425A3" w:rsidRDefault="008425A3" w:rsidP="008425A3">
      <w:pPr>
        <w:jc w:val="right"/>
      </w:pPr>
      <w:r>
        <w:rPr>
          <w:rStyle w:val="s0"/>
        </w:rPr>
        <w:t xml:space="preserve">к организации и проведению санитарно-противоэпидемических </w:t>
      </w:r>
    </w:p>
    <w:p w:rsidR="008425A3" w:rsidRDefault="008425A3" w:rsidP="008425A3">
      <w:pPr>
        <w:jc w:val="right"/>
      </w:pPr>
      <w:r>
        <w:rPr>
          <w:rStyle w:val="s0"/>
        </w:rPr>
        <w:t xml:space="preserve">(профилактических) мероприятий по предупреждению </w:t>
      </w:r>
    </w:p>
    <w:p w:rsidR="008425A3" w:rsidRDefault="008425A3" w:rsidP="008425A3">
      <w:pPr>
        <w:jc w:val="right"/>
      </w:pPr>
      <w:r>
        <w:rPr>
          <w:rStyle w:val="s0"/>
        </w:rPr>
        <w:t>инфекционных заболеваний (чумы, холеры)»</w:t>
      </w:r>
    </w:p>
    <w:p w:rsidR="008425A3" w:rsidRDefault="008425A3" w:rsidP="008425A3">
      <w:pPr>
        <w:jc w:val="right"/>
      </w:pPr>
      <w:r>
        <w:rPr>
          <w:rStyle w:val="s0"/>
        </w:rPr>
        <w:t> </w:t>
      </w:r>
    </w:p>
    <w:p w:rsidR="008425A3" w:rsidRDefault="008425A3" w:rsidP="008425A3">
      <w:r>
        <w:t> </w:t>
      </w:r>
    </w:p>
    <w:p w:rsidR="008425A3" w:rsidRDefault="008425A3" w:rsidP="008425A3">
      <w:pPr>
        <w:jc w:val="center"/>
      </w:pPr>
      <w:r>
        <w:rPr>
          <w:rStyle w:val="s1"/>
        </w:rPr>
        <w:t xml:space="preserve">Типовая схема </w:t>
      </w:r>
    </w:p>
    <w:p w:rsidR="008425A3" w:rsidRDefault="008425A3" w:rsidP="008425A3">
      <w:pPr>
        <w:jc w:val="center"/>
      </w:pPr>
      <w:r>
        <w:rPr>
          <w:rStyle w:val="s1"/>
        </w:rPr>
        <w:t>экстренного оповещения о подозрении или заболевании людей чумой и холерой</w:t>
      </w:r>
    </w:p>
    <w:p w:rsidR="008425A3" w:rsidRDefault="008425A3" w:rsidP="008425A3">
      <w:pPr>
        <w:jc w:val="center"/>
      </w:pPr>
      <w:r>
        <w:rPr>
          <w:rStyle w:val="s1"/>
        </w:rPr>
        <w:t> </w:t>
      </w:r>
    </w:p>
    <w:p w:rsidR="008425A3" w:rsidRDefault="008425A3" w:rsidP="008425A3">
      <w:pPr>
        <w:jc w:val="center"/>
      </w:pPr>
      <w:r>
        <w:rPr>
          <w:rStyle w:val="s1"/>
        </w:rPr>
        <w:t> </w:t>
      </w:r>
    </w:p>
    <w:p w:rsidR="008425A3" w:rsidRDefault="008425A3" w:rsidP="008425A3">
      <w:pPr>
        <w:jc w:val="center"/>
      </w:pPr>
      <w:r>
        <w:rPr>
          <w:noProof/>
        </w:rPr>
        <w:drawing>
          <wp:inline distT="0" distB="0" distL="0" distR="0">
            <wp:extent cx="5797043" cy="6810042"/>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801240" cy="6814973"/>
                    </a:xfrm>
                    <a:prstGeom prst="rect">
                      <a:avLst/>
                    </a:prstGeom>
                    <a:noFill/>
                    <a:ln w="9525">
                      <a:noFill/>
                      <a:miter lim="800000"/>
                      <a:headEnd/>
                      <a:tailEnd/>
                    </a:ln>
                  </pic:spPr>
                </pic:pic>
              </a:graphicData>
            </a:graphic>
          </wp:inline>
        </w:drawing>
      </w:r>
    </w:p>
    <w:p w:rsidR="008425A3" w:rsidRDefault="008425A3" w:rsidP="004A5A7A">
      <w:pPr>
        <w:jc w:val="right"/>
      </w:pPr>
      <w:r>
        <w:rPr>
          <w:rStyle w:val="s0"/>
        </w:rPr>
        <w:lastRenderedPageBreak/>
        <w:t>Приложение 2</w:t>
      </w:r>
    </w:p>
    <w:p w:rsidR="008425A3" w:rsidRDefault="008425A3" w:rsidP="008425A3">
      <w:pPr>
        <w:jc w:val="right"/>
      </w:pPr>
      <w:r>
        <w:rPr>
          <w:rStyle w:val="s0"/>
        </w:rPr>
        <w:t xml:space="preserve">к </w:t>
      </w:r>
      <w:r w:rsidRPr="004A5A7A">
        <w:rPr>
          <w:rStyle w:val="s0"/>
          <w:b/>
        </w:rPr>
        <w:t>Санитарным правилам</w:t>
      </w:r>
      <w:r>
        <w:rPr>
          <w:rStyle w:val="s0"/>
        </w:rPr>
        <w:t xml:space="preserve"> </w:t>
      </w:r>
    </w:p>
    <w:p w:rsidR="008425A3" w:rsidRDefault="008425A3" w:rsidP="008425A3">
      <w:pPr>
        <w:jc w:val="right"/>
      </w:pPr>
      <w:r>
        <w:rPr>
          <w:rStyle w:val="s0"/>
        </w:rPr>
        <w:t>«Санитарно-эпидемиологические требования</w:t>
      </w:r>
    </w:p>
    <w:p w:rsidR="008425A3" w:rsidRDefault="008425A3" w:rsidP="008425A3">
      <w:pPr>
        <w:jc w:val="right"/>
      </w:pPr>
      <w:r>
        <w:rPr>
          <w:rStyle w:val="s0"/>
        </w:rPr>
        <w:t xml:space="preserve">к организации и проведению санитарно-противоэпидемических </w:t>
      </w:r>
    </w:p>
    <w:p w:rsidR="008425A3" w:rsidRDefault="008425A3" w:rsidP="008425A3">
      <w:pPr>
        <w:jc w:val="right"/>
      </w:pPr>
      <w:r>
        <w:rPr>
          <w:rStyle w:val="s0"/>
        </w:rPr>
        <w:t xml:space="preserve">(профилактических) мероприятий по предупреждению </w:t>
      </w:r>
    </w:p>
    <w:p w:rsidR="008425A3" w:rsidRDefault="008425A3" w:rsidP="008425A3">
      <w:pPr>
        <w:jc w:val="right"/>
      </w:pPr>
      <w:r>
        <w:rPr>
          <w:rStyle w:val="s0"/>
        </w:rPr>
        <w:t>инфекционных заболеваний (чумы, холеры)»</w:t>
      </w:r>
    </w:p>
    <w:p w:rsidR="008425A3" w:rsidRDefault="008425A3" w:rsidP="008425A3">
      <w:pPr>
        <w:jc w:val="center"/>
        <w:rPr>
          <w:rStyle w:val="s1"/>
        </w:rPr>
      </w:pPr>
      <w:r>
        <w:rPr>
          <w:rStyle w:val="s1"/>
        </w:rPr>
        <w:t> </w:t>
      </w:r>
    </w:p>
    <w:p w:rsidR="004A5A7A" w:rsidRDefault="004A5A7A" w:rsidP="008425A3">
      <w:pPr>
        <w:jc w:val="center"/>
      </w:pPr>
    </w:p>
    <w:p w:rsidR="004A5A7A" w:rsidRDefault="008425A3" w:rsidP="008425A3">
      <w:pPr>
        <w:jc w:val="center"/>
        <w:rPr>
          <w:rStyle w:val="s1"/>
        </w:rPr>
      </w:pPr>
      <w:r>
        <w:rPr>
          <w:rStyle w:val="s1"/>
        </w:rPr>
        <w:t> Требования к обеспеченности защитными костюмами</w:t>
      </w:r>
      <w:r w:rsidR="004A5A7A">
        <w:rPr>
          <w:rStyle w:val="s1"/>
        </w:rPr>
        <w:t>, комплектами</w:t>
      </w:r>
      <w:r>
        <w:rPr>
          <w:rStyle w:val="s1"/>
        </w:rPr>
        <w:t xml:space="preserve"> для забора проб, </w:t>
      </w:r>
    </w:p>
    <w:p w:rsidR="004A5A7A" w:rsidRDefault="008425A3" w:rsidP="008425A3">
      <w:pPr>
        <w:jc w:val="center"/>
        <w:rPr>
          <w:rStyle w:val="s1"/>
        </w:rPr>
      </w:pPr>
      <w:r>
        <w:rPr>
          <w:rStyle w:val="s1"/>
        </w:rPr>
        <w:t xml:space="preserve">средствами индивидуальной защиты, дезинфицирующими средствами и </w:t>
      </w:r>
    </w:p>
    <w:p w:rsidR="008425A3" w:rsidRDefault="008425A3" w:rsidP="008425A3">
      <w:pPr>
        <w:jc w:val="center"/>
      </w:pPr>
      <w:r>
        <w:rPr>
          <w:rStyle w:val="s1"/>
        </w:rPr>
        <w:t>солевыми растворами в медицинских организациях</w:t>
      </w:r>
    </w:p>
    <w:p w:rsidR="008425A3" w:rsidRDefault="008425A3" w:rsidP="008425A3">
      <w:pPr>
        <w:jc w:val="center"/>
        <w:rPr>
          <w:rStyle w:val="s1"/>
        </w:rPr>
      </w:pPr>
      <w:r>
        <w:rPr>
          <w:rStyle w:val="s1"/>
        </w:rPr>
        <w:t> </w:t>
      </w:r>
    </w:p>
    <w:p w:rsidR="004A5A7A" w:rsidRDefault="004A5A7A" w:rsidP="008425A3">
      <w:pPr>
        <w:jc w:val="center"/>
      </w:pPr>
    </w:p>
    <w:tbl>
      <w:tblPr>
        <w:tblStyle w:val="a3"/>
        <w:tblW w:w="5000" w:type="pct"/>
        <w:tblLayout w:type="fixed"/>
        <w:tblLook w:val="04A0"/>
      </w:tblPr>
      <w:tblGrid>
        <w:gridCol w:w="345"/>
        <w:gridCol w:w="2106"/>
        <w:gridCol w:w="934"/>
        <w:gridCol w:w="1170"/>
        <w:gridCol w:w="586"/>
        <w:gridCol w:w="586"/>
        <w:gridCol w:w="1484"/>
        <w:gridCol w:w="1397"/>
        <w:gridCol w:w="963"/>
      </w:tblGrid>
      <w:tr w:rsidR="008425A3" w:rsidTr="004A5A7A">
        <w:tc>
          <w:tcPr>
            <w:tcW w:w="181" w:type="pct"/>
            <w:vMerge w:val="restart"/>
            <w:hideMark/>
          </w:tcPr>
          <w:p w:rsidR="008425A3" w:rsidRDefault="008425A3" w:rsidP="00D159D7">
            <w:pPr>
              <w:jc w:val="center"/>
            </w:pPr>
            <w:r w:rsidRPr="003A19BB">
              <w:rPr>
                <w:rStyle w:val="s0"/>
              </w:rPr>
              <w:t> </w:t>
            </w:r>
          </w:p>
        </w:tc>
        <w:tc>
          <w:tcPr>
            <w:tcW w:w="1100" w:type="pct"/>
            <w:vMerge w:val="restart"/>
            <w:hideMark/>
          </w:tcPr>
          <w:p w:rsidR="008425A3" w:rsidRDefault="008425A3" w:rsidP="00D159D7">
            <w:pPr>
              <w:jc w:val="center"/>
            </w:pPr>
            <w:r w:rsidRPr="003A19BB">
              <w:rPr>
                <w:rStyle w:val="s0"/>
              </w:rPr>
              <w:t>Лечебно-профилактические учреждения</w:t>
            </w:r>
          </w:p>
        </w:tc>
        <w:tc>
          <w:tcPr>
            <w:tcW w:w="488" w:type="pct"/>
            <w:vMerge w:val="restart"/>
            <w:hideMark/>
          </w:tcPr>
          <w:p w:rsidR="008425A3" w:rsidRDefault="008425A3" w:rsidP="00D159D7">
            <w:pPr>
              <w:jc w:val="center"/>
            </w:pPr>
            <w:r w:rsidRPr="003A19BB">
              <w:rPr>
                <w:rStyle w:val="s0"/>
              </w:rPr>
              <w:t>Ко</w:t>
            </w:r>
            <w:r w:rsidRPr="003A19BB">
              <w:rPr>
                <w:rStyle w:val="s0"/>
              </w:rPr>
              <w:t>м</w:t>
            </w:r>
            <w:r w:rsidRPr="003A19BB">
              <w:rPr>
                <w:rStyle w:val="s0"/>
              </w:rPr>
              <w:t>плект защи</w:t>
            </w:r>
            <w:r w:rsidRPr="003A19BB">
              <w:rPr>
                <w:rStyle w:val="s0"/>
              </w:rPr>
              <w:t>т</w:t>
            </w:r>
            <w:r w:rsidRPr="003A19BB">
              <w:rPr>
                <w:rStyle w:val="s0"/>
              </w:rPr>
              <w:t>ных кост</w:t>
            </w:r>
            <w:r w:rsidRPr="003A19BB">
              <w:rPr>
                <w:rStyle w:val="s0"/>
              </w:rPr>
              <w:t>ю</w:t>
            </w:r>
            <w:r w:rsidRPr="003A19BB">
              <w:rPr>
                <w:rStyle w:val="s0"/>
              </w:rPr>
              <w:t>мов I-го типа, не менее</w:t>
            </w:r>
          </w:p>
        </w:tc>
        <w:tc>
          <w:tcPr>
            <w:tcW w:w="611" w:type="pct"/>
            <w:vMerge w:val="restart"/>
            <w:hideMark/>
          </w:tcPr>
          <w:p w:rsidR="008425A3" w:rsidRDefault="008425A3" w:rsidP="00D159D7">
            <w:pPr>
              <w:jc w:val="center"/>
            </w:pPr>
            <w:r w:rsidRPr="003A19BB">
              <w:rPr>
                <w:rStyle w:val="s0"/>
              </w:rPr>
              <w:t>Комплект однораз</w:t>
            </w:r>
            <w:r w:rsidRPr="003A19BB">
              <w:rPr>
                <w:rStyle w:val="s0"/>
              </w:rPr>
              <w:t>о</w:t>
            </w:r>
            <w:r w:rsidRPr="003A19BB">
              <w:rPr>
                <w:rStyle w:val="s0"/>
              </w:rPr>
              <w:t>вой з</w:t>
            </w:r>
            <w:r w:rsidRPr="003A19BB">
              <w:rPr>
                <w:rStyle w:val="s0"/>
              </w:rPr>
              <w:t>а</w:t>
            </w:r>
            <w:r w:rsidRPr="003A19BB">
              <w:rPr>
                <w:rStyle w:val="s0"/>
              </w:rPr>
              <w:t>щитной одежды, не менее</w:t>
            </w:r>
          </w:p>
        </w:tc>
        <w:tc>
          <w:tcPr>
            <w:tcW w:w="612" w:type="pct"/>
            <w:gridSpan w:val="2"/>
            <w:hideMark/>
          </w:tcPr>
          <w:p w:rsidR="008425A3" w:rsidRDefault="008425A3" w:rsidP="00D159D7">
            <w:pPr>
              <w:jc w:val="center"/>
            </w:pPr>
            <w:r w:rsidRPr="003A19BB">
              <w:rPr>
                <w:rStyle w:val="s0"/>
              </w:rPr>
              <w:t>Комплект для забора проб на</w:t>
            </w:r>
          </w:p>
        </w:tc>
        <w:tc>
          <w:tcPr>
            <w:tcW w:w="775" w:type="pct"/>
            <w:vMerge w:val="restart"/>
            <w:hideMark/>
          </w:tcPr>
          <w:p w:rsidR="008425A3" w:rsidRDefault="008425A3" w:rsidP="00D159D7">
            <w:pPr>
              <w:jc w:val="center"/>
            </w:pPr>
            <w:r w:rsidRPr="003A19BB">
              <w:rPr>
                <w:rStyle w:val="s0"/>
              </w:rPr>
              <w:t>Комплект средств инд</w:t>
            </w:r>
            <w:r w:rsidRPr="003A19BB">
              <w:rPr>
                <w:rStyle w:val="s0"/>
              </w:rPr>
              <w:t>и</w:t>
            </w:r>
            <w:r w:rsidRPr="003A19BB">
              <w:rPr>
                <w:rStyle w:val="s0"/>
              </w:rPr>
              <w:t>видуальной профилактики медицинского работника (на 3 человек), не менее</w:t>
            </w:r>
          </w:p>
        </w:tc>
        <w:tc>
          <w:tcPr>
            <w:tcW w:w="730" w:type="pct"/>
            <w:vMerge w:val="restart"/>
            <w:hideMark/>
          </w:tcPr>
          <w:p w:rsidR="008425A3" w:rsidRDefault="008425A3" w:rsidP="00D159D7">
            <w:pPr>
              <w:jc w:val="center"/>
            </w:pPr>
            <w:r w:rsidRPr="003A19BB">
              <w:rPr>
                <w:rStyle w:val="s0"/>
              </w:rPr>
              <w:t>Комплект дезинфиц</w:t>
            </w:r>
            <w:r w:rsidRPr="003A19BB">
              <w:rPr>
                <w:rStyle w:val="s0"/>
              </w:rPr>
              <w:t>и</w:t>
            </w:r>
            <w:r w:rsidRPr="003A19BB">
              <w:rPr>
                <w:rStyle w:val="s0"/>
              </w:rPr>
              <w:t>рующих средств, не менее</w:t>
            </w:r>
          </w:p>
        </w:tc>
        <w:tc>
          <w:tcPr>
            <w:tcW w:w="503" w:type="pct"/>
            <w:vMerge w:val="restart"/>
            <w:hideMark/>
          </w:tcPr>
          <w:p w:rsidR="008425A3" w:rsidRDefault="008425A3" w:rsidP="00D159D7">
            <w:pPr>
              <w:jc w:val="center"/>
            </w:pPr>
            <w:r w:rsidRPr="003A19BB">
              <w:rPr>
                <w:rStyle w:val="s0"/>
              </w:rPr>
              <w:t>Солевые раств</w:t>
            </w:r>
            <w:r w:rsidRPr="003A19BB">
              <w:rPr>
                <w:rStyle w:val="s0"/>
              </w:rPr>
              <w:t>о</w:t>
            </w:r>
            <w:r w:rsidRPr="003A19BB">
              <w:rPr>
                <w:rStyle w:val="s0"/>
              </w:rPr>
              <w:t>ры, литр</w:t>
            </w:r>
          </w:p>
        </w:tc>
      </w:tr>
      <w:tr w:rsidR="008425A3" w:rsidTr="004A5A7A">
        <w:tc>
          <w:tcPr>
            <w:tcW w:w="305" w:type="dxa"/>
            <w:vMerge/>
            <w:hideMark/>
          </w:tcPr>
          <w:p w:rsidR="008425A3" w:rsidRDefault="008425A3" w:rsidP="00D159D7"/>
        </w:tc>
        <w:tc>
          <w:tcPr>
            <w:tcW w:w="1637" w:type="dxa"/>
            <w:vMerge/>
            <w:hideMark/>
          </w:tcPr>
          <w:p w:rsidR="008425A3" w:rsidRDefault="008425A3" w:rsidP="00D159D7"/>
        </w:tc>
        <w:tc>
          <w:tcPr>
            <w:tcW w:w="981" w:type="dxa"/>
            <w:vMerge/>
            <w:hideMark/>
          </w:tcPr>
          <w:p w:rsidR="008425A3" w:rsidRDefault="008425A3" w:rsidP="00D159D7"/>
        </w:tc>
        <w:tc>
          <w:tcPr>
            <w:tcW w:w="1178" w:type="dxa"/>
            <w:vMerge/>
            <w:hideMark/>
          </w:tcPr>
          <w:p w:rsidR="008425A3" w:rsidRDefault="008425A3" w:rsidP="00D159D7"/>
        </w:tc>
        <w:tc>
          <w:tcPr>
            <w:tcW w:w="306" w:type="pct"/>
            <w:hideMark/>
          </w:tcPr>
          <w:p w:rsidR="008425A3" w:rsidRDefault="008425A3" w:rsidP="00D159D7">
            <w:pPr>
              <w:jc w:val="center"/>
            </w:pPr>
            <w:r w:rsidRPr="003A19BB">
              <w:rPr>
                <w:rStyle w:val="s0"/>
              </w:rPr>
              <w:t>ч</w:t>
            </w:r>
            <w:r w:rsidRPr="003A19BB">
              <w:rPr>
                <w:rStyle w:val="s0"/>
              </w:rPr>
              <w:t>у</w:t>
            </w:r>
            <w:r w:rsidRPr="003A19BB">
              <w:rPr>
                <w:rStyle w:val="s0"/>
              </w:rPr>
              <w:t>му</w:t>
            </w:r>
          </w:p>
        </w:tc>
        <w:tc>
          <w:tcPr>
            <w:tcW w:w="306" w:type="pct"/>
            <w:hideMark/>
          </w:tcPr>
          <w:p w:rsidR="008425A3" w:rsidRDefault="008425A3" w:rsidP="00D159D7">
            <w:pPr>
              <w:jc w:val="center"/>
            </w:pPr>
            <w:r w:rsidRPr="003A19BB">
              <w:rPr>
                <w:rStyle w:val="s0"/>
              </w:rPr>
              <w:t>х</w:t>
            </w:r>
            <w:r w:rsidRPr="003A19BB">
              <w:rPr>
                <w:rStyle w:val="s0"/>
              </w:rPr>
              <w:t>о</w:t>
            </w:r>
            <w:r w:rsidRPr="003A19BB">
              <w:rPr>
                <w:rStyle w:val="s0"/>
              </w:rPr>
              <w:t>л</w:t>
            </w:r>
            <w:r w:rsidRPr="003A19BB">
              <w:rPr>
                <w:rStyle w:val="s0"/>
              </w:rPr>
              <w:t>е</w:t>
            </w:r>
            <w:r w:rsidRPr="003A19BB">
              <w:rPr>
                <w:rStyle w:val="s0"/>
              </w:rPr>
              <w:t>ру</w:t>
            </w:r>
          </w:p>
        </w:tc>
        <w:tc>
          <w:tcPr>
            <w:tcW w:w="1482" w:type="dxa"/>
            <w:vMerge/>
            <w:hideMark/>
          </w:tcPr>
          <w:p w:rsidR="008425A3" w:rsidRDefault="008425A3" w:rsidP="00D159D7"/>
        </w:tc>
        <w:tc>
          <w:tcPr>
            <w:tcW w:w="1682" w:type="dxa"/>
            <w:vMerge/>
            <w:hideMark/>
          </w:tcPr>
          <w:p w:rsidR="008425A3" w:rsidRDefault="008425A3" w:rsidP="00D159D7"/>
        </w:tc>
        <w:tc>
          <w:tcPr>
            <w:tcW w:w="968" w:type="dxa"/>
            <w:vMerge/>
            <w:hideMark/>
          </w:tcPr>
          <w:p w:rsidR="008425A3" w:rsidRDefault="008425A3" w:rsidP="00D159D7"/>
        </w:tc>
      </w:tr>
      <w:tr w:rsidR="008425A3" w:rsidTr="004A5A7A">
        <w:tc>
          <w:tcPr>
            <w:tcW w:w="181" w:type="pct"/>
            <w:hideMark/>
          </w:tcPr>
          <w:p w:rsidR="008425A3" w:rsidRDefault="008425A3" w:rsidP="00D159D7">
            <w:pPr>
              <w:jc w:val="center"/>
            </w:pPr>
            <w:r w:rsidRPr="003A19BB">
              <w:rPr>
                <w:rStyle w:val="s0"/>
              </w:rPr>
              <w:t>1</w:t>
            </w:r>
          </w:p>
        </w:tc>
        <w:tc>
          <w:tcPr>
            <w:tcW w:w="1100" w:type="pct"/>
            <w:hideMark/>
          </w:tcPr>
          <w:p w:rsidR="008425A3" w:rsidRDefault="008425A3" w:rsidP="00D159D7">
            <w:r w:rsidRPr="003A19BB">
              <w:rPr>
                <w:rStyle w:val="s0"/>
              </w:rPr>
              <w:t>Фельдшерско-акушерские, фель</w:t>
            </w:r>
            <w:r w:rsidRPr="003A19BB">
              <w:rPr>
                <w:rStyle w:val="s0"/>
              </w:rPr>
              <w:t>д</w:t>
            </w:r>
            <w:r w:rsidRPr="003A19BB">
              <w:rPr>
                <w:rStyle w:val="s0"/>
              </w:rPr>
              <w:t>шерские пункты</w:t>
            </w:r>
          </w:p>
        </w:tc>
        <w:tc>
          <w:tcPr>
            <w:tcW w:w="488" w:type="pct"/>
            <w:hideMark/>
          </w:tcPr>
          <w:p w:rsidR="008425A3" w:rsidRDefault="008425A3" w:rsidP="00D159D7">
            <w:pPr>
              <w:jc w:val="center"/>
            </w:pPr>
            <w:r w:rsidRPr="003A19BB">
              <w:rPr>
                <w:rStyle w:val="s0"/>
              </w:rPr>
              <w:t>2</w:t>
            </w:r>
          </w:p>
        </w:tc>
        <w:tc>
          <w:tcPr>
            <w:tcW w:w="611" w:type="pct"/>
            <w:hideMark/>
          </w:tcPr>
          <w:p w:rsidR="008425A3" w:rsidRDefault="008425A3" w:rsidP="00D159D7">
            <w:pPr>
              <w:jc w:val="center"/>
            </w:pPr>
            <w:r w:rsidRPr="003A19BB">
              <w:rPr>
                <w:rStyle w:val="s0"/>
              </w:rPr>
              <w:t>20</w:t>
            </w:r>
          </w:p>
        </w:tc>
        <w:tc>
          <w:tcPr>
            <w:tcW w:w="306" w:type="pct"/>
            <w:hideMark/>
          </w:tcPr>
          <w:p w:rsidR="008425A3" w:rsidRDefault="008425A3" w:rsidP="00D159D7">
            <w:pPr>
              <w:jc w:val="center"/>
            </w:pPr>
            <w:r w:rsidRPr="003A19BB">
              <w:rPr>
                <w:rStyle w:val="s0"/>
              </w:rPr>
              <w:t>1</w:t>
            </w:r>
          </w:p>
        </w:tc>
        <w:tc>
          <w:tcPr>
            <w:tcW w:w="306" w:type="pct"/>
            <w:hideMark/>
          </w:tcPr>
          <w:p w:rsidR="008425A3" w:rsidRDefault="008425A3" w:rsidP="00D159D7">
            <w:pPr>
              <w:jc w:val="center"/>
            </w:pPr>
            <w:r w:rsidRPr="003A19BB">
              <w:rPr>
                <w:rStyle w:val="s0"/>
              </w:rPr>
              <w:t>1</w:t>
            </w:r>
          </w:p>
        </w:tc>
        <w:tc>
          <w:tcPr>
            <w:tcW w:w="775" w:type="pct"/>
            <w:hideMark/>
          </w:tcPr>
          <w:p w:rsidR="008425A3" w:rsidRDefault="008425A3" w:rsidP="00D159D7">
            <w:pPr>
              <w:jc w:val="center"/>
            </w:pPr>
            <w:r w:rsidRPr="003A19BB">
              <w:rPr>
                <w:rStyle w:val="s0"/>
              </w:rPr>
              <w:t>1</w:t>
            </w:r>
          </w:p>
        </w:tc>
        <w:tc>
          <w:tcPr>
            <w:tcW w:w="730" w:type="pct"/>
            <w:hideMark/>
          </w:tcPr>
          <w:p w:rsidR="008425A3" w:rsidRDefault="008425A3" w:rsidP="00D159D7">
            <w:pPr>
              <w:jc w:val="center"/>
            </w:pPr>
            <w:r w:rsidRPr="003A19BB">
              <w:rPr>
                <w:rStyle w:val="s0"/>
              </w:rPr>
              <w:t>1</w:t>
            </w:r>
          </w:p>
        </w:tc>
        <w:tc>
          <w:tcPr>
            <w:tcW w:w="503" w:type="pct"/>
            <w:hideMark/>
          </w:tcPr>
          <w:p w:rsidR="008425A3" w:rsidRDefault="008425A3" w:rsidP="00D159D7">
            <w:pPr>
              <w:jc w:val="center"/>
            </w:pPr>
            <w:r w:rsidRPr="003A19BB">
              <w:rPr>
                <w:rStyle w:val="s0"/>
              </w:rPr>
              <w:t>5</w:t>
            </w:r>
          </w:p>
        </w:tc>
      </w:tr>
      <w:tr w:rsidR="008425A3" w:rsidTr="004A5A7A">
        <w:tc>
          <w:tcPr>
            <w:tcW w:w="181" w:type="pct"/>
            <w:hideMark/>
          </w:tcPr>
          <w:p w:rsidR="008425A3" w:rsidRDefault="008425A3" w:rsidP="00D159D7">
            <w:pPr>
              <w:jc w:val="center"/>
            </w:pPr>
            <w:r w:rsidRPr="003A19BB">
              <w:rPr>
                <w:rStyle w:val="s0"/>
              </w:rPr>
              <w:t>2</w:t>
            </w:r>
          </w:p>
        </w:tc>
        <w:tc>
          <w:tcPr>
            <w:tcW w:w="1100" w:type="pct"/>
            <w:hideMark/>
          </w:tcPr>
          <w:p w:rsidR="008425A3" w:rsidRDefault="008425A3" w:rsidP="00D159D7">
            <w:r w:rsidRPr="003A19BB">
              <w:rPr>
                <w:rStyle w:val="s0"/>
              </w:rPr>
              <w:t>Санитарно-карантинные пункты</w:t>
            </w:r>
          </w:p>
        </w:tc>
        <w:tc>
          <w:tcPr>
            <w:tcW w:w="488" w:type="pct"/>
            <w:hideMark/>
          </w:tcPr>
          <w:p w:rsidR="008425A3" w:rsidRDefault="008425A3" w:rsidP="00D159D7">
            <w:pPr>
              <w:jc w:val="center"/>
            </w:pPr>
            <w:r w:rsidRPr="003A19BB">
              <w:rPr>
                <w:rStyle w:val="s0"/>
              </w:rPr>
              <w:t>2</w:t>
            </w:r>
          </w:p>
        </w:tc>
        <w:tc>
          <w:tcPr>
            <w:tcW w:w="611" w:type="pct"/>
            <w:hideMark/>
          </w:tcPr>
          <w:p w:rsidR="008425A3" w:rsidRDefault="008425A3" w:rsidP="00D159D7">
            <w:pPr>
              <w:jc w:val="center"/>
            </w:pPr>
            <w:r w:rsidRPr="003A19BB">
              <w:rPr>
                <w:rStyle w:val="s0"/>
              </w:rPr>
              <w:t>20</w:t>
            </w:r>
          </w:p>
        </w:tc>
        <w:tc>
          <w:tcPr>
            <w:tcW w:w="306" w:type="pct"/>
            <w:hideMark/>
          </w:tcPr>
          <w:p w:rsidR="008425A3" w:rsidRDefault="008425A3" w:rsidP="00D159D7">
            <w:pPr>
              <w:jc w:val="center"/>
            </w:pPr>
            <w:r w:rsidRPr="003A19BB">
              <w:rPr>
                <w:rStyle w:val="s0"/>
              </w:rPr>
              <w:t>1</w:t>
            </w:r>
          </w:p>
        </w:tc>
        <w:tc>
          <w:tcPr>
            <w:tcW w:w="306" w:type="pct"/>
            <w:hideMark/>
          </w:tcPr>
          <w:p w:rsidR="008425A3" w:rsidRDefault="008425A3" w:rsidP="00D159D7">
            <w:pPr>
              <w:jc w:val="center"/>
            </w:pPr>
            <w:r w:rsidRPr="003A19BB">
              <w:rPr>
                <w:rStyle w:val="s0"/>
              </w:rPr>
              <w:t>1</w:t>
            </w:r>
          </w:p>
        </w:tc>
        <w:tc>
          <w:tcPr>
            <w:tcW w:w="775" w:type="pct"/>
            <w:hideMark/>
          </w:tcPr>
          <w:p w:rsidR="008425A3" w:rsidRDefault="008425A3" w:rsidP="00D159D7">
            <w:pPr>
              <w:jc w:val="center"/>
            </w:pPr>
            <w:r w:rsidRPr="003A19BB">
              <w:rPr>
                <w:rStyle w:val="s0"/>
              </w:rPr>
              <w:t>1</w:t>
            </w:r>
          </w:p>
        </w:tc>
        <w:tc>
          <w:tcPr>
            <w:tcW w:w="730" w:type="pct"/>
            <w:hideMark/>
          </w:tcPr>
          <w:p w:rsidR="008425A3" w:rsidRDefault="008425A3" w:rsidP="00D159D7">
            <w:pPr>
              <w:jc w:val="center"/>
            </w:pPr>
            <w:r w:rsidRPr="003A19BB">
              <w:rPr>
                <w:rStyle w:val="s0"/>
              </w:rPr>
              <w:t>1</w:t>
            </w:r>
          </w:p>
        </w:tc>
        <w:tc>
          <w:tcPr>
            <w:tcW w:w="503" w:type="pct"/>
            <w:hideMark/>
          </w:tcPr>
          <w:p w:rsidR="008425A3" w:rsidRDefault="008425A3" w:rsidP="00D159D7">
            <w:pPr>
              <w:jc w:val="center"/>
            </w:pPr>
            <w:r w:rsidRPr="003A19BB">
              <w:rPr>
                <w:rStyle w:val="s0"/>
              </w:rPr>
              <w:t>5</w:t>
            </w:r>
          </w:p>
        </w:tc>
      </w:tr>
      <w:tr w:rsidR="008425A3" w:rsidTr="004A5A7A">
        <w:tc>
          <w:tcPr>
            <w:tcW w:w="181" w:type="pct"/>
            <w:hideMark/>
          </w:tcPr>
          <w:p w:rsidR="008425A3" w:rsidRDefault="008425A3" w:rsidP="00D159D7">
            <w:pPr>
              <w:jc w:val="center"/>
            </w:pPr>
            <w:r w:rsidRPr="003A19BB">
              <w:rPr>
                <w:rStyle w:val="s0"/>
              </w:rPr>
              <w:t>3</w:t>
            </w:r>
          </w:p>
        </w:tc>
        <w:tc>
          <w:tcPr>
            <w:tcW w:w="1100" w:type="pct"/>
            <w:hideMark/>
          </w:tcPr>
          <w:p w:rsidR="008425A3" w:rsidRDefault="008425A3" w:rsidP="00D159D7">
            <w:r w:rsidRPr="003A19BB">
              <w:rPr>
                <w:rStyle w:val="s0"/>
              </w:rPr>
              <w:t>Морги</w:t>
            </w:r>
          </w:p>
        </w:tc>
        <w:tc>
          <w:tcPr>
            <w:tcW w:w="488" w:type="pct"/>
            <w:hideMark/>
          </w:tcPr>
          <w:p w:rsidR="008425A3" w:rsidRDefault="008425A3" w:rsidP="00D159D7">
            <w:pPr>
              <w:jc w:val="center"/>
            </w:pPr>
            <w:r w:rsidRPr="003A19BB">
              <w:rPr>
                <w:rStyle w:val="s0"/>
              </w:rPr>
              <w:t>2</w:t>
            </w:r>
          </w:p>
        </w:tc>
        <w:tc>
          <w:tcPr>
            <w:tcW w:w="611" w:type="pct"/>
            <w:hideMark/>
          </w:tcPr>
          <w:p w:rsidR="008425A3" w:rsidRDefault="008425A3" w:rsidP="00D159D7">
            <w:pPr>
              <w:jc w:val="center"/>
            </w:pPr>
            <w:r w:rsidRPr="003A19BB">
              <w:rPr>
                <w:rStyle w:val="s0"/>
              </w:rPr>
              <w:t>20</w:t>
            </w:r>
          </w:p>
        </w:tc>
        <w:tc>
          <w:tcPr>
            <w:tcW w:w="306" w:type="pct"/>
            <w:hideMark/>
          </w:tcPr>
          <w:p w:rsidR="008425A3" w:rsidRDefault="008425A3" w:rsidP="00D159D7">
            <w:pPr>
              <w:jc w:val="center"/>
            </w:pPr>
            <w:r w:rsidRPr="003A19BB">
              <w:rPr>
                <w:rStyle w:val="s0"/>
              </w:rPr>
              <w:t>1</w:t>
            </w:r>
          </w:p>
        </w:tc>
        <w:tc>
          <w:tcPr>
            <w:tcW w:w="306" w:type="pct"/>
            <w:hideMark/>
          </w:tcPr>
          <w:p w:rsidR="008425A3" w:rsidRDefault="008425A3" w:rsidP="00D159D7">
            <w:pPr>
              <w:jc w:val="center"/>
            </w:pPr>
            <w:r w:rsidRPr="003A19BB">
              <w:rPr>
                <w:rStyle w:val="s0"/>
              </w:rPr>
              <w:t>1</w:t>
            </w:r>
          </w:p>
        </w:tc>
        <w:tc>
          <w:tcPr>
            <w:tcW w:w="775" w:type="pct"/>
            <w:hideMark/>
          </w:tcPr>
          <w:p w:rsidR="008425A3" w:rsidRDefault="008425A3" w:rsidP="00D159D7">
            <w:pPr>
              <w:jc w:val="center"/>
            </w:pPr>
            <w:r w:rsidRPr="003A19BB">
              <w:rPr>
                <w:rStyle w:val="s0"/>
              </w:rPr>
              <w:t>1</w:t>
            </w:r>
          </w:p>
        </w:tc>
        <w:tc>
          <w:tcPr>
            <w:tcW w:w="730" w:type="pct"/>
            <w:hideMark/>
          </w:tcPr>
          <w:p w:rsidR="008425A3" w:rsidRDefault="008425A3" w:rsidP="00D159D7">
            <w:pPr>
              <w:jc w:val="center"/>
            </w:pPr>
            <w:r w:rsidRPr="003A19BB">
              <w:rPr>
                <w:rStyle w:val="s0"/>
              </w:rPr>
              <w:t>1</w:t>
            </w:r>
          </w:p>
        </w:tc>
        <w:tc>
          <w:tcPr>
            <w:tcW w:w="503" w:type="pct"/>
            <w:hideMark/>
          </w:tcPr>
          <w:p w:rsidR="008425A3" w:rsidRDefault="008425A3" w:rsidP="00D159D7">
            <w:pPr>
              <w:jc w:val="center"/>
            </w:pPr>
            <w:r w:rsidRPr="003A19BB">
              <w:rPr>
                <w:rStyle w:val="s0"/>
              </w:rPr>
              <w:t>-</w:t>
            </w:r>
          </w:p>
        </w:tc>
      </w:tr>
      <w:tr w:rsidR="008425A3" w:rsidTr="004A5A7A">
        <w:tc>
          <w:tcPr>
            <w:tcW w:w="181" w:type="pct"/>
            <w:hideMark/>
          </w:tcPr>
          <w:p w:rsidR="008425A3" w:rsidRDefault="008425A3" w:rsidP="00D159D7">
            <w:pPr>
              <w:jc w:val="center"/>
            </w:pPr>
            <w:r w:rsidRPr="003A19BB">
              <w:rPr>
                <w:rStyle w:val="s0"/>
              </w:rPr>
              <w:t>4</w:t>
            </w:r>
          </w:p>
        </w:tc>
        <w:tc>
          <w:tcPr>
            <w:tcW w:w="1100" w:type="pct"/>
            <w:hideMark/>
          </w:tcPr>
          <w:p w:rsidR="008425A3" w:rsidRDefault="008425A3" w:rsidP="00D159D7">
            <w:r w:rsidRPr="003A19BB">
              <w:rPr>
                <w:rStyle w:val="s0"/>
              </w:rPr>
              <w:t>Организации сети первичной медико-санитарной помощи</w:t>
            </w:r>
          </w:p>
        </w:tc>
        <w:tc>
          <w:tcPr>
            <w:tcW w:w="488" w:type="pct"/>
            <w:hideMark/>
          </w:tcPr>
          <w:p w:rsidR="008425A3" w:rsidRDefault="008425A3" w:rsidP="00D159D7">
            <w:pPr>
              <w:jc w:val="center"/>
            </w:pPr>
            <w:r w:rsidRPr="003A19BB">
              <w:rPr>
                <w:rStyle w:val="s0"/>
              </w:rPr>
              <w:t>2</w:t>
            </w:r>
          </w:p>
        </w:tc>
        <w:tc>
          <w:tcPr>
            <w:tcW w:w="611" w:type="pct"/>
            <w:hideMark/>
          </w:tcPr>
          <w:p w:rsidR="008425A3" w:rsidRDefault="008425A3" w:rsidP="00D159D7">
            <w:pPr>
              <w:jc w:val="center"/>
            </w:pPr>
            <w:r w:rsidRPr="003A19BB">
              <w:rPr>
                <w:rStyle w:val="s0"/>
              </w:rPr>
              <w:t>20</w:t>
            </w:r>
          </w:p>
        </w:tc>
        <w:tc>
          <w:tcPr>
            <w:tcW w:w="306" w:type="pct"/>
            <w:hideMark/>
          </w:tcPr>
          <w:p w:rsidR="008425A3" w:rsidRDefault="008425A3" w:rsidP="00D159D7">
            <w:pPr>
              <w:jc w:val="center"/>
            </w:pPr>
            <w:r w:rsidRPr="003A19BB">
              <w:rPr>
                <w:rStyle w:val="s0"/>
              </w:rPr>
              <w:t>1</w:t>
            </w:r>
          </w:p>
        </w:tc>
        <w:tc>
          <w:tcPr>
            <w:tcW w:w="306" w:type="pct"/>
            <w:hideMark/>
          </w:tcPr>
          <w:p w:rsidR="008425A3" w:rsidRDefault="008425A3" w:rsidP="00D159D7">
            <w:pPr>
              <w:jc w:val="center"/>
            </w:pPr>
            <w:r w:rsidRPr="003A19BB">
              <w:rPr>
                <w:rStyle w:val="s0"/>
              </w:rPr>
              <w:t>1</w:t>
            </w:r>
          </w:p>
        </w:tc>
        <w:tc>
          <w:tcPr>
            <w:tcW w:w="775" w:type="pct"/>
            <w:hideMark/>
          </w:tcPr>
          <w:p w:rsidR="008425A3" w:rsidRDefault="008425A3" w:rsidP="00D159D7">
            <w:pPr>
              <w:jc w:val="center"/>
            </w:pPr>
            <w:r w:rsidRPr="003A19BB">
              <w:rPr>
                <w:rStyle w:val="s0"/>
              </w:rPr>
              <w:t>1</w:t>
            </w:r>
          </w:p>
        </w:tc>
        <w:tc>
          <w:tcPr>
            <w:tcW w:w="730" w:type="pct"/>
            <w:hideMark/>
          </w:tcPr>
          <w:p w:rsidR="008425A3" w:rsidRDefault="008425A3" w:rsidP="00D159D7">
            <w:pPr>
              <w:jc w:val="center"/>
            </w:pPr>
            <w:r w:rsidRPr="003A19BB">
              <w:rPr>
                <w:rStyle w:val="s0"/>
              </w:rPr>
              <w:t>1</w:t>
            </w:r>
          </w:p>
        </w:tc>
        <w:tc>
          <w:tcPr>
            <w:tcW w:w="503" w:type="pct"/>
            <w:hideMark/>
          </w:tcPr>
          <w:p w:rsidR="008425A3" w:rsidRDefault="008425A3" w:rsidP="00D159D7">
            <w:pPr>
              <w:jc w:val="center"/>
            </w:pPr>
            <w:r w:rsidRPr="003A19BB">
              <w:rPr>
                <w:rStyle w:val="s0"/>
              </w:rPr>
              <w:t>5</w:t>
            </w:r>
          </w:p>
        </w:tc>
      </w:tr>
      <w:tr w:rsidR="008425A3" w:rsidTr="004A5A7A">
        <w:tc>
          <w:tcPr>
            <w:tcW w:w="181" w:type="pct"/>
            <w:hideMark/>
          </w:tcPr>
          <w:p w:rsidR="008425A3" w:rsidRDefault="008425A3" w:rsidP="00D159D7">
            <w:pPr>
              <w:jc w:val="center"/>
            </w:pPr>
            <w:r w:rsidRPr="003A19BB">
              <w:rPr>
                <w:rStyle w:val="s0"/>
              </w:rPr>
              <w:t>5</w:t>
            </w:r>
          </w:p>
        </w:tc>
        <w:tc>
          <w:tcPr>
            <w:tcW w:w="1100" w:type="pct"/>
            <w:hideMark/>
          </w:tcPr>
          <w:p w:rsidR="008425A3" w:rsidRDefault="008425A3" w:rsidP="00D159D7">
            <w:r w:rsidRPr="003A19BB">
              <w:rPr>
                <w:rStyle w:val="s0"/>
              </w:rPr>
              <w:t>Стационары неи</w:t>
            </w:r>
            <w:r w:rsidRPr="003A19BB">
              <w:rPr>
                <w:rStyle w:val="s0"/>
              </w:rPr>
              <w:t>н</w:t>
            </w:r>
            <w:r w:rsidRPr="003A19BB">
              <w:rPr>
                <w:rStyle w:val="s0"/>
              </w:rPr>
              <w:t>фекционного проф</w:t>
            </w:r>
            <w:r w:rsidRPr="003A19BB">
              <w:rPr>
                <w:rStyle w:val="s0"/>
              </w:rPr>
              <w:t>и</w:t>
            </w:r>
            <w:r w:rsidRPr="003A19BB">
              <w:rPr>
                <w:rStyle w:val="s0"/>
              </w:rPr>
              <w:t>ля</w:t>
            </w:r>
          </w:p>
        </w:tc>
        <w:tc>
          <w:tcPr>
            <w:tcW w:w="488" w:type="pct"/>
            <w:hideMark/>
          </w:tcPr>
          <w:p w:rsidR="008425A3" w:rsidRDefault="008425A3" w:rsidP="00D159D7">
            <w:pPr>
              <w:jc w:val="center"/>
            </w:pPr>
            <w:r w:rsidRPr="003A19BB">
              <w:rPr>
                <w:rStyle w:val="s0"/>
              </w:rPr>
              <w:t>2</w:t>
            </w:r>
          </w:p>
        </w:tc>
        <w:tc>
          <w:tcPr>
            <w:tcW w:w="611" w:type="pct"/>
            <w:hideMark/>
          </w:tcPr>
          <w:p w:rsidR="008425A3" w:rsidRDefault="008425A3" w:rsidP="00D159D7">
            <w:pPr>
              <w:jc w:val="center"/>
            </w:pPr>
            <w:r w:rsidRPr="003A19BB">
              <w:rPr>
                <w:rStyle w:val="s0"/>
              </w:rPr>
              <w:t>20</w:t>
            </w:r>
          </w:p>
        </w:tc>
        <w:tc>
          <w:tcPr>
            <w:tcW w:w="306" w:type="pct"/>
            <w:hideMark/>
          </w:tcPr>
          <w:p w:rsidR="008425A3" w:rsidRDefault="008425A3" w:rsidP="00D159D7">
            <w:pPr>
              <w:jc w:val="center"/>
            </w:pPr>
            <w:r w:rsidRPr="003A19BB">
              <w:rPr>
                <w:rStyle w:val="s0"/>
              </w:rPr>
              <w:t>-</w:t>
            </w:r>
          </w:p>
        </w:tc>
        <w:tc>
          <w:tcPr>
            <w:tcW w:w="306" w:type="pct"/>
            <w:hideMark/>
          </w:tcPr>
          <w:p w:rsidR="008425A3" w:rsidRDefault="008425A3" w:rsidP="00D159D7">
            <w:pPr>
              <w:jc w:val="center"/>
            </w:pPr>
            <w:r w:rsidRPr="003A19BB">
              <w:rPr>
                <w:rStyle w:val="s0"/>
              </w:rPr>
              <w:t>-</w:t>
            </w:r>
          </w:p>
        </w:tc>
        <w:tc>
          <w:tcPr>
            <w:tcW w:w="775" w:type="pct"/>
            <w:hideMark/>
          </w:tcPr>
          <w:p w:rsidR="008425A3" w:rsidRDefault="008425A3" w:rsidP="00D159D7">
            <w:pPr>
              <w:jc w:val="center"/>
            </w:pPr>
            <w:r w:rsidRPr="003A19BB">
              <w:rPr>
                <w:rStyle w:val="s0"/>
              </w:rPr>
              <w:t>1</w:t>
            </w:r>
          </w:p>
        </w:tc>
        <w:tc>
          <w:tcPr>
            <w:tcW w:w="730" w:type="pct"/>
            <w:hideMark/>
          </w:tcPr>
          <w:p w:rsidR="008425A3" w:rsidRDefault="008425A3" w:rsidP="00D159D7">
            <w:pPr>
              <w:jc w:val="center"/>
            </w:pPr>
            <w:r w:rsidRPr="003A19BB">
              <w:rPr>
                <w:rStyle w:val="s0"/>
              </w:rPr>
              <w:t>1</w:t>
            </w:r>
          </w:p>
        </w:tc>
        <w:tc>
          <w:tcPr>
            <w:tcW w:w="503" w:type="pct"/>
            <w:hideMark/>
          </w:tcPr>
          <w:p w:rsidR="008425A3" w:rsidRDefault="008425A3" w:rsidP="00D159D7">
            <w:pPr>
              <w:jc w:val="center"/>
            </w:pPr>
            <w:r w:rsidRPr="003A19BB">
              <w:rPr>
                <w:rStyle w:val="s0"/>
              </w:rPr>
              <w:t>2</w:t>
            </w:r>
          </w:p>
        </w:tc>
      </w:tr>
      <w:tr w:rsidR="008425A3" w:rsidTr="004A5A7A">
        <w:tc>
          <w:tcPr>
            <w:tcW w:w="181" w:type="pct"/>
            <w:hideMark/>
          </w:tcPr>
          <w:p w:rsidR="008425A3" w:rsidRDefault="008425A3" w:rsidP="00D159D7">
            <w:pPr>
              <w:jc w:val="center"/>
            </w:pPr>
            <w:r w:rsidRPr="003A19BB">
              <w:rPr>
                <w:rStyle w:val="s0"/>
              </w:rPr>
              <w:t>6</w:t>
            </w:r>
          </w:p>
        </w:tc>
        <w:tc>
          <w:tcPr>
            <w:tcW w:w="1100" w:type="pct"/>
            <w:hideMark/>
          </w:tcPr>
          <w:p w:rsidR="008425A3" w:rsidRDefault="008425A3" w:rsidP="00D159D7">
            <w:r w:rsidRPr="003A19BB">
              <w:rPr>
                <w:rStyle w:val="s0"/>
              </w:rPr>
              <w:t>Станции скорой и неотложной мед</w:t>
            </w:r>
            <w:r w:rsidRPr="003A19BB">
              <w:rPr>
                <w:rStyle w:val="s0"/>
              </w:rPr>
              <w:t>и</w:t>
            </w:r>
            <w:r w:rsidRPr="003A19BB">
              <w:rPr>
                <w:rStyle w:val="s0"/>
              </w:rPr>
              <w:t>цинской помощи</w:t>
            </w:r>
          </w:p>
        </w:tc>
        <w:tc>
          <w:tcPr>
            <w:tcW w:w="488" w:type="pct"/>
            <w:hideMark/>
          </w:tcPr>
          <w:p w:rsidR="008425A3" w:rsidRDefault="008425A3" w:rsidP="00D159D7">
            <w:pPr>
              <w:jc w:val="center"/>
            </w:pPr>
            <w:r w:rsidRPr="003A19BB">
              <w:rPr>
                <w:rStyle w:val="s0"/>
              </w:rPr>
              <w:t>5</w:t>
            </w:r>
          </w:p>
        </w:tc>
        <w:tc>
          <w:tcPr>
            <w:tcW w:w="611" w:type="pct"/>
            <w:hideMark/>
          </w:tcPr>
          <w:p w:rsidR="008425A3" w:rsidRDefault="008425A3" w:rsidP="00D159D7">
            <w:pPr>
              <w:jc w:val="center"/>
            </w:pPr>
            <w:r w:rsidRPr="003A19BB">
              <w:rPr>
                <w:rStyle w:val="s0"/>
              </w:rPr>
              <w:t>50</w:t>
            </w:r>
          </w:p>
        </w:tc>
        <w:tc>
          <w:tcPr>
            <w:tcW w:w="306" w:type="pct"/>
            <w:hideMark/>
          </w:tcPr>
          <w:p w:rsidR="008425A3" w:rsidRDefault="008425A3" w:rsidP="00D159D7">
            <w:pPr>
              <w:jc w:val="center"/>
            </w:pPr>
            <w:r w:rsidRPr="003A19BB">
              <w:rPr>
                <w:rStyle w:val="s0"/>
              </w:rPr>
              <w:t>1</w:t>
            </w:r>
          </w:p>
        </w:tc>
        <w:tc>
          <w:tcPr>
            <w:tcW w:w="306" w:type="pct"/>
            <w:hideMark/>
          </w:tcPr>
          <w:p w:rsidR="008425A3" w:rsidRDefault="008425A3" w:rsidP="00D159D7">
            <w:pPr>
              <w:jc w:val="center"/>
            </w:pPr>
            <w:r w:rsidRPr="003A19BB">
              <w:rPr>
                <w:rStyle w:val="s0"/>
              </w:rPr>
              <w:t>2</w:t>
            </w:r>
          </w:p>
        </w:tc>
        <w:tc>
          <w:tcPr>
            <w:tcW w:w="775" w:type="pct"/>
            <w:hideMark/>
          </w:tcPr>
          <w:p w:rsidR="008425A3" w:rsidRDefault="008425A3" w:rsidP="00D159D7">
            <w:pPr>
              <w:jc w:val="center"/>
            </w:pPr>
            <w:r w:rsidRPr="003A19BB">
              <w:rPr>
                <w:rStyle w:val="s0"/>
              </w:rPr>
              <w:t>1</w:t>
            </w:r>
          </w:p>
        </w:tc>
        <w:tc>
          <w:tcPr>
            <w:tcW w:w="730" w:type="pct"/>
            <w:hideMark/>
          </w:tcPr>
          <w:p w:rsidR="008425A3" w:rsidRDefault="008425A3" w:rsidP="00D159D7">
            <w:pPr>
              <w:jc w:val="center"/>
            </w:pPr>
            <w:r w:rsidRPr="003A19BB">
              <w:rPr>
                <w:rStyle w:val="s0"/>
              </w:rPr>
              <w:t>1</w:t>
            </w:r>
          </w:p>
        </w:tc>
        <w:tc>
          <w:tcPr>
            <w:tcW w:w="503" w:type="pct"/>
            <w:hideMark/>
          </w:tcPr>
          <w:p w:rsidR="008425A3" w:rsidRDefault="008425A3" w:rsidP="00D159D7">
            <w:pPr>
              <w:jc w:val="center"/>
            </w:pPr>
            <w:r w:rsidRPr="003A19BB">
              <w:rPr>
                <w:rStyle w:val="s0"/>
              </w:rPr>
              <w:t>5</w:t>
            </w:r>
          </w:p>
        </w:tc>
      </w:tr>
      <w:tr w:rsidR="008425A3" w:rsidTr="004A5A7A">
        <w:tc>
          <w:tcPr>
            <w:tcW w:w="181" w:type="pct"/>
            <w:hideMark/>
          </w:tcPr>
          <w:p w:rsidR="008425A3" w:rsidRDefault="008425A3" w:rsidP="00D159D7">
            <w:pPr>
              <w:jc w:val="center"/>
            </w:pPr>
            <w:r w:rsidRPr="003A19BB">
              <w:rPr>
                <w:rStyle w:val="s0"/>
              </w:rPr>
              <w:t>7</w:t>
            </w:r>
          </w:p>
        </w:tc>
        <w:tc>
          <w:tcPr>
            <w:tcW w:w="1100" w:type="pct"/>
            <w:hideMark/>
          </w:tcPr>
          <w:p w:rsidR="008425A3" w:rsidRDefault="008425A3" w:rsidP="00D159D7">
            <w:r w:rsidRPr="003A19BB">
              <w:rPr>
                <w:rStyle w:val="s0"/>
              </w:rPr>
              <w:t>Больницы скорой медицинской помощи</w:t>
            </w:r>
          </w:p>
        </w:tc>
        <w:tc>
          <w:tcPr>
            <w:tcW w:w="488" w:type="pct"/>
            <w:hideMark/>
          </w:tcPr>
          <w:p w:rsidR="008425A3" w:rsidRDefault="008425A3" w:rsidP="00D159D7">
            <w:pPr>
              <w:jc w:val="center"/>
            </w:pPr>
            <w:r w:rsidRPr="003A19BB">
              <w:rPr>
                <w:rStyle w:val="s0"/>
              </w:rPr>
              <w:t>5</w:t>
            </w:r>
          </w:p>
        </w:tc>
        <w:tc>
          <w:tcPr>
            <w:tcW w:w="611" w:type="pct"/>
            <w:hideMark/>
          </w:tcPr>
          <w:p w:rsidR="008425A3" w:rsidRDefault="008425A3" w:rsidP="00D159D7">
            <w:pPr>
              <w:jc w:val="center"/>
            </w:pPr>
            <w:r w:rsidRPr="003A19BB">
              <w:rPr>
                <w:rStyle w:val="s0"/>
              </w:rPr>
              <w:t>50</w:t>
            </w:r>
          </w:p>
        </w:tc>
        <w:tc>
          <w:tcPr>
            <w:tcW w:w="306" w:type="pct"/>
            <w:hideMark/>
          </w:tcPr>
          <w:p w:rsidR="008425A3" w:rsidRDefault="008425A3" w:rsidP="00D159D7">
            <w:pPr>
              <w:jc w:val="center"/>
            </w:pPr>
            <w:r w:rsidRPr="003A19BB">
              <w:rPr>
                <w:rStyle w:val="s0"/>
              </w:rPr>
              <w:t>1</w:t>
            </w:r>
          </w:p>
        </w:tc>
        <w:tc>
          <w:tcPr>
            <w:tcW w:w="306" w:type="pct"/>
            <w:hideMark/>
          </w:tcPr>
          <w:p w:rsidR="008425A3" w:rsidRDefault="008425A3" w:rsidP="00D159D7">
            <w:pPr>
              <w:jc w:val="center"/>
            </w:pPr>
            <w:r w:rsidRPr="003A19BB">
              <w:rPr>
                <w:rStyle w:val="s0"/>
              </w:rPr>
              <w:t>2</w:t>
            </w:r>
          </w:p>
        </w:tc>
        <w:tc>
          <w:tcPr>
            <w:tcW w:w="775" w:type="pct"/>
            <w:hideMark/>
          </w:tcPr>
          <w:p w:rsidR="008425A3" w:rsidRDefault="008425A3" w:rsidP="00D159D7">
            <w:pPr>
              <w:jc w:val="center"/>
            </w:pPr>
            <w:r w:rsidRPr="003A19BB">
              <w:rPr>
                <w:rStyle w:val="s0"/>
              </w:rPr>
              <w:t>1</w:t>
            </w:r>
          </w:p>
        </w:tc>
        <w:tc>
          <w:tcPr>
            <w:tcW w:w="730" w:type="pct"/>
            <w:hideMark/>
          </w:tcPr>
          <w:p w:rsidR="008425A3" w:rsidRDefault="008425A3" w:rsidP="00D159D7">
            <w:pPr>
              <w:jc w:val="center"/>
            </w:pPr>
            <w:r w:rsidRPr="003A19BB">
              <w:rPr>
                <w:rStyle w:val="s0"/>
              </w:rPr>
              <w:t>1</w:t>
            </w:r>
          </w:p>
        </w:tc>
        <w:tc>
          <w:tcPr>
            <w:tcW w:w="503" w:type="pct"/>
            <w:hideMark/>
          </w:tcPr>
          <w:p w:rsidR="008425A3" w:rsidRDefault="008425A3" w:rsidP="00D159D7">
            <w:pPr>
              <w:jc w:val="center"/>
            </w:pPr>
            <w:r w:rsidRPr="003A19BB">
              <w:rPr>
                <w:rStyle w:val="s0"/>
              </w:rPr>
              <w:t>10</w:t>
            </w:r>
          </w:p>
        </w:tc>
      </w:tr>
      <w:tr w:rsidR="008425A3" w:rsidTr="004A5A7A">
        <w:tc>
          <w:tcPr>
            <w:tcW w:w="181" w:type="pct"/>
            <w:hideMark/>
          </w:tcPr>
          <w:p w:rsidR="008425A3" w:rsidRDefault="008425A3" w:rsidP="00D159D7">
            <w:pPr>
              <w:jc w:val="center"/>
            </w:pPr>
            <w:r w:rsidRPr="003A19BB">
              <w:rPr>
                <w:rStyle w:val="s0"/>
              </w:rPr>
              <w:t>8</w:t>
            </w:r>
          </w:p>
        </w:tc>
        <w:tc>
          <w:tcPr>
            <w:tcW w:w="1100" w:type="pct"/>
            <w:hideMark/>
          </w:tcPr>
          <w:p w:rsidR="008425A3" w:rsidRDefault="008425A3" w:rsidP="00D159D7">
            <w:r w:rsidRPr="003A19BB">
              <w:rPr>
                <w:rStyle w:val="s0"/>
              </w:rPr>
              <w:t>Инфекционные бол</w:t>
            </w:r>
            <w:r w:rsidRPr="003A19BB">
              <w:rPr>
                <w:rStyle w:val="s0"/>
              </w:rPr>
              <w:t>ь</w:t>
            </w:r>
            <w:r w:rsidRPr="003A19BB">
              <w:rPr>
                <w:rStyle w:val="s0"/>
              </w:rPr>
              <w:t>ницы районного и городского уровня</w:t>
            </w:r>
          </w:p>
        </w:tc>
        <w:tc>
          <w:tcPr>
            <w:tcW w:w="488" w:type="pct"/>
            <w:hideMark/>
          </w:tcPr>
          <w:p w:rsidR="008425A3" w:rsidRDefault="008425A3" w:rsidP="00D159D7">
            <w:pPr>
              <w:jc w:val="center"/>
            </w:pPr>
            <w:r w:rsidRPr="003A19BB">
              <w:rPr>
                <w:rStyle w:val="s0"/>
              </w:rPr>
              <w:t>20</w:t>
            </w:r>
          </w:p>
        </w:tc>
        <w:tc>
          <w:tcPr>
            <w:tcW w:w="611" w:type="pct"/>
            <w:hideMark/>
          </w:tcPr>
          <w:p w:rsidR="008425A3" w:rsidRDefault="008425A3" w:rsidP="00D159D7">
            <w:pPr>
              <w:jc w:val="center"/>
            </w:pPr>
            <w:r w:rsidRPr="003A19BB">
              <w:rPr>
                <w:rStyle w:val="s0"/>
              </w:rPr>
              <w:t>100</w:t>
            </w:r>
          </w:p>
        </w:tc>
        <w:tc>
          <w:tcPr>
            <w:tcW w:w="306" w:type="pct"/>
            <w:hideMark/>
          </w:tcPr>
          <w:p w:rsidR="008425A3" w:rsidRDefault="008425A3" w:rsidP="00D159D7">
            <w:pPr>
              <w:jc w:val="center"/>
            </w:pPr>
            <w:r w:rsidRPr="003A19BB">
              <w:rPr>
                <w:rStyle w:val="s0"/>
              </w:rPr>
              <w:t>2</w:t>
            </w:r>
          </w:p>
        </w:tc>
        <w:tc>
          <w:tcPr>
            <w:tcW w:w="306" w:type="pct"/>
            <w:hideMark/>
          </w:tcPr>
          <w:p w:rsidR="008425A3" w:rsidRDefault="008425A3" w:rsidP="00D159D7">
            <w:pPr>
              <w:jc w:val="center"/>
            </w:pPr>
            <w:r w:rsidRPr="003A19BB">
              <w:rPr>
                <w:rStyle w:val="s0"/>
              </w:rPr>
              <w:t>4</w:t>
            </w:r>
          </w:p>
        </w:tc>
        <w:tc>
          <w:tcPr>
            <w:tcW w:w="775" w:type="pct"/>
            <w:hideMark/>
          </w:tcPr>
          <w:p w:rsidR="008425A3" w:rsidRDefault="008425A3" w:rsidP="00D159D7">
            <w:pPr>
              <w:jc w:val="center"/>
            </w:pPr>
            <w:r w:rsidRPr="003A19BB">
              <w:rPr>
                <w:rStyle w:val="s0"/>
              </w:rPr>
              <w:t>2</w:t>
            </w:r>
          </w:p>
        </w:tc>
        <w:tc>
          <w:tcPr>
            <w:tcW w:w="730" w:type="pct"/>
            <w:hideMark/>
          </w:tcPr>
          <w:p w:rsidR="008425A3" w:rsidRDefault="008425A3" w:rsidP="00D159D7">
            <w:pPr>
              <w:jc w:val="center"/>
            </w:pPr>
            <w:r w:rsidRPr="003A19BB">
              <w:rPr>
                <w:rStyle w:val="s0"/>
              </w:rPr>
              <w:t>1</w:t>
            </w:r>
          </w:p>
        </w:tc>
        <w:tc>
          <w:tcPr>
            <w:tcW w:w="503" w:type="pct"/>
            <w:hideMark/>
          </w:tcPr>
          <w:p w:rsidR="008425A3" w:rsidRDefault="008425A3" w:rsidP="00D159D7">
            <w:pPr>
              <w:jc w:val="center"/>
            </w:pPr>
            <w:r w:rsidRPr="003A19BB">
              <w:rPr>
                <w:rStyle w:val="s0"/>
              </w:rPr>
              <w:t>10</w:t>
            </w:r>
          </w:p>
        </w:tc>
      </w:tr>
      <w:tr w:rsidR="008425A3" w:rsidTr="004A5A7A">
        <w:tc>
          <w:tcPr>
            <w:tcW w:w="181" w:type="pct"/>
            <w:hideMark/>
          </w:tcPr>
          <w:p w:rsidR="008425A3" w:rsidRDefault="008425A3" w:rsidP="00D159D7">
            <w:pPr>
              <w:jc w:val="center"/>
            </w:pPr>
            <w:r w:rsidRPr="003A19BB">
              <w:rPr>
                <w:rStyle w:val="s0"/>
              </w:rPr>
              <w:t>9</w:t>
            </w:r>
          </w:p>
        </w:tc>
        <w:tc>
          <w:tcPr>
            <w:tcW w:w="1100" w:type="pct"/>
            <w:hideMark/>
          </w:tcPr>
          <w:p w:rsidR="008425A3" w:rsidRDefault="008425A3" w:rsidP="00D159D7">
            <w:r w:rsidRPr="003A19BB">
              <w:rPr>
                <w:rStyle w:val="s0"/>
              </w:rPr>
              <w:t>Инфекционные бол</w:t>
            </w:r>
            <w:r w:rsidRPr="003A19BB">
              <w:rPr>
                <w:rStyle w:val="s0"/>
              </w:rPr>
              <w:t>ь</w:t>
            </w:r>
            <w:r w:rsidRPr="003A19BB">
              <w:rPr>
                <w:rStyle w:val="s0"/>
              </w:rPr>
              <w:t>ницы областного уровня и городские республиканского значения гг. Алматы, Астана</w:t>
            </w:r>
          </w:p>
        </w:tc>
        <w:tc>
          <w:tcPr>
            <w:tcW w:w="488" w:type="pct"/>
            <w:hideMark/>
          </w:tcPr>
          <w:p w:rsidR="008425A3" w:rsidRDefault="008425A3" w:rsidP="00D159D7">
            <w:pPr>
              <w:jc w:val="center"/>
            </w:pPr>
            <w:r w:rsidRPr="003A19BB">
              <w:rPr>
                <w:rStyle w:val="s0"/>
              </w:rPr>
              <w:t>50</w:t>
            </w:r>
          </w:p>
        </w:tc>
        <w:tc>
          <w:tcPr>
            <w:tcW w:w="611" w:type="pct"/>
            <w:hideMark/>
          </w:tcPr>
          <w:p w:rsidR="008425A3" w:rsidRDefault="008425A3" w:rsidP="00D159D7">
            <w:pPr>
              <w:jc w:val="center"/>
            </w:pPr>
            <w:r w:rsidRPr="003A19BB">
              <w:rPr>
                <w:rStyle w:val="s0"/>
              </w:rPr>
              <w:t>500</w:t>
            </w:r>
          </w:p>
        </w:tc>
        <w:tc>
          <w:tcPr>
            <w:tcW w:w="306" w:type="pct"/>
            <w:hideMark/>
          </w:tcPr>
          <w:p w:rsidR="008425A3" w:rsidRDefault="008425A3" w:rsidP="00D159D7">
            <w:pPr>
              <w:jc w:val="center"/>
            </w:pPr>
            <w:r w:rsidRPr="003A19BB">
              <w:rPr>
                <w:rStyle w:val="s0"/>
              </w:rPr>
              <w:t>2</w:t>
            </w:r>
          </w:p>
        </w:tc>
        <w:tc>
          <w:tcPr>
            <w:tcW w:w="306" w:type="pct"/>
            <w:hideMark/>
          </w:tcPr>
          <w:p w:rsidR="008425A3" w:rsidRDefault="008425A3" w:rsidP="00D159D7">
            <w:pPr>
              <w:jc w:val="center"/>
            </w:pPr>
            <w:r w:rsidRPr="003A19BB">
              <w:rPr>
                <w:rStyle w:val="s0"/>
              </w:rPr>
              <w:t>4</w:t>
            </w:r>
          </w:p>
        </w:tc>
        <w:tc>
          <w:tcPr>
            <w:tcW w:w="775" w:type="pct"/>
            <w:hideMark/>
          </w:tcPr>
          <w:p w:rsidR="008425A3" w:rsidRDefault="008425A3" w:rsidP="00D159D7">
            <w:pPr>
              <w:jc w:val="center"/>
            </w:pPr>
            <w:r w:rsidRPr="003A19BB">
              <w:rPr>
                <w:rStyle w:val="s0"/>
              </w:rPr>
              <w:t>2</w:t>
            </w:r>
          </w:p>
        </w:tc>
        <w:tc>
          <w:tcPr>
            <w:tcW w:w="730" w:type="pct"/>
            <w:hideMark/>
          </w:tcPr>
          <w:p w:rsidR="008425A3" w:rsidRDefault="008425A3" w:rsidP="00D159D7">
            <w:pPr>
              <w:jc w:val="center"/>
            </w:pPr>
            <w:r w:rsidRPr="003A19BB">
              <w:rPr>
                <w:rStyle w:val="s0"/>
              </w:rPr>
              <w:t>1</w:t>
            </w:r>
          </w:p>
        </w:tc>
        <w:tc>
          <w:tcPr>
            <w:tcW w:w="503" w:type="pct"/>
            <w:hideMark/>
          </w:tcPr>
          <w:p w:rsidR="008425A3" w:rsidRDefault="008425A3" w:rsidP="00D159D7">
            <w:pPr>
              <w:jc w:val="center"/>
            </w:pPr>
            <w:r w:rsidRPr="003A19BB">
              <w:rPr>
                <w:rStyle w:val="s0"/>
              </w:rPr>
              <w:t>30</w:t>
            </w:r>
          </w:p>
        </w:tc>
      </w:tr>
    </w:tbl>
    <w:p w:rsidR="008425A3" w:rsidRDefault="008425A3" w:rsidP="008425A3">
      <w:pPr>
        <w:autoSpaceDE w:val="0"/>
        <w:autoSpaceDN w:val="0"/>
        <w:ind w:right="111" w:firstLine="709"/>
        <w:jc w:val="both"/>
      </w:pPr>
      <w:r>
        <w:rPr>
          <w:i/>
          <w:iCs/>
        </w:rPr>
        <w:t> </w:t>
      </w:r>
    </w:p>
    <w:p w:rsidR="008425A3" w:rsidRDefault="008425A3" w:rsidP="008425A3">
      <w:pPr>
        <w:ind w:firstLine="400"/>
        <w:jc w:val="both"/>
      </w:pPr>
      <w:r>
        <w:rPr>
          <w:rStyle w:val="s0"/>
        </w:rPr>
        <w:t>В медицинских организациях, на базе которого предусмотрено развертывание специализированного стационара, непосредственно связанных с обслуживанием больного, расчет защитных костюмов на 1 раб</w:t>
      </w:r>
      <w:r>
        <w:rPr>
          <w:rStyle w:val="s0"/>
        </w:rPr>
        <w:t>о</w:t>
      </w:r>
      <w:r>
        <w:rPr>
          <w:rStyle w:val="s0"/>
        </w:rPr>
        <w:t>тающего в стационаре по 3 комплекта защитных костюмов I-го типа, а также 3 комплекта защитной одежды для консультантов. Сапоги и очки по 1 паре на каждого работающего.</w:t>
      </w:r>
    </w:p>
    <w:p w:rsidR="008425A3" w:rsidRDefault="008425A3" w:rsidP="008425A3">
      <w:pPr>
        <w:jc w:val="center"/>
      </w:pPr>
      <w:r>
        <w:rPr>
          <w:rStyle w:val="s1"/>
        </w:rPr>
        <w:t> </w:t>
      </w:r>
    </w:p>
    <w:p w:rsidR="004A5A7A" w:rsidRDefault="004A5A7A">
      <w:pPr>
        <w:rPr>
          <w:rStyle w:val="s1"/>
        </w:rPr>
      </w:pPr>
      <w:r>
        <w:rPr>
          <w:rStyle w:val="s1"/>
        </w:rPr>
        <w:br w:type="page"/>
      </w:r>
    </w:p>
    <w:p w:rsidR="004A5A7A" w:rsidRDefault="008425A3" w:rsidP="008425A3">
      <w:pPr>
        <w:jc w:val="center"/>
        <w:rPr>
          <w:rStyle w:val="s1"/>
        </w:rPr>
      </w:pPr>
      <w:r>
        <w:rPr>
          <w:rStyle w:val="s1"/>
        </w:rPr>
        <w:lastRenderedPageBreak/>
        <w:t xml:space="preserve">Требования к обеспеченности защитными костюмами, комплектами для забора проб, </w:t>
      </w:r>
    </w:p>
    <w:p w:rsidR="008425A3" w:rsidRDefault="008425A3" w:rsidP="008425A3">
      <w:pPr>
        <w:jc w:val="center"/>
      </w:pPr>
      <w:r>
        <w:rPr>
          <w:rStyle w:val="s1"/>
        </w:rPr>
        <w:t xml:space="preserve">средствами индивидуальной защиты, дезинфицирующими средствами </w:t>
      </w:r>
    </w:p>
    <w:p w:rsidR="008425A3" w:rsidRDefault="008425A3" w:rsidP="008425A3">
      <w:pPr>
        <w:jc w:val="center"/>
      </w:pPr>
      <w:r>
        <w:rPr>
          <w:rStyle w:val="s1"/>
        </w:rPr>
        <w:t>в организациях санитарно-эпидемиологической службы</w:t>
      </w:r>
    </w:p>
    <w:p w:rsidR="004A5A7A" w:rsidRDefault="004A5A7A" w:rsidP="008425A3">
      <w:pPr>
        <w:jc w:val="center"/>
      </w:pPr>
    </w:p>
    <w:tbl>
      <w:tblPr>
        <w:tblStyle w:val="a3"/>
        <w:tblW w:w="5000" w:type="pct"/>
        <w:tblLayout w:type="fixed"/>
        <w:tblLook w:val="04A0"/>
      </w:tblPr>
      <w:tblGrid>
        <w:gridCol w:w="462"/>
        <w:gridCol w:w="2223"/>
        <w:gridCol w:w="969"/>
        <w:gridCol w:w="1700"/>
        <w:gridCol w:w="567"/>
        <w:gridCol w:w="708"/>
        <w:gridCol w:w="1545"/>
        <w:gridCol w:w="1397"/>
      </w:tblGrid>
      <w:tr w:rsidR="008425A3" w:rsidTr="008B791E">
        <w:tc>
          <w:tcPr>
            <w:tcW w:w="241" w:type="pct"/>
            <w:vMerge w:val="restart"/>
            <w:hideMark/>
          </w:tcPr>
          <w:p w:rsidR="008425A3" w:rsidRDefault="008425A3" w:rsidP="00D159D7">
            <w:pPr>
              <w:jc w:val="center"/>
            </w:pPr>
            <w:r w:rsidRPr="003A19BB">
              <w:rPr>
                <w:rStyle w:val="s0"/>
              </w:rPr>
              <w:t> </w:t>
            </w:r>
          </w:p>
        </w:tc>
        <w:tc>
          <w:tcPr>
            <w:tcW w:w="1161" w:type="pct"/>
            <w:vMerge w:val="restart"/>
            <w:hideMark/>
          </w:tcPr>
          <w:p w:rsidR="008425A3" w:rsidRDefault="008425A3" w:rsidP="00D159D7">
            <w:pPr>
              <w:jc w:val="center"/>
            </w:pPr>
            <w:r w:rsidRPr="003A19BB">
              <w:rPr>
                <w:rStyle w:val="s0"/>
              </w:rPr>
              <w:t>Санитарно-эпидемиологические учреждения</w:t>
            </w:r>
          </w:p>
        </w:tc>
        <w:tc>
          <w:tcPr>
            <w:tcW w:w="506" w:type="pct"/>
            <w:vMerge w:val="restart"/>
            <w:hideMark/>
          </w:tcPr>
          <w:p w:rsidR="008B791E" w:rsidRDefault="008425A3" w:rsidP="008B791E">
            <w:pPr>
              <w:ind w:left="-133" w:right="-116"/>
              <w:jc w:val="center"/>
              <w:rPr>
                <w:rStyle w:val="s0"/>
              </w:rPr>
            </w:pPr>
            <w:r w:rsidRPr="003A19BB">
              <w:rPr>
                <w:rStyle w:val="s0"/>
              </w:rPr>
              <w:t xml:space="preserve">Комплект защитных костюмов I-го типа </w:t>
            </w:r>
          </w:p>
          <w:p w:rsidR="008425A3" w:rsidRDefault="008425A3" w:rsidP="008B791E">
            <w:pPr>
              <w:ind w:left="-133" w:right="-116"/>
              <w:jc w:val="center"/>
            </w:pPr>
            <w:r w:rsidRPr="003A19BB">
              <w:rPr>
                <w:rStyle w:val="s0"/>
              </w:rPr>
              <w:t>не менее</w:t>
            </w:r>
          </w:p>
        </w:tc>
        <w:tc>
          <w:tcPr>
            <w:tcW w:w="888" w:type="pct"/>
            <w:vMerge w:val="restart"/>
            <w:hideMark/>
          </w:tcPr>
          <w:p w:rsidR="008425A3" w:rsidRDefault="008425A3" w:rsidP="008B791E">
            <w:pPr>
              <w:ind w:left="-109" w:right="-154"/>
              <w:jc w:val="center"/>
            </w:pPr>
            <w:r w:rsidRPr="003A19BB">
              <w:rPr>
                <w:rStyle w:val="s0"/>
              </w:rPr>
              <w:t>Одноразовый ко</w:t>
            </w:r>
            <w:r w:rsidRPr="003A19BB">
              <w:rPr>
                <w:rStyle w:val="s0"/>
              </w:rPr>
              <w:t>м</w:t>
            </w:r>
            <w:r w:rsidRPr="003A19BB">
              <w:rPr>
                <w:rStyle w:val="s0"/>
              </w:rPr>
              <w:t>плект защитной одежды, разреше</w:t>
            </w:r>
            <w:r w:rsidRPr="003A19BB">
              <w:rPr>
                <w:rStyle w:val="s0"/>
              </w:rPr>
              <w:t>н</w:t>
            </w:r>
            <w:r w:rsidRPr="003A19BB">
              <w:rPr>
                <w:rStyle w:val="s0"/>
              </w:rPr>
              <w:t>ных к применению в РК не менее</w:t>
            </w:r>
          </w:p>
        </w:tc>
        <w:tc>
          <w:tcPr>
            <w:tcW w:w="666" w:type="pct"/>
            <w:gridSpan w:val="2"/>
            <w:hideMark/>
          </w:tcPr>
          <w:p w:rsidR="008425A3" w:rsidRDefault="008425A3" w:rsidP="00D159D7">
            <w:pPr>
              <w:jc w:val="center"/>
            </w:pPr>
            <w:r w:rsidRPr="003A19BB">
              <w:rPr>
                <w:rStyle w:val="s0"/>
              </w:rPr>
              <w:t>Комплект для забора проб на</w:t>
            </w:r>
          </w:p>
        </w:tc>
        <w:tc>
          <w:tcPr>
            <w:tcW w:w="807" w:type="pct"/>
            <w:vMerge w:val="restart"/>
            <w:hideMark/>
          </w:tcPr>
          <w:p w:rsidR="008425A3" w:rsidRDefault="008425A3" w:rsidP="00D159D7">
            <w:pPr>
              <w:jc w:val="center"/>
            </w:pPr>
            <w:r w:rsidRPr="003A19BB">
              <w:rPr>
                <w:rStyle w:val="s0"/>
              </w:rPr>
              <w:t>Комплект средств инд</w:t>
            </w:r>
            <w:r w:rsidRPr="003A19BB">
              <w:rPr>
                <w:rStyle w:val="s0"/>
              </w:rPr>
              <w:t>и</w:t>
            </w:r>
            <w:r w:rsidRPr="003A19BB">
              <w:rPr>
                <w:rStyle w:val="s0"/>
              </w:rPr>
              <w:t>видуальной профилактики (на 3 чел)</w:t>
            </w:r>
          </w:p>
        </w:tc>
        <w:tc>
          <w:tcPr>
            <w:tcW w:w="730" w:type="pct"/>
            <w:vMerge w:val="restart"/>
            <w:hideMark/>
          </w:tcPr>
          <w:p w:rsidR="008425A3" w:rsidRDefault="008425A3" w:rsidP="00D159D7">
            <w:pPr>
              <w:jc w:val="center"/>
            </w:pPr>
            <w:r w:rsidRPr="003A19BB">
              <w:rPr>
                <w:rStyle w:val="s0"/>
              </w:rPr>
              <w:t>Комплект дезинфиц</w:t>
            </w:r>
            <w:r w:rsidRPr="003A19BB">
              <w:rPr>
                <w:rStyle w:val="s0"/>
              </w:rPr>
              <w:t>и</w:t>
            </w:r>
            <w:r w:rsidRPr="003A19BB">
              <w:rPr>
                <w:rStyle w:val="s0"/>
              </w:rPr>
              <w:t>рующих средств</w:t>
            </w:r>
          </w:p>
        </w:tc>
      </w:tr>
      <w:tr w:rsidR="008425A3" w:rsidTr="008B791E">
        <w:tc>
          <w:tcPr>
            <w:tcW w:w="241" w:type="pct"/>
            <w:vMerge/>
            <w:hideMark/>
          </w:tcPr>
          <w:p w:rsidR="008425A3" w:rsidRDefault="008425A3" w:rsidP="00D159D7"/>
        </w:tc>
        <w:tc>
          <w:tcPr>
            <w:tcW w:w="1161" w:type="pct"/>
            <w:vMerge/>
            <w:hideMark/>
          </w:tcPr>
          <w:p w:rsidR="008425A3" w:rsidRDefault="008425A3" w:rsidP="00D159D7"/>
        </w:tc>
        <w:tc>
          <w:tcPr>
            <w:tcW w:w="506" w:type="pct"/>
            <w:vMerge/>
            <w:hideMark/>
          </w:tcPr>
          <w:p w:rsidR="008425A3" w:rsidRDefault="008425A3" w:rsidP="00D159D7"/>
        </w:tc>
        <w:tc>
          <w:tcPr>
            <w:tcW w:w="888" w:type="pct"/>
            <w:vMerge/>
            <w:hideMark/>
          </w:tcPr>
          <w:p w:rsidR="008425A3" w:rsidRDefault="008425A3" w:rsidP="00D159D7"/>
        </w:tc>
        <w:tc>
          <w:tcPr>
            <w:tcW w:w="296" w:type="pct"/>
            <w:hideMark/>
          </w:tcPr>
          <w:p w:rsidR="008425A3" w:rsidRDefault="008425A3" w:rsidP="00D159D7">
            <w:pPr>
              <w:jc w:val="center"/>
            </w:pPr>
            <w:r w:rsidRPr="003A19BB">
              <w:rPr>
                <w:rStyle w:val="s0"/>
              </w:rPr>
              <w:t>ч</w:t>
            </w:r>
            <w:r w:rsidRPr="003A19BB">
              <w:rPr>
                <w:rStyle w:val="s0"/>
              </w:rPr>
              <w:t>у</w:t>
            </w:r>
            <w:r w:rsidRPr="003A19BB">
              <w:rPr>
                <w:rStyle w:val="s0"/>
              </w:rPr>
              <w:t>му</w:t>
            </w:r>
          </w:p>
        </w:tc>
        <w:tc>
          <w:tcPr>
            <w:tcW w:w="370" w:type="pct"/>
            <w:hideMark/>
          </w:tcPr>
          <w:p w:rsidR="008425A3" w:rsidRDefault="008425A3" w:rsidP="00D159D7">
            <w:pPr>
              <w:jc w:val="center"/>
            </w:pPr>
            <w:r w:rsidRPr="003A19BB">
              <w:rPr>
                <w:rStyle w:val="s0"/>
              </w:rPr>
              <w:t>хол</w:t>
            </w:r>
            <w:r w:rsidRPr="003A19BB">
              <w:rPr>
                <w:rStyle w:val="s0"/>
              </w:rPr>
              <w:t>е</w:t>
            </w:r>
            <w:r w:rsidRPr="003A19BB">
              <w:rPr>
                <w:rStyle w:val="s0"/>
              </w:rPr>
              <w:t>ру</w:t>
            </w:r>
          </w:p>
        </w:tc>
        <w:tc>
          <w:tcPr>
            <w:tcW w:w="807" w:type="pct"/>
            <w:vMerge/>
            <w:hideMark/>
          </w:tcPr>
          <w:p w:rsidR="008425A3" w:rsidRDefault="008425A3" w:rsidP="00D159D7"/>
        </w:tc>
        <w:tc>
          <w:tcPr>
            <w:tcW w:w="730" w:type="pct"/>
            <w:vMerge/>
            <w:hideMark/>
          </w:tcPr>
          <w:p w:rsidR="008425A3" w:rsidRDefault="008425A3" w:rsidP="00D159D7"/>
        </w:tc>
      </w:tr>
      <w:tr w:rsidR="008425A3" w:rsidTr="008B791E">
        <w:tc>
          <w:tcPr>
            <w:tcW w:w="241" w:type="pct"/>
            <w:hideMark/>
          </w:tcPr>
          <w:p w:rsidR="008425A3" w:rsidRDefault="008425A3" w:rsidP="00D159D7">
            <w:pPr>
              <w:jc w:val="center"/>
            </w:pPr>
            <w:r w:rsidRPr="003A19BB">
              <w:rPr>
                <w:rStyle w:val="s0"/>
              </w:rPr>
              <w:t>1</w:t>
            </w:r>
          </w:p>
        </w:tc>
        <w:tc>
          <w:tcPr>
            <w:tcW w:w="1161" w:type="pct"/>
            <w:hideMark/>
          </w:tcPr>
          <w:p w:rsidR="008425A3" w:rsidRDefault="008425A3" w:rsidP="00D159D7">
            <w:r w:rsidRPr="003A19BB">
              <w:rPr>
                <w:rStyle w:val="s0"/>
              </w:rPr>
              <w:t>УГСЭН на транспорте</w:t>
            </w:r>
          </w:p>
        </w:tc>
        <w:tc>
          <w:tcPr>
            <w:tcW w:w="506" w:type="pct"/>
            <w:hideMark/>
          </w:tcPr>
          <w:p w:rsidR="008425A3" w:rsidRDefault="008425A3" w:rsidP="00D159D7">
            <w:pPr>
              <w:jc w:val="center"/>
            </w:pPr>
            <w:r w:rsidRPr="003A19BB">
              <w:rPr>
                <w:rStyle w:val="s0"/>
              </w:rPr>
              <w:t>2</w:t>
            </w:r>
          </w:p>
        </w:tc>
        <w:tc>
          <w:tcPr>
            <w:tcW w:w="888" w:type="pct"/>
            <w:hideMark/>
          </w:tcPr>
          <w:p w:rsidR="008425A3" w:rsidRDefault="008425A3" w:rsidP="00D159D7">
            <w:pPr>
              <w:jc w:val="center"/>
            </w:pPr>
            <w:r w:rsidRPr="003A19BB">
              <w:rPr>
                <w:rStyle w:val="s0"/>
              </w:rPr>
              <w:t>20</w:t>
            </w:r>
          </w:p>
        </w:tc>
        <w:tc>
          <w:tcPr>
            <w:tcW w:w="296" w:type="pct"/>
            <w:hideMark/>
          </w:tcPr>
          <w:p w:rsidR="008425A3" w:rsidRDefault="008425A3" w:rsidP="00D159D7">
            <w:pPr>
              <w:jc w:val="center"/>
            </w:pPr>
            <w:r w:rsidRPr="003A19BB">
              <w:rPr>
                <w:rStyle w:val="s0"/>
              </w:rPr>
              <w:t>х</w:t>
            </w:r>
          </w:p>
        </w:tc>
        <w:tc>
          <w:tcPr>
            <w:tcW w:w="370" w:type="pct"/>
            <w:hideMark/>
          </w:tcPr>
          <w:p w:rsidR="008425A3" w:rsidRDefault="008425A3" w:rsidP="00D159D7">
            <w:pPr>
              <w:jc w:val="center"/>
            </w:pPr>
            <w:r w:rsidRPr="003A19BB">
              <w:rPr>
                <w:rStyle w:val="s0"/>
              </w:rPr>
              <w:t>х</w:t>
            </w:r>
          </w:p>
        </w:tc>
        <w:tc>
          <w:tcPr>
            <w:tcW w:w="807" w:type="pct"/>
            <w:hideMark/>
          </w:tcPr>
          <w:p w:rsidR="008425A3" w:rsidRDefault="008425A3" w:rsidP="00D159D7">
            <w:pPr>
              <w:jc w:val="center"/>
            </w:pPr>
            <w:r w:rsidRPr="003A19BB">
              <w:rPr>
                <w:rStyle w:val="s0"/>
              </w:rPr>
              <w:t>х</w:t>
            </w:r>
          </w:p>
        </w:tc>
        <w:tc>
          <w:tcPr>
            <w:tcW w:w="730" w:type="pct"/>
            <w:hideMark/>
          </w:tcPr>
          <w:p w:rsidR="008425A3" w:rsidRDefault="008425A3" w:rsidP="00D159D7">
            <w:pPr>
              <w:jc w:val="center"/>
            </w:pPr>
            <w:r w:rsidRPr="003A19BB">
              <w:rPr>
                <w:rStyle w:val="s0"/>
              </w:rPr>
              <w:t>х</w:t>
            </w:r>
          </w:p>
        </w:tc>
      </w:tr>
      <w:tr w:rsidR="008425A3" w:rsidTr="008B791E">
        <w:tc>
          <w:tcPr>
            <w:tcW w:w="241" w:type="pct"/>
            <w:hideMark/>
          </w:tcPr>
          <w:p w:rsidR="008425A3" w:rsidRDefault="008425A3" w:rsidP="00D159D7">
            <w:pPr>
              <w:jc w:val="center"/>
            </w:pPr>
            <w:r w:rsidRPr="003A19BB">
              <w:rPr>
                <w:rStyle w:val="s0"/>
              </w:rPr>
              <w:t>2</w:t>
            </w:r>
          </w:p>
        </w:tc>
        <w:tc>
          <w:tcPr>
            <w:tcW w:w="1161" w:type="pct"/>
            <w:hideMark/>
          </w:tcPr>
          <w:p w:rsidR="008425A3" w:rsidRDefault="008425A3" w:rsidP="00D159D7">
            <w:r w:rsidRPr="003A19BB">
              <w:rPr>
                <w:rStyle w:val="s0"/>
              </w:rPr>
              <w:t>Управления ГСЭН районов</w:t>
            </w:r>
          </w:p>
        </w:tc>
        <w:tc>
          <w:tcPr>
            <w:tcW w:w="506" w:type="pct"/>
            <w:hideMark/>
          </w:tcPr>
          <w:p w:rsidR="008425A3" w:rsidRDefault="008425A3" w:rsidP="00D159D7">
            <w:pPr>
              <w:jc w:val="center"/>
            </w:pPr>
            <w:r w:rsidRPr="003A19BB">
              <w:rPr>
                <w:rStyle w:val="s0"/>
              </w:rPr>
              <w:t>5</w:t>
            </w:r>
          </w:p>
        </w:tc>
        <w:tc>
          <w:tcPr>
            <w:tcW w:w="888" w:type="pct"/>
            <w:hideMark/>
          </w:tcPr>
          <w:p w:rsidR="008425A3" w:rsidRDefault="008425A3" w:rsidP="00D159D7">
            <w:pPr>
              <w:jc w:val="center"/>
            </w:pPr>
            <w:r w:rsidRPr="003A19BB">
              <w:rPr>
                <w:rStyle w:val="s0"/>
              </w:rPr>
              <w:t>50</w:t>
            </w:r>
          </w:p>
        </w:tc>
        <w:tc>
          <w:tcPr>
            <w:tcW w:w="296" w:type="pct"/>
            <w:hideMark/>
          </w:tcPr>
          <w:p w:rsidR="008425A3" w:rsidRDefault="008425A3" w:rsidP="00D159D7">
            <w:pPr>
              <w:jc w:val="center"/>
            </w:pPr>
            <w:r w:rsidRPr="003A19BB">
              <w:rPr>
                <w:rStyle w:val="s0"/>
              </w:rPr>
              <w:t>-</w:t>
            </w:r>
          </w:p>
        </w:tc>
        <w:tc>
          <w:tcPr>
            <w:tcW w:w="370" w:type="pct"/>
            <w:hideMark/>
          </w:tcPr>
          <w:p w:rsidR="008425A3" w:rsidRDefault="008425A3" w:rsidP="00D159D7">
            <w:pPr>
              <w:jc w:val="center"/>
            </w:pPr>
            <w:r w:rsidRPr="003A19BB">
              <w:rPr>
                <w:rStyle w:val="s0"/>
              </w:rPr>
              <w:t>-</w:t>
            </w:r>
          </w:p>
        </w:tc>
        <w:tc>
          <w:tcPr>
            <w:tcW w:w="807" w:type="pct"/>
            <w:hideMark/>
          </w:tcPr>
          <w:p w:rsidR="008425A3" w:rsidRDefault="008425A3" w:rsidP="00D159D7">
            <w:pPr>
              <w:jc w:val="center"/>
            </w:pPr>
            <w:r w:rsidRPr="003A19BB">
              <w:rPr>
                <w:rStyle w:val="s0"/>
              </w:rPr>
              <w:t> </w:t>
            </w:r>
          </w:p>
        </w:tc>
        <w:tc>
          <w:tcPr>
            <w:tcW w:w="730" w:type="pct"/>
            <w:hideMark/>
          </w:tcPr>
          <w:p w:rsidR="008425A3" w:rsidRDefault="008425A3" w:rsidP="00D159D7">
            <w:pPr>
              <w:jc w:val="center"/>
            </w:pPr>
            <w:r w:rsidRPr="003A19BB">
              <w:rPr>
                <w:rStyle w:val="s0"/>
              </w:rPr>
              <w:t> </w:t>
            </w:r>
          </w:p>
        </w:tc>
      </w:tr>
      <w:tr w:rsidR="008425A3" w:rsidTr="008B791E">
        <w:tc>
          <w:tcPr>
            <w:tcW w:w="241" w:type="pct"/>
            <w:hideMark/>
          </w:tcPr>
          <w:p w:rsidR="008425A3" w:rsidRDefault="008425A3" w:rsidP="00D159D7">
            <w:pPr>
              <w:jc w:val="center"/>
            </w:pPr>
            <w:r w:rsidRPr="003A19BB">
              <w:rPr>
                <w:rStyle w:val="s0"/>
              </w:rPr>
              <w:t>3</w:t>
            </w:r>
          </w:p>
        </w:tc>
        <w:tc>
          <w:tcPr>
            <w:tcW w:w="1161" w:type="pct"/>
            <w:hideMark/>
          </w:tcPr>
          <w:p w:rsidR="008425A3" w:rsidRDefault="008425A3" w:rsidP="00D159D7">
            <w:r w:rsidRPr="003A19BB">
              <w:rPr>
                <w:rStyle w:val="s0"/>
              </w:rPr>
              <w:t>Лаборатории ЦСЭЭ районного уровня</w:t>
            </w:r>
          </w:p>
        </w:tc>
        <w:tc>
          <w:tcPr>
            <w:tcW w:w="506" w:type="pct"/>
            <w:hideMark/>
          </w:tcPr>
          <w:p w:rsidR="008425A3" w:rsidRDefault="008425A3" w:rsidP="00D159D7">
            <w:pPr>
              <w:jc w:val="center"/>
            </w:pPr>
            <w:r w:rsidRPr="003A19BB">
              <w:rPr>
                <w:rStyle w:val="s0"/>
              </w:rPr>
              <w:t>4</w:t>
            </w:r>
          </w:p>
        </w:tc>
        <w:tc>
          <w:tcPr>
            <w:tcW w:w="888" w:type="pct"/>
            <w:hideMark/>
          </w:tcPr>
          <w:p w:rsidR="008425A3" w:rsidRDefault="008425A3" w:rsidP="00D159D7">
            <w:pPr>
              <w:jc w:val="center"/>
            </w:pPr>
            <w:r w:rsidRPr="003A19BB">
              <w:rPr>
                <w:rStyle w:val="s0"/>
              </w:rPr>
              <w:t>40</w:t>
            </w:r>
          </w:p>
        </w:tc>
        <w:tc>
          <w:tcPr>
            <w:tcW w:w="296" w:type="pct"/>
            <w:hideMark/>
          </w:tcPr>
          <w:p w:rsidR="008425A3" w:rsidRDefault="008425A3" w:rsidP="00D159D7">
            <w:pPr>
              <w:jc w:val="center"/>
            </w:pPr>
            <w:r w:rsidRPr="003A19BB">
              <w:rPr>
                <w:rStyle w:val="s0"/>
              </w:rPr>
              <w:t>1</w:t>
            </w:r>
          </w:p>
        </w:tc>
        <w:tc>
          <w:tcPr>
            <w:tcW w:w="370" w:type="pct"/>
            <w:hideMark/>
          </w:tcPr>
          <w:p w:rsidR="008425A3" w:rsidRDefault="008425A3" w:rsidP="00D159D7">
            <w:pPr>
              <w:jc w:val="center"/>
            </w:pPr>
            <w:r w:rsidRPr="003A19BB">
              <w:rPr>
                <w:rStyle w:val="s0"/>
              </w:rPr>
              <w:t>2</w:t>
            </w:r>
          </w:p>
        </w:tc>
        <w:tc>
          <w:tcPr>
            <w:tcW w:w="807" w:type="pct"/>
            <w:hideMark/>
          </w:tcPr>
          <w:p w:rsidR="008425A3" w:rsidRDefault="008425A3" w:rsidP="00D159D7">
            <w:pPr>
              <w:jc w:val="center"/>
            </w:pPr>
            <w:r w:rsidRPr="003A19BB">
              <w:rPr>
                <w:rStyle w:val="s0"/>
              </w:rPr>
              <w:t>1</w:t>
            </w:r>
          </w:p>
        </w:tc>
        <w:tc>
          <w:tcPr>
            <w:tcW w:w="730" w:type="pct"/>
            <w:hideMark/>
          </w:tcPr>
          <w:p w:rsidR="008425A3" w:rsidRDefault="008425A3" w:rsidP="00D159D7">
            <w:pPr>
              <w:jc w:val="center"/>
            </w:pPr>
            <w:r w:rsidRPr="003A19BB">
              <w:rPr>
                <w:rStyle w:val="s0"/>
              </w:rPr>
              <w:t>1</w:t>
            </w:r>
          </w:p>
        </w:tc>
      </w:tr>
      <w:tr w:rsidR="008425A3" w:rsidTr="008B791E">
        <w:tc>
          <w:tcPr>
            <w:tcW w:w="241" w:type="pct"/>
            <w:hideMark/>
          </w:tcPr>
          <w:p w:rsidR="008425A3" w:rsidRDefault="008425A3" w:rsidP="00D159D7">
            <w:pPr>
              <w:jc w:val="center"/>
            </w:pPr>
            <w:r w:rsidRPr="003A19BB">
              <w:rPr>
                <w:rStyle w:val="s0"/>
              </w:rPr>
              <w:t>4</w:t>
            </w:r>
          </w:p>
        </w:tc>
        <w:tc>
          <w:tcPr>
            <w:tcW w:w="1161" w:type="pct"/>
            <w:hideMark/>
          </w:tcPr>
          <w:p w:rsidR="008425A3" w:rsidRDefault="008425A3" w:rsidP="00D159D7">
            <w:r w:rsidRPr="003A19BB">
              <w:rPr>
                <w:rStyle w:val="s0"/>
              </w:rPr>
              <w:t>Лаборатории ООИ ЦСЭЭ областного уровня</w:t>
            </w:r>
          </w:p>
        </w:tc>
        <w:tc>
          <w:tcPr>
            <w:tcW w:w="506" w:type="pct"/>
            <w:hideMark/>
          </w:tcPr>
          <w:p w:rsidR="008425A3" w:rsidRDefault="008425A3" w:rsidP="00D159D7">
            <w:pPr>
              <w:jc w:val="center"/>
            </w:pPr>
            <w:r w:rsidRPr="003A19BB">
              <w:rPr>
                <w:rStyle w:val="s0"/>
              </w:rPr>
              <w:t>10</w:t>
            </w:r>
          </w:p>
        </w:tc>
        <w:tc>
          <w:tcPr>
            <w:tcW w:w="888" w:type="pct"/>
            <w:hideMark/>
          </w:tcPr>
          <w:p w:rsidR="008425A3" w:rsidRDefault="008425A3" w:rsidP="00D159D7">
            <w:pPr>
              <w:jc w:val="center"/>
            </w:pPr>
            <w:r w:rsidRPr="003A19BB">
              <w:rPr>
                <w:rStyle w:val="s0"/>
              </w:rPr>
              <w:t>100</w:t>
            </w:r>
          </w:p>
        </w:tc>
        <w:tc>
          <w:tcPr>
            <w:tcW w:w="296" w:type="pct"/>
            <w:hideMark/>
          </w:tcPr>
          <w:p w:rsidR="008425A3" w:rsidRDefault="008425A3" w:rsidP="00D159D7">
            <w:pPr>
              <w:jc w:val="center"/>
            </w:pPr>
            <w:r w:rsidRPr="003A19BB">
              <w:rPr>
                <w:rStyle w:val="s0"/>
              </w:rPr>
              <w:t>1</w:t>
            </w:r>
          </w:p>
        </w:tc>
        <w:tc>
          <w:tcPr>
            <w:tcW w:w="370" w:type="pct"/>
            <w:hideMark/>
          </w:tcPr>
          <w:p w:rsidR="008425A3" w:rsidRDefault="008425A3" w:rsidP="00D159D7">
            <w:pPr>
              <w:jc w:val="center"/>
            </w:pPr>
            <w:r w:rsidRPr="003A19BB">
              <w:rPr>
                <w:rStyle w:val="s0"/>
              </w:rPr>
              <w:t>2</w:t>
            </w:r>
          </w:p>
        </w:tc>
        <w:tc>
          <w:tcPr>
            <w:tcW w:w="807" w:type="pct"/>
            <w:hideMark/>
          </w:tcPr>
          <w:p w:rsidR="008425A3" w:rsidRDefault="008425A3" w:rsidP="00D159D7">
            <w:pPr>
              <w:jc w:val="center"/>
            </w:pPr>
            <w:r w:rsidRPr="003A19BB">
              <w:rPr>
                <w:rStyle w:val="s0"/>
              </w:rPr>
              <w:t>1</w:t>
            </w:r>
          </w:p>
        </w:tc>
        <w:tc>
          <w:tcPr>
            <w:tcW w:w="730" w:type="pct"/>
            <w:hideMark/>
          </w:tcPr>
          <w:p w:rsidR="008425A3" w:rsidRDefault="008425A3" w:rsidP="00D159D7">
            <w:pPr>
              <w:jc w:val="center"/>
            </w:pPr>
            <w:r w:rsidRPr="003A19BB">
              <w:rPr>
                <w:rStyle w:val="s0"/>
              </w:rPr>
              <w:t>1</w:t>
            </w:r>
          </w:p>
        </w:tc>
      </w:tr>
      <w:tr w:rsidR="008425A3" w:rsidTr="008B791E">
        <w:tc>
          <w:tcPr>
            <w:tcW w:w="241" w:type="pct"/>
            <w:hideMark/>
          </w:tcPr>
          <w:p w:rsidR="008425A3" w:rsidRDefault="008425A3" w:rsidP="00D159D7">
            <w:pPr>
              <w:jc w:val="center"/>
            </w:pPr>
            <w:r w:rsidRPr="003A19BB">
              <w:rPr>
                <w:rStyle w:val="s0"/>
              </w:rPr>
              <w:t>5</w:t>
            </w:r>
          </w:p>
        </w:tc>
        <w:tc>
          <w:tcPr>
            <w:tcW w:w="1161" w:type="pct"/>
            <w:hideMark/>
          </w:tcPr>
          <w:p w:rsidR="008425A3" w:rsidRDefault="008425A3" w:rsidP="00D159D7">
            <w:r w:rsidRPr="003A19BB">
              <w:rPr>
                <w:rStyle w:val="s0"/>
              </w:rPr>
              <w:t>Отделы ООИ облас</w:t>
            </w:r>
            <w:r w:rsidRPr="003A19BB">
              <w:rPr>
                <w:rStyle w:val="s0"/>
              </w:rPr>
              <w:t>т</w:t>
            </w:r>
            <w:r w:rsidRPr="003A19BB">
              <w:rPr>
                <w:rStyle w:val="s0"/>
              </w:rPr>
              <w:t>ных Департаментов КГСЭН МЗ РК</w:t>
            </w:r>
          </w:p>
        </w:tc>
        <w:tc>
          <w:tcPr>
            <w:tcW w:w="506" w:type="pct"/>
            <w:hideMark/>
          </w:tcPr>
          <w:p w:rsidR="008425A3" w:rsidRDefault="008425A3" w:rsidP="00D159D7">
            <w:pPr>
              <w:jc w:val="center"/>
            </w:pPr>
            <w:r w:rsidRPr="003A19BB">
              <w:rPr>
                <w:rStyle w:val="s0"/>
              </w:rPr>
              <w:t>10</w:t>
            </w:r>
          </w:p>
        </w:tc>
        <w:tc>
          <w:tcPr>
            <w:tcW w:w="888" w:type="pct"/>
            <w:hideMark/>
          </w:tcPr>
          <w:p w:rsidR="008425A3" w:rsidRDefault="008425A3" w:rsidP="00D159D7">
            <w:pPr>
              <w:jc w:val="center"/>
            </w:pPr>
            <w:r w:rsidRPr="003A19BB">
              <w:rPr>
                <w:rStyle w:val="s0"/>
              </w:rPr>
              <w:t>100</w:t>
            </w:r>
          </w:p>
        </w:tc>
        <w:tc>
          <w:tcPr>
            <w:tcW w:w="296" w:type="pct"/>
            <w:hideMark/>
          </w:tcPr>
          <w:p w:rsidR="008425A3" w:rsidRDefault="008425A3" w:rsidP="00D159D7">
            <w:pPr>
              <w:jc w:val="center"/>
            </w:pPr>
            <w:r w:rsidRPr="003A19BB">
              <w:rPr>
                <w:rStyle w:val="s0"/>
              </w:rPr>
              <w:t>-</w:t>
            </w:r>
          </w:p>
        </w:tc>
        <w:tc>
          <w:tcPr>
            <w:tcW w:w="370" w:type="pct"/>
            <w:hideMark/>
          </w:tcPr>
          <w:p w:rsidR="008425A3" w:rsidRDefault="008425A3" w:rsidP="00D159D7">
            <w:pPr>
              <w:jc w:val="center"/>
            </w:pPr>
            <w:r w:rsidRPr="003A19BB">
              <w:rPr>
                <w:rStyle w:val="s0"/>
              </w:rPr>
              <w:t>-</w:t>
            </w:r>
          </w:p>
        </w:tc>
        <w:tc>
          <w:tcPr>
            <w:tcW w:w="807" w:type="pct"/>
            <w:hideMark/>
          </w:tcPr>
          <w:p w:rsidR="008425A3" w:rsidRDefault="008425A3" w:rsidP="00D159D7">
            <w:pPr>
              <w:jc w:val="center"/>
            </w:pPr>
            <w:r w:rsidRPr="003A19BB">
              <w:rPr>
                <w:rStyle w:val="s0"/>
              </w:rPr>
              <w:t>-</w:t>
            </w:r>
          </w:p>
        </w:tc>
        <w:tc>
          <w:tcPr>
            <w:tcW w:w="730" w:type="pct"/>
            <w:hideMark/>
          </w:tcPr>
          <w:p w:rsidR="008425A3" w:rsidRDefault="008425A3" w:rsidP="00D159D7">
            <w:pPr>
              <w:jc w:val="center"/>
            </w:pPr>
            <w:r w:rsidRPr="003A19BB">
              <w:rPr>
                <w:rStyle w:val="s0"/>
              </w:rPr>
              <w:t>-</w:t>
            </w:r>
          </w:p>
        </w:tc>
      </w:tr>
    </w:tbl>
    <w:p w:rsidR="008425A3" w:rsidRDefault="008425A3" w:rsidP="008425A3">
      <w:pPr>
        <w:ind w:firstLine="400"/>
        <w:jc w:val="both"/>
      </w:pPr>
      <w:r>
        <w:rPr>
          <w:rStyle w:val="s0"/>
        </w:rPr>
        <w:t> </w:t>
      </w:r>
    </w:p>
    <w:p w:rsidR="008425A3" w:rsidRDefault="008425A3" w:rsidP="008425A3">
      <w:pPr>
        <w:ind w:firstLine="400"/>
        <w:jc w:val="both"/>
      </w:pPr>
      <w:r>
        <w:rPr>
          <w:rStyle w:val="s0"/>
        </w:rPr>
        <w:t xml:space="preserve">МЗ РК - Министерство здравоохранения Республики Казахстан; </w:t>
      </w:r>
    </w:p>
    <w:p w:rsidR="008425A3" w:rsidRDefault="008425A3" w:rsidP="008425A3">
      <w:pPr>
        <w:ind w:firstLine="400"/>
        <w:jc w:val="both"/>
      </w:pPr>
      <w:r>
        <w:rPr>
          <w:rStyle w:val="s0"/>
        </w:rPr>
        <w:t xml:space="preserve">КГСЭН - Комитет государственного санитарно-эпидемиологического надзора; </w:t>
      </w:r>
    </w:p>
    <w:p w:rsidR="008425A3" w:rsidRDefault="008425A3" w:rsidP="008425A3">
      <w:pPr>
        <w:ind w:firstLine="400"/>
        <w:jc w:val="both"/>
      </w:pPr>
      <w:r>
        <w:rPr>
          <w:rStyle w:val="s0"/>
        </w:rPr>
        <w:t xml:space="preserve">ДКГСЭН - Департамент Комитета государственного санитарно-эпидемиологического надзора; </w:t>
      </w:r>
    </w:p>
    <w:p w:rsidR="008425A3" w:rsidRDefault="008425A3" w:rsidP="008425A3">
      <w:pPr>
        <w:ind w:firstLine="400"/>
        <w:jc w:val="both"/>
      </w:pPr>
      <w:r>
        <w:rPr>
          <w:rStyle w:val="s0"/>
        </w:rPr>
        <w:t xml:space="preserve">ПЧО - противочумные организации; </w:t>
      </w:r>
    </w:p>
    <w:p w:rsidR="008425A3" w:rsidRDefault="008425A3" w:rsidP="008425A3">
      <w:pPr>
        <w:ind w:firstLine="400"/>
        <w:jc w:val="both"/>
      </w:pPr>
      <w:r>
        <w:rPr>
          <w:rStyle w:val="s0"/>
        </w:rPr>
        <w:t xml:space="preserve">УГСЭН - управление государственного санитарно-эпидемиологического надзора; </w:t>
      </w:r>
    </w:p>
    <w:p w:rsidR="008425A3" w:rsidRDefault="008425A3" w:rsidP="008425A3">
      <w:pPr>
        <w:ind w:firstLine="400"/>
        <w:jc w:val="both"/>
      </w:pPr>
      <w:r>
        <w:rPr>
          <w:rStyle w:val="s0"/>
        </w:rPr>
        <w:t xml:space="preserve">УЗ - управление здравоохранения; </w:t>
      </w:r>
    </w:p>
    <w:p w:rsidR="008425A3" w:rsidRDefault="008425A3" w:rsidP="008425A3">
      <w:pPr>
        <w:ind w:firstLine="400"/>
        <w:jc w:val="both"/>
      </w:pPr>
      <w:r>
        <w:rPr>
          <w:rStyle w:val="s0"/>
        </w:rPr>
        <w:t xml:space="preserve">КНЦКЗИ - Казахский научный центр карантинных и зоонозных инфекций имени М. Айкимбаева; </w:t>
      </w:r>
    </w:p>
    <w:p w:rsidR="008425A3" w:rsidRDefault="008425A3" w:rsidP="008425A3">
      <w:pPr>
        <w:ind w:firstLine="400"/>
        <w:jc w:val="both"/>
      </w:pPr>
      <w:r>
        <w:rPr>
          <w:rStyle w:val="s0"/>
        </w:rPr>
        <w:t>НПЦСЭЭМ - Научно-практический центр санитарно-эпидемиологической экспертизы и мониторинга</w:t>
      </w:r>
    </w:p>
    <w:p w:rsidR="008425A3" w:rsidRDefault="008425A3" w:rsidP="008425A3">
      <w:pPr>
        <w:ind w:firstLine="400"/>
        <w:jc w:val="both"/>
        <w:rPr>
          <w:rStyle w:val="s0"/>
        </w:rPr>
      </w:pPr>
      <w:r>
        <w:rPr>
          <w:rStyle w:val="s0"/>
        </w:rPr>
        <w:t> </w:t>
      </w:r>
    </w:p>
    <w:p w:rsidR="004A5A7A" w:rsidRDefault="004A5A7A" w:rsidP="008425A3">
      <w:pPr>
        <w:ind w:firstLine="400"/>
        <w:jc w:val="both"/>
      </w:pPr>
    </w:p>
    <w:p w:rsidR="004A5A7A" w:rsidRDefault="008425A3" w:rsidP="008425A3">
      <w:pPr>
        <w:jc w:val="center"/>
        <w:rPr>
          <w:rStyle w:val="s1"/>
        </w:rPr>
      </w:pPr>
      <w:r>
        <w:rPr>
          <w:rStyle w:val="s1"/>
        </w:rPr>
        <w:t xml:space="preserve">Комплект средств индивидуальной экстренной </w:t>
      </w:r>
    </w:p>
    <w:p w:rsidR="008425A3" w:rsidRDefault="008425A3" w:rsidP="008425A3">
      <w:pPr>
        <w:jc w:val="center"/>
      </w:pPr>
      <w:r>
        <w:rPr>
          <w:rStyle w:val="s1"/>
        </w:rPr>
        <w:t>профилактики</w:t>
      </w:r>
    </w:p>
    <w:p w:rsidR="008425A3" w:rsidRDefault="008425A3" w:rsidP="008425A3">
      <w:pPr>
        <w:jc w:val="center"/>
      </w:pPr>
      <w:r>
        <w:rPr>
          <w:rStyle w:val="s1"/>
          <w:sz w:val="22"/>
          <w:szCs w:val="22"/>
        </w:rPr>
        <w:t> </w:t>
      </w:r>
    </w:p>
    <w:tbl>
      <w:tblPr>
        <w:tblStyle w:val="a3"/>
        <w:tblW w:w="5000" w:type="pct"/>
        <w:tblLook w:val="04A0"/>
      </w:tblPr>
      <w:tblGrid>
        <w:gridCol w:w="457"/>
        <w:gridCol w:w="7697"/>
        <w:gridCol w:w="1417"/>
      </w:tblGrid>
      <w:tr w:rsidR="008425A3" w:rsidTr="004A5A7A">
        <w:tc>
          <w:tcPr>
            <w:tcW w:w="155" w:type="pct"/>
            <w:hideMark/>
          </w:tcPr>
          <w:p w:rsidR="008425A3" w:rsidRDefault="008425A3" w:rsidP="00D159D7">
            <w:pPr>
              <w:jc w:val="center"/>
            </w:pPr>
            <w:r w:rsidRPr="003A19BB">
              <w:rPr>
                <w:rStyle w:val="s0"/>
              </w:rPr>
              <w:t>№</w:t>
            </w:r>
          </w:p>
        </w:tc>
        <w:tc>
          <w:tcPr>
            <w:tcW w:w="2613" w:type="pct"/>
            <w:hideMark/>
          </w:tcPr>
          <w:p w:rsidR="008425A3" w:rsidRDefault="008425A3" w:rsidP="00D159D7">
            <w:pPr>
              <w:jc w:val="center"/>
            </w:pPr>
            <w:r w:rsidRPr="003A19BB">
              <w:rPr>
                <w:rStyle w:val="s0"/>
              </w:rPr>
              <w:t>Наименование предмета</w:t>
            </w:r>
          </w:p>
        </w:tc>
        <w:tc>
          <w:tcPr>
            <w:tcW w:w="481" w:type="pct"/>
            <w:hideMark/>
          </w:tcPr>
          <w:p w:rsidR="008425A3" w:rsidRDefault="008425A3" w:rsidP="00D159D7">
            <w:pPr>
              <w:jc w:val="center"/>
            </w:pPr>
            <w:r w:rsidRPr="003A19BB">
              <w:rPr>
                <w:rStyle w:val="s0"/>
              </w:rPr>
              <w:t>Количество</w:t>
            </w:r>
          </w:p>
        </w:tc>
      </w:tr>
      <w:tr w:rsidR="008425A3" w:rsidTr="004A5A7A">
        <w:tc>
          <w:tcPr>
            <w:tcW w:w="155" w:type="pct"/>
            <w:hideMark/>
          </w:tcPr>
          <w:p w:rsidR="008425A3" w:rsidRDefault="008425A3" w:rsidP="00D159D7">
            <w:pPr>
              <w:jc w:val="center"/>
            </w:pPr>
            <w:r w:rsidRPr="003A19BB">
              <w:rPr>
                <w:rStyle w:val="s0"/>
              </w:rPr>
              <w:t>1</w:t>
            </w:r>
          </w:p>
        </w:tc>
        <w:tc>
          <w:tcPr>
            <w:tcW w:w="2613" w:type="pct"/>
            <w:hideMark/>
          </w:tcPr>
          <w:p w:rsidR="008425A3" w:rsidRDefault="008425A3" w:rsidP="00D159D7">
            <w:r w:rsidRPr="003A19BB">
              <w:rPr>
                <w:rStyle w:val="s0"/>
              </w:rPr>
              <w:t>Клеенка медицинская (выстилается на поверхности стола, тумбочки)</w:t>
            </w:r>
          </w:p>
        </w:tc>
        <w:tc>
          <w:tcPr>
            <w:tcW w:w="481" w:type="pct"/>
            <w:hideMark/>
          </w:tcPr>
          <w:p w:rsidR="008425A3" w:rsidRDefault="008425A3" w:rsidP="00D159D7">
            <w:pPr>
              <w:jc w:val="center"/>
            </w:pPr>
            <w:r w:rsidRPr="003A19BB">
              <w:rPr>
                <w:rStyle w:val="s0"/>
              </w:rPr>
              <w:t>1 метр</w:t>
            </w:r>
          </w:p>
        </w:tc>
      </w:tr>
      <w:tr w:rsidR="008425A3" w:rsidTr="004A5A7A">
        <w:tc>
          <w:tcPr>
            <w:tcW w:w="155" w:type="pct"/>
            <w:hideMark/>
          </w:tcPr>
          <w:p w:rsidR="008425A3" w:rsidRDefault="008425A3" w:rsidP="00D159D7">
            <w:pPr>
              <w:jc w:val="center"/>
            </w:pPr>
            <w:r w:rsidRPr="003A19BB">
              <w:rPr>
                <w:rStyle w:val="s0"/>
              </w:rPr>
              <w:t>2</w:t>
            </w:r>
          </w:p>
        </w:tc>
        <w:tc>
          <w:tcPr>
            <w:tcW w:w="2613" w:type="pct"/>
            <w:hideMark/>
          </w:tcPr>
          <w:p w:rsidR="008425A3" w:rsidRDefault="008425A3" w:rsidP="00D159D7">
            <w:r w:rsidRPr="003A19BB">
              <w:rPr>
                <w:rStyle w:val="s0"/>
              </w:rPr>
              <w:t>Емкость (для сбора отработанного материала)</w:t>
            </w:r>
          </w:p>
        </w:tc>
        <w:tc>
          <w:tcPr>
            <w:tcW w:w="481" w:type="pct"/>
            <w:hideMark/>
          </w:tcPr>
          <w:p w:rsidR="008425A3" w:rsidRDefault="008425A3" w:rsidP="00D159D7">
            <w:pPr>
              <w:jc w:val="center"/>
            </w:pPr>
            <w:r w:rsidRPr="003A19BB">
              <w:rPr>
                <w:rStyle w:val="s0"/>
              </w:rPr>
              <w:t>1 штука</w:t>
            </w:r>
          </w:p>
        </w:tc>
      </w:tr>
      <w:tr w:rsidR="008425A3" w:rsidTr="004A5A7A">
        <w:tc>
          <w:tcPr>
            <w:tcW w:w="155" w:type="pct"/>
            <w:hideMark/>
          </w:tcPr>
          <w:p w:rsidR="008425A3" w:rsidRDefault="008425A3" w:rsidP="00D159D7">
            <w:pPr>
              <w:jc w:val="center"/>
            </w:pPr>
            <w:r w:rsidRPr="003A19BB">
              <w:rPr>
                <w:rStyle w:val="s0"/>
              </w:rPr>
              <w:t>3</w:t>
            </w:r>
          </w:p>
        </w:tc>
        <w:tc>
          <w:tcPr>
            <w:tcW w:w="2613" w:type="pct"/>
            <w:hideMark/>
          </w:tcPr>
          <w:p w:rsidR="008425A3" w:rsidRDefault="008425A3" w:rsidP="00D159D7">
            <w:r w:rsidRPr="003A19BB">
              <w:rPr>
                <w:rStyle w:val="s0"/>
              </w:rPr>
              <w:t>Спирт этиловый 70 %. (для обработки открытых частей тела, лица, рук, шеи, груди, полоскания полости рта)</w:t>
            </w:r>
          </w:p>
        </w:tc>
        <w:tc>
          <w:tcPr>
            <w:tcW w:w="481" w:type="pct"/>
            <w:hideMark/>
          </w:tcPr>
          <w:p w:rsidR="008425A3" w:rsidRDefault="008425A3" w:rsidP="00D159D7">
            <w:pPr>
              <w:jc w:val="center"/>
            </w:pPr>
            <w:r w:rsidRPr="003A19BB">
              <w:rPr>
                <w:rStyle w:val="s0"/>
              </w:rPr>
              <w:t>100 мл</w:t>
            </w:r>
          </w:p>
        </w:tc>
      </w:tr>
      <w:tr w:rsidR="008425A3" w:rsidTr="004A5A7A">
        <w:tc>
          <w:tcPr>
            <w:tcW w:w="155" w:type="pct"/>
            <w:hideMark/>
          </w:tcPr>
          <w:p w:rsidR="008425A3" w:rsidRDefault="008425A3" w:rsidP="00D159D7">
            <w:pPr>
              <w:jc w:val="center"/>
            </w:pPr>
            <w:r w:rsidRPr="003A19BB">
              <w:rPr>
                <w:rStyle w:val="s0"/>
              </w:rPr>
              <w:t>4</w:t>
            </w:r>
          </w:p>
        </w:tc>
        <w:tc>
          <w:tcPr>
            <w:tcW w:w="2613" w:type="pct"/>
            <w:hideMark/>
          </w:tcPr>
          <w:p w:rsidR="008425A3" w:rsidRDefault="008425A3" w:rsidP="00D159D7">
            <w:r w:rsidRPr="003A19BB">
              <w:rPr>
                <w:rStyle w:val="s0"/>
              </w:rPr>
              <w:t>Сульфацил-натрий (альбуцид) 10-20% (для обработки слизистой глаз, носа) или пр</w:t>
            </w:r>
            <w:r w:rsidRPr="003A19BB">
              <w:rPr>
                <w:rStyle w:val="s0"/>
              </w:rPr>
              <w:t>о</w:t>
            </w:r>
            <w:r w:rsidRPr="003A19BB">
              <w:rPr>
                <w:rStyle w:val="s0"/>
              </w:rPr>
              <w:t>таргол для обработки слизистой носа</w:t>
            </w:r>
          </w:p>
        </w:tc>
        <w:tc>
          <w:tcPr>
            <w:tcW w:w="481" w:type="pct"/>
            <w:hideMark/>
          </w:tcPr>
          <w:p w:rsidR="008425A3" w:rsidRDefault="008425A3" w:rsidP="00D159D7">
            <w:pPr>
              <w:jc w:val="center"/>
            </w:pPr>
            <w:r w:rsidRPr="003A19BB">
              <w:rPr>
                <w:rStyle w:val="s0"/>
              </w:rPr>
              <w:t>1 флакон (ампула)</w:t>
            </w:r>
          </w:p>
        </w:tc>
      </w:tr>
      <w:tr w:rsidR="008425A3" w:rsidTr="004A5A7A">
        <w:tc>
          <w:tcPr>
            <w:tcW w:w="155" w:type="pct"/>
            <w:hideMark/>
          </w:tcPr>
          <w:p w:rsidR="008425A3" w:rsidRDefault="008425A3" w:rsidP="00D159D7">
            <w:pPr>
              <w:jc w:val="center"/>
            </w:pPr>
            <w:r w:rsidRPr="003A19BB">
              <w:rPr>
                <w:rStyle w:val="s0"/>
              </w:rPr>
              <w:t>5</w:t>
            </w:r>
          </w:p>
        </w:tc>
        <w:tc>
          <w:tcPr>
            <w:tcW w:w="2613" w:type="pct"/>
            <w:hideMark/>
          </w:tcPr>
          <w:p w:rsidR="008425A3" w:rsidRDefault="008425A3" w:rsidP="00D159D7">
            <w:r w:rsidRPr="003A19BB">
              <w:rPr>
                <w:rStyle w:val="s0"/>
              </w:rPr>
              <w:t>Стрептомицин (в разведении 250 тысяч единиц в 1 мл) - для закапывания в глаза</w:t>
            </w:r>
          </w:p>
        </w:tc>
        <w:tc>
          <w:tcPr>
            <w:tcW w:w="481" w:type="pct"/>
            <w:hideMark/>
          </w:tcPr>
          <w:p w:rsidR="008425A3" w:rsidRDefault="008425A3" w:rsidP="00D159D7">
            <w:pPr>
              <w:jc w:val="center"/>
            </w:pPr>
            <w:r w:rsidRPr="003A19BB">
              <w:rPr>
                <w:rStyle w:val="s0"/>
              </w:rPr>
              <w:t>1 флакон</w:t>
            </w:r>
          </w:p>
        </w:tc>
      </w:tr>
      <w:tr w:rsidR="008425A3" w:rsidTr="004A5A7A">
        <w:tc>
          <w:tcPr>
            <w:tcW w:w="155" w:type="pct"/>
            <w:hideMark/>
          </w:tcPr>
          <w:p w:rsidR="008425A3" w:rsidRDefault="008425A3" w:rsidP="00D159D7">
            <w:pPr>
              <w:jc w:val="center"/>
            </w:pPr>
            <w:r w:rsidRPr="003A19BB">
              <w:rPr>
                <w:rStyle w:val="s0"/>
              </w:rPr>
              <w:t>6</w:t>
            </w:r>
          </w:p>
        </w:tc>
        <w:tc>
          <w:tcPr>
            <w:tcW w:w="2613" w:type="pct"/>
            <w:hideMark/>
          </w:tcPr>
          <w:p w:rsidR="008425A3" w:rsidRDefault="008425A3" w:rsidP="00D159D7">
            <w:r w:rsidRPr="003A19BB">
              <w:rPr>
                <w:rStyle w:val="s0"/>
              </w:rPr>
              <w:t>Одноразовый шприц и с иглой для разведения стрептомицина</w:t>
            </w:r>
          </w:p>
        </w:tc>
        <w:tc>
          <w:tcPr>
            <w:tcW w:w="481" w:type="pct"/>
            <w:hideMark/>
          </w:tcPr>
          <w:p w:rsidR="008425A3" w:rsidRDefault="008425A3" w:rsidP="00D159D7">
            <w:pPr>
              <w:jc w:val="center"/>
            </w:pPr>
            <w:r w:rsidRPr="003A19BB">
              <w:rPr>
                <w:rStyle w:val="s0"/>
              </w:rPr>
              <w:t>3 штуки;</w:t>
            </w:r>
          </w:p>
        </w:tc>
      </w:tr>
      <w:tr w:rsidR="008425A3" w:rsidTr="004A5A7A">
        <w:tc>
          <w:tcPr>
            <w:tcW w:w="155" w:type="pct"/>
            <w:hideMark/>
          </w:tcPr>
          <w:p w:rsidR="008425A3" w:rsidRDefault="008425A3" w:rsidP="00D159D7">
            <w:pPr>
              <w:jc w:val="center"/>
            </w:pPr>
            <w:r w:rsidRPr="003A19BB">
              <w:rPr>
                <w:rStyle w:val="s0"/>
              </w:rPr>
              <w:t>7</w:t>
            </w:r>
          </w:p>
        </w:tc>
        <w:tc>
          <w:tcPr>
            <w:tcW w:w="2613" w:type="pct"/>
            <w:hideMark/>
          </w:tcPr>
          <w:p w:rsidR="008425A3" w:rsidRDefault="008425A3" w:rsidP="00D159D7">
            <w:r w:rsidRPr="003A19BB">
              <w:rPr>
                <w:rStyle w:val="s0"/>
              </w:rPr>
              <w:t>Ампула со стерильным физиологическим раствором (для разведения стрептомицина)</w:t>
            </w:r>
          </w:p>
        </w:tc>
        <w:tc>
          <w:tcPr>
            <w:tcW w:w="481" w:type="pct"/>
            <w:hideMark/>
          </w:tcPr>
          <w:p w:rsidR="008425A3" w:rsidRDefault="008425A3" w:rsidP="00D159D7">
            <w:pPr>
              <w:jc w:val="center"/>
            </w:pPr>
            <w:r w:rsidRPr="003A19BB">
              <w:rPr>
                <w:rStyle w:val="s0"/>
              </w:rPr>
              <w:t>10 мл;</w:t>
            </w:r>
          </w:p>
        </w:tc>
      </w:tr>
      <w:tr w:rsidR="008425A3" w:rsidTr="004A5A7A">
        <w:tc>
          <w:tcPr>
            <w:tcW w:w="155" w:type="pct"/>
            <w:hideMark/>
          </w:tcPr>
          <w:p w:rsidR="008425A3" w:rsidRDefault="008425A3" w:rsidP="00D159D7">
            <w:pPr>
              <w:jc w:val="center"/>
            </w:pPr>
            <w:r w:rsidRPr="003A19BB">
              <w:rPr>
                <w:rStyle w:val="s0"/>
              </w:rPr>
              <w:t>8</w:t>
            </w:r>
          </w:p>
        </w:tc>
        <w:tc>
          <w:tcPr>
            <w:tcW w:w="2613" w:type="pct"/>
            <w:hideMark/>
          </w:tcPr>
          <w:p w:rsidR="008425A3" w:rsidRDefault="008425A3" w:rsidP="00D159D7">
            <w:r w:rsidRPr="003A19BB">
              <w:rPr>
                <w:rStyle w:val="s0"/>
              </w:rPr>
              <w:t>Вата медицинская (шарики) в бязевых мешках (для обработки открытых частей лица, рук, шеи, груди)</w:t>
            </w:r>
          </w:p>
        </w:tc>
        <w:tc>
          <w:tcPr>
            <w:tcW w:w="481" w:type="pct"/>
            <w:hideMark/>
          </w:tcPr>
          <w:p w:rsidR="008425A3" w:rsidRDefault="008425A3" w:rsidP="00D159D7">
            <w:pPr>
              <w:jc w:val="center"/>
            </w:pPr>
            <w:r w:rsidRPr="003A19BB">
              <w:rPr>
                <w:rStyle w:val="s0"/>
              </w:rPr>
              <w:t>50 грамм</w:t>
            </w:r>
          </w:p>
        </w:tc>
      </w:tr>
      <w:tr w:rsidR="008425A3" w:rsidTr="004A5A7A">
        <w:tc>
          <w:tcPr>
            <w:tcW w:w="155" w:type="pct"/>
            <w:hideMark/>
          </w:tcPr>
          <w:p w:rsidR="008425A3" w:rsidRDefault="008425A3" w:rsidP="00D159D7">
            <w:pPr>
              <w:jc w:val="center"/>
            </w:pPr>
            <w:r w:rsidRPr="003A19BB">
              <w:rPr>
                <w:rStyle w:val="s0"/>
              </w:rPr>
              <w:t>9</w:t>
            </w:r>
          </w:p>
        </w:tc>
        <w:tc>
          <w:tcPr>
            <w:tcW w:w="2613" w:type="pct"/>
            <w:hideMark/>
          </w:tcPr>
          <w:p w:rsidR="008425A3" w:rsidRDefault="008425A3" w:rsidP="00D159D7">
            <w:r w:rsidRPr="003A19BB">
              <w:rPr>
                <w:rStyle w:val="s0"/>
              </w:rPr>
              <w:t>Пинцет</w:t>
            </w:r>
          </w:p>
        </w:tc>
        <w:tc>
          <w:tcPr>
            <w:tcW w:w="481" w:type="pct"/>
            <w:hideMark/>
          </w:tcPr>
          <w:p w:rsidR="008425A3" w:rsidRDefault="008425A3" w:rsidP="00D159D7">
            <w:pPr>
              <w:jc w:val="center"/>
            </w:pPr>
            <w:r w:rsidRPr="003A19BB">
              <w:rPr>
                <w:rStyle w:val="s0"/>
              </w:rPr>
              <w:t>1 штука</w:t>
            </w:r>
          </w:p>
        </w:tc>
      </w:tr>
      <w:tr w:rsidR="008425A3" w:rsidTr="004A5A7A">
        <w:tc>
          <w:tcPr>
            <w:tcW w:w="155" w:type="pct"/>
            <w:hideMark/>
          </w:tcPr>
          <w:p w:rsidR="008425A3" w:rsidRDefault="008425A3" w:rsidP="00D159D7">
            <w:pPr>
              <w:jc w:val="center"/>
            </w:pPr>
            <w:r w:rsidRPr="003A19BB">
              <w:rPr>
                <w:rStyle w:val="s0"/>
              </w:rPr>
              <w:t>10</w:t>
            </w:r>
          </w:p>
        </w:tc>
        <w:tc>
          <w:tcPr>
            <w:tcW w:w="2613" w:type="pct"/>
            <w:hideMark/>
          </w:tcPr>
          <w:p w:rsidR="008425A3" w:rsidRDefault="008425A3" w:rsidP="00D159D7">
            <w:r w:rsidRPr="003A19BB">
              <w:rPr>
                <w:rStyle w:val="s0"/>
              </w:rPr>
              <w:t>Бумага</w:t>
            </w:r>
          </w:p>
        </w:tc>
        <w:tc>
          <w:tcPr>
            <w:tcW w:w="481" w:type="pct"/>
            <w:hideMark/>
          </w:tcPr>
          <w:p w:rsidR="008425A3" w:rsidRDefault="008425A3" w:rsidP="00D159D7">
            <w:pPr>
              <w:jc w:val="center"/>
            </w:pPr>
            <w:r w:rsidRPr="003A19BB">
              <w:rPr>
                <w:rStyle w:val="s0"/>
              </w:rPr>
              <w:t>5 листов</w:t>
            </w:r>
          </w:p>
        </w:tc>
      </w:tr>
      <w:tr w:rsidR="008425A3" w:rsidTr="004A5A7A">
        <w:tc>
          <w:tcPr>
            <w:tcW w:w="155" w:type="pct"/>
            <w:hideMark/>
          </w:tcPr>
          <w:p w:rsidR="008425A3" w:rsidRDefault="008425A3" w:rsidP="00D159D7">
            <w:pPr>
              <w:jc w:val="center"/>
            </w:pPr>
            <w:r w:rsidRPr="003A19BB">
              <w:rPr>
                <w:rStyle w:val="s0"/>
              </w:rPr>
              <w:t>11</w:t>
            </w:r>
          </w:p>
        </w:tc>
        <w:tc>
          <w:tcPr>
            <w:tcW w:w="2613" w:type="pct"/>
            <w:hideMark/>
          </w:tcPr>
          <w:p w:rsidR="008425A3" w:rsidRDefault="008425A3" w:rsidP="00D159D7">
            <w:r w:rsidRPr="003A19BB">
              <w:rPr>
                <w:rStyle w:val="s0"/>
              </w:rPr>
              <w:t>Карандаш</w:t>
            </w:r>
          </w:p>
        </w:tc>
        <w:tc>
          <w:tcPr>
            <w:tcW w:w="481" w:type="pct"/>
            <w:hideMark/>
          </w:tcPr>
          <w:p w:rsidR="008425A3" w:rsidRDefault="008425A3" w:rsidP="00D159D7">
            <w:pPr>
              <w:jc w:val="center"/>
            </w:pPr>
            <w:r w:rsidRPr="003A19BB">
              <w:rPr>
                <w:rStyle w:val="s0"/>
              </w:rPr>
              <w:t>1 штука</w:t>
            </w:r>
          </w:p>
        </w:tc>
      </w:tr>
    </w:tbl>
    <w:p w:rsidR="008425A3" w:rsidRDefault="008425A3" w:rsidP="008425A3">
      <w:pPr>
        <w:ind w:firstLine="400"/>
        <w:jc w:val="both"/>
      </w:pPr>
      <w:r>
        <w:rPr>
          <w:rStyle w:val="s0"/>
        </w:rPr>
        <w:t> </w:t>
      </w:r>
    </w:p>
    <w:p w:rsidR="008425A3" w:rsidRDefault="008425A3" w:rsidP="008425A3">
      <w:pPr>
        <w:ind w:firstLine="400"/>
        <w:jc w:val="both"/>
      </w:pPr>
      <w:r>
        <w:rPr>
          <w:rStyle w:val="s0"/>
        </w:rPr>
        <w:t>Примечание: объем и количество средств индивидуальной защиты должны быть рассчитаны на обр</w:t>
      </w:r>
      <w:r>
        <w:rPr>
          <w:rStyle w:val="s0"/>
        </w:rPr>
        <w:t>а</w:t>
      </w:r>
      <w:r>
        <w:rPr>
          <w:rStyle w:val="s0"/>
        </w:rPr>
        <w:t>ботку 3 (трех) человек и храниться в промаркированном биксе.</w:t>
      </w:r>
    </w:p>
    <w:p w:rsidR="008425A3" w:rsidRDefault="008425A3" w:rsidP="008425A3">
      <w:pPr>
        <w:ind w:firstLine="400"/>
        <w:jc w:val="both"/>
      </w:pPr>
      <w:r>
        <w:rPr>
          <w:rStyle w:val="s0"/>
        </w:rPr>
        <w:t> </w:t>
      </w:r>
    </w:p>
    <w:p w:rsidR="008425A3" w:rsidRDefault="008425A3" w:rsidP="008425A3">
      <w:pPr>
        <w:jc w:val="center"/>
      </w:pPr>
      <w:r>
        <w:rPr>
          <w:rStyle w:val="s1"/>
        </w:rPr>
        <w:t> </w:t>
      </w:r>
    </w:p>
    <w:p w:rsidR="008425A3" w:rsidRDefault="008425A3" w:rsidP="008425A3">
      <w:pPr>
        <w:jc w:val="center"/>
      </w:pPr>
      <w:r>
        <w:rPr>
          <w:rStyle w:val="s1"/>
        </w:rPr>
        <w:t>Комплект дезинфицирующих средств</w:t>
      </w:r>
    </w:p>
    <w:p w:rsidR="008425A3" w:rsidRDefault="008425A3" w:rsidP="008425A3">
      <w:pPr>
        <w:jc w:val="center"/>
      </w:pPr>
      <w:r>
        <w:rPr>
          <w:rStyle w:val="s1"/>
        </w:rPr>
        <w:t> </w:t>
      </w:r>
    </w:p>
    <w:tbl>
      <w:tblPr>
        <w:tblStyle w:val="a3"/>
        <w:tblW w:w="3602" w:type="pct"/>
        <w:jc w:val="center"/>
        <w:tblLook w:val="04A0"/>
      </w:tblPr>
      <w:tblGrid>
        <w:gridCol w:w="464"/>
        <w:gridCol w:w="3741"/>
        <w:gridCol w:w="2690"/>
      </w:tblGrid>
      <w:tr w:rsidR="008425A3" w:rsidTr="004A5A7A">
        <w:trPr>
          <w:jc w:val="center"/>
        </w:trPr>
        <w:tc>
          <w:tcPr>
            <w:tcW w:w="336" w:type="pct"/>
            <w:hideMark/>
          </w:tcPr>
          <w:p w:rsidR="008425A3" w:rsidRDefault="008425A3" w:rsidP="00D159D7">
            <w:pPr>
              <w:jc w:val="center"/>
            </w:pPr>
            <w:r w:rsidRPr="003A19BB">
              <w:rPr>
                <w:rStyle w:val="s0"/>
              </w:rPr>
              <w:t>№</w:t>
            </w:r>
          </w:p>
        </w:tc>
        <w:tc>
          <w:tcPr>
            <w:tcW w:w="2713" w:type="pct"/>
            <w:hideMark/>
          </w:tcPr>
          <w:p w:rsidR="008425A3" w:rsidRDefault="008425A3" w:rsidP="00D159D7">
            <w:pPr>
              <w:jc w:val="center"/>
            </w:pPr>
            <w:r w:rsidRPr="003A19BB">
              <w:rPr>
                <w:rStyle w:val="s0"/>
              </w:rPr>
              <w:t>Наименование предмета</w:t>
            </w:r>
          </w:p>
        </w:tc>
        <w:tc>
          <w:tcPr>
            <w:tcW w:w="1951" w:type="pct"/>
            <w:hideMark/>
          </w:tcPr>
          <w:p w:rsidR="008425A3" w:rsidRDefault="008425A3" w:rsidP="00D159D7">
            <w:pPr>
              <w:jc w:val="center"/>
            </w:pPr>
            <w:r w:rsidRPr="003A19BB">
              <w:rPr>
                <w:rStyle w:val="s0"/>
              </w:rPr>
              <w:t>Количество</w:t>
            </w:r>
          </w:p>
        </w:tc>
      </w:tr>
      <w:tr w:rsidR="008425A3" w:rsidTr="004A5A7A">
        <w:trPr>
          <w:jc w:val="center"/>
        </w:trPr>
        <w:tc>
          <w:tcPr>
            <w:tcW w:w="336" w:type="pct"/>
            <w:hideMark/>
          </w:tcPr>
          <w:p w:rsidR="008425A3" w:rsidRDefault="008425A3" w:rsidP="00D159D7">
            <w:pPr>
              <w:jc w:val="center"/>
            </w:pPr>
            <w:r w:rsidRPr="003A19BB">
              <w:rPr>
                <w:rStyle w:val="s0"/>
              </w:rPr>
              <w:t>1</w:t>
            </w:r>
          </w:p>
        </w:tc>
        <w:tc>
          <w:tcPr>
            <w:tcW w:w="2713" w:type="pct"/>
            <w:hideMark/>
          </w:tcPr>
          <w:p w:rsidR="008425A3" w:rsidRDefault="008425A3" w:rsidP="00D159D7">
            <w:r w:rsidRPr="003A19BB">
              <w:rPr>
                <w:rStyle w:val="s0"/>
              </w:rPr>
              <w:t>дезинфицирующее средство</w:t>
            </w:r>
          </w:p>
        </w:tc>
        <w:tc>
          <w:tcPr>
            <w:tcW w:w="1951" w:type="pct"/>
            <w:hideMark/>
          </w:tcPr>
          <w:p w:rsidR="008425A3" w:rsidRDefault="008425A3" w:rsidP="00D159D7">
            <w:r w:rsidRPr="003A19BB">
              <w:rPr>
                <w:rStyle w:val="s0"/>
              </w:rPr>
              <w:t>300 грамм сухого вещества</w:t>
            </w:r>
          </w:p>
        </w:tc>
      </w:tr>
      <w:tr w:rsidR="008425A3" w:rsidTr="004A5A7A">
        <w:trPr>
          <w:jc w:val="center"/>
        </w:trPr>
        <w:tc>
          <w:tcPr>
            <w:tcW w:w="336" w:type="pct"/>
            <w:hideMark/>
          </w:tcPr>
          <w:p w:rsidR="008425A3" w:rsidRDefault="008425A3" w:rsidP="00D159D7">
            <w:pPr>
              <w:jc w:val="center"/>
            </w:pPr>
            <w:r w:rsidRPr="003A19BB">
              <w:rPr>
                <w:rStyle w:val="s0"/>
              </w:rPr>
              <w:t>2</w:t>
            </w:r>
          </w:p>
        </w:tc>
        <w:tc>
          <w:tcPr>
            <w:tcW w:w="2713" w:type="pct"/>
            <w:hideMark/>
          </w:tcPr>
          <w:p w:rsidR="008425A3" w:rsidRDefault="008425A3" w:rsidP="00D159D7">
            <w:r w:rsidRPr="003A19BB">
              <w:rPr>
                <w:rStyle w:val="s0"/>
              </w:rPr>
              <w:t>Эмалированная емкость объемом 10 литров</w:t>
            </w:r>
          </w:p>
        </w:tc>
        <w:tc>
          <w:tcPr>
            <w:tcW w:w="1951" w:type="pct"/>
            <w:hideMark/>
          </w:tcPr>
          <w:p w:rsidR="008425A3" w:rsidRDefault="008425A3" w:rsidP="00D159D7">
            <w:r w:rsidRPr="003A19BB">
              <w:rPr>
                <w:rStyle w:val="s0"/>
              </w:rPr>
              <w:t>1 штука</w:t>
            </w:r>
          </w:p>
        </w:tc>
      </w:tr>
    </w:tbl>
    <w:p w:rsidR="008425A3" w:rsidRDefault="008425A3" w:rsidP="008425A3">
      <w:pPr>
        <w:jc w:val="center"/>
      </w:pPr>
      <w:r>
        <w:rPr>
          <w:rStyle w:val="s1"/>
        </w:rPr>
        <w:t> </w:t>
      </w:r>
    </w:p>
    <w:p w:rsidR="00FE4558" w:rsidRDefault="00FE4558" w:rsidP="008425A3">
      <w:pPr>
        <w:jc w:val="center"/>
        <w:rPr>
          <w:rStyle w:val="s1"/>
        </w:rPr>
      </w:pPr>
    </w:p>
    <w:p w:rsidR="008425A3" w:rsidRDefault="008425A3" w:rsidP="008425A3">
      <w:pPr>
        <w:jc w:val="center"/>
      </w:pPr>
      <w:r>
        <w:rPr>
          <w:rStyle w:val="s1"/>
        </w:rPr>
        <w:lastRenderedPageBreak/>
        <w:t xml:space="preserve">Комплект для забора материала от больного (трупа) подозрительного </w:t>
      </w:r>
    </w:p>
    <w:p w:rsidR="008425A3" w:rsidRDefault="008425A3" w:rsidP="008425A3">
      <w:pPr>
        <w:jc w:val="center"/>
      </w:pPr>
      <w:r>
        <w:rPr>
          <w:rStyle w:val="s1"/>
        </w:rPr>
        <w:t>на заболевание чумой для инфекционных стационаров, лабораторий</w:t>
      </w:r>
    </w:p>
    <w:p w:rsidR="008425A3" w:rsidRDefault="008425A3" w:rsidP="008425A3">
      <w:pPr>
        <w:jc w:val="center"/>
      </w:pPr>
      <w:r>
        <w:rPr>
          <w:rStyle w:val="s1"/>
        </w:rPr>
        <w:t> </w:t>
      </w:r>
    </w:p>
    <w:tbl>
      <w:tblPr>
        <w:tblStyle w:val="a3"/>
        <w:tblW w:w="4152" w:type="pct"/>
        <w:jc w:val="center"/>
        <w:tblLook w:val="04A0"/>
      </w:tblPr>
      <w:tblGrid>
        <w:gridCol w:w="491"/>
        <w:gridCol w:w="5470"/>
        <w:gridCol w:w="1987"/>
      </w:tblGrid>
      <w:tr w:rsidR="008425A3" w:rsidTr="008B791E">
        <w:trPr>
          <w:trHeight w:val="20"/>
          <w:jc w:val="center"/>
        </w:trPr>
        <w:tc>
          <w:tcPr>
            <w:tcW w:w="309" w:type="pct"/>
            <w:hideMark/>
          </w:tcPr>
          <w:p w:rsidR="008425A3" w:rsidRDefault="008425A3" w:rsidP="00D159D7">
            <w:pPr>
              <w:jc w:val="center"/>
            </w:pPr>
            <w:r w:rsidRPr="003A19BB">
              <w:rPr>
                <w:rStyle w:val="s0"/>
              </w:rPr>
              <w:t>№</w:t>
            </w:r>
          </w:p>
        </w:tc>
        <w:tc>
          <w:tcPr>
            <w:tcW w:w="3440" w:type="pct"/>
            <w:hideMark/>
          </w:tcPr>
          <w:p w:rsidR="008425A3" w:rsidRDefault="008425A3" w:rsidP="00D159D7">
            <w:pPr>
              <w:jc w:val="center"/>
            </w:pPr>
            <w:r w:rsidRPr="003A19BB">
              <w:rPr>
                <w:rStyle w:val="s0"/>
              </w:rPr>
              <w:t>Наименование предмета</w:t>
            </w:r>
          </w:p>
        </w:tc>
        <w:tc>
          <w:tcPr>
            <w:tcW w:w="1250" w:type="pct"/>
            <w:hideMark/>
          </w:tcPr>
          <w:p w:rsidR="008425A3" w:rsidRDefault="008425A3" w:rsidP="00D159D7">
            <w:pPr>
              <w:jc w:val="center"/>
            </w:pPr>
            <w:r w:rsidRPr="003A19BB">
              <w:rPr>
                <w:rStyle w:val="s0"/>
              </w:rPr>
              <w:t>Количество</w:t>
            </w:r>
          </w:p>
        </w:tc>
      </w:tr>
      <w:tr w:rsidR="008425A3" w:rsidTr="008B791E">
        <w:trPr>
          <w:trHeight w:val="20"/>
          <w:jc w:val="center"/>
        </w:trPr>
        <w:tc>
          <w:tcPr>
            <w:tcW w:w="309" w:type="pct"/>
            <w:hideMark/>
          </w:tcPr>
          <w:p w:rsidR="008425A3" w:rsidRDefault="008425A3" w:rsidP="00D159D7">
            <w:pPr>
              <w:jc w:val="center"/>
            </w:pPr>
            <w:r w:rsidRPr="003A19BB">
              <w:rPr>
                <w:rStyle w:val="s0"/>
              </w:rPr>
              <w:t>1.</w:t>
            </w:r>
          </w:p>
        </w:tc>
        <w:tc>
          <w:tcPr>
            <w:tcW w:w="3440" w:type="pct"/>
            <w:hideMark/>
          </w:tcPr>
          <w:p w:rsidR="008425A3" w:rsidRDefault="008425A3" w:rsidP="00D159D7">
            <w:r w:rsidRPr="003A19BB">
              <w:rPr>
                <w:rStyle w:val="s0"/>
              </w:rPr>
              <w:t>Пипетки пастеровские с длинными концами (стерильные)</w:t>
            </w:r>
          </w:p>
        </w:tc>
        <w:tc>
          <w:tcPr>
            <w:tcW w:w="1250" w:type="pct"/>
            <w:hideMark/>
          </w:tcPr>
          <w:p w:rsidR="008425A3" w:rsidRDefault="008425A3" w:rsidP="00D159D7">
            <w:pPr>
              <w:jc w:val="center"/>
            </w:pPr>
            <w:r w:rsidRPr="003A19BB">
              <w:rPr>
                <w:rStyle w:val="s0"/>
              </w:rPr>
              <w:t>1 штука</w:t>
            </w:r>
          </w:p>
        </w:tc>
      </w:tr>
      <w:tr w:rsidR="008425A3" w:rsidTr="008B791E">
        <w:trPr>
          <w:trHeight w:val="20"/>
          <w:jc w:val="center"/>
        </w:trPr>
        <w:tc>
          <w:tcPr>
            <w:tcW w:w="309" w:type="pct"/>
            <w:hideMark/>
          </w:tcPr>
          <w:p w:rsidR="008425A3" w:rsidRDefault="008425A3" w:rsidP="00D159D7">
            <w:pPr>
              <w:jc w:val="center"/>
            </w:pPr>
            <w:r w:rsidRPr="003A19BB">
              <w:rPr>
                <w:rStyle w:val="s0"/>
              </w:rPr>
              <w:t>2.</w:t>
            </w:r>
          </w:p>
        </w:tc>
        <w:tc>
          <w:tcPr>
            <w:tcW w:w="3440" w:type="pct"/>
            <w:hideMark/>
          </w:tcPr>
          <w:p w:rsidR="008425A3" w:rsidRDefault="008425A3" w:rsidP="00D159D7">
            <w:r w:rsidRPr="003A19BB">
              <w:rPr>
                <w:rStyle w:val="s0"/>
              </w:rPr>
              <w:t>Пинцет анатомический</w:t>
            </w:r>
          </w:p>
        </w:tc>
        <w:tc>
          <w:tcPr>
            <w:tcW w:w="1250" w:type="pct"/>
            <w:hideMark/>
          </w:tcPr>
          <w:p w:rsidR="008425A3" w:rsidRDefault="008425A3" w:rsidP="00D159D7">
            <w:pPr>
              <w:jc w:val="center"/>
            </w:pPr>
            <w:r w:rsidRPr="003A19BB">
              <w:rPr>
                <w:rStyle w:val="s0"/>
              </w:rPr>
              <w:t>10 штук</w:t>
            </w:r>
          </w:p>
        </w:tc>
      </w:tr>
      <w:tr w:rsidR="008425A3" w:rsidTr="008B791E">
        <w:trPr>
          <w:trHeight w:val="20"/>
          <w:jc w:val="center"/>
        </w:trPr>
        <w:tc>
          <w:tcPr>
            <w:tcW w:w="309" w:type="pct"/>
            <w:hideMark/>
          </w:tcPr>
          <w:p w:rsidR="008425A3" w:rsidRDefault="008425A3" w:rsidP="00D159D7">
            <w:pPr>
              <w:jc w:val="center"/>
            </w:pPr>
            <w:r w:rsidRPr="003A19BB">
              <w:rPr>
                <w:rStyle w:val="s0"/>
              </w:rPr>
              <w:t>3.</w:t>
            </w:r>
          </w:p>
        </w:tc>
        <w:tc>
          <w:tcPr>
            <w:tcW w:w="3440" w:type="pct"/>
            <w:hideMark/>
          </w:tcPr>
          <w:p w:rsidR="008425A3" w:rsidRDefault="008425A3" w:rsidP="00D159D7">
            <w:r w:rsidRPr="003A19BB">
              <w:rPr>
                <w:rStyle w:val="s0"/>
              </w:rPr>
              <w:t>Перья-скарификаторы для взятия крови (стерильные)</w:t>
            </w:r>
          </w:p>
        </w:tc>
        <w:tc>
          <w:tcPr>
            <w:tcW w:w="1250" w:type="pct"/>
            <w:hideMark/>
          </w:tcPr>
          <w:p w:rsidR="008425A3" w:rsidRDefault="008425A3" w:rsidP="00D159D7">
            <w:pPr>
              <w:jc w:val="center"/>
            </w:pPr>
            <w:r w:rsidRPr="003A19BB">
              <w:rPr>
                <w:rStyle w:val="s0"/>
              </w:rPr>
              <w:t>3 штуки</w:t>
            </w:r>
          </w:p>
        </w:tc>
      </w:tr>
      <w:tr w:rsidR="008425A3" w:rsidTr="008B791E">
        <w:trPr>
          <w:trHeight w:val="20"/>
          <w:jc w:val="center"/>
        </w:trPr>
        <w:tc>
          <w:tcPr>
            <w:tcW w:w="309" w:type="pct"/>
            <w:hideMark/>
          </w:tcPr>
          <w:p w:rsidR="008425A3" w:rsidRDefault="008425A3" w:rsidP="00D159D7">
            <w:pPr>
              <w:jc w:val="center"/>
            </w:pPr>
            <w:r w:rsidRPr="003A19BB">
              <w:rPr>
                <w:rStyle w:val="s0"/>
              </w:rPr>
              <w:t>4.</w:t>
            </w:r>
          </w:p>
        </w:tc>
        <w:tc>
          <w:tcPr>
            <w:tcW w:w="3440" w:type="pct"/>
            <w:hideMark/>
          </w:tcPr>
          <w:p w:rsidR="008425A3" w:rsidRDefault="008425A3" w:rsidP="00D159D7">
            <w:r w:rsidRPr="003A19BB">
              <w:rPr>
                <w:rStyle w:val="s0"/>
              </w:rPr>
              <w:t>Ножницы</w:t>
            </w:r>
          </w:p>
        </w:tc>
        <w:tc>
          <w:tcPr>
            <w:tcW w:w="1250" w:type="pct"/>
            <w:hideMark/>
          </w:tcPr>
          <w:p w:rsidR="008425A3" w:rsidRDefault="008425A3" w:rsidP="00D159D7">
            <w:pPr>
              <w:jc w:val="center"/>
            </w:pPr>
            <w:r w:rsidRPr="003A19BB">
              <w:rPr>
                <w:rStyle w:val="s0"/>
              </w:rPr>
              <w:t>1 штука</w:t>
            </w:r>
          </w:p>
        </w:tc>
      </w:tr>
      <w:tr w:rsidR="008425A3" w:rsidTr="008B791E">
        <w:trPr>
          <w:trHeight w:val="20"/>
          <w:jc w:val="center"/>
        </w:trPr>
        <w:tc>
          <w:tcPr>
            <w:tcW w:w="309" w:type="pct"/>
            <w:hideMark/>
          </w:tcPr>
          <w:p w:rsidR="008425A3" w:rsidRDefault="008425A3" w:rsidP="00D159D7">
            <w:pPr>
              <w:jc w:val="center"/>
            </w:pPr>
            <w:r w:rsidRPr="003A19BB">
              <w:rPr>
                <w:rStyle w:val="s0"/>
              </w:rPr>
              <w:t>5.</w:t>
            </w:r>
          </w:p>
        </w:tc>
        <w:tc>
          <w:tcPr>
            <w:tcW w:w="3440" w:type="pct"/>
            <w:hideMark/>
          </w:tcPr>
          <w:p w:rsidR="008425A3" w:rsidRDefault="008425A3" w:rsidP="00D159D7">
            <w:r w:rsidRPr="003A19BB">
              <w:rPr>
                <w:rStyle w:val="s0"/>
              </w:rPr>
              <w:t>Скальпель</w:t>
            </w:r>
          </w:p>
        </w:tc>
        <w:tc>
          <w:tcPr>
            <w:tcW w:w="1250" w:type="pct"/>
            <w:hideMark/>
          </w:tcPr>
          <w:p w:rsidR="008425A3" w:rsidRDefault="008425A3" w:rsidP="00D159D7">
            <w:pPr>
              <w:jc w:val="center"/>
            </w:pPr>
            <w:r w:rsidRPr="003A19BB">
              <w:rPr>
                <w:rStyle w:val="s0"/>
              </w:rPr>
              <w:t>1 штука</w:t>
            </w:r>
          </w:p>
        </w:tc>
      </w:tr>
      <w:tr w:rsidR="008425A3" w:rsidTr="008B791E">
        <w:trPr>
          <w:trHeight w:val="20"/>
          <w:jc w:val="center"/>
        </w:trPr>
        <w:tc>
          <w:tcPr>
            <w:tcW w:w="309" w:type="pct"/>
            <w:hideMark/>
          </w:tcPr>
          <w:p w:rsidR="008425A3" w:rsidRDefault="008425A3" w:rsidP="00D159D7">
            <w:pPr>
              <w:jc w:val="center"/>
            </w:pPr>
            <w:r w:rsidRPr="003A19BB">
              <w:rPr>
                <w:rStyle w:val="s0"/>
              </w:rPr>
              <w:t>6.</w:t>
            </w:r>
          </w:p>
        </w:tc>
        <w:tc>
          <w:tcPr>
            <w:tcW w:w="3440" w:type="pct"/>
            <w:hideMark/>
          </w:tcPr>
          <w:p w:rsidR="008425A3" w:rsidRDefault="008425A3" w:rsidP="00D159D7">
            <w:r w:rsidRPr="003A19BB">
              <w:rPr>
                <w:rStyle w:val="s0"/>
              </w:rPr>
              <w:t>Шприц 5 мл разовый</w:t>
            </w:r>
          </w:p>
        </w:tc>
        <w:tc>
          <w:tcPr>
            <w:tcW w:w="1250" w:type="pct"/>
            <w:hideMark/>
          </w:tcPr>
          <w:p w:rsidR="008425A3" w:rsidRDefault="008425A3" w:rsidP="00D159D7">
            <w:pPr>
              <w:jc w:val="center"/>
            </w:pPr>
            <w:r w:rsidRPr="003A19BB">
              <w:rPr>
                <w:rStyle w:val="s0"/>
              </w:rPr>
              <w:t>3 штуки</w:t>
            </w:r>
          </w:p>
        </w:tc>
      </w:tr>
      <w:tr w:rsidR="008425A3" w:rsidTr="008B791E">
        <w:trPr>
          <w:trHeight w:val="20"/>
          <w:jc w:val="center"/>
        </w:trPr>
        <w:tc>
          <w:tcPr>
            <w:tcW w:w="309" w:type="pct"/>
            <w:hideMark/>
          </w:tcPr>
          <w:p w:rsidR="008425A3" w:rsidRDefault="008425A3" w:rsidP="00D159D7">
            <w:pPr>
              <w:jc w:val="center"/>
            </w:pPr>
            <w:r w:rsidRPr="003A19BB">
              <w:rPr>
                <w:rStyle w:val="s0"/>
              </w:rPr>
              <w:t>7.</w:t>
            </w:r>
          </w:p>
        </w:tc>
        <w:tc>
          <w:tcPr>
            <w:tcW w:w="3440" w:type="pct"/>
            <w:hideMark/>
          </w:tcPr>
          <w:p w:rsidR="008425A3" w:rsidRDefault="008425A3" w:rsidP="00D159D7">
            <w:r w:rsidRPr="003A19BB">
              <w:rPr>
                <w:rStyle w:val="s0"/>
              </w:rPr>
              <w:t>Шприц 10 мл разовый</w:t>
            </w:r>
          </w:p>
        </w:tc>
        <w:tc>
          <w:tcPr>
            <w:tcW w:w="1250" w:type="pct"/>
            <w:hideMark/>
          </w:tcPr>
          <w:p w:rsidR="008425A3" w:rsidRDefault="008425A3" w:rsidP="00D159D7">
            <w:pPr>
              <w:jc w:val="center"/>
            </w:pPr>
            <w:r w:rsidRPr="003A19BB">
              <w:rPr>
                <w:rStyle w:val="s0"/>
              </w:rPr>
              <w:t>3 штуки</w:t>
            </w:r>
          </w:p>
        </w:tc>
      </w:tr>
      <w:tr w:rsidR="008425A3" w:rsidTr="008B791E">
        <w:trPr>
          <w:trHeight w:val="20"/>
          <w:jc w:val="center"/>
        </w:trPr>
        <w:tc>
          <w:tcPr>
            <w:tcW w:w="309" w:type="pct"/>
            <w:hideMark/>
          </w:tcPr>
          <w:p w:rsidR="008425A3" w:rsidRDefault="008425A3" w:rsidP="00D159D7">
            <w:pPr>
              <w:jc w:val="center"/>
            </w:pPr>
            <w:r w:rsidRPr="003A19BB">
              <w:rPr>
                <w:rStyle w:val="s0"/>
              </w:rPr>
              <w:t>8.</w:t>
            </w:r>
          </w:p>
        </w:tc>
        <w:tc>
          <w:tcPr>
            <w:tcW w:w="3440" w:type="pct"/>
            <w:hideMark/>
          </w:tcPr>
          <w:p w:rsidR="008425A3" w:rsidRDefault="008425A3" w:rsidP="00D159D7">
            <w:r w:rsidRPr="003A19BB">
              <w:rPr>
                <w:rStyle w:val="s0"/>
              </w:rPr>
              <w:t>Иглы к шприцам (с широким просветом)</w:t>
            </w:r>
          </w:p>
        </w:tc>
        <w:tc>
          <w:tcPr>
            <w:tcW w:w="1250" w:type="pct"/>
            <w:hideMark/>
          </w:tcPr>
          <w:p w:rsidR="008425A3" w:rsidRDefault="008425A3" w:rsidP="00D159D7">
            <w:pPr>
              <w:jc w:val="center"/>
            </w:pPr>
            <w:r w:rsidRPr="003A19BB">
              <w:rPr>
                <w:rStyle w:val="s0"/>
              </w:rPr>
              <w:t>10 штук</w:t>
            </w:r>
          </w:p>
        </w:tc>
      </w:tr>
      <w:tr w:rsidR="008425A3" w:rsidTr="008B791E">
        <w:trPr>
          <w:trHeight w:val="20"/>
          <w:jc w:val="center"/>
        </w:trPr>
        <w:tc>
          <w:tcPr>
            <w:tcW w:w="309" w:type="pct"/>
            <w:hideMark/>
          </w:tcPr>
          <w:p w:rsidR="008425A3" w:rsidRDefault="008425A3" w:rsidP="00D159D7">
            <w:pPr>
              <w:jc w:val="center"/>
            </w:pPr>
            <w:r w:rsidRPr="003A19BB">
              <w:rPr>
                <w:rStyle w:val="s0"/>
              </w:rPr>
              <w:t>9.</w:t>
            </w:r>
          </w:p>
        </w:tc>
        <w:tc>
          <w:tcPr>
            <w:tcW w:w="3440" w:type="pct"/>
            <w:hideMark/>
          </w:tcPr>
          <w:p w:rsidR="008425A3" w:rsidRDefault="008425A3" w:rsidP="00D159D7">
            <w:r w:rsidRPr="003A19BB">
              <w:rPr>
                <w:rStyle w:val="s0"/>
              </w:rPr>
              <w:t>Пробирки бактериологические с резиновыми пробками (ст</w:t>
            </w:r>
            <w:r w:rsidRPr="003A19BB">
              <w:rPr>
                <w:rStyle w:val="s0"/>
              </w:rPr>
              <w:t>е</w:t>
            </w:r>
            <w:r w:rsidRPr="003A19BB">
              <w:rPr>
                <w:rStyle w:val="s0"/>
              </w:rPr>
              <w:t>рильные)</w:t>
            </w:r>
          </w:p>
        </w:tc>
        <w:tc>
          <w:tcPr>
            <w:tcW w:w="1250" w:type="pct"/>
            <w:hideMark/>
          </w:tcPr>
          <w:p w:rsidR="008425A3" w:rsidRDefault="008425A3" w:rsidP="00D159D7">
            <w:pPr>
              <w:jc w:val="center"/>
            </w:pPr>
            <w:r w:rsidRPr="003A19BB">
              <w:rPr>
                <w:rStyle w:val="s0"/>
              </w:rPr>
              <w:t>5 штук</w:t>
            </w:r>
          </w:p>
        </w:tc>
      </w:tr>
      <w:tr w:rsidR="008425A3" w:rsidTr="008B791E">
        <w:trPr>
          <w:trHeight w:val="20"/>
          <w:jc w:val="center"/>
        </w:trPr>
        <w:tc>
          <w:tcPr>
            <w:tcW w:w="309" w:type="pct"/>
            <w:hideMark/>
          </w:tcPr>
          <w:p w:rsidR="008425A3" w:rsidRDefault="008425A3" w:rsidP="00D159D7">
            <w:pPr>
              <w:jc w:val="center"/>
            </w:pPr>
            <w:r w:rsidRPr="003A19BB">
              <w:rPr>
                <w:rStyle w:val="s0"/>
              </w:rPr>
              <w:t>10.</w:t>
            </w:r>
          </w:p>
        </w:tc>
        <w:tc>
          <w:tcPr>
            <w:tcW w:w="3440" w:type="pct"/>
            <w:hideMark/>
          </w:tcPr>
          <w:p w:rsidR="008425A3" w:rsidRDefault="008425A3" w:rsidP="00D159D7">
            <w:r w:rsidRPr="003A19BB">
              <w:rPr>
                <w:rStyle w:val="s0"/>
              </w:rPr>
              <w:t>Пробирки с ватным тампоном для взятия отделяемого из зева (стерильные)</w:t>
            </w:r>
          </w:p>
        </w:tc>
        <w:tc>
          <w:tcPr>
            <w:tcW w:w="1250" w:type="pct"/>
            <w:hideMark/>
          </w:tcPr>
          <w:p w:rsidR="008425A3" w:rsidRDefault="008425A3" w:rsidP="00D159D7">
            <w:pPr>
              <w:jc w:val="center"/>
            </w:pPr>
            <w:r w:rsidRPr="003A19BB">
              <w:rPr>
                <w:rStyle w:val="s0"/>
              </w:rPr>
              <w:t>2 штуки</w:t>
            </w:r>
          </w:p>
        </w:tc>
      </w:tr>
      <w:tr w:rsidR="008425A3" w:rsidTr="008B791E">
        <w:trPr>
          <w:trHeight w:val="20"/>
          <w:jc w:val="center"/>
        </w:trPr>
        <w:tc>
          <w:tcPr>
            <w:tcW w:w="309" w:type="pct"/>
            <w:hideMark/>
          </w:tcPr>
          <w:p w:rsidR="008425A3" w:rsidRDefault="008425A3" w:rsidP="00D159D7">
            <w:pPr>
              <w:jc w:val="center"/>
            </w:pPr>
            <w:r w:rsidRPr="003A19BB">
              <w:rPr>
                <w:rStyle w:val="s0"/>
              </w:rPr>
              <w:t>11.</w:t>
            </w:r>
          </w:p>
        </w:tc>
        <w:tc>
          <w:tcPr>
            <w:tcW w:w="3440" w:type="pct"/>
            <w:hideMark/>
          </w:tcPr>
          <w:p w:rsidR="008425A3" w:rsidRDefault="008425A3" w:rsidP="00D159D7">
            <w:r w:rsidRPr="003A19BB">
              <w:rPr>
                <w:rStyle w:val="s0"/>
              </w:rPr>
              <w:t>Пробирки бактериологические (стерильные)</w:t>
            </w:r>
          </w:p>
        </w:tc>
        <w:tc>
          <w:tcPr>
            <w:tcW w:w="1250" w:type="pct"/>
            <w:hideMark/>
          </w:tcPr>
          <w:p w:rsidR="008425A3" w:rsidRDefault="008425A3" w:rsidP="00D159D7">
            <w:pPr>
              <w:jc w:val="center"/>
            </w:pPr>
            <w:r w:rsidRPr="003A19BB">
              <w:rPr>
                <w:rStyle w:val="s0"/>
              </w:rPr>
              <w:t>5 штук</w:t>
            </w:r>
          </w:p>
        </w:tc>
      </w:tr>
      <w:tr w:rsidR="008425A3" w:rsidTr="008B791E">
        <w:trPr>
          <w:trHeight w:val="20"/>
          <w:jc w:val="center"/>
        </w:trPr>
        <w:tc>
          <w:tcPr>
            <w:tcW w:w="309" w:type="pct"/>
            <w:hideMark/>
          </w:tcPr>
          <w:p w:rsidR="008425A3" w:rsidRDefault="008425A3" w:rsidP="00D159D7">
            <w:pPr>
              <w:jc w:val="center"/>
            </w:pPr>
            <w:r w:rsidRPr="003A19BB">
              <w:rPr>
                <w:rStyle w:val="s0"/>
              </w:rPr>
              <w:t>12.</w:t>
            </w:r>
          </w:p>
        </w:tc>
        <w:tc>
          <w:tcPr>
            <w:tcW w:w="3440" w:type="pct"/>
            <w:hideMark/>
          </w:tcPr>
          <w:p w:rsidR="008425A3" w:rsidRDefault="008425A3" w:rsidP="00D159D7">
            <w:r w:rsidRPr="003A19BB">
              <w:rPr>
                <w:rStyle w:val="s0"/>
              </w:rPr>
              <w:t>Пробки резиновые № 12,14 (под пробирки, флаконы)</w:t>
            </w:r>
          </w:p>
        </w:tc>
        <w:tc>
          <w:tcPr>
            <w:tcW w:w="1250" w:type="pct"/>
            <w:hideMark/>
          </w:tcPr>
          <w:p w:rsidR="008425A3" w:rsidRDefault="008425A3" w:rsidP="00D159D7">
            <w:pPr>
              <w:jc w:val="center"/>
            </w:pPr>
            <w:r w:rsidRPr="003A19BB">
              <w:rPr>
                <w:rStyle w:val="s0"/>
              </w:rPr>
              <w:t>10 штук</w:t>
            </w:r>
          </w:p>
        </w:tc>
      </w:tr>
      <w:tr w:rsidR="008425A3" w:rsidTr="008B791E">
        <w:trPr>
          <w:trHeight w:val="20"/>
          <w:jc w:val="center"/>
        </w:trPr>
        <w:tc>
          <w:tcPr>
            <w:tcW w:w="309" w:type="pct"/>
            <w:hideMark/>
          </w:tcPr>
          <w:p w:rsidR="008425A3" w:rsidRDefault="008425A3" w:rsidP="00D159D7">
            <w:pPr>
              <w:jc w:val="center"/>
            </w:pPr>
            <w:r w:rsidRPr="003A19BB">
              <w:rPr>
                <w:rStyle w:val="s0"/>
              </w:rPr>
              <w:t>13.</w:t>
            </w:r>
          </w:p>
        </w:tc>
        <w:tc>
          <w:tcPr>
            <w:tcW w:w="3440" w:type="pct"/>
            <w:hideMark/>
          </w:tcPr>
          <w:p w:rsidR="008425A3" w:rsidRDefault="008425A3" w:rsidP="00D159D7">
            <w:r w:rsidRPr="003A19BB">
              <w:rPr>
                <w:rStyle w:val="s0"/>
              </w:rPr>
              <w:t>Шпатели деревянные (металлические) (стерильные)</w:t>
            </w:r>
          </w:p>
        </w:tc>
        <w:tc>
          <w:tcPr>
            <w:tcW w:w="1250" w:type="pct"/>
            <w:hideMark/>
          </w:tcPr>
          <w:p w:rsidR="008425A3" w:rsidRDefault="008425A3" w:rsidP="00D159D7">
            <w:pPr>
              <w:jc w:val="center"/>
            </w:pPr>
            <w:r w:rsidRPr="003A19BB">
              <w:rPr>
                <w:rStyle w:val="s0"/>
              </w:rPr>
              <w:t>2 штуки</w:t>
            </w:r>
          </w:p>
        </w:tc>
      </w:tr>
      <w:tr w:rsidR="008425A3" w:rsidTr="008B791E">
        <w:trPr>
          <w:trHeight w:val="20"/>
          <w:jc w:val="center"/>
        </w:trPr>
        <w:tc>
          <w:tcPr>
            <w:tcW w:w="309" w:type="pct"/>
            <w:hideMark/>
          </w:tcPr>
          <w:p w:rsidR="008425A3" w:rsidRDefault="008425A3" w:rsidP="00D159D7">
            <w:pPr>
              <w:jc w:val="center"/>
            </w:pPr>
            <w:r w:rsidRPr="003A19BB">
              <w:rPr>
                <w:rStyle w:val="s0"/>
              </w:rPr>
              <w:t>14.</w:t>
            </w:r>
          </w:p>
        </w:tc>
        <w:tc>
          <w:tcPr>
            <w:tcW w:w="3440" w:type="pct"/>
            <w:hideMark/>
          </w:tcPr>
          <w:p w:rsidR="008425A3" w:rsidRDefault="008425A3" w:rsidP="00D159D7">
            <w:r w:rsidRPr="003A19BB">
              <w:rPr>
                <w:rStyle w:val="s0"/>
              </w:rPr>
              <w:t>Штатив складной из 6 гнезд</w:t>
            </w:r>
          </w:p>
        </w:tc>
        <w:tc>
          <w:tcPr>
            <w:tcW w:w="1250" w:type="pct"/>
            <w:hideMark/>
          </w:tcPr>
          <w:p w:rsidR="008425A3" w:rsidRDefault="008425A3" w:rsidP="00D159D7">
            <w:pPr>
              <w:jc w:val="center"/>
            </w:pPr>
            <w:r w:rsidRPr="003A19BB">
              <w:rPr>
                <w:rStyle w:val="s0"/>
              </w:rPr>
              <w:t>1 штука</w:t>
            </w:r>
          </w:p>
        </w:tc>
      </w:tr>
      <w:tr w:rsidR="008425A3" w:rsidTr="008B791E">
        <w:trPr>
          <w:trHeight w:val="20"/>
          <w:jc w:val="center"/>
        </w:trPr>
        <w:tc>
          <w:tcPr>
            <w:tcW w:w="309" w:type="pct"/>
            <w:hideMark/>
          </w:tcPr>
          <w:p w:rsidR="008425A3" w:rsidRDefault="008425A3" w:rsidP="00D159D7">
            <w:pPr>
              <w:jc w:val="center"/>
            </w:pPr>
            <w:r w:rsidRPr="003A19BB">
              <w:rPr>
                <w:rStyle w:val="s0"/>
              </w:rPr>
              <w:t>15.</w:t>
            </w:r>
          </w:p>
        </w:tc>
        <w:tc>
          <w:tcPr>
            <w:tcW w:w="3440" w:type="pct"/>
            <w:hideMark/>
          </w:tcPr>
          <w:p w:rsidR="008425A3" w:rsidRDefault="008425A3" w:rsidP="00D159D7">
            <w:r w:rsidRPr="003A19BB">
              <w:rPr>
                <w:rStyle w:val="s0"/>
              </w:rPr>
              <w:t>Жгут резиновый</w:t>
            </w:r>
          </w:p>
        </w:tc>
        <w:tc>
          <w:tcPr>
            <w:tcW w:w="1250" w:type="pct"/>
            <w:hideMark/>
          </w:tcPr>
          <w:p w:rsidR="008425A3" w:rsidRDefault="008425A3" w:rsidP="00D159D7">
            <w:pPr>
              <w:jc w:val="center"/>
            </w:pPr>
            <w:r w:rsidRPr="003A19BB">
              <w:rPr>
                <w:rStyle w:val="s0"/>
              </w:rPr>
              <w:t>1 штука</w:t>
            </w:r>
          </w:p>
        </w:tc>
      </w:tr>
      <w:tr w:rsidR="008425A3" w:rsidTr="008B791E">
        <w:trPr>
          <w:trHeight w:val="20"/>
          <w:jc w:val="center"/>
        </w:trPr>
        <w:tc>
          <w:tcPr>
            <w:tcW w:w="309" w:type="pct"/>
            <w:hideMark/>
          </w:tcPr>
          <w:p w:rsidR="008425A3" w:rsidRDefault="008425A3" w:rsidP="00D159D7">
            <w:pPr>
              <w:jc w:val="center"/>
            </w:pPr>
            <w:r w:rsidRPr="003A19BB">
              <w:rPr>
                <w:rStyle w:val="s0"/>
              </w:rPr>
              <w:t>16.</w:t>
            </w:r>
          </w:p>
        </w:tc>
        <w:tc>
          <w:tcPr>
            <w:tcW w:w="3440" w:type="pct"/>
            <w:hideMark/>
          </w:tcPr>
          <w:p w:rsidR="008425A3" w:rsidRDefault="008425A3" w:rsidP="00D159D7">
            <w:r w:rsidRPr="003A19BB">
              <w:rPr>
                <w:rStyle w:val="s0"/>
              </w:rPr>
              <w:t>Емкость для фиксатора</w:t>
            </w:r>
          </w:p>
        </w:tc>
        <w:tc>
          <w:tcPr>
            <w:tcW w:w="1250" w:type="pct"/>
            <w:hideMark/>
          </w:tcPr>
          <w:p w:rsidR="008425A3" w:rsidRDefault="008425A3" w:rsidP="00D159D7">
            <w:pPr>
              <w:jc w:val="center"/>
            </w:pPr>
            <w:r w:rsidRPr="003A19BB">
              <w:rPr>
                <w:rStyle w:val="s0"/>
              </w:rPr>
              <w:t>1 штука</w:t>
            </w:r>
          </w:p>
        </w:tc>
      </w:tr>
      <w:tr w:rsidR="008425A3" w:rsidTr="008B791E">
        <w:trPr>
          <w:trHeight w:val="20"/>
          <w:jc w:val="center"/>
        </w:trPr>
        <w:tc>
          <w:tcPr>
            <w:tcW w:w="309" w:type="pct"/>
            <w:hideMark/>
          </w:tcPr>
          <w:p w:rsidR="008425A3" w:rsidRDefault="008425A3" w:rsidP="00D159D7">
            <w:pPr>
              <w:jc w:val="center"/>
            </w:pPr>
            <w:r w:rsidRPr="003A19BB">
              <w:rPr>
                <w:rStyle w:val="s0"/>
              </w:rPr>
              <w:t>17.</w:t>
            </w:r>
          </w:p>
        </w:tc>
        <w:tc>
          <w:tcPr>
            <w:tcW w:w="3440" w:type="pct"/>
            <w:hideMark/>
          </w:tcPr>
          <w:p w:rsidR="008425A3" w:rsidRDefault="008425A3" w:rsidP="00D159D7">
            <w:r w:rsidRPr="003A19BB">
              <w:rPr>
                <w:rStyle w:val="s0"/>
              </w:rPr>
              <w:t>Предметные стекла</w:t>
            </w:r>
          </w:p>
        </w:tc>
        <w:tc>
          <w:tcPr>
            <w:tcW w:w="1250" w:type="pct"/>
            <w:hideMark/>
          </w:tcPr>
          <w:p w:rsidR="008425A3" w:rsidRDefault="008425A3" w:rsidP="00D159D7">
            <w:pPr>
              <w:jc w:val="center"/>
            </w:pPr>
            <w:r w:rsidRPr="003A19BB">
              <w:rPr>
                <w:rStyle w:val="s0"/>
              </w:rPr>
              <w:t>10 штук</w:t>
            </w:r>
          </w:p>
        </w:tc>
      </w:tr>
      <w:tr w:rsidR="008425A3" w:rsidTr="008B791E">
        <w:trPr>
          <w:trHeight w:val="20"/>
          <w:jc w:val="center"/>
        </w:trPr>
        <w:tc>
          <w:tcPr>
            <w:tcW w:w="309" w:type="pct"/>
            <w:hideMark/>
          </w:tcPr>
          <w:p w:rsidR="008425A3" w:rsidRDefault="008425A3" w:rsidP="00D159D7">
            <w:pPr>
              <w:jc w:val="center"/>
            </w:pPr>
            <w:r w:rsidRPr="003A19BB">
              <w:rPr>
                <w:rStyle w:val="s0"/>
              </w:rPr>
              <w:t>18.</w:t>
            </w:r>
          </w:p>
        </w:tc>
        <w:tc>
          <w:tcPr>
            <w:tcW w:w="3440" w:type="pct"/>
            <w:hideMark/>
          </w:tcPr>
          <w:p w:rsidR="008425A3" w:rsidRDefault="008425A3" w:rsidP="00D159D7">
            <w:r w:rsidRPr="003A19BB">
              <w:rPr>
                <w:rStyle w:val="s0"/>
              </w:rPr>
              <w:t>Пенал металлический для пробирок</w:t>
            </w:r>
          </w:p>
        </w:tc>
        <w:tc>
          <w:tcPr>
            <w:tcW w:w="1250" w:type="pct"/>
            <w:hideMark/>
          </w:tcPr>
          <w:p w:rsidR="008425A3" w:rsidRDefault="008425A3" w:rsidP="00D159D7">
            <w:pPr>
              <w:jc w:val="center"/>
            </w:pPr>
            <w:r w:rsidRPr="003A19BB">
              <w:rPr>
                <w:rStyle w:val="s0"/>
              </w:rPr>
              <w:t>1 штука</w:t>
            </w:r>
          </w:p>
        </w:tc>
      </w:tr>
      <w:tr w:rsidR="008425A3" w:rsidTr="008B791E">
        <w:trPr>
          <w:trHeight w:val="20"/>
          <w:jc w:val="center"/>
        </w:trPr>
        <w:tc>
          <w:tcPr>
            <w:tcW w:w="309" w:type="pct"/>
            <w:hideMark/>
          </w:tcPr>
          <w:p w:rsidR="008425A3" w:rsidRDefault="008425A3" w:rsidP="00D159D7">
            <w:pPr>
              <w:jc w:val="center"/>
            </w:pPr>
            <w:r w:rsidRPr="003A19BB">
              <w:rPr>
                <w:rStyle w:val="s0"/>
              </w:rPr>
              <w:t>19.</w:t>
            </w:r>
          </w:p>
        </w:tc>
        <w:tc>
          <w:tcPr>
            <w:tcW w:w="3440" w:type="pct"/>
            <w:hideMark/>
          </w:tcPr>
          <w:p w:rsidR="008425A3" w:rsidRDefault="008425A3" w:rsidP="00D159D7">
            <w:r w:rsidRPr="003A19BB">
              <w:rPr>
                <w:rStyle w:val="s0"/>
              </w:rPr>
              <w:t>Спирт - ректификат 96%</w:t>
            </w:r>
          </w:p>
        </w:tc>
        <w:tc>
          <w:tcPr>
            <w:tcW w:w="1250" w:type="pct"/>
            <w:hideMark/>
          </w:tcPr>
          <w:p w:rsidR="008425A3" w:rsidRDefault="008425A3" w:rsidP="00D159D7">
            <w:pPr>
              <w:jc w:val="center"/>
            </w:pPr>
            <w:r w:rsidRPr="003A19BB">
              <w:rPr>
                <w:rStyle w:val="s0"/>
              </w:rPr>
              <w:t>250 мл</w:t>
            </w:r>
          </w:p>
        </w:tc>
      </w:tr>
      <w:tr w:rsidR="008425A3" w:rsidTr="008B791E">
        <w:trPr>
          <w:trHeight w:val="20"/>
          <w:jc w:val="center"/>
        </w:trPr>
        <w:tc>
          <w:tcPr>
            <w:tcW w:w="309" w:type="pct"/>
            <w:hideMark/>
          </w:tcPr>
          <w:p w:rsidR="008425A3" w:rsidRDefault="008425A3" w:rsidP="00D159D7">
            <w:pPr>
              <w:jc w:val="center"/>
            </w:pPr>
            <w:r w:rsidRPr="003A19BB">
              <w:rPr>
                <w:rStyle w:val="s0"/>
              </w:rPr>
              <w:t>20.</w:t>
            </w:r>
          </w:p>
        </w:tc>
        <w:tc>
          <w:tcPr>
            <w:tcW w:w="3440" w:type="pct"/>
            <w:hideMark/>
          </w:tcPr>
          <w:p w:rsidR="008425A3" w:rsidRDefault="008425A3" w:rsidP="00D159D7">
            <w:r w:rsidRPr="003A19BB">
              <w:rPr>
                <w:rStyle w:val="s0"/>
              </w:rPr>
              <w:t>Спиртовка</w:t>
            </w:r>
          </w:p>
        </w:tc>
        <w:tc>
          <w:tcPr>
            <w:tcW w:w="1250" w:type="pct"/>
            <w:hideMark/>
          </w:tcPr>
          <w:p w:rsidR="008425A3" w:rsidRDefault="008425A3" w:rsidP="00D159D7">
            <w:pPr>
              <w:jc w:val="center"/>
            </w:pPr>
            <w:r w:rsidRPr="003A19BB">
              <w:rPr>
                <w:rStyle w:val="s0"/>
              </w:rPr>
              <w:t>1 штука</w:t>
            </w:r>
          </w:p>
        </w:tc>
      </w:tr>
      <w:tr w:rsidR="008425A3" w:rsidTr="008B791E">
        <w:trPr>
          <w:trHeight w:val="20"/>
          <w:jc w:val="center"/>
        </w:trPr>
        <w:tc>
          <w:tcPr>
            <w:tcW w:w="309" w:type="pct"/>
            <w:hideMark/>
          </w:tcPr>
          <w:p w:rsidR="008425A3" w:rsidRDefault="008425A3" w:rsidP="00D159D7">
            <w:pPr>
              <w:jc w:val="center"/>
            </w:pPr>
            <w:r w:rsidRPr="003A19BB">
              <w:rPr>
                <w:rStyle w:val="s0"/>
              </w:rPr>
              <w:t>21.</w:t>
            </w:r>
          </w:p>
        </w:tc>
        <w:tc>
          <w:tcPr>
            <w:tcW w:w="3440" w:type="pct"/>
            <w:hideMark/>
          </w:tcPr>
          <w:p w:rsidR="008425A3" w:rsidRDefault="008425A3" w:rsidP="00D159D7">
            <w:r w:rsidRPr="003A19BB">
              <w:rPr>
                <w:rStyle w:val="s0"/>
              </w:rPr>
              <w:t>Спички</w:t>
            </w:r>
          </w:p>
        </w:tc>
        <w:tc>
          <w:tcPr>
            <w:tcW w:w="1250" w:type="pct"/>
            <w:hideMark/>
          </w:tcPr>
          <w:p w:rsidR="008425A3" w:rsidRDefault="008425A3" w:rsidP="00D159D7">
            <w:pPr>
              <w:jc w:val="center"/>
            </w:pPr>
            <w:r w:rsidRPr="003A19BB">
              <w:rPr>
                <w:rStyle w:val="s0"/>
              </w:rPr>
              <w:t>1 коробок</w:t>
            </w:r>
          </w:p>
        </w:tc>
      </w:tr>
      <w:tr w:rsidR="008425A3" w:rsidTr="008B791E">
        <w:trPr>
          <w:trHeight w:val="20"/>
          <w:jc w:val="center"/>
        </w:trPr>
        <w:tc>
          <w:tcPr>
            <w:tcW w:w="309" w:type="pct"/>
            <w:hideMark/>
          </w:tcPr>
          <w:p w:rsidR="008425A3" w:rsidRDefault="008425A3" w:rsidP="00D159D7">
            <w:pPr>
              <w:jc w:val="center"/>
            </w:pPr>
            <w:r w:rsidRPr="003A19BB">
              <w:rPr>
                <w:rStyle w:val="s0"/>
              </w:rPr>
              <w:t>22.</w:t>
            </w:r>
          </w:p>
        </w:tc>
        <w:tc>
          <w:tcPr>
            <w:tcW w:w="3440" w:type="pct"/>
            <w:hideMark/>
          </w:tcPr>
          <w:p w:rsidR="008425A3" w:rsidRDefault="008425A3" w:rsidP="00D159D7">
            <w:r w:rsidRPr="003A19BB">
              <w:rPr>
                <w:rStyle w:val="s0"/>
              </w:rPr>
              <w:t>Стерилизатор (среднего размера)</w:t>
            </w:r>
          </w:p>
        </w:tc>
        <w:tc>
          <w:tcPr>
            <w:tcW w:w="1250" w:type="pct"/>
            <w:hideMark/>
          </w:tcPr>
          <w:p w:rsidR="008425A3" w:rsidRDefault="008425A3" w:rsidP="00D159D7">
            <w:pPr>
              <w:jc w:val="center"/>
            </w:pPr>
            <w:r w:rsidRPr="003A19BB">
              <w:rPr>
                <w:rStyle w:val="s0"/>
              </w:rPr>
              <w:t>1 штука</w:t>
            </w:r>
          </w:p>
        </w:tc>
      </w:tr>
      <w:tr w:rsidR="008425A3" w:rsidTr="008B791E">
        <w:trPr>
          <w:trHeight w:val="20"/>
          <w:jc w:val="center"/>
        </w:trPr>
        <w:tc>
          <w:tcPr>
            <w:tcW w:w="309" w:type="pct"/>
            <w:hideMark/>
          </w:tcPr>
          <w:p w:rsidR="008425A3" w:rsidRDefault="008425A3" w:rsidP="00D159D7">
            <w:pPr>
              <w:jc w:val="center"/>
            </w:pPr>
            <w:r w:rsidRPr="003A19BB">
              <w:rPr>
                <w:rStyle w:val="s0"/>
              </w:rPr>
              <w:t>23.</w:t>
            </w:r>
          </w:p>
        </w:tc>
        <w:tc>
          <w:tcPr>
            <w:tcW w:w="3440" w:type="pct"/>
            <w:hideMark/>
          </w:tcPr>
          <w:p w:rsidR="008425A3" w:rsidRDefault="008425A3" w:rsidP="00D159D7">
            <w:r w:rsidRPr="003A19BB">
              <w:rPr>
                <w:rStyle w:val="s0"/>
              </w:rPr>
              <w:t>Вата (50, 0)</w:t>
            </w:r>
          </w:p>
        </w:tc>
        <w:tc>
          <w:tcPr>
            <w:tcW w:w="1250" w:type="pct"/>
            <w:hideMark/>
          </w:tcPr>
          <w:p w:rsidR="008425A3" w:rsidRDefault="008425A3" w:rsidP="00D159D7">
            <w:pPr>
              <w:jc w:val="center"/>
            </w:pPr>
            <w:r w:rsidRPr="003A19BB">
              <w:rPr>
                <w:rStyle w:val="s0"/>
              </w:rPr>
              <w:t>1 пачка</w:t>
            </w:r>
          </w:p>
        </w:tc>
      </w:tr>
      <w:tr w:rsidR="008425A3" w:rsidTr="008B791E">
        <w:trPr>
          <w:trHeight w:val="20"/>
          <w:jc w:val="center"/>
        </w:trPr>
        <w:tc>
          <w:tcPr>
            <w:tcW w:w="309" w:type="pct"/>
            <w:hideMark/>
          </w:tcPr>
          <w:p w:rsidR="008425A3" w:rsidRDefault="008425A3" w:rsidP="00D159D7">
            <w:pPr>
              <w:jc w:val="center"/>
            </w:pPr>
            <w:r w:rsidRPr="003A19BB">
              <w:rPr>
                <w:rStyle w:val="s0"/>
              </w:rPr>
              <w:t>24.</w:t>
            </w:r>
          </w:p>
        </w:tc>
        <w:tc>
          <w:tcPr>
            <w:tcW w:w="3440" w:type="pct"/>
            <w:hideMark/>
          </w:tcPr>
          <w:p w:rsidR="008425A3" w:rsidRDefault="008425A3" w:rsidP="00D159D7">
            <w:r w:rsidRPr="003A19BB">
              <w:rPr>
                <w:rStyle w:val="s0"/>
              </w:rPr>
              <w:t>Марля</w:t>
            </w:r>
          </w:p>
        </w:tc>
        <w:tc>
          <w:tcPr>
            <w:tcW w:w="1250" w:type="pct"/>
            <w:hideMark/>
          </w:tcPr>
          <w:p w:rsidR="008425A3" w:rsidRDefault="008425A3" w:rsidP="00D159D7">
            <w:pPr>
              <w:jc w:val="center"/>
            </w:pPr>
            <w:r w:rsidRPr="003A19BB">
              <w:rPr>
                <w:rStyle w:val="s0"/>
              </w:rPr>
              <w:t>1 метр</w:t>
            </w:r>
          </w:p>
        </w:tc>
      </w:tr>
      <w:tr w:rsidR="008425A3" w:rsidTr="008B791E">
        <w:trPr>
          <w:trHeight w:val="20"/>
          <w:jc w:val="center"/>
        </w:trPr>
        <w:tc>
          <w:tcPr>
            <w:tcW w:w="309" w:type="pct"/>
            <w:hideMark/>
          </w:tcPr>
          <w:p w:rsidR="008425A3" w:rsidRDefault="008425A3" w:rsidP="00D159D7">
            <w:pPr>
              <w:jc w:val="center"/>
            </w:pPr>
            <w:r w:rsidRPr="003A19BB">
              <w:rPr>
                <w:rStyle w:val="s0"/>
              </w:rPr>
              <w:t>25.</w:t>
            </w:r>
          </w:p>
        </w:tc>
        <w:tc>
          <w:tcPr>
            <w:tcW w:w="3440" w:type="pct"/>
            <w:hideMark/>
          </w:tcPr>
          <w:p w:rsidR="008425A3" w:rsidRDefault="008425A3" w:rsidP="00D159D7">
            <w:r w:rsidRPr="003A19BB">
              <w:rPr>
                <w:rStyle w:val="s0"/>
              </w:rPr>
              <w:t>Йод (10 мл)</w:t>
            </w:r>
          </w:p>
        </w:tc>
        <w:tc>
          <w:tcPr>
            <w:tcW w:w="1250" w:type="pct"/>
            <w:hideMark/>
          </w:tcPr>
          <w:p w:rsidR="008425A3" w:rsidRDefault="008425A3" w:rsidP="00D159D7">
            <w:pPr>
              <w:jc w:val="center"/>
            </w:pPr>
            <w:r w:rsidRPr="003A19BB">
              <w:rPr>
                <w:rStyle w:val="s0"/>
              </w:rPr>
              <w:t>1 флакон</w:t>
            </w:r>
          </w:p>
        </w:tc>
      </w:tr>
      <w:tr w:rsidR="008425A3" w:rsidTr="008B791E">
        <w:trPr>
          <w:trHeight w:val="20"/>
          <w:jc w:val="center"/>
        </w:trPr>
        <w:tc>
          <w:tcPr>
            <w:tcW w:w="309" w:type="pct"/>
            <w:hideMark/>
          </w:tcPr>
          <w:p w:rsidR="008425A3" w:rsidRDefault="008425A3" w:rsidP="00D159D7">
            <w:pPr>
              <w:jc w:val="center"/>
            </w:pPr>
            <w:r w:rsidRPr="003A19BB">
              <w:rPr>
                <w:rStyle w:val="s0"/>
              </w:rPr>
              <w:t>26.</w:t>
            </w:r>
          </w:p>
        </w:tc>
        <w:tc>
          <w:tcPr>
            <w:tcW w:w="3440" w:type="pct"/>
            <w:hideMark/>
          </w:tcPr>
          <w:p w:rsidR="008425A3" w:rsidRDefault="008425A3" w:rsidP="00D159D7">
            <w:r w:rsidRPr="003A19BB">
              <w:rPr>
                <w:rStyle w:val="s0"/>
              </w:rPr>
              <w:t>Тампоны ватные, марлевые (стерильные)</w:t>
            </w:r>
          </w:p>
        </w:tc>
        <w:tc>
          <w:tcPr>
            <w:tcW w:w="1250" w:type="pct"/>
            <w:hideMark/>
          </w:tcPr>
          <w:p w:rsidR="008425A3" w:rsidRDefault="008425A3" w:rsidP="00D159D7">
            <w:pPr>
              <w:jc w:val="center"/>
            </w:pPr>
            <w:r w:rsidRPr="003A19BB">
              <w:rPr>
                <w:rStyle w:val="s0"/>
              </w:rPr>
              <w:t>30 штук</w:t>
            </w:r>
          </w:p>
        </w:tc>
      </w:tr>
      <w:tr w:rsidR="008425A3" w:rsidTr="008B791E">
        <w:trPr>
          <w:trHeight w:val="20"/>
          <w:jc w:val="center"/>
        </w:trPr>
        <w:tc>
          <w:tcPr>
            <w:tcW w:w="309" w:type="pct"/>
            <w:hideMark/>
          </w:tcPr>
          <w:p w:rsidR="008425A3" w:rsidRDefault="008425A3" w:rsidP="00D159D7">
            <w:pPr>
              <w:jc w:val="center"/>
            </w:pPr>
            <w:r w:rsidRPr="003A19BB">
              <w:rPr>
                <w:rStyle w:val="s0"/>
              </w:rPr>
              <w:t>27.</w:t>
            </w:r>
          </w:p>
        </w:tc>
        <w:tc>
          <w:tcPr>
            <w:tcW w:w="3440" w:type="pct"/>
            <w:hideMark/>
          </w:tcPr>
          <w:p w:rsidR="008425A3" w:rsidRDefault="008425A3" w:rsidP="00D159D7">
            <w:r w:rsidRPr="003A19BB">
              <w:rPr>
                <w:rStyle w:val="s0"/>
              </w:rPr>
              <w:t>Нитки суровые или лигатура</w:t>
            </w:r>
          </w:p>
        </w:tc>
        <w:tc>
          <w:tcPr>
            <w:tcW w:w="1250" w:type="pct"/>
            <w:hideMark/>
          </w:tcPr>
          <w:p w:rsidR="008425A3" w:rsidRDefault="008425A3" w:rsidP="00D159D7">
            <w:pPr>
              <w:jc w:val="center"/>
            </w:pPr>
            <w:r w:rsidRPr="003A19BB">
              <w:rPr>
                <w:rStyle w:val="s0"/>
              </w:rPr>
              <w:t>0,5 метра</w:t>
            </w:r>
          </w:p>
        </w:tc>
      </w:tr>
      <w:tr w:rsidR="008425A3" w:rsidTr="008B791E">
        <w:trPr>
          <w:trHeight w:val="20"/>
          <w:jc w:val="center"/>
        </w:trPr>
        <w:tc>
          <w:tcPr>
            <w:tcW w:w="309" w:type="pct"/>
            <w:hideMark/>
          </w:tcPr>
          <w:p w:rsidR="008425A3" w:rsidRDefault="008425A3" w:rsidP="00D159D7">
            <w:pPr>
              <w:jc w:val="center"/>
            </w:pPr>
            <w:r w:rsidRPr="003A19BB">
              <w:rPr>
                <w:rStyle w:val="s0"/>
              </w:rPr>
              <w:t>28.</w:t>
            </w:r>
          </w:p>
        </w:tc>
        <w:tc>
          <w:tcPr>
            <w:tcW w:w="3440" w:type="pct"/>
            <w:hideMark/>
          </w:tcPr>
          <w:p w:rsidR="008425A3" w:rsidRDefault="008425A3" w:rsidP="00D159D7">
            <w:r w:rsidRPr="003A19BB">
              <w:rPr>
                <w:rStyle w:val="s0"/>
              </w:rPr>
              <w:t>Пластилин</w:t>
            </w:r>
          </w:p>
        </w:tc>
        <w:tc>
          <w:tcPr>
            <w:tcW w:w="1250" w:type="pct"/>
            <w:hideMark/>
          </w:tcPr>
          <w:p w:rsidR="008425A3" w:rsidRDefault="008425A3" w:rsidP="00D159D7">
            <w:pPr>
              <w:jc w:val="center"/>
            </w:pPr>
            <w:r w:rsidRPr="003A19BB">
              <w:rPr>
                <w:rStyle w:val="s0"/>
              </w:rPr>
              <w:t>15 грамм</w:t>
            </w:r>
          </w:p>
        </w:tc>
      </w:tr>
      <w:tr w:rsidR="008425A3" w:rsidTr="008B791E">
        <w:trPr>
          <w:trHeight w:val="20"/>
          <w:jc w:val="center"/>
        </w:trPr>
        <w:tc>
          <w:tcPr>
            <w:tcW w:w="309" w:type="pct"/>
            <w:hideMark/>
          </w:tcPr>
          <w:p w:rsidR="008425A3" w:rsidRDefault="008425A3" w:rsidP="00D159D7">
            <w:pPr>
              <w:jc w:val="center"/>
            </w:pPr>
            <w:r w:rsidRPr="003A19BB">
              <w:rPr>
                <w:rStyle w:val="s0"/>
              </w:rPr>
              <w:t>29.</w:t>
            </w:r>
          </w:p>
        </w:tc>
        <w:tc>
          <w:tcPr>
            <w:tcW w:w="3440" w:type="pct"/>
            <w:hideMark/>
          </w:tcPr>
          <w:p w:rsidR="008425A3" w:rsidRDefault="008425A3" w:rsidP="00D159D7">
            <w:r w:rsidRPr="003A19BB">
              <w:rPr>
                <w:rStyle w:val="s0"/>
              </w:rPr>
              <w:t>Лейкопластырь</w:t>
            </w:r>
          </w:p>
        </w:tc>
        <w:tc>
          <w:tcPr>
            <w:tcW w:w="1250" w:type="pct"/>
            <w:hideMark/>
          </w:tcPr>
          <w:p w:rsidR="008425A3" w:rsidRDefault="008425A3" w:rsidP="00D159D7">
            <w:pPr>
              <w:jc w:val="center"/>
            </w:pPr>
            <w:r w:rsidRPr="003A19BB">
              <w:rPr>
                <w:rStyle w:val="s0"/>
              </w:rPr>
              <w:t>1 упаковка</w:t>
            </w:r>
          </w:p>
        </w:tc>
      </w:tr>
      <w:tr w:rsidR="008425A3" w:rsidTr="008B791E">
        <w:trPr>
          <w:trHeight w:val="20"/>
          <w:jc w:val="center"/>
        </w:trPr>
        <w:tc>
          <w:tcPr>
            <w:tcW w:w="309" w:type="pct"/>
            <w:hideMark/>
          </w:tcPr>
          <w:p w:rsidR="008425A3" w:rsidRDefault="008425A3" w:rsidP="00D159D7">
            <w:pPr>
              <w:jc w:val="center"/>
            </w:pPr>
            <w:r w:rsidRPr="003A19BB">
              <w:rPr>
                <w:rStyle w:val="s0"/>
              </w:rPr>
              <w:t>30.</w:t>
            </w:r>
          </w:p>
        </w:tc>
        <w:tc>
          <w:tcPr>
            <w:tcW w:w="3440" w:type="pct"/>
            <w:hideMark/>
          </w:tcPr>
          <w:p w:rsidR="008425A3" w:rsidRDefault="008425A3" w:rsidP="00D159D7">
            <w:r w:rsidRPr="003A19BB">
              <w:rPr>
                <w:rStyle w:val="s0"/>
              </w:rPr>
              <w:t>Карандаш по стеклу (стеклограф)</w:t>
            </w:r>
          </w:p>
        </w:tc>
        <w:tc>
          <w:tcPr>
            <w:tcW w:w="1250" w:type="pct"/>
            <w:hideMark/>
          </w:tcPr>
          <w:p w:rsidR="008425A3" w:rsidRDefault="008425A3" w:rsidP="00D159D7">
            <w:pPr>
              <w:jc w:val="center"/>
            </w:pPr>
            <w:r w:rsidRPr="003A19BB">
              <w:rPr>
                <w:rStyle w:val="s0"/>
              </w:rPr>
              <w:t>1 штука</w:t>
            </w:r>
          </w:p>
        </w:tc>
      </w:tr>
      <w:tr w:rsidR="008425A3" w:rsidTr="008B791E">
        <w:trPr>
          <w:trHeight w:val="20"/>
          <w:jc w:val="center"/>
        </w:trPr>
        <w:tc>
          <w:tcPr>
            <w:tcW w:w="309" w:type="pct"/>
            <w:hideMark/>
          </w:tcPr>
          <w:p w:rsidR="008425A3" w:rsidRDefault="008425A3" w:rsidP="00D159D7">
            <w:pPr>
              <w:jc w:val="center"/>
            </w:pPr>
            <w:r w:rsidRPr="003A19BB">
              <w:rPr>
                <w:rStyle w:val="s0"/>
              </w:rPr>
              <w:t>31.</w:t>
            </w:r>
          </w:p>
        </w:tc>
        <w:tc>
          <w:tcPr>
            <w:tcW w:w="3440" w:type="pct"/>
            <w:hideMark/>
          </w:tcPr>
          <w:p w:rsidR="008425A3" w:rsidRDefault="008425A3" w:rsidP="00D159D7">
            <w:r w:rsidRPr="003A19BB">
              <w:rPr>
                <w:rStyle w:val="s0"/>
              </w:rPr>
              <w:t>Вода дистиллированная в амп. по 5 мл</w:t>
            </w:r>
          </w:p>
        </w:tc>
        <w:tc>
          <w:tcPr>
            <w:tcW w:w="1250" w:type="pct"/>
            <w:hideMark/>
          </w:tcPr>
          <w:p w:rsidR="008425A3" w:rsidRDefault="008425A3" w:rsidP="00D159D7">
            <w:pPr>
              <w:jc w:val="center"/>
            </w:pPr>
            <w:r w:rsidRPr="003A19BB">
              <w:rPr>
                <w:rStyle w:val="s0"/>
              </w:rPr>
              <w:t>2 штуки</w:t>
            </w:r>
          </w:p>
        </w:tc>
      </w:tr>
      <w:tr w:rsidR="008425A3" w:rsidTr="008B791E">
        <w:trPr>
          <w:trHeight w:val="20"/>
          <w:jc w:val="center"/>
        </w:trPr>
        <w:tc>
          <w:tcPr>
            <w:tcW w:w="309" w:type="pct"/>
            <w:hideMark/>
          </w:tcPr>
          <w:p w:rsidR="008425A3" w:rsidRDefault="008425A3" w:rsidP="00D159D7">
            <w:pPr>
              <w:jc w:val="center"/>
            </w:pPr>
            <w:r w:rsidRPr="003A19BB">
              <w:rPr>
                <w:rStyle w:val="s0"/>
              </w:rPr>
              <w:t>32.</w:t>
            </w:r>
          </w:p>
        </w:tc>
        <w:tc>
          <w:tcPr>
            <w:tcW w:w="3440" w:type="pct"/>
            <w:hideMark/>
          </w:tcPr>
          <w:p w:rsidR="008425A3" w:rsidRDefault="008425A3" w:rsidP="00D159D7">
            <w:r w:rsidRPr="003A19BB">
              <w:rPr>
                <w:rStyle w:val="s0"/>
              </w:rPr>
              <w:t>0,9% раствор NaCl в амп. по 5 мл</w:t>
            </w:r>
          </w:p>
        </w:tc>
        <w:tc>
          <w:tcPr>
            <w:tcW w:w="1250" w:type="pct"/>
            <w:hideMark/>
          </w:tcPr>
          <w:p w:rsidR="008425A3" w:rsidRDefault="008425A3" w:rsidP="00D159D7">
            <w:pPr>
              <w:jc w:val="center"/>
            </w:pPr>
            <w:r w:rsidRPr="003A19BB">
              <w:rPr>
                <w:rStyle w:val="s0"/>
              </w:rPr>
              <w:t>3 штуки</w:t>
            </w:r>
          </w:p>
        </w:tc>
      </w:tr>
      <w:tr w:rsidR="008425A3" w:rsidTr="008B791E">
        <w:trPr>
          <w:trHeight w:val="20"/>
          <w:jc w:val="center"/>
        </w:trPr>
        <w:tc>
          <w:tcPr>
            <w:tcW w:w="309" w:type="pct"/>
            <w:hideMark/>
          </w:tcPr>
          <w:p w:rsidR="008425A3" w:rsidRDefault="008425A3" w:rsidP="00D159D7">
            <w:pPr>
              <w:jc w:val="center"/>
            </w:pPr>
            <w:r w:rsidRPr="003A19BB">
              <w:rPr>
                <w:rStyle w:val="s0"/>
              </w:rPr>
              <w:t>33.</w:t>
            </w:r>
          </w:p>
        </w:tc>
        <w:tc>
          <w:tcPr>
            <w:tcW w:w="3440" w:type="pct"/>
            <w:hideMark/>
          </w:tcPr>
          <w:p w:rsidR="008425A3" w:rsidRDefault="008425A3" w:rsidP="00D159D7">
            <w:r w:rsidRPr="003A19BB">
              <w:rPr>
                <w:rStyle w:val="s0"/>
              </w:rPr>
              <w:t>Бульон питательный (рН 7,2) во флаконе (стерильный)</w:t>
            </w:r>
          </w:p>
        </w:tc>
        <w:tc>
          <w:tcPr>
            <w:tcW w:w="1250" w:type="pct"/>
            <w:hideMark/>
          </w:tcPr>
          <w:p w:rsidR="008425A3" w:rsidRDefault="008425A3" w:rsidP="00D159D7">
            <w:pPr>
              <w:jc w:val="center"/>
            </w:pPr>
            <w:r w:rsidRPr="003A19BB">
              <w:rPr>
                <w:rStyle w:val="s0"/>
              </w:rPr>
              <w:t>50 мл</w:t>
            </w:r>
          </w:p>
        </w:tc>
      </w:tr>
      <w:tr w:rsidR="008425A3" w:rsidTr="008B791E">
        <w:trPr>
          <w:trHeight w:val="20"/>
          <w:jc w:val="center"/>
        </w:trPr>
        <w:tc>
          <w:tcPr>
            <w:tcW w:w="309" w:type="pct"/>
            <w:hideMark/>
          </w:tcPr>
          <w:p w:rsidR="008425A3" w:rsidRDefault="008425A3" w:rsidP="00D159D7">
            <w:pPr>
              <w:jc w:val="center"/>
            </w:pPr>
            <w:r w:rsidRPr="003A19BB">
              <w:rPr>
                <w:rStyle w:val="s0"/>
              </w:rPr>
              <w:t>34.</w:t>
            </w:r>
          </w:p>
        </w:tc>
        <w:tc>
          <w:tcPr>
            <w:tcW w:w="3440" w:type="pct"/>
            <w:hideMark/>
          </w:tcPr>
          <w:p w:rsidR="008425A3" w:rsidRDefault="008425A3" w:rsidP="00D159D7">
            <w:r w:rsidRPr="003A19BB">
              <w:rPr>
                <w:rStyle w:val="s0"/>
              </w:rPr>
              <w:t>Перчатки резиновые</w:t>
            </w:r>
          </w:p>
        </w:tc>
        <w:tc>
          <w:tcPr>
            <w:tcW w:w="1250" w:type="pct"/>
            <w:hideMark/>
          </w:tcPr>
          <w:p w:rsidR="008425A3" w:rsidRDefault="008425A3" w:rsidP="00D159D7">
            <w:pPr>
              <w:jc w:val="center"/>
            </w:pPr>
            <w:r w:rsidRPr="003A19BB">
              <w:rPr>
                <w:rStyle w:val="s0"/>
              </w:rPr>
              <w:t>2 пары</w:t>
            </w:r>
          </w:p>
        </w:tc>
      </w:tr>
      <w:tr w:rsidR="008425A3" w:rsidTr="008B791E">
        <w:trPr>
          <w:trHeight w:val="20"/>
          <w:jc w:val="center"/>
        </w:trPr>
        <w:tc>
          <w:tcPr>
            <w:tcW w:w="309" w:type="pct"/>
            <w:hideMark/>
          </w:tcPr>
          <w:p w:rsidR="008425A3" w:rsidRDefault="008425A3" w:rsidP="00D159D7">
            <w:pPr>
              <w:jc w:val="center"/>
            </w:pPr>
            <w:r w:rsidRPr="003A19BB">
              <w:rPr>
                <w:rStyle w:val="s0"/>
              </w:rPr>
              <w:t>35.</w:t>
            </w:r>
          </w:p>
        </w:tc>
        <w:tc>
          <w:tcPr>
            <w:tcW w:w="3440" w:type="pct"/>
            <w:hideMark/>
          </w:tcPr>
          <w:p w:rsidR="008425A3" w:rsidRDefault="008425A3" w:rsidP="00D159D7">
            <w:r w:rsidRPr="003A19BB">
              <w:rPr>
                <w:rStyle w:val="s0"/>
              </w:rPr>
              <w:t>Бланки направлений</w:t>
            </w:r>
          </w:p>
        </w:tc>
        <w:tc>
          <w:tcPr>
            <w:tcW w:w="1250" w:type="pct"/>
            <w:hideMark/>
          </w:tcPr>
          <w:p w:rsidR="008425A3" w:rsidRDefault="008425A3" w:rsidP="00D159D7">
            <w:pPr>
              <w:jc w:val="center"/>
            </w:pPr>
            <w:r w:rsidRPr="003A19BB">
              <w:rPr>
                <w:rStyle w:val="s0"/>
              </w:rPr>
              <w:t>10 штук</w:t>
            </w:r>
          </w:p>
        </w:tc>
      </w:tr>
      <w:tr w:rsidR="008425A3" w:rsidTr="008B791E">
        <w:trPr>
          <w:trHeight w:val="20"/>
          <w:jc w:val="center"/>
        </w:trPr>
        <w:tc>
          <w:tcPr>
            <w:tcW w:w="309" w:type="pct"/>
            <w:hideMark/>
          </w:tcPr>
          <w:p w:rsidR="008425A3" w:rsidRDefault="008425A3" w:rsidP="00D159D7">
            <w:pPr>
              <w:jc w:val="center"/>
            </w:pPr>
            <w:r w:rsidRPr="003A19BB">
              <w:rPr>
                <w:rStyle w:val="s0"/>
              </w:rPr>
              <w:t>36.</w:t>
            </w:r>
          </w:p>
        </w:tc>
        <w:tc>
          <w:tcPr>
            <w:tcW w:w="3440" w:type="pct"/>
            <w:hideMark/>
          </w:tcPr>
          <w:p w:rsidR="008425A3" w:rsidRDefault="008425A3" w:rsidP="00D159D7">
            <w:r w:rsidRPr="003A19BB">
              <w:rPr>
                <w:rStyle w:val="s0"/>
              </w:rPr>
              <w:t>Блокнот, простой карандаш</w:t>
            </w:r>
          </w:p>
        </w:tc>
        <w:tc>
          <w:tcPr>
            <w:tcW w:w="1250" w:type="pct"/>
            <w:hideMark/>
          </w:tcPr>
          <w:p w:rsidR="008425A3" w:rsidRDefault="008425A3" w:rsidP="00D159D7">
            <w:pPr>
              <w:jc w:val="center"/>
            </w:pPr>
            <w:r w:rsidRPr="003A19BB">
              <w:rPr>
                <w:rStyle w:val="s0"/>
              </w:rPr>
              <w:t>1+1</w:t>
            </w:r>
          </w:p>
        </w:tc>
      </w:tr>
      <w:tr w:rsidR="008425A3" w:rsidTr="008B791E">
        <w:trPr>
          <w:trHeight w:val="20"/>
          <w:jc w:val="center"/>
        </w:trPr>
        <w:tc>
          <w:tcPr>
            <w:tcW w:w="309" w:type="pct"/>
            <w:hideMark/>
          </w:tcPr>
          <w:p w:rsidR="008425A3" w:rsidRDefault="008425A3" w:rsidP="00D159D7">
            <w:pPr>
              <w:jc w:val="center"/>
            </w:pPr>
            <w:r w:rsidRPr="003A19BB">
              <w:rPr>
                <w:rStyle w:val="s0"/>
              </w:rPr>
              <w:t>37.</w:t>
            </w:r>
          </w:p>
        </w:tc>
        <w:tc>
          <w:tcPr>
            <w:tcW w:w="3440" w:type="pct"/>
            <w:hideMark/>
          </w:tcPr>
          <w:p w:rsidR="008425A3" w:rsidRDefault="008425A3" w:rsidP="00D159D7">
            <w:r w:rsidRPr="003A19BB">
              <w:rPr>
                <w:rStyle w:val="s0"/>
              </w:rPr>
              <w:t>Инструкция по забору материала на чуму</w:t>
            </w:r>
          </w:p>
        </w:tc>
        <w:tc>
          <w:tcPr>
            <w:tcW w:w="1250" w:type="pct"/>
            <w:hideMark/>
          </w:tcPr>
          <w:p w:rsidR="008425A3" w:rsidRDefault="008425A3" w:rsidP="00D159D7">
            <w:pPr>
              <w:jc w:val="center"/>
            </w:pPr>
            <w:r w:rsidRPr="003A19BB">
              <w:rPr>
                <w:rStyle w:val="s0"/>
              </w:rPr>
              <w:t>1</w:t>
            </w:r>
          </w:p>
        </w:tc>
      </w:tr>
      <w:tr w:rsidR="008425A3" w:rsidTr="008B791E">
        <w:trPr>
          <w:trHeight w:val="20"/>
          <w:jc w:val="center"/>
        </w:trPr>
        <w:tc>
          <w:tcPr>
            <w:tcW w:w="309" w:type="pct"/>
            <w:hideMark/>
          </w:tcPr>
          <w:p w:rsidR="008425A3" w:rsidRDefault="008425A3" w:rsidP="00D159D7">
            <w:pPr>
              <w:jc w:val="center"/>
            </w:pPr>
            <w:r w:rsidRPr="003A19BB">
              <w:rPr>
                <w:rStyle w:val="s0"/>
              </w:rPr>
              <w:t>38.</w:t>
            </w:r>
          </w:p>
        </w:tc>
        <w:tc>
          <w:tcPr>
            <w:tcW w:w="3440" w:type="pct"/>
            <w:hideMark/>
          </w:tcPr>
          <w:p w:rsidR="008425A3" w:rsidRDefault="008425A3" w:rsidP="00D159D7">
            <w:r w:rsidRPr="003A19BB">
              <w:rPr>
                <w:rStyle w:val="s0"/>
              </w:rPr>
              <w:t>Бикс или металлический ящик для доставки проб</w:t>
            </w:r>
          </w:p>
        </w:tc>
        <w:tc>
          <w:tcPr>
            <w:tcW w:w="1250" w:type="pct"/>
            <w:hideMark/>
          </w:tcPr>
          <w:p w:rsidR="008425A3" w:rsidRDefault="008425A3" w:rsidP="00D159D7">
            <w:pPr>
              <w:jc w:val="center"/>
            </w:pPr>
            <w:r w:rsidRPr="003A19BB">
              <w:rPr>
                <w:rStyle w:val="s0"/>
              </w:rPr>
              <w:t>1 штука</w:t>
            </w:r>
          </w:p>
        </w:tc>
      </w:tr>
    </w:tbl>
    <w:p w:rsidR="008425A3" w:rsidRDefault="008425A3" w:rsidP="008425A3">
      <w:pPr>
        <w:ind w:firstLine="400"/>
        <w:jc w:val="both"/>
      </w:pPr>
      <w:r>
        <w:rPr>
          <w:rStyle w:val="s0"/>
        </w:rPr>
        <w:t> </w:t>
      </w:r>
    </w:p>
    <w:p w:rsidR="008425A3" w:rsidRDefault="008425A3" w:rsidP="008425A3">
      <w:pPr>
        <w:ind w:firstLine="400"/>
        <w:jc w:val="both"/>
      </w:pPr>
      <w:r>
        <w:rPr>
          <w:rStyle w:val="s0"/>
        </w:rPr>
        <w:t>Примечание: Подлежащие обеззараживанию предметы должны стерилизоваться 1 раз в 3 месяца. При выявлении больного, подозрительного на чуму, в лаборатории берется питательный бульон, который до</w:t>
      </w:r>
      <w:r>
        <w:rPr>
          <w:rStyle w:val="s0"/>
        </w:rPr>
        <w:t>л</w:t>
      </w:r>
      <w:r>
        <w:rPr>
          <w:rStyle w:val="s0"/>
        </w:rPr>
        <w:t>жен обладать высокой чувствительностью для роста чумного микроба.</w:t>
      </w:r>
    </w:p>
    <w:p w:rsidR="008B791E" w:rsidRDefault="008B791E" w:rsidP="008B791E">
      <w:pPr>
        <w:ind w:firstLine="400"/>
        <w:jc w:val="center"/>
        <w:rPr>
          <w:rStyle w:val="s1"/>
        </w:rPr>
      </w:pPr>
    </w:p>
    <w:p w:rsidR="008425A3" w:rsidRDefault="008425A3" w:rsidP="008B791E">
      <w:pPr>
        <w:ind w:firstLine="400"/>
        <w:jc w:val="center"/>
      </w:pPr>
      <w:r>
        <w:rPr>
          <w:rStyle w:val="s1"/>
        </w:rPr>
        <w:t>Комплект для забора материала от больного с подозрением на холеру</w:t>
      </w:r>
    </w:p>
    <w:p w:rsidR="008425A3" w:rsidRPr="008B791E" w:rsidRDefault="008425A3" w:rsidP="008425A3">
      <w:pPr>
        <w:jc w:val="center"/>
        <w:rPr>
          <w:b/>
        </w:rPr>
      </w:pPr>
      <w:r w:rsidRPr="008B791E">
        <w:rPr>
          <w:rStyle w:val="s0"/>
          <w:b/>
        </w:rPr>
        <w:t>(при медицинских учреждениях на всех этапах оказания медицинской помощи)</w:t>
      </w:r>
    </w:p>
    <w:p w:rsidR="008425A3" w:rsidRDefault="008425A3" w:rsidP="008425A3">
      <w:pPr>
        <w:jc w:val="center"/>
      </w:pPr>
      <w:r>
        <w:rPr>
          <w:rStyle w:val="s0"/>
        </w:rPr>
        <w:t> </w:t>
      </w:r>
    </w:p>
    <w:tbl>
      <w:tblPr>
        <w:tblStyle w:val="a3"/>
        <w:tblW w:w="3725" w:type="pct"/>
        <w:jc w:val="center"/>
        <w:tblLook w:val="04A0"/>
      </w:tblPr>
      <w:tblGrid>
        <w:gridCol w:w="525"/>
        <w:gridCol w:w="4500"/>
        <w:gridCol w:w="2105"/>
      </w:tblGrid>
      <w:tr w:rsidR="008425A3" w:rsidTr="008B791E">
        <w:trPr>
          <w:jc w:val="center"/>
        </w:trPr>
        <w:tc>
          <w:tcPr>
            <w:tcW w:w="368" w:type="pct"/>
            <w:hideMark/>
          </w:tcPr>
          <w:p w:rsidR="008425A3" w:rsidRDefault="008425A3" w:rsidP="00D159D7">
            <w:pPr>
              <w:jc w:val="center"/>
            </w:pPr>
            <w:r w:rsidRPr="003A19BB">
              <w:rPr>
                <w:rStyle w:val="s0"/>
              </w:rPr>
              <w:t>№</w:t>
            </w:r>
          </w:p>
        </w:tc>
        <w:tc>
          <w:tcPr>
            <w:tcW w:w="3156" w:type="pct"/>
            <w:hideMark/>
          </w:tcPr>
          <w:p w:rsidR="008425A3" w:rsidRDefault="008425A3" w:rsidP="00D159D7">
            <w:pPr>
              <w:jc w:val="center"/>
            </w:pPr>
            <w:r w:rsidRPr="003A19BB">
              <w:rPr>
                <w:rStyle w:val="s0"/>
              </w:rPr>
              <w:t>Наименование предмета</w:t>
            </w:r>
          </w:p>
        </w:tc>
        <w:tc>
          <w:tcPr>
            <w:tcW w:w="1476" w:type="pct"/>
            <w:hideMark/>
          </w:tcPr>
          <w:p w:rsidR="008425A3" w:rsidRDefault="008425A3" w:rsidP="00D159D7">
            <w:pPr>
              <w:jc w:val="center"/>
            </w:pPr>
            <w:r w:rsidRPr="003A19BB">
              <w:rPr>
                <w:rStyle w:val="s0"/>
              </w:rPr>
              <w:t>Количество</w:t>
            </w:r>
          </w:p>
        </w:tc>
      </w:tr>
      <w:tr w:rsidR="008425A3" w:rsidTr="008B791E">
        <w:trPr>
          <w:jc w:val="center"/>
        </w:trPr>
        <w:tc>
          <w:tcPr>
            <w:tcW w:w="368" w:type="pct"/>
            <w:hideMark/>
          </w:tcPr>
          <w:p w:rsidR="008425A3" w:rsidRDefault="008425A3" w:rsidP="00D159D7">
            <w:pPr>
              <w:jc w:val="center"/>
            </w:pPr>
            <w:r w:rsidRPr="003A19BB">
              <w:rPr>
                <w:rStyle w:val="s0"/>
              </w:rPr>
              <w:t>1.</w:t>
            </w:r>
          </w:p>
        </w:tc>
        <w:tc>
          <w:tcPr>
            <w:tcW w:w="3156" w:type="pct"/>
            <w:hideMark/>
          </w:tcPr>
          <w:p w:rsidR="008425A3" w:rsidRDefault="008425A3" w:rsidP="00D159D7">
            <w:r w:rsidRPr="003A19BB">
              <w:rPr>
                <w:rStyle w:val="s0"/>
              </w:rPr>
              <w:t>Банки стерильные широкогорлые с притертыми крышками</w:t>
            </w:r>
          </w:p>
        </w:tc>
        <w:tc>
          <w:tcPr>
            <w:tcW w:w="1476" w:type="pct"/>
            <w:hideMark/>
          </w:tcPr>
          <w:p w:rsidR="008425A3" w:rsidRDefault="008425A3" w:rsidP="00D159D7">
            <w:pPr>
              <w:jc w:val="center"/>
            </w:pPr>
            <w:r w:rsidRPr="003A19BB">
              <w:rPr>
                <w:rStyle w:val="s0"/>
              </w:rPr>
              <w:t>2 штуки</w:t>
            </w:r>
          </w:p>
        </w:tc>
      </w:tr>
      <w:tr w:rsidR="008425A3" w:rsidTr="008B791E">
        <w:trPr>
          <w:jc w:val="center"/>
        </w:trPr>
        <w:tc>
          <w:tcPr>
            <w:tcW w:w="368" w:type="pct"/>
            <w:hideMark/>
          </w:tcPr>
          <w:p w:rsidR="008425A3" w:rsidRDefault="008425A3" w:rsidP="00D159D7">
            <w:pPr>
              <w:jc w:val="center"/>
            </w:pPr>
            <w:r w:rsidRPr="003A19BB">
              <w:rPr>
                <w:rStyle w:val="s0"/>
              </w:rPr>
              <w:t>2.</w:t>
            </w:r>
          </w:p>
        </w:tc>
        <w:tc>
          <w:tcPr>
            <w:tcW w:w="3156" w:type="pct"/>
            <w:hideMark/>
          </w:tcPr>
          <w:p w:rsidR="008425A3" w:rsidRDefault="008425A3" w:rsidP="00D159D7">
            <w:r w:rsidRPr="003A19BB">
              <w:rPr>
                <w:rStyle w:val="s0"/>
              </w:rPr>
              <w:t>Стеклянные трубочки</w:t>
            </w:r>
          </w:p>
        </w:tc>
        <w:tc>
          <w:tcPr>
            <w:tcW w:w="1476" w:type="pct"/>
            <w:hideMark/>
          </w:tcPr>
          <w:p w:rsidR="008425A3" w:rsidRDefault="008425A3" w:rsidP="00D159D7">
            <w:pPr>
              <w:jc w:val="center"/>
            </w:pPr>
            <w:r w:rsidRPr="003A19BB">
              <w:rPr>
                <w:rStyle w:val="s0"/>
              </w:rPr>
              <w:t>4 штуки</w:t>
            </w:r>
          </w:p>
        </w:tc>
      </w:tr>
      <w:tr w:rsidR="008425A3" w:rsidTr="008B791E">
        <w:trPr>
          <w:jc w:val="center"/>
        </w:trPr>
        <w:tc>
          <w:tcPr>
            <w:tcW w:w="368" w:type="pct"/>
            <w:hideMark/>
          </w:tcPr>
          <w:p w:rsidR="008425A3" w:rsidRDefault="008425A3" w:rsidP="00D159D7">
            <w:pPr>
              <w:jc w:val="center"/>
            </w:pPr>
            <w:r w:rsidRPr="003A19BB">
              <w:rPr>
                <w:rStyle w:val="s0"/>
              </w:rPr>
              <w:t>3.</w:t>
            </w:r>
          </w:p>
        </w:tc>
        <w:tc>
          <w:tcPr>
            <w:tcW w:w="3156" w:type="pct"/>
            <w:hideMark/>
          </w:tcPr>
          <w:p w:rsidR="008425A3" w:rsidRDefault="008425A3" w:rsidP="00D159D7">
            <w:r w:rsidRPr="003A19BB">
              <w:rPr>
                <w:rStyle w:val="s0"/>
              </w:rPr>
              <w:t>Резиновая груша со шлангом</w:t>
            </w:r>
          </w:p>
        </w:tc>
        <w:tc>
          <w:tcPr>
            <w:tcW w:w="1476" w:type="pct"/>
            <w:hideMark/>
          </w:tcPr>
          <w:p w:rsidR="008425A3" w:rsidRDefault="008425A3" w:rsidP="00D159D7">
            <w:pPr>
              <w:jc w:val="center"/>
            </w:pPr>
            <w:r w:rsidRPr="003A19BB">
              <w:rPr>
                <w:rStyle w:val="s0"/>
              </w:rPr>
              <w:t>1 штука</w:t>
            </w:r>
          </w:p>
        </w:tc>
      </w:tr>
      <w:tr w:rsidR="008425A3" w:rsidTr="008B791E">
        <w:trPr>
          <w:jc w:val="center"/>
        </w:trPr>
        <w:tc>
          <w:tcPr>
            <w:tcW w:w="368" w:type="pct"/>
            <w:hideMark/>
          </w:tcPr>
          <w:p w:rsidR="008425A3" w:rsidRDefault="008425A3" w:rsidP="00D159D7">
            <w:pPr>
              <w:jc w:val="center"/>
            </w:pPr>
            <w:r w:rsidRPr="003A19BB">
              <w:rPr>
                <w:rStyle w:val="s0"/>
              </w:rPr>
              <w:t>4.</w:t>
            </w:r>
          </w:p>
        </w:tc>
        <w:tc>
          <w:tcPr>
            <w:tcW w:w="3156" w:type="pct"/>
            <w:hideMark/>
          </w:tcPr>
          <w:p w:rsidR="008425A3" w:rsidRDefault="008425A3" w:rsidP="00D159D7">
            <w:r w:rsidRPr="003A19BB">
              <w:rPr>
                <w:rStyle w:val="s0"/>
              </w:rPr>
              <w:t>Лейкопластырь</w:t>
            </w:r>
          </w:p>
        </w:tc>
        <w:tc>
          <w:tcPr>
            <w:tcW w:w="1476" w:type="pct"/>
            <w:hideMark/>
          </w:tcPr>
          <w:p w:rsidR="008425A3" w:rsidRDefault="008425A3" w:rsidP="00D159D7">
            <w:pPr>
              <w:jc w:val="center"/>
            </w:pPr>
            <w:r w:rsidRPr="003A19BB">
              <w:rPr>
                <w:rStyle w:val="s0"/>
              </w:rPr>
              <w:t>1 упаковка</w:t>
            </w:r>
          </w:p>
        </w:tc>
      </w:tr>
      <w:tr w:rsidR="008425A3" w:rsidTr="008B791E">
        <w:trPr>
          <w:jc w:val="center"/>
        </w:trPr>
        <w:tc>
          <w:tcPr>
            <w:tcW w:w="368" w:type="pct"/>
            <w:hideMark/>
          </w:tcPr>
          <w:p w:rsidR="008425A3" w:rsidRDefault="008425A3" w:rsidP="00D159D7">
            <w:pPr>
              <w:jc w:val="center"/>
            </w:pPr>
            <w:r w:rsidRPr="003A19BB">
              <w:rPr>
                <w:rStyle w:val="s0"/>
              </w:rPr>
              <w:t>5.</w:t>
            </w:r>
          </w:p>
        </w:tc>
        <w:tc>
          <w:tcPr>
            <w:tcW w:w="3156" w:type="pct"/>
            <w:hideMark/>
          </w:tcPr>
          <w:p w:rsidR="008425A3" w:rsidRDefault="008425A3" w:rsidP="00D159D7">
            <w:r w:rsidRPr="003A19BB">
              <w:rPr>
                <w:rStyle w:val="s0"/>
              </w:rPr>
              <w:t>Карандаш</w:t>
            </w:r>
          </w:p>
        </w:tc>
        <w:tc>
          <w:tcPr>
            <w:tcW w:w="1476" w:type="pct"/>
            <w:hideMark/>
          </w:tcPr>
          <w:p w:rsidR="008425A3" w:rsidRDefault="008425A3" w:rsidP="00D159D7">
            <w:pPr>
              <w:jc w:val="center"/>
            </w:pPr>
            <w:r w:rsidRPr="003A19BB">
              <w:rPr>
                <w:rStyle w:val="s0"/>
              </w:rPr>
              <w:t>1 штука</w:t>
            </w:r>
          </w:p>
        </w:tc>
      </w:tr>
      <w:tr w:rsidR="008425A3" w:rsidTr="00FE4558">
        <w:trPr>
          <w:jc w:val="center"/>
        </w:trPr>
        <w:tc>
          <w:tcPr>
            <w:tcW w:w="368" w:type="pct"/>
            <w:tcBorders>
              <w:bottom w:val="single" w:sz="4" w:space="0" w:color="auto"/>
            </w:tcBorders>
            <w:hideMark/>
          </w:tcPr>
          <w:p w:rsidR="008425A3" w:rsidRDefault="008425A3" w:rsidP="00D159D7">
            <w:pPr>
              <w:jc w:val="center"/>
            </w:pPr>
            <w:r w:rsidRPr="003A19BB">
              <w:rPr>
                <w:rStyle w:val="s0"/>
              </w:rPr>
              <w:t>6.</w:t>
            </w:r>
          </w:p>
        </w:tc>
        <w:tc>
          <w:tcPr>
            <w:tcW w:w="3156" w:type="pct"/>
            <w:tcBorders>
              <w:bottom w:val="single" w:sz="4" w:space="0" w:color="auto"/>
            </w:tcBorders>
            <w:hideMark/>
          </w:tcPr>
          <w:p w:rsidR="008425A3" w:rsidRDefault="008425A3" w:rsidP="00D159D7">
            <w:r w:rsidRPr="003A19BB">
              <w:rPr>
                <w:rStyle w:val="s0"/>
              </w:rPr>
              <w:t>Полиэтиленовые пакеты</w:t>
            </w:r>
          </w:p>
        </w:tc>
        <w:tc>
          <w:tcPr>
            <w:tcW w:w="1476" w:type="pct"/>
            <w:tcBorders>
              <w:bottom w:val="single" w:sz="4" w:space="0" w:color="auto"/>
            </w:tcBorders>
            <w:hideMark/>
          </w:tcPr>
          <w:p w:rsidR="008425A3" w:rsidRDefault="008425A3" w:rsidP="00D159D7">
            <w:pPr>
              <w:jc w:val="center"/>
            </w:pPr>
            <w:r w:rsidRPr="003A19BB">
              <w:rPr>
                <w:rStyle w:val="s0"/>
              </w:rPr>
              <w:t>3 штук</w:t>
            </w:r>
          </w:p>
        </w:tc>
      </w:tr>
      <w:tr w:rsidR="008425A3" w:rsidTr="00FE4558">
        <w:trPr>
          <w:jc w:val="center"/>
        </w:trPr>
        <w:tc>
          <w:tcPr>
            <w:tcW w:w="368" w:type="pct"/>
            <w:tcBorders>
              <w:bottom w:val="single" w:sz="4" w:space="0" w:color="auto"/>
            </w:tcBorders>
            <w:hideMark/>
          </w:tcPr>
          <w:p w:rsidR="008425A3" w:rsidRDefault="008425A3" w:rsidP="00D159D7">
            <w:pPr>
              <w:jc w:val="center"/>
            </w:pPr>
            <w:r w:rsidRPr="003A19BB">
              <w:rPr>
                <w:rStyle w:val="s0"/>
              </w:rPr>
              <w:lastRenderedPageBreak/>
              <w:t>7.</w:t>
            </w:r>
          </w:p>
        </w:tc>
        <w:tc>
          <w:tcPr>
            <w:tcW w:w="3156" w:type="pct"/>
            <w:tcBorders>
              <w:bottom w:val="single" w:sz="4" w:space="0" w:color="auto"/>
            </w:tcBorders>
            <w:hideMark/>
          </w:tcPr>
          <w:p w:rsidR="008425A3" w:rsidRDefault="008425A3" w:rsidP="00D159D7">
            <w:r w:rsidRPr="003A19BB">
              <w:rPr>
                <w:rStyle w:val="s0"/>
              </w:rPr>
              <w:t>Марлевые салфетки</w:t>
            </w:r>
          </w:p>
        </w:tc>
        <w:tc>
          <w:tcPr>
            <w:tcW w:w="1476" w:type="pct"/>
            <w:tcBorders>
              <w:bottom w:val="single" w:sz="4" w:space="0" w:color="auto"/>
            </w:tcBorders>
            <w:hideMark/>
          </w:tcPr>
          <w:p w:rsidR="008425A3" w:rsidRDefault="008425A3" w:rsidP="00D159D7">
            <w:pPr>
              <w:jc w:val="center"/>
            </w:pPr>
            <w:r w:rsidRPr="003A19BB">
              <w:rPr>
                <w:rStyle w:val="s0"/>
              </w:rPr>
              <w:t>6 штук</w:t>
            </w:r>
          </w:p>
        </w:tc>
      </w:tr>
      <w:tr w:rsidR="008425A3" w:rsidTr="00FE4558">
        <w:trPr>
          <w:jc w:val="center"/>
        </w:trPr>
        <w:tc>
          <w:tcPr>
            <w:tcW w:w="368" w:type="pct"/>
            <w:tcBorders>
              <w:top w:val="single" w:sz="4" w:space="0" w:color="auto"/>
            </w:tcBorders>
            <w:hideMark/>
          </w:tcPr>
          <w:p w:rsidR="008425A3" w:rsidRDefault="008425A3" w:rsidP="00D159D7">
            <w:pPr>
              <w:jc w:val="center"/>
            </w:pPr>
            <w:r w:rsidRPr="003A19BB">
              <w:rPr>
                <w:rStyle w:val="s0"/>
              </w:rPr>
              <w:t>8.</w:t>
            </w:r>
          </w:p>
        </w:tc>
        <w:tc>
          <w:tcPr>
            <w:tcW w:w="3156" w:type="pct"/>
            <w:tcBorders>
              <w:top w:val="single" w:sz="4" w:space="0" w:color="auto"/>
            </w:tcBorders>
            <w:hideMark/>
          </w:tcPr>
          <w:p w:rsidR="008425A3" w:rsidRDefault="008425A3" w:rsidP="00D159D7">
            <w:r w:rsidRPr="003A19BB">
              <w:rPr>
                <w:rStyle w:val="s0"/>
              </w:rPr>
              <w:t>Бикс металлический</w:t>
            </w:r>
          </w:p>
        </w:tc>
        <w:tc>
          <w:tcPr>
            <w:tcW w:w="1476" w:type="pct"/>
            <w:tcBorders>
              <w:top w:val="single" w:sz="4" w:space="0" w:color="auto"/>
            </w:tcBorders>
            <w:hideMark/>
          </w:tcPr>
          <w:p w:rsidR="008425A3" w:rsidRDefault="008425A3" w:rsidP="00D159D7">
            <w:pPr>
              <w:jc w:val="center"/>
            </w:pPr>
            <w:r w:rsidRPr="003A19BB">
              <w:rPr>
                <w:rStyle w:val="s0"/>
              </w:rPr>
              <w:t>1 штука</w:t>
            </w:r>
          </w:p>
        </w:tc>
      </w:tr>
      <w:tr w:rsidR="008425A3" w:rsidTr="008B791E">
        <w:trPr>
          <w:jc w:val="center"/>
        </w:trPr>
        <w:tc>
          <w:tcPr>
            <w:tcW w:w="368" w:type="pct"/>
            <w:hideMark/>
          </w:tcPr>
          <w:p w:rsidR="008425A3" w:rsidRDefault="008425A3" w:rsidP="00D159D7">
            <w:pPr>
              <w:jc w:val="center"/>
            </w:pPr>
            <w:r w:rsidRPr="003A19BB">
              <w:rPr>
                <w:rStyle w:val="s0"/>
              </w:rPr>
              <w:t>9.</w:t>
            </w:r>
          </w:p>
        </w:tc>
        <w:tc>
          <w:tcPr>
            <w:tcW w:w="3156" w:type="pct"/>
            <w:hideMark/>
          </w:tcPr>
          <w:p w:rsidR="008425A3" w:rsidRDefault="008425A3" w:rsidP="00D159D7">
            <w:r w:rsidRPr="003A19BB">
              <w:rPr>
                <w:rStyle w:val="s0"/>
              </w:rPr>
              <w:t>Дезинфектант</w:t>
            </w:r>
          </w:p>
        </w:tc>
        <w:tc>
          <w:tcPr>
            <w:tcW w:w="1476" w:type="pct"/>
            <w:hideMark/>
          </w:tcPr>
          <w:p w:rsidR="008425A3" w:rsidRDefault="008425A3" w:rsidP="00D159D7">
            <w:pPr>
              <w:jc w:val="center"/>
            </w:pPr>
            <w:r w:rsidRPr="003A19BB">
              <w:rPr>
                <w:rStyle w:val="s0"/>
              </w:rPr>
              <w:t>1 штука</w:t>
            </w:r>
          </w:p>
        </w:tc>
      </w:tr>
      <w:tr w:rsidR="008425A3" w:rsidTr="008B791E">
        <w:trPr>
          <w:jc w:val="center"/>
        </w:trPr>
        <w:tc>
          <w:tcPr>
            <w:tcW w:w="368" w:type="pct"/>
            <w:hideMark/>
          </w:tcPr>
          <w:p w:rsidR="008425A3" w:rsidRDefault="008425A3" w:rsidP="00D159D7">
            <w:pPr>
              <w:jc w:val="center"/>
            </w:pPr>
            <w:r w:rsidRPr="003A19BB">
              <w:rPr>
                <w:rStyle w:val="s0"/>
              </w:rPr>
              <w:t>10.</w:t>
            </w:r>
          </w:p>
        </w:tc>
        <w:tc>
          <w:tcPr>
            <w:tcW w:w="3156" w:type="pct"/>
            <w:hideMark/>
          </w:tcPr>
          <w:p w:rsidR="008425A3" w:rsidRDefault="008425A3" w:rsidP="00D159D7">
            <w:r w:rsidRPr="003A19BB">
              <w:rPr>
                <w:rStyle w:val="s0"/>
              </w:rPr>
              <w:t>Алюминиевые петли с пробирками</w:t>
            </w:r>
          </w:p>
        </w:tc>
        <w:tc>
          <w:tcPr>
            <w:tcW w:w="1476" w:type="pct"/>
            <w:hideMark/>
          </w:tcPr>
          <w:p w:rsidR="008425A3" w:rsidRDefault="008425A3" w:rsidP="00D159D7">
            <w:pPr>
              <w:jc w:val="center"/>
            </w:pPr>
            <w:r w:rsidRPr="003A19BB">
              <w:rPr>
                <w:rStyle w:val="s0"/>
              </w:rPr>
              <w:t>3 штуки</w:t>
            </w:r>
          </w:p>
        </w:tc>
      </w:tr>
      <w:tr w:rsidR="008425A3" w:rsidTr="008B791E">
        <w:trPr>
          <w:jc w:val="center"/>
        </w:trPr>
        <w:tc>
          <w:tcPr>
            <w:tcW w:w="368" w:type="pct"/>
            <w:hideMark/>
          </w:tcPr>
          <w:p w:rsidR="008425A3" w:rsidRDefault="008425A3" w:rsidP="00D159D7">
            <w:pPr>
              <w:jc w:val="center"/>
            </w:pPr>
            <w:r w:rsidRPr="003A19BB">
              <w:rPr>
                <w:rStyle w:val="s0"/>
              </w:rPr>
              <w:t>11.</w:t>
            </w:r>
          </w:p>
        </w:tc>
        <w:tc>
          <w:tcPr>
            <w:tcW w:w="3156" w:type="pct"/>
            <w:hideMark/>
          </w:tcPr>
          <w:p w:rsidR="008425A3" w:rsidRDefault="008425A3" w:rsidP="00D159D7">
            <w:r w:rsidRPr="003A19BB">
              <w:rPr>
                <w:rStyle w:val="s0"/>
              </w:rPr>
              <w:t>Спирт 70%</w:t>
            </w:r>
          </w:p>
        </w:tc>
        <w:tc>
          <w:tcPr>
            <w:tcW w:w="1476" w:type="pct"/>
            <w:hideMark/>
          </w:tcPr>
          <w:p w:rsidR="008425A3" w:rsidRDefault="008425A3" w:rsidP="00D159D7">
            <w:pPr>
              <w:jc w:val="center"/>
            </w:pPr>
            <w:r w:rsidRPr="003A19BB">
              <w:rPr>
                <w:rStyle w:val="s0"/>
              </w:rPr>
              <w:t>200 грамм</w:t>
            </w:r>
          </w:p>
        </w:tc>
      </w:tr>
      <w:tr w:rsidR="008425A3" w:rsidTr="008B791E">
        <w:trPr>
          <w:jc w:val="center"/>
        </w:trPr>
        <w:tc>
          <w:tcPr>
            <w:tcW w:w="368" w:type="pct"/>
            <w:hideMark/>
          </w:tcPr>
          <w:p w:rsidR="008425A3" w:rsidRDefault="008425A3" w:rsidP="00D159D7">
            <w:pPr>
              <w:jc w:val="center"/>
            </w:pPr>
            <w:r w:rsidRPr="003A19BB">
              <w:rPr>
                <w:rStyle w:val="s0"/>
              </w:rPr>
              <w:t>12.</w:t>
            </w:r>
          </w:p>
        </w:tc>
        <w:tc>
          <w:tcPr>
            <w:tcW w:w="3156" w:type="pct"/>
            <w:hideMark/>
          </w:tcPr>
          <w:p w:rsidR="008425A3" w:rsidRDefault="008425A3" w:rsidP="00D159D7">
            <w:r w:rsidRPr="003A19BB">
              <w:rPr>
                <w:rStyle w:val="s0"/>
              </w:rPr>
              <w:t>1% пептонная вода</w:t>
            </w:r>
          </w:p>
        </w:tc>
        <w:tc>
          <w:tcPr>
            <w:tcW w:w="1476" w:type="pct"/>
            <w:hideMark/>
          </w:tcPr>
          <w:p w:rsidR="008425A3" w:rsidRDefault="008425A3" w:rsidP="00D159D7">
            <w:pPr>
              <w:jc w:val="center"/>
            </w:pPr>
            <w:r w:rsidRPr="003A19BB">
              <w:rPr>
                <w:rStyle w:val="s0"/>
              </w:rPr>
              <w:t>50 мл</w:t>
            </w:r>
          </w:p>
        </w:tc>
      </w:tr>
      <w:tr w:rsidR="008425A3" w:rsidTr="008B791E">
        <w:trPr>
          <w:jc w:val="center"/>
        </w:trPr>
        <w:tc>
          <w:tcPr>
            <w:tcW w:w="368" w:type="pct"/>
            <w:hideMark/>
          </w:tcPr>
          <w:p w:rsidR="008425A3" w:rsidRDefault="008425A3" w:rsidP="00D159D7">
            <w:pPr>
              <w:jc w:val="center"/>
            </w:pPr>
            <w:r w:rsidRPr="003A19BB">
              <w:rPr>
                <w:rStyle w:val="s0"/>
              </w:rPr>
              <w:t>13.</w:t>
            </w:r>
          </w:p>
        </w:tc>
        <w:tc>
          <w:tcPr>
            <w:tcW w:w="3156" w:type="pct"/>
            <w:hideMark/>
          </w:tcPr>
          <w:p w:rsidR="008425A3" w:rsidRDefault="008425A3" w:rsidP="00D159D7">
            <w:r w:rsidRPr="003A19BB">
              <w:rPr>
                <w:rStyle w:val="s0"/>
              </w:rPr>
              <w:t>Инструкция по забору материала</w:t>
            </w:r>
          </w:p>
        </w:tc>
        <w:tc>
          <w:tcPr>
            <w:tcW w:w="1476" w:type="pct"/>
            <w:hideMark/>
          </w:tcPr>
          <w:p w:rsidR="008425A3" w:rsidRDefault="008425A3" w:rsidP="00D159D7">
            <w:pPr>
              <w:jc w:val="center"/>
            </w:pPr>
            <w:r w:rsidRPr="003A19BB">
              <w:rPr>
                <w:rStyle w:val="s0"/>
              </w:rPr>
              <w:t>1 штука</w:t>
            </w:r>
          </w:p>
        </w:tc>
      </w:tr>
      <w:tr w:rsidR="008425A3" w:rsidTr="008B791E">
        <w:trPr>
          <w:jc w:val="center"/>
        </w:trPr>
        <w:tc>
          <w:tcPr>
            <w:tcW w:w="368" w:type="pct"/>
            <w:hideMark/>
          </w:tcPr>
          <w:p w:rsidR="008425A3" w:rsidRDefault="008425A3" w:rsidP="00D159D7">
            <w:pPr>
              <w:jc w:val="center"/>
            </w:pPr>
            <w:r w:rsidRPr="003A19BB">
              <w:rPr>
                <w:rStyle w:val="s0"/>
              </w:rPr>
              <w:t>14.</w:t>
            </w:r>
          </w:p>
        </w:tc>
        <w:tc>
          <w:tcPr>
            <w:tcW w:w="3156" w:type="pct"/>
            <w:hideMark/>
          </w:tcPr>
          <w:p w:rsidR="008425A3" w:rsidRDefault="008425A3" w:rsidP="00D159D7">
            <w:r w:rsidRPr="003A19BB">
              <w:rPr>
                <w:rStyle w:val="s0"/>
              </w:rPr>
              <w:t>Клеенка медицинская</w:t>
            </w:r>
          </w:p>
        </w:tc>
        <w:tc>
          <w:tcPr>
            <w:tcW w:w="1476" w:type="pct"/>
            <w:hideMark/>
          </w:tcPr>
          <w:p w:rsidR="008425A3" w:rsidRDefault="008425A3" w:rsidP="00D159D7">
            <w:pPr>
              <w:jc w:val="center"/>
            </w:pPr>
            <w:r w:rsidRPr="003A19BB">
              <w:rPr>
                <w:rStyle w:val="s0"/>
              </w:rPr>
              <w:t>1 метр</w:t>
            </w:r>
          </w:p>
        </w:tc>
      </w:tr>
      <w:tr w:rsidR="008425A3" w:rsidTr="008B791E">
        <w:trPr>
          <w:jc w:val="center"/>
        </w:trPr>
        <w:tc>
          <w:tcPr>
            <w:tcW w:w="368" w:type="pct"/>
            <w:hideMark/>
          </w:tcPr>
          <w:p w:rsidR="008425A3" w:rsidRDefault="008425A3" w:rsidP="00D159D7">
            <w:pPr>
              <w:jc w:val="center"/>
            </w:pPr>
            <w:r w:rsidRPr="003A19BB">
              <w:rPr>
                <w:rStyle w:val="s0"/>
              </w:rPr>
              <w:t>15.</w:t>
            </w:r>
          </w:p>
        </w:tc>
        <w:tc>
          <w:tcPr>
            <w:tcW w:w="3156" w:type="pct"/>
            <w:hideMark/>
          </w:tcPr>
          <w:p w:rsidR="008425A3" w:rsidRDefault="008425A3" w:rsidP="00D159D7">
            <w:r w:rsidRPr="003A19BB">
              <w:rPr>
                <w:rStyle w:val="s0"/>
              </w:rPr>
              <w:t>Направление на анализ (бланки)</w:t>
            </w:r>
          </w:p>
        </w:tc>
        <w:tc>
          <w:tcPr>
            <w:tcW w:w="1476" w:type="pct"/>
            <w:hideMark/>
          </w:tcPr>
          <w:p w:rsidR="008425A3" w:rsidRDefault="008425A3" w:rsidP="00D159D7">
            <w:pPr>
              <w:jc w:val="center"/>
            </w:pPr>
            <w:r w:rsidRPr="003A19BB">
              <w:rPr>
                <w:rStyle w:val="s0"/>
              </w:rPr>
              <w:t>4 штуки</w:t>
            </w:r>
          </w:p>
        </w:tc>
      </w:tr>
    </w:tbl>
    <w:p w:rsidR="008425A3" w:rsidRDefault="008425A3" w:rsidP="008425A3">
      <w:pPr>
        <w:jc w:val="right"/>
      </w:pPr>
      <w:r>
        <w:rPr>
          <w:rStyle w:val="s0"/>
        </w:rPr>
        <w:t> </w:t>
      </w:r>
    </w:p>
    <w:p w:rsidR="00FE4558" w:rsidRDefault="00FE4558" w:rsidP="008425A3">
      <w:pPr>
        <w:jc w:val="right"/>
        <w:rPr>
          <w:rStyle w:val="s0"/>
        </w:rPr>
      </w:pPr>
    </w:p>
    <w:p w:rsidR="008425A3" w:rsidRDefault="008425A3" w:rsidP="008425A3">
      <w:pPr>
        <w:jc w:val="right"/>
      </w:pPr>
      <w:r>
        <w:rPr>
          <w:rStyle w:val="s0"/>
        </w:rPr>
        <w:t>Приложение 3</w:t>
      </w:r>
    </w:p>
    <w:p w:rsidR="008425A3" w:rsidRDefault="008425A3" w:rsidP="008425A3">
      <w:pPr>
        <w:jc w:val="right"/>
      </w:pPr>
      <w:r>
        <w:rPr>
          <w:rStyle w:val="s0"/>
        </w:rPr>
        <w:t xml:space="preserve">к </w:t>
      </w:r>
      <w:r w:rsidRPr="008B791E">
        <w:rPr>
          <w:rStyle w:val="s0"/>
          <w:b/>
        </w:rPr>
        <w:t>Санитарным правилам</w:t>
      </w:r>
      <w:bookmarkEnd w:id="340"/>
      <w:r>
        <w:rPr>
          <w:rStyle w:val="s0"/>
        </w:rPr>
        <w:t xml:space="preserve"> </w:t>
      </w:r>
    </w:p>
    <w:p w:rsidR="008425A3" w:rsidRDefault="008425A3" w:rsidP="008425A3">
      <w:pPr>
        <w:jc w:val="right"/>
      </w:pPr>
      <w:r>
        <w:rPr>
          <w:rStyle w:val="s0"/>
        </w:rPr>
        <w:t>«Санитарно-эпидемиологические требования</w:t>
      </w:r>
    </w:p>
    <w:p w:rsidR="008425A3" w:rsidRDefault="008425A3" w:rsidP="008425A3">
      <w:pPr>
        <w:jc w:val="right"/>
      </w:pPr>
      <w:r>
        <w:rPr>
          <w:rStyle w:val="s0"/>
        </w:rPr>
        <w:t xml:space="preserve">к организации и проведению санитарно-противоэпидемических </w:t>
      </w:r>
    </w:p>
    <w:p w:rsidR="008425A3" w:rsidRDefault="008425A3" w:rsidP="008425A3">
      <w:pPr>
        <w:jc w:val="right"/>
      </w:pPr>
      <w:r>
        <w:rPr>
          <w:rStyle w:val="s0"/>
        </w:rPr>
        <w:t xml:space="preserve">(профилактических) мероприятий по предупреждению </w:t>
      </w:r>
    </w:p>
    <w:p w:rsidR="008425A3" w:rsidRDefault="008425A3" w:rsidP="008425A3">
      <w:pPr>
        <w:jc w:val="right"/>
      </w:pPr>
      <w:r>
        <w:rPr>
          <w:rStyle w:val="s0"/>
        </w:rPr>
        <w:t>инфекционных заболеваний (чумы, холеры)»</w:t>
      </w:r>
    </w:p>
    <w:p w:rsidR="008B791E" w:rsidRDefault="008425A3" w:rsidP="008425A3">
      <w:r>
        <w:rPr>
          <w:rStyle w:val="s0"/>
        </w:rPr>
        <w:t> </w:t>
      </w:r>
    </w:p>
    <w:p w:rsidR="008425A3" w:rsidRDefault="008425A3" w:rsidP="008B791E">
      <w:pPr>
        <w:jc w:val="center"/>
      </w:pPr>
      <w:r>
        <w:rPr>
          <w:rStyle w:val="s1"/>
        </w:rPr>
        <w:t>Классификация заболеваний, обусловленных холерным вибрионом</w:t>
      </w:r>
    </w:p>
    <w:p w:rsidR="008425A3" w:rsidRDefault="008425A3" w:rsidP="008425A3">
      <w:pPr>
        <w:jc w:val="center"/>
      </w:pPr>
      <w:r>
        <w:rPr>
          <w:i/>
          <w:iCs/>
          <w:sz w:val="22"/>
          <w:szCs w:val="22"/>
        </w:rPr>
        <w:t> </w:t>
      </w:r>
    </w:p>
    <w:tbl>
      <w:tblPr>
        <w:tblStyle w:val="a3"/>
        <w:tblW w:w="5091" w:type="pct"/>
        <w:tblLayout w:type="fixed"/>
        <w:tblLook w:val="04A0"/>
      </w:tblPr>
      <w:tblGrid>
        <w:gridCol w:w="425"/>
        <w:gridCol w:w="1277"/>
        <w:gridCol w:w="939"/>
        <w:gridCol w:w="1624"/>
        <w:gridCol w:w="1103"/>
        <w:gridCol w:w="1263"/>
        <w:gridCol w:w="1740"/>
        <w:gridCol w:w="1374"/>
      </w:tblGrid>
      <w:tr w:rsidR="008425A3" w:rsidTr="00F86C53">
        <w:tc>
          <w:tcPr>
            <w:tcW w:w="218" w:type="pct"/>
            <w:vMerge w:val="restart"/>
            <w:hideMark/>
          </w:tcPr>
          <w:p w:rsidR="008425A3" w:rsidRDefault="008425A3" w:rsidP="008B791E">
            <w:pPr>
              <w:ind w:left="-15"/>
              <w:jc w:val="center"/>
            </w:pPr>
            <w:r w:rsidRPr="003A19BB">
              <w:t> </w:t>
            </w:r>
          </w:p>
        </w:tc>
        <w:tc>
          <w:tcPr>
            <w:tcW w:w="655" w:type="pct"/>
            <w:vMerge w:val="restart"/>
            <w:hideMark/>
          </w:tcPr>
          <w:p w:rsidR="008425A3" w:rsidRDefault="008425A3" w:rsidP="00D159D7">
            <w:pPr>
              <w:jc w:val="center"/>
            </w:pPr>
            <w:r w:rsidRPr="003A19BB">
              <w:t>Междун</w:t>
            </w:r>
            <w:r w:rsidRPr="003A19BB">
              <w:t>а</w:t>
            </w:r>
            <w:r w:rsidRPr="003A19BB">
              <w:t>родная ст</w:t>
            </w:r>
            <w:r w:rsidRPr="003A19BB">
              <w:t>а</w:t>
            </w:r>
            <w:r w:rsidRPr="003A19BB">
              <w:t>тистическая классиф</w:t>
            </w:r>
            <w:r w:rsidRPr="003A19BB">
              <w:t>и</w:t>
            </w:r>
            <w:r w:rsidRPr="003A19BB">
              <w:t>кация б</w:t>
            </w:r>
            <w:r w:rsidRPr="003A19BB">
              <w:t>о</w:t>
            </w:r>
            <w:r w:rsidRPr="003A19BB">
              <w:t>лезней и проблем, связанных со здоров</w:t>
            </w:r>
            <w:r w:rsidRPr="003A19BB">
              <w:t>ь</w:t>
            </w:r>
            <w:r w:rsidRPr="003A19BB">
              <w:t>ем (МКБ-10)</w:t>
            </w:r>
          </w:p>
        </w:tc>
        <w:tc>
          <w:tcPr>
            <w:tcW w:w="4127" w:type="pct"/>
            <w:gridSpan w:val="6"/>
            <w:hideMark/>
          </w:tcPr>
          <w:p w:rsidR="008425A3" w:rsidRDefault="008425A3" w:rsidP="00D159D7">
            <w:pPr>
              <w:jc w:val="center"/>
            </w:pPr>
            <w:r w:rsidRPr="003A19BB">
              <w:t xml:space="preserve">Эпидемиологическая классификация </w:t>
            </w:r>
            <w:r w:rsidRPr="003A19BB">
              <w:rPr>
                <w:i/>
                <w:iCs/>
              </w:rPr>
              <w:t>Vibrio cholerae</w:t>
            </w:r>
            <w:r w:rsidRPr="003A19BB">
              <w:t xml:space="preserve"> по микробиологическим, генетич</w:t>
            </w:r>
            <w:r w:rsidRPr="003A19BB">
              <w:t>е</w:t>
            </w:r>
            <w:r w:rsidRPr="003A19BB">
              <w:t>ским свойствам и порядок передачи информации</w:t>
            </w:r>
          </w:p>
        </w:tc>
      </w:tr>
      <w:tr w:rsidR="008425A3" w:rsidTr="00F86C53">
        <w:tc>
          <w:tcPr>
            <w:tcW w:w="218" w:type="pct"/>
            <w:vMerge/>
            <w:hideMark/>
          </w:tcPr>
          <w:p w:rsidR="008425A3" w:rsidRDefault="008425A3" w:rsidP="008B791E">
            <w:pPr>
              <w:ind w:left="-15"/>
            </w:pPr>
          </w:p>
        </w:tc>
        <w:tc>
          <w:tcPr>
            <w:tcW w:w="655" w:type="pct"/>
            <w:vMerge/>
            <w:hideMark/>
          </w:tcPr>
          <w:p w:rsidR="008425A3" w:rsidRDefault="008425A3" w:rsidP="00D159D7"/>
        </w:tc>
        <w:tc>
          <w:tcPr>
            <w:tcW w:w="482" w:type="pct"/>
            <w:vMerge w:val="restart"/>
            <w:hideMark/>
          </w:tcPr>
          <w:p w:rsidR="008425A3" w:rsidRDefault="008425A3" w:rsidP="00D159D7">
            <w:pPr>
              <w:jc w:val="center"/>
            </w:pPr>
            <w:r w:rsidRPr="003A19BB">
              <w:t>Возб</w:t>
            </w:r>
            <w:r w:rsidRPr="003A19BB">
              <w:t>у</w:t>
            </w:r>
            <w:r w:rsidRPr="003A19BB">
              <w:t>дитель</w:t>
            </w:r>
          </w:p>
        </w:tc>
        <w:tc>
          <w:tcPr>
            <w:tcW w:w="1399" w:type="pct"/>
            <w:gridSpan w:val="2"/>
            <w:hideMark/>
          </w:tcPr>
          <w:p w:rsidR="008425A3" w:rsidRDefault="008425A3" w:rsidP="00D159D7">
            <w:pPr>
              <w:jc w:val="center"/>
            </w:pPr>
            <w:r w:rsidRPr="003A19BB">
              <w:t>Свойства</w:t>
            </w:r>
          </w:p>
        </w:tc>
        <w:tc>
          <w:tcPr>
            <w:tcW w:w="648" w:type="pct"/>
            <w:vMerge w:val="restart"/>
            <w:hideMark/>
          </w:tcPr>
          <w:p w:rsidR="008425A3" w:rsidRDefault="008425A3" w:rsidP="00D159D7">
            <w:pPr>
              <w:jc w:val="center"/>
            </w:pPr>
            <w:r w:rsidRPr="003A19BB">
              <w:t>Нозолог</w:t>
            </w:r>
            <w:r w:rsidRPr="003A19BB">
              <w:t>и</w:t>
            </w:r>
            <w:r w:rsidRPr="003A19BB">
              <w:t>ческое о</w:t>
            </w:r>
            <w:r w:rsidRPr="003A19BB">
              <w:t>п</w:t>
            </w:r>
            <w:r w:rsidRPr="003A19BB">
              <w:t>ределение</w:t>
            </w:r>
          </w:p>
        </w:tc>
        <w:tc>
          <w:tcPr>
            <w:tcW w:w="893" w:type="pct"/>
            <w:vMerge w:val="restart"/>
            <w:hideMark/>
          </w:tcPr>
          <w:p w:rsidR="008425A3" w:rsidRDefault="008425A3" w:rsidP="00D159D7">
            <w:pPr>
              <w:jc w:val="center"/>
            </w:pPr>
            <w:r w:rsidRPr="003A19BB">
              <w:t>Объём против</w:t>
            </w:r>
            <w:r w:rsidRPr="003A19BB">
              <w:t>о</w:t>
            </w:r>
            <w:r w:rsidRPr="003A19BB">
              <w:t>эпидемических мероприятий</w:t>
            </w:r>
          </w:p>
        </w:tc>
        <w:tc>
          <w:tcPr>
            <w:tcW w:w="705" w:type="pct"/>
            <w:vMerge w:val="restart"/>
            <w:hideMark/>
          </w:tcPr>
          <w:p w:rsidR="008425A3" w:rsidRDefault="008425A3" w:rsidP="00D159D7">
            <w:pPr>
              <w:jc w:val="center"/>
            </w:pPr>
            <w:r w:rsidRPr="003A19BB">
              <w:t>Порядок п</w:t>
            </w:r>
            <w:r w:rsidRPr="003A19BB">
              <w:t>е</w:t>
            </w:r>
            <w:r w:rsidRPr="003A19BB">
              <w:t>редачи и</w:t>
            </w:r>
            <w:r w:rsidRPr="003A19BB">
              <w:t>н</w:t>
            </w:r>
            <w:r w:rsidRPr="003A19BB">
              <w:t>формации</w:t>
            </w:r>
          </w:p>
        </w:tc>
      </w:tr>
      <w:tr w:rsidR="008425A3" w:rsidTr="00F86C53">
        <w:tc>
          <w:tcPr>
            <w:tcW w:w="218" w:type="pct"/>
            <w:vMerge/>
            <w:hideMark/>
          </w:tcPr>
          <w:p w:rsidR="008425A3" w:rsidRDefault="008425A3" w:rsidP="008B791E">
            <w:pPr>
              <w:ind w:left="-15"/>
            </w:pPr>
          </w:p>
        </w:tc>
        <w:tc>
          <w:tcPr>
            <w:tcW w:w="655" w:type="pct"/>
            <w:vMerge/>
            <w:hideMark/>
          </w:tcPr>
          <w:p w:rsidR="008425A3" w:rsidRDefault="008425A3" w:rsidP="00D159D7"/>
        </w:tc>
        <w:tc>
          <w:tcPr>
            <w:tcW w:w="482" w:type="pct"/>
            <w:vMerge/>
            <w:hideMark/>
          </w:tcPr>
          <w:p w:rsidR="008425A3" w:rsidRDefault="008425A3" w:rsidP="00D159D7"/>
        </w:tc>
        <w:tc>
          <w:tcPr>
            <w:tcW w:w="833" w:type="pct"/>
            <w:hideMark/>
          </w:tcPr>
          <w:p w:rsidR="008425A3" w:rsidRDefault="008425A3" w:rsidP="00D159D7">
            <w:pPr>
              <w:jc w:val="center"/>
            </w:pPr>
            <w:r w:rsidRPr="003A19BB">
              <w:t>Микробиолог</w:t>
            </w:r>
            <w:r w:rsidRPr="003A19BB">
              <w:t>и</w:t>
            </w:r>
            <w:r w:rsidRPr="003A19BB">
              <w:t>ческие</w:t>
            </w:r>
          </w:p>
        </w:tc>
        <w:tc>
          <w:tcPr>
            <w:tcW w:w="566" w:type="pct"/>
            <w:hideMark/>
          </w:tcPr>
          <w:p w:rsidR="008425A3" w:rsidRDefault="008425A3" w:rsidP="00D159D7">
            <w:pPr>
              <w:jc w:val="center"/>
            </w:pPr>
            <w:r w:rsidRPr="003A19BB">
              <w:t>Генетич</w:t>
            </w:r>
            <w:r w:rsidRPr="003A19BB">
              <w:t>е</w:t>
            </w:r>
            <w:r w:rsidRPr="003A19BB">
              <w:t>ские</w:t>
            </w:r>
          </w:p>
        </w:tc>
        <w:tc>
          <w:tcPr>
            <w:tcW w:w="648" w:type="pct"/>
            <w:vMerge/>
            <w:hideMark/>
          </w:tcPr>
          <w:p w:rsidR="008425A3" w:rsidRDefault="008425A3" w:rsidP="00D159D7"/>
        </w:tc>
        <w:tc>
          <w:tcPr>
            <w:tcW w:w="893" w:type="pct"/>
            <w:vMerge/>
            <w:hideMark/>
          </w:tcPr>
          <w:p w:rsidR="008425A3" w:rsidRDefault="008425A3" w:rsidP="00D159D7"/>
        </w:tc>
        <w:tc>
          <w:tcPr>
            <w:tcW w:w="705" w:type="pct"/>
            <w:vMerge/>
            <w:hideMark/>
          </w:tcPr>
          <w:p w:rsidR="008425A3" w:rsidRDefault="008425A3" w:rsidP="00D159D7"/>
        </w:tc>
      </w:tr>
      <w:tr w:rsidR="008425A3" w:rsidTr="00F86C53">
        <w:tc>
          <w:tcPr>
            <w:tcW w:w="218" w:type="pct"/>
            <w:hideMark/>
          </w:tcPr>
          <w:p w:rsidR="008425A3" w:rsidRDefault="008425A3" w:rsidP="008B791E">
            <w:pPr>
              <w:ind w:left="-15"/>
              <w:jc w:val="center"/>
            </w:pPr>
            <w:r w:rsidRPr="003A19BB">
              <w:t>1.</w:t>
            </w:r>
          </w:p>
        </w:tc>
        <w:tc>
          <w:tcPr>
            <w:tcW w:w="655" w:type="pct"/>
            <w:hideMark/>
          </w:tcPr>
          <w:p w:rsidR="008425A3" w:rsidRDefault="008425A3" w:rsidP="00D159D7">
            <w:pPr>
              <w:jc w:val="center"/>
            </w:pPr>
            <w:r w:rsidRPr="003A19BB">
              <w:t>A00.0</w:t>
            </w:r>
          </w:p>
          <w:p w:rsidR="008425A3" w:rsidRDefault="008425A3" w:rsidP="00D159D7">
            <w:pPr>
              <w:jc w:val="center"/>
            </w:pPr>
            <w:r w:rsidRPr="003A19BB">
              <w:t xml:space="preserve">Холера, вызванная вибрионом О1, биовар </w:t>
            </w:r>
            <w:r w:rsidRPr="003A19BB">
              <w:rPr>
                <w:i/>
                <w:iCs/>
              </w:rPr>
              <w:t>cholerae</w:t>
            </w:r>
          </w:p>
        </w:tc>
        <w:tc>
          <w:tcPr>
            <w:tcW w:w="482" w:type="pct"/>
            <w:hideMark/>
          </w:tcPr>
          <w:p w:rsidR="008425A3" w:rsidRDefault="008425A3" w:rsidP="00D159D7">
            <w:pPr>
              <w:jc w:val="center"/>
            </w:pPr>
            <w:r w:rsidRPr="003A19BB">
              <w:rPr>
                <w:i/>
                <w:iCs/>
              </w:rPr>
              <w:t>Vibrio cholerae cholerae О1</w:t>
            </w:r>
          </w:p>
        </w:tc>
        <w:tc>
          <w:tcPr>
            <w:tcW w:w="833" w:type="pct"/>
            <w:hideMark/>
          </w:tcPr>
          <w:p w:rsidR="008425A3" w:rsidRDefault="008425A3" w:rsidP="00D159D7">
            <w:pPr>
              <w:jc w:val="center"/>
            </w:pPr>
            <w:r w:rsidRPr="003A19BB">
              <w:t>Гемолиз (-)</w:t>
            </w:r>
          </w:p>
          <w:p w:rsidR="008425A3" w:rsidRDefault="008425A3" w:rsidP="00D159D7">
            <w:pPr>
              <w:jc w:val="center"/>
            </w:pPr>
            <w:r w:rsidRPr="003A19BB">
              <w:t>Холероген (+)</w:t>
            </w:r>
          </w:p>
        </w:tc>
        <w:tc>
          <w:tcPr>
            <w:tcW w:w="566" w:type="pct"/>
            <w:hideMark/>
          </w:tcPr>
          <w:p w:rsidR="008425A3" w:rsidRDefault="008425A3" w:rsidP="00D159D7">
            <w:pPr>
              <w:jc w:val="center"/>
            </w:pPr>
            <w:r w:rsidRPr="003A19BB">
              <w:rPr>
                <w:i/>
                <w:iCs/>
                <w:spacing w:val="4"/>
              </w:rPr>
              <w:t xml:space="preserve">(ctx AB </w:t>
            </w:r>
            <w:r w:rsidRPr="003A19BB">
              <w:rPr>
                <w:i/>
                <w:iCs/>
                <w:spacing w:val="4"/>
                <w:vertAlign w:val="superscript"/>
              </w:rPr>
              <w:t>+</w:t>
            </w:r>
            <w:r w:rsidRPr="003A19BB">
              <w:rPr>
                <w:i/>
                <w:iCs/>
                <w:spacing w:val="4"/>
              </w:rPr>
              <w:t>)</w:t>
            </w:r>
          </w:p>
          <w:p w:rsidR="008425A3" w:rsidRDefault="008425A3" w:rsidP="00D159D7">
            <w:pPr>
              <w:jc w:val="center"/>
            </w:pPr>
            <w:r w:rsidRPr="003A19BB">
              <w:rPr>
                <w:i/>
                <w:iCs/>
                <w:spacing w:val="4"/>
              </w:rPr>
              <w:t>(tcpA</w:t>
            </w:r>
            <w:r w:rsidRPr="003A19BB">
              <w:rPr>
                <w:i/>
                <w:iCs/>
                <w:spacing w:val="4"/>
                <w:vertAlign w:val="superscript"/>
              </w:rPr>
              <w:t>+</w:t>
            </w:r>
            <w:r w:rsidRPr="003A19BB">
              <w:rPr>
                <w:i/>
                <w:iCs/>
                <w:spacing w:val="4"/>
              </w:rPr>
              <w:t>)</w:t>
            </w:r>
          </w:p>
        </w:tc>
        <w:tc>
          <w:tcPr>
            <w:tcW w:w="648" w:type="pct"/>
            <w:hideMark/>
          </w:tcPr>
          <w:p w:rsidR="008425A3" w:rsidRDefault="008425A3" w:rsidP="00D159D7">
            <w:pPr>
              <w:jc w:val="center"/>
            </w:pPr>
            <w:r w:rsidRPr="003A19BB">
              <w:t>Холера</w:t>
            </w:r>
          </w:p>
        </w:tc>
        <w:tc>
          <w:tcPr>
            <w:tcW w:w="893" w:type="pct"/>
            <w:hideMark/>
          </w:tcPr>
          <w:p w:rsidR="008425A3" w:rsidRDefault="008425A3" w:rsidP="00D159D7">
            <w:pPr>
              <w:jc w:val="center"/>
            </w:pPr>
            <w:r w:rsidRPr="003A19BB">
              <w:t>В полном объёме</w:t>
            </w:r>
          </w:p>
        </w:tc>
        <w:tc>
          <w:tcPr>
            <w:tcW w:w="705" w:type="pct"/>
            <w:vMerge w:val="restart"/>
            <w:hideMark/>
          </w:tcPr>
          <w:p w:rsidR="008425A3" w:rsidRDefault="008425A3" w:rsidP="00D159D7">
            <w:r w:rsidRPr="003A19BB">
              <w:t>Территор</w:t>
            </w:r>
            <w:r w:rsidRPr="003A19BB">
              <w:t>и</w:t>
            </w:r>
            <w:r w:rsidRPr="003A19BB">
              <w:t>альные ПЧО КГСЭН МЗ РК;</w:t>
            </w:r>
          </w:p>
          <w:p w:rsidR="008425A3" w:rsidRPr="003A19BB" w:rsidRDefault="008425A3" w:rsidP="00D159D7">
            <w:pPr>
              <w:jc w:val="center"/>
            </w:pPr>
            <w:r w:rsidRPr="003A19BB">
              <w:t>Территор</w:t>
            </w:r>
            <w:r w:rsidRPr="003A19BB">
              <w:t>и</w:t>
            </w:r>
            <w:r w:rsidRPr="003A19BB">
              <w:t>альные ДКГСЭН (УГСЭН) МЗ РК;</w:t>
            </w:r>
          </w:p>
          <w:p w:rsidR="008425A3" w:rsidRPr="003A19BB" w:rsidRDefault="008425A3" w:rsidP="00D159D7">
            <w:pPr>
              <w:jc w:val="center"/>
            </w:pPr>
            <w:r w:rsidRPr="003A19BB">
              <w:t>Территор</w:t>
            </w:r>
            <w:r w:rsidRPr="003A19BB">
              <w:t>и</w:t>
            </w:r>
            <w:r w:rsidRPr="003A19BB">
              <w:t>альные УЗ;</w:t>
            </w:r>
          </w:p>
          <w:p w:rsidR="008425A3" w:rsidRPr="003A19BB" w:rsidRDefault="008425A3" w:rsidP="00D159D7">
            <w:pPr>
              <w:jc w:val="center"/>
            </w:pPr>
            <w:r w:rsidRPr="003A19BB">
              <w:t>КНЦКЗИ;</w:t>
            </w:r>
          </w:p>
          <w:p w:rsidR="008425A3" w:rsidRPr="003A19BB" w:rsidRDefault="008425A3" w:rsidP="00D159D7">
            <w:pPr>
              <w:jc w:val="center"/>
            </w:pPr>
            <w:r w:rsidRPr="003A19BB">
              <w:t>НПЦСЭЭМ;</w:t>
            </w:r>
          </w:p>
          <w:p w:rsidR="008425A3" w:rsidRDefault="008425A3" w:rsidP="00D159D7">
            <w:pPr>
              <w:jc w:val="center"/>
            </w:pPr>
            <w:r w:rsidRPr="003A19BB">
              <w:t>КГСЭН МЗ РК;</w:t>
            </w:r>
          </w:p>
        </w:tc>
      </w:tr>
      <w:tr w:rsidR="008425A3" w:rsidTr="00F86C53">
        <w:tc>
          <w:tcPr>
            <w:tcW w:w="218" w:type="pct"/>
            <w:vMerge w:val="restart"/>
            <w:hideMark/>
          </w:tcPr>
          <w:p w:rsidR="008425A3" w:rsidRDefault="008425A3" w:rsidP="008B791E">
            <w:pPr>
              <w:ind w:left="-15"/>
              <w:jc w:val="center"/>
            </w:pPr>
            <w:r w:rsidRPr="003A19BB">
              <w:t>2.</w:t>
            </w:r>
          </w:p>
        </w:tc>
        <w:tc>
          <w:tcPr>
            <w:tcW w:w="655" w:type="pct"/>
            <w:vMerge w:val="restart"/>
            <w:hideMark/>
          </w:tcPr>
          <w:p w:rsidR="008425A3" w:rsidRDefault="008425A3" w:rsidP="00D159D7">
            <w:pPr>
              <w:jc w:val="center"/>
            </w:pPr>
            <w:r w:rsidRPr="003A19BB">
              <w:t>A00.1</w:t>
            </w:r>
          </w:p>
          <w:p w:rsidR="008425A3" w:rsidRDefault="008425A3" w:rsidP="00D159D7">
            <w:pPr>
              <w:jc w:val="center"/>
            </w:pPr>
            <w:r w:rsidRPr="003A19BB">
              <w:t xml:space="preserve">Холера, вызванная вибрионом О1, биовар </w:t>
            </w:r>
            <w:r w:rsidRPr="003A19BB">
              <w:rPr>
                <w:i/>
                <w:iCs/>
              </w:rPr>
              <w:t>eltor;</w:t>
            </w:r>
          </w:p>
        </w:tc>
        <w:tc>
          <w:tcPr>
            <w:tcW w:w="482" w:type="pct"/>
            <w:hideMark/>
          </w:tcPr>
          <w:p w:rsidR="008425A3" w:rsidRDefault="008425A3" w:rsidP="00D159D7">
            <w:pPr>
              <w:jc w:val="center"/>
            </w:pPr>
            <w:r w:rsidRPr="003A19BB">
              <w:rPr>
                <w:i/>
                <w:iCs/>
              </w:rPr>
              <w:t>Vibrio cholerae eltor О1</w:t>
            </w:r>
          </w:p>
        </w:tc>
        <w:tc>
          <w:tcPr>
            <w:tcW w:w="833" w:type="pct"/>
            <w:hideMark/>
          </w:tcPr>
          <w:p w:rsidR="008425A3" w:rsidRDefault="008425A3" w:rsidP="00D159D7">
            <w:pPr>
              <w:jc w:val="center"/>
            </w:pPr>
            <w:r w:rsidRPr="003A19BB">
              <w:t>Гемолиз (-)</w:t>
            </w:r>
          </w:p>
          <w:p w:rsidR="008425A3" w:rsidRDefault="008425A3" w:rsidP="00D159D7">
            <w:pPr>
              <w:jc w:val="center"/>
            </w:pPr>
            <w:r w:rsidRPr="003A19BB">
              <w:t>Холероген (+)</w:t>
            </w:r>
          </w:p>
        </w:tc>
        <w:tc>
          <w:tcPr>
            <w:tcW w:w="566" w:type="pct"/>
            <w:hideMark/>
          </w:tcPr>
          <w:p w:rsidR="008425A3" w:rsidRDefault="008425A3" w:rsidP="00D159D7">
            <w:pPr>
              <w:jc w:val="center"/>
            </w:pPr>
            <w:r w:rsidRPr="003A19BB">
              <w:rPr>
                <w:i/>
                <w:iCs/>
                <w:spacing w:val="4"/>
              </w:rPr>
              <w:t xml:space="preserve">(ctx AB </w:t>
            </w:r>
            <w:r w:rsidRPr="003A19BB">
              <w:rPr>
                <w:i/>
                <w:iCs/>
                <w:spacing w:val="4"/>
                <w:vertAlign w:val="superscript"/>
              </w:rPr>
              <w:t>+</w:t>
            </w:r>
            <w:r w:rsidRPr="003A19BB">
              <w:rPr>
                <w:i/>
                <w:iCs/>
                <w:spacing w:val="4"/>
              </w:rPr>
              <w:t>)</w:t>
            </w:r>
          </w:p>
          <w:p w:rsidR="008425A3" w:rsidRDefault="008425A3" w:rsidP="00D159D7">
            <w:pPr>
              <w:jc w:val="center"/>
            </w:pPr>
            <w:r w:rsidRPr="003A19BB">
              <w:rPr>
                <w:i/>
                <w:iCs/>
                <w:spacing w:val="4"/>
              </w:rPr>
              <w:t>(tcpA</w:t>
            </w:r>
            <w:r w:rsidRPr="003A19BB">
              <w:rPr>
                <w:i/>
                <w:iCs/>
                <w:spacing w:val="4"/>
                <w:vertAlign w:val="superscript"/>
              </w:rPr>
              <w:t>+</w:t>
            </w:r>
            <w:r w:rsidRPr="003A19BB">
              <w:rPr>
                <w:i/>
                <w:iCs/>
                <w:spacing w:val="4"/>
              </w:rPr>
              <w:t>)</w:t>
            </w:r>
          </w:p>
        </w:tc>
        <w:tc>
          <w:tcPr>
            <w:tcW w:w="648" w:type="pct"/>
            <w:hideMark/>
          </w:tcPr>
          <w:p w:rsidR="008425A3" w:rsidRDefault="008425A3" w:rsidP="00D159D7">
            <w:pPr>
              <w:jc w:val="center"/>
            </w:pPr>
            <w:r w:rsidRPr="003A19BB">
              <w:t>Холера</w:t>
            </w:r>
          </w:p>
        </w:tc>
        <w:tc>
          <w:tcPr>
            <w:tcW w:w="893" w:type="pct"/>
            <w:hideMark/>
          </w:tcPr>
          <w:p w:rsidR="008425A3" w:rsidRDefault="008425A3" w:rsidP="00D159D7">
            <w:pPr>
              <w:jc w:val="center"/>
            </w:pPr>
            <w:r w:rsidRPr="003A19BB">
              <w:t>В полном объёме</w:t>
            </w:r>
          </w:p>
        </w:tc>
        <w:tc>
          <w:tcPr>
            <w:tcW w:w="705" w:type="pct"/>
            <w:vMerge/>
            <w:hideMark/>
          </w:tcPr>
          <w:p w:rsidR="008425A3" w:rsidRDefault="008425A3" w:rsidP="00D159D7"/>
        </w:tc>
      </w:tr>
      <w:tr w:rsidR="008425A3" w:rsidTr="00F86C53">
        <w:tc>
          <w:tcPr>
            <w:tcW w:w="218" w:type="pct"/>
            <w:vMerge/>
            <w:hideMark/>
          </w:tcPr>
          <w:p w:rsidR="008425A3" w:rsidRDefault="008425A3" w:rsidP="008B791E">
            <w:pPr>
              <w:ind w:left="-15"/>
            </w:pPr>
          </w:p>
        </w:tc>
        <w:tc>
          <w:tcPr>
            <w:tcW w:w="655" w:type="pct"/>
            <w:vMerge/>
            <w:hideMark/>
          </w:tcPr>
          <w:p w:rsidR="008425A3" w:rsidRDefault="008425A3" w:rsidP="00D159D7"/>
        </w:tc>
        <w:tc>
          <w:tcPr>
            <w:tcW w:w="482" w:type="pct"/>
            <w:hideMark/>
          </w:tcPr>
          <w:p w:rsidR="008425A3" w:rsidRDefault="008425A3" w:rsidP="00D159D7">
            <w:pPr>
              <w:jc w:val="center"/>
            </w:pPr>
            <w:r w:rsidRPr="003A19BB">
              <w:rPr>
                <w:i/>
                <w:iCs/>
              </w:rPr>
              <w:t>Vibrio cholerae eltor О1</w:t>
            </w:r>
          </w:p>
        </w:tc>
        <w:tc>
          <w:tcPr>
            <w:tcW w:w="833" w:type="pct"/>
            <w:hideMark/>
          </w:tcPr>
          <w:p w:rsidR="008425A3" w:rsidRDefault="008425A3" w:rsidP="00D159D7">
            <w:pPr>
              <w:jc w:val="center"/>
            </w:pPr>
            <w:r w:rsidRPr="003A19BB">
              <w:t>Гемолиз (+) Холероген (-)</w:t>
            </w:r>
          </w:p>
        </w:tc>
        <w:tc>
          <w:tcPr>
            <w:tcW w:w="566" w:type="pct"/>
            <w:hideMark/>
          </w:tcPr>
          <w:p w:rsidR="008425A3" w:rsidRDefault="008425A3" w:rsidP="00D159D7">
            <w:pPr>
              <w:jc w:val="center"/>
            </w:pPr>
            <w:r w:rsidRPr="003A19BB">
              <w:rPr>
                <w:i/>
                <w:iCs/>
                <w:spacing w:val="1"/>
              </w:rPr>
              <w:t>(ctx АВ</w:t>
            </w:r>
            <w:r w:rsidRPr="003A19BB">
              <w:rPr>
                <w:i/>
                <w:iCs/>
                <w:spacing w:val="1"/>
                <w:vertAlign w:val="superscript"/>
              </w:rPr>
              <w:t>-</w:t>
            </w:r>
            <w:r w:rsidRPr="003A19BB">
              <w:rPr>
                <w:i/>
                <w:iCs/>
                <w:spacing w:val="1"/>
              </w:rPr>
              <w:t>)</w:t>
            </w:r>
          </w:p>
        </w:tc>
        <w:tc>
          <w:tcPr>
            <w:tcW w:w="648" w:type="pct"/>
            <w:hideMark/>
          </w:tcPr>
          <w:p w:rsidR="008425A3" w:rsidRDefault="008425A3" w:rsidP="00D159D7">
            <w:pPr>
              <w:jc w:val="center"/>
            </w:pPr>
            <w:r w:rsidRPr="003A19BB">
              <w:t>Холера</w:t>
            </w:r>
          </w:p>
        </w:tc>
        <w:tc>
          <w:tcPr>
            <w:tcW w:w="893" w:type="pct"/>
            <w:hideMark/>
          </w:tcPr>
          <w:p w:rsidR="008425A3" w:rsidRDefault="008425A3" w:rsidP="00D159D7">
            <w:pPr>
              <w:jc w:val="center"/>
            </w:pPr>
            <w:r w:rsidRPr="003A19BB">
              <w:t>В ограниченном объеме</w:t>
            </w:r>
          </w:p>
        </w:tc>
        <w:tc>
          <w:tcPr>
            <w:tcW w:w="705" w:type="pct"/>
            <w:vMerge/>
            <w:hideMark/>
          </w:tcPr>
          <w:p w:rsidR="008425A3" w:rsidRDefault="008425A3" w:rsidP="00D159D7"/>
        </w:tc>
      </w:tr>
      <w:tr w:rsidR="008425A3" w:rsidTr="00F86C53">
        <w:tc>
          <w:tcPr>
            <w:tcW w:w="218" w:type="pct"/>
            <w:vMerge w:val="restart"/>
            <w:hideMark/>
          </w:tcPr>
          <w:p w:rsidR="008425A3" w:rsidRDefault="008425A3" w:rsidP="008B791E">
            <w:pPr>
              <w:ind w:left="-15"/>
              <w:jc w:val="center"/>
            </w:pPr>
            <w:r w:rsidRPr="003A19BB">
              <w:t>3.</w:t>
            </w:r>
          </w:p>
        </w:tc>
        <w:tc>
          <w:tcPr>
            <w:tcW w:w="655" w:type="pct"/>
            <w:vMerge w:val="restart"/>
            <w:hideMark/>
          </w:tcPr>
          <w:p w:rsidR="008425A3" w:rsidRDefault="008425A3" w:rsidP="00D159D7">
            <w:pPr>
              <w:jc w:val="center"/>
            </w:pPr>
            <w:r w:rsidRPr="003A19BB">
              <w:t>A00.9</w:t>
            </w:r>
          </w:p>
          <w:p w:rsidR="008425A3" w:rsidRDefault="008425A3" w:rsidP="00D159D7">
            <w:pPr>
              <w:jc w:val="center"/>
            </w:pPr>
            <w:r w:rsidRPr="003A19BB">
              <w:t>Холера н</w:t>
            </w:r>
            <w:r w:rsidRPr="003A19BB">
              <w:t>е</w:t>
            </w:r>
            <w:r w:rsidRPr="003A19BB">
              <w:t>уточненная</w:t>
            </w:r>
          </w:p>
        </w:tc>
        <w:tc>
          <w:tcPr>
            <w:tcW w:w="482" w:type="pct"/>
            <w:hideMark/>
          </w:tcPr>
          <w:p w:rsidR="008425A3" w:rsidRDefault="008425A3" w:rsidP="00D159D7">
            <w:pPr>
              <w:jc w:val="center"/>
            </w:pPr>
            <w:r w:rsidRPr="003A19BB">
              <w:rPr>
                <w:i/>
                <w:iCs/>
              </w:rPr>
              <w:t>Vibrio cholerae О139</w:t>
            </w:r>
          </w:p>
        </w:tc>
        <w:tc>
          <w:tcPr>
            <w:tcW w:w="833" w:type="pct"/>
            <w:hideMark/>
          </w:tcPr>
          <w:p w:rsidR="008425A3" w:rsidRDefault="008425A3" w:rsidP="00D159D7">
            <w:pPr>
              <w:jc w:val="center"/>
            </w:pPr>
            <w:r w:rsidRPr="003A19BB">
              <w:t>Гемолиз (-)</w:t>
            </w:r>
          </w:p>
          <w:p w:rsidR="008425A3" w:rsidRDefault="008425A3" w:rsidP="00D159D7">
            <w:pPr>
              <w:jc w:val="center"/>
            </w:pPr>
            <w:r w:rsidRPr="003A19BB">
              <w:t>Холероген (+)</w:t>
            </w:r>
          </w:p>
        </w:tc>
        <w:tc>
          <w:tcPr>
            <w:tcW w:w="566" w:type="pct"/>
            <w:hideMark/>
          </w:tcPr>
          <w:p w:rsidR="008425A3" w:rsidRDefault="008425A3" w:rsidP="00D159D7">
            <w:pPr>
              <w:jc w:val="center"/>
            </w:pPr>
            <w:r w:rsidRPr="003A19BB">
              <w:rPr>
                <w:i/>
                <w:iCs/>
                <w:spacing w:val="4"/>
              </w:rPr>
              <w:t xml:space="preserve">(ctx AB </w:t>
            </w:r>
            <w:r w:rsidRPr="003A19BB">
              <w:rPr>
                <w:i/>
                <w:iCs/>
                <w:spacing w:val="4"/>
                <w:vertAlign w:val="superscript"/>
              </w:rPr>
              <w:t>+</w:t>
            </w:r>
            <w:r w:rsidRPr="003A19BB">
              <w:rPr>
                <w:i/>
                <w:iCs/>
                <w:spacing w:val="4"/>
              </w:rPr>
              <w:t>)</w:t>
            </w:r>
          </w:p>
          <w:p w:rsidR="008425A3" w:rsidRDefault="008425A3" w:rsidP="00D159D7">
            <w:pPr>
              <w:jc w:val="center"/>
            </w:pPr>
            <w:r w:rsidRPr="003A19BB">
              <w:rPr>
                <w:i/>
                <w:iCs/>
                <w:spacing w:val="4"/>
              </w:rPr>
              <w:t>(tcpA</w:t>
            </w:r>
            <w:r w:rsidRPr="003A19BB">
              <w:rPr>
                <w:i/>
                <w:iCs/>
                <w:spacing w:val="4"/>
                <w:vertAlign w:val="superscript"/>
              </w:rPr>
              <w:t>+</w:t>
            </w:r>
            <w:r w:rsidRPr="003A19BB">
              <w:rPr>
                <w:i/>
                <w:iCs/>
                <w:spacing w:val="4"/>
              </w:rPr>
              <w:t>)</w:t>
            </w:r>
          </w:p>
        </w:tc>
        <w:tc>
          <w:tcPr>
            <w:tcW w:w="648" w:type="pct"/>
            <w:vMerge w:val="restart"/>
            <w:hideMark/>
          </w:tcPr>
          <w:p w:rsidR="008425A3" w:rsidRDefault="008425A3" w:rsidP="00D159D7">
            <w:pPr>
              <w:jc w:val="center"/>
            </w:pPr>
            <w:r w:rsidRPr="003A19BB">
              <w:t>Холера</w:t>
            </w:r>
          </w:p>
        </w:tc>
        <w:tc>
          <w:tcPr>
            <w:tcW w:w="893" w:type="pct"/>
            <w:vMerge w:val="restart"/>
            <w:hideMark/>
          </w:tcPr>
          <w:p w:rsidR="008425A3" w:rsidRDefault="008425A3" w:rsidP="00D159D7">
            <w:pPr>
              <w:jc w:val="center"/>
            </w:pPr>
            <w:r w:rsidRPr="003A19BB">
              <w:t>В полном объеме</w:t>
            </w:r>
          </w:p>
        </w:tc>
        <w:tc>
          <w:tcPr>
            <w:tcW w:w="705" w:type="pct"/>
            <w:vMerge/>
            <w:hideMark/>
          </w:tcPr>
          <w:p w:rsidR="008425A3" w:rsidRDefault="008425A3" w:rsidP="00D159D7"/>
        </w:tc>
      </w:tr>
      <w:tr w:rsidR="008425A3" w:rsidTr="00F86C53">
        <w:tc>
          <w:tcPr>
            <w:tcW w:w="218" w:type="pct"/>
            <w:vMerge/>
            <w:hideMark/>
          </w:tcPr>
          <w:p w:rsidR="008425A3" w:rsidRDefault="008425A3" w:rsidP="008B791E">
            <w:pPr>
              <w:ind w:left="-15"/>
            </w:pPr>
          </w:p>
        </w:tc>
        <w:tc>
          <w:tcPr>
            <w:tcW w:w="655" w:type="pct"/>
            <w:vMerge/>
            <w:hideMark/>
          </w:tcPr>
          <w:p w:rsidR="008425A3" w:rsidRDefault="008425A3" w:rsidP="00D159D7"/>
        </w:tc>
        <w:tc>
          <w:tcPr>
            <w:tcW w:w="482" w:type="pct"/>
            <w:hideMark/>
          </w:tcPr>
          <w:p w:rsidR="008425A3" w:rsidRDefault="008425A3" w:rsidP="00D159D7">
            <w:pPr>
              <w:jc w:val="center"/>
            </w:pPr>
            <w:r w:rsidRPr="003A19BB">
              <w:rPr>
                <w:i/>
                <w:iCs/>
              </w:rPr>
              <w:t>Vibrio cholerae non О1</w:t>
            </w:r>
          </w:p>
        </w:tc>
        <w:tc>
          <w:tcPr>
            <w:tcW w:w="833" w:type="pct"/>
            <w:hideMark/>
          </w:tcPr>
          <w:p w:rsidR="008425A3" w:rsidRDefault="008425A3" w:rsidP="00D159D7">
            <w:pPr>
              <w:jc w:val="center"/>
            </w:pPr>
            <w:r w:rsidRPr="003A19BB">
              <w:t>Гемолиз (-) Х</w:t>
            </w:r>
            <w:r w:rsidRPr="003A19BB">
              <w:t>о</w:t>
            </w:r>
            <w:r w:rsidRPr="003A19BB">
              <w:t>лероген (+)</w:t>
            </w:r>
          </w:p>
        </w:tc>
        <w:tc>
          <w:tcPr>
            <w:tcW w:w="566" w:type="pct"/>
            <w:hideMark/>
          </w:tcPr>
          <w:p w:rsidR="008425A3" w:rsidRDefault="008425A3" w:rsidP="00D159D7">
            <w:pPr>
              <w:jc w:val="center"/>
            </w:pPr>
            <w:r w:rsidRPr="003A19BB">
              <w:rPr>
                <w:i/>
                <w:iCs/>
                <w:spacing w:val="4"/>
              </w:rPr>
              <w:t xml:space="preserve">(ctx AB </w:t>
            </w:r>
            <w:r w:rsidRPr="003A19BB">
              <w:rPr>
                <w:i/>
                <w:iCs/>
                <w:spacing w:val="4"/>
                <w:vertAlign w:val="superscript"/>
              </w:rPr>
              <w:t>+</w:t>
            </w:r>
            <w:r w:rsidRPr="003A19BB">
              <w:rPr>
                <w:i/>
                <w:iCs/>
                <w:spacing w:val="4"/>
              </w:rPr>
              <w:t>)</w:t>
            </w:r>
          </w:p>
        </w:tc>
        <w:tc>
          <w:tcPr>
            <w:tcW w:w="648" w:type="pct"/>
            <w:vMerge/>
            <w:hideMark/>
          </w:tcPr>
          <w:p w:rsidR="008425A3" w:rsidRDefault="008425A3" w:rsidP="00D159D7"/>
        </w:tc>
        <w:tc>
          <w:tcPr>
            <w:tcW w:w="893" w:type="pct"/>
            <w:vMerge/>
            <w:hideMark/>
          </w:tcPr>
          <w:p w:rsidR="008425A3" w:rsidRDefault="008425A3" w:rsidP="00D159D7"/>
        </w:tc>
        <w:tc>
          <w:tcPr>
            <w:tcW w:w="705" w:type="pct"/>
            <w:vMerge/>
            <w:hideMark/>
          </w:tcPr>
          <w:p w:rsidR="008425A3" w:rsidRDefault="008425A3" w:rsidP="00D159D7"/>
        </w:tc>
      </w:tr>
      <w:tr w:rsidR="008425A3" w:rsidTr="00F86C53">
        <w:tc>
          <w:tcPr>
            <w:tcW w:w="218" w:type="pct"/>
            <w:vMerge/>
            <w:hideMark/>
          </w:tcPr>
          <w:p w:rsidR="008425A3" w:rsidRDefault="008425A3" w:rsidP="008B791E">
            <w:pPr>
              <w:ind w:left="-15"/>
            </w:pPr>
          </w:p>
        </w:tc>
        <w:tc>
          <w:tcPr>
            <w:tcW w:w="655" w:type="pct"/>
            <w:vMerge/>
            <w:hideMark/>
          </w:tcPr>
          <w:p w:rsidR="008425A3" w:rsidRDefault="008425A3" w:rsidP="00D159D7"/>
        </w:tc>
        <w:tc>
          <w:tcPr>
            <w:tcW w:w="482" w:type="pct"/>
            <w:hideMark/>
          </w:tcPr>
          <w:p w:rsidR="008425A3" w:rsidRDefault="008425A3" w:rsidP="00D159D7">
            <w:pPr>
              <w:jc w:val="center"/>
            </w:pPr>
            <w:r w:rsidRPr="003A19BB">
              <w:rPr>
                <w:i/>
                <w:iCs/>
              </w:rPr>
              <w:t>Vibrio cholerae О139</w:t>
            </w:r>
          </w:p>
        </w:tc>
        <w:tc>
          <w:tcPr>
            <w:tcW w:w="833" w:type="pct"/>
            <w:hideMark/>
          </w:tcPr>
          <w:p w:rsidR="008425A3" w:rsidRDefault="008425A3" w:rsidP="00D159D7">
            <w:pPr>
              <w:jc w:val="center"/>
            </w:pPr>
            <w:r w:rsidRPr="003A19BB">
              <w:t>Гемолиз (+) Холероген (-)</w:t>
            </w:r>
          </w:p>
        </w:tc>
        <w:tc>
          <w:tcPr>
            <w:tcW w:w="566" w:type="pct"/>
            <w:hideMark/>
          </w:tcPr>
          <w:p w:rsidR="008425A3" w:rsidRDefault="008425A3" w:rsidP="00D159D7">
            <w:pPr>
              <w:jc w:val="center"/>
            </w:pPr>
            <w:r w:rsidRPr="003A19BB">
              <w:rPr>
                <w:i/>
                <w:iCs/>
                <w:spacing w:val="1"/>
              </w:rPr>
              <w:t>(ctx АВ</w:t>
            </w:r>
            <w:r w:rsidRPr="003A19BB">
              <w:rPr>
                <w:i/>
                <w:iCs/>
                <w:spacing w:val="1"/>
                <w:vertAlign w:val="superscript"/>
              </w:rPr>
              <w:t>-</w:t>
            </w:r>
            <w:r w:rsidRPr="003A19BB">
              <w:rPr>
                <w:i/>
                <w:iCs/>
                <w:spacing w:val="1"/>
              </w:rPr>
              <w:t>)</w:t>
            </w:r>
          </w:p>
        </w:tc>
        <w:tc>
          <w:tcPr>
            <w:tcW w:w="648" w:type="pct"/>
            <w:vMerge w:val="restart"/>
            <w:hideMark/>
          </w:tcPr>
          <w:p w:rsidR="008425A3" w:rsidRDefault="008425A3" w:rsidP="00D159D7">
            <w:pPr>
              <w:jc w:val="center"/>
            </w:pPr>
            <w:r w:rsidRPr="003A19BB">
              <w:t>Клинич</w:t>
            </w:r>
            <w:r w:rsidRPr="003A19BB">
              <w:t>е</w:t>
            </w:r>
            <w:r w:rsidRPr="003A19BB">
              <w:t>ский диа</w:t>
            </w:r>
            <w:r w:rsidRPr="003A19BB">
              <w:t>г</w:t>
            </w:r>
            <w:r w:rsidRPr="003A19BB">
              <w:t>ноз с указ</w:t>
            </w:r>
            <w:r w:rsidRPr="003A19BB">
              <w:t>а</w:t>
            </w:r>
            <w:r w:rsidRPr="003A19BB">
              <w:t>нием сер</w:t>
            </w:r>
            <w:r w:rsidRPr="003A19BB">
              <w:t>о</w:t>
            </w:r>
            <w:r w:rsidRPr="003A19BB">
              <w:t>группы х</w:t>
            </w:r>
            <w:r w:rsidRPr="003A19BB">
              <w:t>о</w:t>
            </w:r>
            <w:r w:rsidRPr="003A19BB">
              <w:t>лерного вибриона</w:t>
            </w:r>
          </w:p>
        </w:tc>
        <w:tc>
          <w:tcPr>
            <w:tcW w:w="893" w:type="pct"/>
            <w:vMerge w:val="restart"/>
            <w:hideMark/>
          </w:tcPr>
          <w:p w:rsidR="008425A3" w:rsidRDefault="008425A3" w:rsidP="00D159D7">
            <w:pPr>
              <w:jc w:val="center"/>
            </w:pPr>
            <w:r w:rsidRPr="003A19BB">
              <w:t>В ограниченном объёме</w:t>
            </w:r>
          </w:p>
        </w:tc>
        <w:tc>
          <w:tcPr>
            <w:tcW w:w="705" w:type="pct"/>
            <w:vMerge w:val="restart"/>
            <w:hideMark/>
          </w:tcPr>
          <w:p w:rsidR="008425A3" w:rsidRDefault="008425A3" w:rsidP="00D159D7">
            <w:pPr>
              <w:jc w:val="center"/>
            </w:pPr>
            <w:r w:rsidRPr="003A19BB">
              <w:t>Территор</w:t>
            </w:r>
            <w:r w:rsidRPr="003A19BB">
              <w:t>и</w:t>
            </w:r>
            <w:r w:rsidRPr="003A19BB">
              <w:t>альные ПЧО КГСЭН МЗ РК;</w:t>
            </w:r>
          </w:p>
          <w:p w:rsidR="008425A3" w:rsidRPr="003A19BB" w:rsidRDefault="008425A3" w:rsidP="00D159D7">
            <w:pPr>
              <w:jc w:val="center"/>
            </w:pPr>
            <w:r w:rsidRPr="003A19BB">
              <w:t>Территор</w:t>
            </w:r>
            <w:r w:rsidRPr="003A19BB">
              <w:t>и</w:t>
            </w:r>
            <w:r w:rsidRPr="003A19BB">
              <w:t>альные ДКГСЭН (УГСЭН) МЗ РК;</w:t>
            </w:r>
          </w:p>
          <w:p w:rsidR="008425A3" w:rsidRPr="003A19BB" w:rsidRDefault="008425A3" w:rsidP="00D159D7">
            <w:pPr>
              <w:jc w:val="center"/>
            </w:pPr>
            <w:r w:rsidRPr="003A19BB">
              <w:t>Территор</w:t>
            </w:r>
            <w:r w:rsidRPr="003A19BB">
              <w:t>и</w:t>
            </w:r>
            <w:r w:rsidRPr="003A19BB">
              <w:t>альные УЗ;</w:t>
            </w:r>
          </w:p>
          <w:p w:rsidR="008425A3" w:rsidRDefault="008425A3" w:rsidP="00D159D7">
            <w:pPr>
              <w:jc w:val="center"/>
            </w:pPr>
            <w:r w:rsidRPr="003A19BB">
              <w:t>КНЦКЗИ; НПЦСЭЭМ.</w:t>
            </w:r>
          </w:p>
        </w:tc>
      </w:tr>
      <w:tr w:rsidR="008425A3" w:rsidTr="00F86C53">
        <w:tc>
          <w:tcPr>
            <w:tcW w:w="218" w:type="pct"/>
            <w:vMerge/>
            <w:hideMark/>
          </w:tcPr>
          <w:p w:rsidR="008425A3" w:rsidRDefault="008425A3" w:rsidP="008B791E">
            <w:pPr>
              <w:ind w:left="-15"/>
            </w:pPr>
          </w:p>
        </w:tc>
        <w:tc>
          <w:tcPr>
            <w:tcW w:w="655" w:type="pct"/>
            <w:vMerge/>
            <w:hideMark/>
          </w:tcPr>
          <w:p w:rsidR="008425A3" w:rsidRDefault="008425A3" w:rsidP="00D159D7"/>
        </w:tc>
        <w:tc>
          <w:tcPr>
            <w:tcW w:w="482" w:type="pct"/>
            <w:hideMark/>
          </w:tcPr>
          <w:p w:rsidR="008425A3" w:rsidRDefault="008425A3" w:rsidP="00D159D7">
            <w:pPr>
              <w:jc w:val="center"/>
            </w:pPr>
            <w:r w:rsidRPr="003A19BB">
              <w:rPr>
                <w:i/>
                <w:iCs/>
              </w:rPr>
              <w:t>Vibrio cholerae non О1</w:t>
            </w:r>
          </w:p>
        </w:tc>
        <w:tc>
          <w:tcPr>
            <w:tcW w:w="833" w:type="pct"/>
            <w:hideMark/>
          </w:tcPr>
          <w:p w:rsidR="008425A3" w:rsidRDefault="008425A3" w:rsidP="00D159D7">
            <w:pPr>
              <w:jc w:val="center"/>
            </w:pPr>
            <w:r w:rsidRPr="003A19BB">
              <w:t>Гемолиз (+) Холероген (-)</w:t>
            </w:r>
          </w:p>
        </w:tc>
        <w:tc>
          <w:tcPr>
            <w:tcW w:w="566" w:type="pct"/>
            <w:hideMark/>
          </w:tcPr>
          <w:p w:rsidR="008425A3" w:rsidRDefault="008425A3" w:rsidP="00D159D7">
            <w:pPr>
              <w:jc w:val="center"/>
            </w:pPr>
            <w:r w:rsidRPr="003A19BB">
              <w:rPr>
                <w:i/>
                <w:iCs/>
                <w:spacing w:val="1"/>
              </w:rPr>
              <w:t>(ctx АВ</w:t>
            </w:r>
            <w:r w:rsidRPr="003A19BB">
              <w:rPr>
                <w:i/>
                <w:iCs/>
                <w:spacing w:val="1"/>
                <w:vertAlign w:val="superscript"/>
              </w:rPr>
              <w:t>-</w:t>
            </w:r>
            <w:r w:rsidRPr="003A19BB">
              <w:rPr>
                <w:i/>
                <w:iCs/>
                <w:spacing w:val="1"/>
              </w:rPr>
              <w:t>)</w:t>
            </w:r>
          </w:p>
        </w:tc>
        <w:tc>
          <w:tcPr>
            <w:tcW w:w="648" w:type="pct"/>
            <w:vMerge/>
            <w:hideMark/>
          </w:tcPr>
          <w:p w:rsidR="008425A3" w:rsidRDefault="008425A3" w:rsidP="00D159D7"/>
        </w:tc>
        <w:tc>
          <w:tcPr>
            <w:tcW w:w="893" w:type="pct"/>
            <w:vMerge/>
            <w:hideMark/>
          </w:tcPr>
          <w:p w:rsidR="008425A3" w:rsidRDefault="008425A3" w:rsidP="00D159D7"/>
        </w:tc>
        <w:tc>
          <w:tcPr>
            <w:tcW w:w="705" w:type="pct"/>
            <w:vMerge/>
            <w:hideMark/>
          </w:tcPr>
          <w:p w:rsidR="008425A3" w:rsidRDefault="008425A3" w:rsidP="00D159D7"/>
        </w:tc>
      </w:tr>
    </w:tbl>
    <w:p w:rsidR="00D55BA7" w:rsidRDefault="00D55BA7" w:rsidP="003C3430">
      <w:pPr>
        <w:jc w:val="right"/>
      </w:pPr>
      <w:r>
        <w:rPr>
          <w:color w:val="AAAAAA"/>
        </w:rPr>
        <w:lastRenderedPageBreak/>
        <w:t xml:space="preserve">Источник: ИС ПАРАГРАФ, 13.08.2012 09:47:44 </w:t>
      </w:r>
    </w:p>
    <w:p w:rsidR="00D55BA7" w:rsidRDefault="00D55BA7" w:rsidP="00D55BA7">
      <w:pPr>
        <w:rPr>
          <w:sz w:val="24"/>
          <w:szCs w:val="24"/>
        </w:rPr>
      </w:pPr>
    </w:p>
    <w:p w:rsidR="00D55BA7" w:rsidRDefault="00D55BA7" w:rsidP="00D55BA7">
      <w:pPr>
        <w:ind w:firstLine="400"/>
        <w:jc w:val="both"/>
      </w:pPr>
      <w:r>
        <w:rPr>
          <w:rStyle w:val="s00"/>
        </w:rPr>
        <w:t xml:space="preserve">Жариялануы: «Егемен Қазақстан» 2012 жылғы 3 мамыр </w:t>
      </w:r>
      <w:r>
        <w:rPr>
          <w:rStyle w:val="s0"/>
        </w:rPr>
        <w:t>№ 203-207 (27281)</w:t>
      </w:r>
    </w:p>
    <w:p w:rsidR="00D55BA7" w:rsidRDefault="00D55BA7" w:rsidP="00D55BA7">
      <w:pPr>
        <w:jc w:val="center"/>
        <w:rPr>
          <w:rStyle w:val="s1"/>
        </w:rPr>
      </w:pPr>
      <w:r>
        <w:rPr>
          <w:rStyle w:val="s1"/>
        </w:rPr>
        <w:t xml:space="preserve"> </w:t>
      </w:r>
    </w:p>
    <w:p w:rsidR="00D55BA7" w:rsidRDefault="00D55BA7" w:rsidP="00D55BA7">
      <w:pPr>
        <w:jc w:val="center"/>
      </w:pPr>
      <w:r>
        <w:rPr>
          <w:rStyle w:val="s1"/>
        </w:rPr>
        <w:t>«Инфекциялық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rsidR="00D55BA7" w:rsidRDefault="00D55BA7" w:rsidP="00D55BA7">
      <w:pPr>
        <w:jc w:val="center"/>
      </w:pPr>
      <w:r>
        <w:rPr>
          <w:rStyle w:val="s1"/>
        </w:rPr>
        <w:t>Қазақстан Республикасы Үкіметінің 2012 жылғы 12 қаңтардағы № 33 Қаулысы</w:t>
      </w:r>
    </w:p>
    <w:p w:rsidR="00D55BA7" w:rsidRDefault="00D55BA7" w:rsidP="00D55BA7">
      <w:pPr>
        <w:ind w:firstLine="400"/>
        <w:jc w:val="both"/>
      </w:pPr>
      <w:r>
        <w:rPr>
          <w:rStyle w:val="s0"/>
        </w:rPr>
        <w:t> </w:t>
      </w:r>
    </w:p>
    <w:p w:rsidR="00D55BA7" w:rsidRDefault="00D55BA7" w:rsidP="00D55BA7">
      <w:pPr>
        <w:ind w:firstLine="400"/>
        <w:jc w:val="both"/>
      </w:pPr>
      <w:r>
        <w:rPr>
          <w:rStyle w:val="s0"/>
        </w:rPr>
        <w:t xml:space="preserve">«Халық денсаулығы және денсаулық сақтау жүйесі туралы» Қазақстан Республикасының 2009 жылғы 18 қыркүйектегі Кодексінің </w:t>
      </w:r>
      <w:r w:rsidRPr="003C3430">
        <w:rPr>
          <w:rStyle w:val="s0"/>
          <w:b/>
        </w:rPr>
        <w:t>6-бабының 2) тармақшасына</w:t>
      </w:r>
      <w:r>
        <w:rPr>
          <w:rStyle w:val="s0"/>
        </w:rPr>
        <w:t xml:space="preserve"> сәйкес Қазақстан Республикасының Үкіметі </w:t>
      </w:r>
      <w:r>
        <w:rPr>
          <w:rStyle w:val="s0"/>
          <w:b/>
          <w:bCs/>
        </w:rPr>
        <w:t>ҚАУЛЫ ЕТЕДІ:</w:t>
      </w:r>
    </w:p>
    <w:p w:rsidR="00D55BA7" w:rsidRDefault="00D55BA7" w:rsidP="00D55BA7">
      <w:pPr>
        <w:ind w:firstLine="400"/>
        <w:jc w:val="both"/>
      </w:pPr>
      <w:r>
        <w:rPr>
          <w:rStyle w:val="s0"/>
        </w:rPr>
        <w:t xml:space="preserve">1. Қоса беріліп отырған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w:t>
      </w:r>
      <w:r w:rsidRPr="003C3430">
        <w:rPr>
          <w:rStyle w:val="s0"/>
          <w:b/>
        </w:rPr>
        <w:t>санитариялық қағидалары</w:t>
      </w:r>
      <w:r>
        <w:rPr>
          <w:rStyle w:val="s0"/>
        </w:rPr>
        <w:t xml:space="preserve"> бекітілсін.</w:t>
      </w:r>
    </w:p>
    <w:p w:rsidR="00D55BA7" w:rsidRDefault="00D55BA7" w:rsidP="00D55BA7">
      <w:pPr>
        <w:ind w:firstLine="400"/>
        <w:jc w:val="both"/>
      </w:pPr>
      <w:r>
        <w:rPr>
          <w:rStyle w:val="s0"/>
        </w:rPr>
        <w:t xml:space="preserve">2. Осы қаулы алғашқы ресми </w:t>
      </w:r>
      <w:bookmarkStart w:id="341" w:name="sub1002411970"/>
      <w:r w:rsidRPr="003C3430">
        <w:rPr>
          <w:rStyle w:val="s0"/>
          <w:b/>
        </w:rPr>
        <w:t>жарияланғанынан</w:t>
      </w:r>
      <w:bookmarkEnd w:id="341"/>
      <w:r>
        <w:rPr>
          <w:rStyle w:val="s0"/>
        </w:rPr>
        <w:t xml:space="preserve"> кейін күнтізбелік он күн өткен соң қолданысқа енгізіледі.</w:t>
      </w:r>
    </w:p>
    <w:p w:rsidR="00D55BA7" w:rsidRDefault="00D55BA7" w:rsidP="00D55BA7">
      <w:pPr>
        <w:ind w:firstLine="400"/>
        <w:jc w:val="both"/>
      </w:pPr>
      <w:r>
        <w:rPr>
          <w:rStyle w:val="s0"/>
        </w:rPr>
        <w:t> </w:t>
      </w:r>
    </w:p>
    <w:p w:rsidR="00D55BA7" w:rsidRDefault="00D55BA7" w:rsidP="00D55BA7">
      <w:pPr>
        <w:ind w:firstLine="400"/>
        <w:jc w:val="both"/>
      </w:pPr>
      <w:r>
        <w:rPr>
          <w:rStyle w:val="s0"/>
          <w:b/>
          <w:bCs/>
        </w:rPr>
        <w:t> </w:t>
      </w:r>
    </w:p>
    <w:tbl>
      <w:tblPr>
        <w:tblW w:w="5000" w:type="pct"/>
        <w:tblCellMar>
          <w:left w:w="0" w:type="dxa"/>
          <w:right w:w="0" w:type="dxa"/>
        </w:tblCellMar>
        <w:tblLook w:val="04A0"/>
      </w:tblPr>
      <w:tblGrid>
        <w:gridCol w:w="4785"/>
        <w:gridCol w:w="4786"/>
      </w:tblGrid>
      <w:tr w:rsidR="00D55BA7" w:rsidTr="00F86C53">
        <w:tc>
          <w:tcPr>
            <w:tcW w:w="2500" w:type="pct"/>
            <w:tcMar>
              <w:top w:w="0" w:type="dxa"/>
              <w:left w:w="108" w:type="dxa"/>
              <w:bottom w:w="0" w:type="dxa"/>
              <w:right w:w="108" w:type="dxa"/>
            </w:tcMar>
            <w:hideMark/>
          </w:tcPr>
          <w:p w:rsidR="00D55BA7" w:rsidRDefault="00D55BA7" w:rsidP="00F86C53">
            <w:r w:rsidRPr="00E875AC">
              <w:rPr>
                <w:rStyle w:val="s0"/>
                <w:b/>
                <w:bCs/>
              </w:rPr>
              <w:t>Қазақстан Республикасының</w:t>
            </w:r>
          </w:p>
          <w:p w:rsidR="00D55BA7" w:rsidRDefault="00D55BA7" w:rsidP="00F86C53">
            <w:r w:rsidRPr="00E875AC">
              <w:rPr>
                <w:rStyle w:val="s0"/>
                <w:b/>
                <w:bCs/>
              </w:rPr>
              <w:t xml:space="preserve">Премьер-Министрі </w:t>
            </w:r>
          </w:p>
        </w:tc>
        <w:tc>
          <w:tcPr>
            <w:tcW w:w="2500" w:type="pct"/>
            <w:tcMar>
              <w:top w:w="0" w:type="dxa"/>
              <w:left w:w="108" w:type="dxa"/>
              <w:bottom w:w="0" w:type="dxa"/>
              <w:right w:w="108" w:type="dxa"/>
            </w:tcMar>
            <w:hideMark/>
          </w:tcPr>
          <w:p w:rsidR="00D55BA7" w:rsidRDefault="00D55BA7" w:rsidP="00F86C53">
            <w:pPr>
              <w:jc w:val="right"/>
            </w:pPr>
            <w:r w:rsidRPr="00E875AC">
              <w:rPr>
                <w:rStyle w:val="s0"/>
                <w:b/>
                <w:bCs/>
              </w:rPr>
              <w:t> </w:t>
            </w:r>
          </w:p>
          <w:p w:rsidR="00D55BA7" w:rsidRDefault="00D55BA7" w:rsidP="00F86C53">
            <w:pPr>
              <w:jc w:val="right"/>
            </w:pPr>
            <w:r w:rsidRPr="00E875AC">
              <w:rPr>
                <w:rStyle w:val="s0"/>
                <w:b/>
                <w:bCs/>
              </w:rPr>
              <w:t>К. Мәсімов</w:t>
            </w:r>
          </w:p>
        </w:tc>
      </w:tr>
    </w:tbl>
    <w:p w:rsidR="00D55BA7" w:rsidRDefault="00D55BA7" w:rsidP="00D55BA7">
      <w:pPr>
        <w:ind w:firstLine="400"/>
        <w:jc w:val="both"/>
      </w:pPr>
      <w:r>
        <w:rPr>
          <w:rStyle w:val="s0"/>
        </w:rPr>
        <w:t> </w:t>
      </w:r>
    </w:p>
    <w:p w:rsidR="00D55BA7" w:rsidRDefault="00D55BA7" w:rsidP="00D55BA7">
      <w:pPr>
        <w:ind w:firstLine="400"/>
        <w:jc w:val="both"/>
      </w:pPr>
      <w:r>
        <w:rPr>
          <w:rStyle w:val="s0"/>
        </w:rPr>
        <w:t> </w:t>
      </w:r>
    </w:p>
    <w:p w:rsidR="003C3430" w:rsidRDefault="003C3430" w:rsidP="00D55BA7">
      <w:pPr>
        <w:jc w:val="right"/>
        <w:rPr>
          <w:rStyle w:val="s0"/>
        </w:rPr>
      </w:pPr>
    </w:p>
    <w:p w:rsidR="003C3430" w:rsidRDefault="00D55BA7" w:rsidP="00D55BA7">
      <w:pPr>
        <w:jc w:val="right"/>
        <w:rPr>
          <w:rStyle w:val="s0"/>
        </w:rPr>
      </w:pPr>
      <w:r>
        <w:rPr>
          <w:rStyle w:val="s0"/>
        </w:rPr>
        <w:t>Қазақстан Республикасы</w:t>
      </w:r>
      <w:r w:rsidR="003C3430">
        <w:rPr>
          <w:rStyle w:val="s0"/>
        </w:rPr>
        <w:t xml:space="preserve"> </w:t>
      </w:r>
    </w:p>
    <w:p w:rsidR="00D55BA7" w:rsidRDefault="00D55BA7" w:rsidP="00D55BA7">
      <w:pPr>
        <w:jc w:val="right"/>
      </w:pPr>
      <w:r>
        <w:rPr>
          <w:rStyle w:val="s0"/>
        </w:rPr>
        <w:t>Үкіметінің</w:t>
      </w:r>
    </w:p>
    <w:p w:rsidR="00D55BA7" w:rsidRDefault="00D55BA7" w:rsidP="00D55BA7">
      <w:pPr>
        <w:jc w:val="right"/>
      </w:pPr>
      <w:r>
        <w:rPr>
          <w:rStyle w:val="s0"/>
        </w:rPr>
        <w:t>2012 жылғы 12 қаңтардағы</w:t>
      </w:r>
    </w:p>
    <w:p w:rsidR="003C3430" w:rsidRDefault="00D55BA7" w:rsidP="00D55BA7">
      <w:pPr>
        <w:jc w:val="right"/>
        <w:rPr>
          <w:rStyle w:val="s0"/>
          <w:b/>
        </w:rPr>
      </w:pPr>
      <w:r>
        <w:rPr>
          <w:rStyle w:val="s0"/>
        </w:rPr>
        <w:t xml:space="preserve">№ 33 </w:t>
      </w:r>
      <w:bookmarkStart w:id="342" w:name="sub1002283530"/>
      <w:r w:rsidRPr="003C3430">
        <w:rPr>
          <w:rStyle w:val="s0"/>
          <w:b/>
        </w:rPr>
        <w:t>қаулысымен</w:t>
      </w:r>
      <w:bookmarkEnd w:id="342"/>
      <w:r w:rsidR="003C3430">
        <w:rPr>
          <w:rStyle w:val="s0"/>
          <w:b/>
        </w:rPr>
        <w:t xml:space="preserve"> </w:t>
      </w:r>
    </w:p>
    <w:p w:rsidR="00D55BA7" w:rsidRDefault="00D55BA7" w:rsidP="00D55BA7">
      <w:pPr>
        <w:jc w:val="right"/>
      </w:pPr>
      <w:r>
        <w:rPr>
          <w:rStyle w:val="s0"/>
        </w:rPr>
        <w:t>бекітілген</w:t>
      </w:r>
    </w:p>
    <w:p w:rsidR="00D55BA7" w:rsidRDefault="00D55BA7" w:rsidP="00D55BA7">
      <w:pPr>
        <w:jc w:val="right"/>
      </w:pPr>
      <w:r>
        <w:rPr>
          <w:rStyle w:val="s0"/>
        </w:rPr>
        <w:t> </w:t>
      </w:r>
    </w:p>
    <w:p w:rsidR="00D55BA7" w:rsidRDefault="00D55BA7" w:rsidP="00D55BA7">
      <w:pPr>
        <w:jc w:val="right"/>
      </w:pPr>
      <w:r>
        <w:rPr>
          <w:rStyle w:val="s0"/>
        </w:rPr>
        <w:t> </w:t>
      </w:r>
    </w:p>
    <w:p w:rsidR="00D55BA7" w:rsidRDefault="00D55BA7" w:rsidP="00D55BA7">
      <w:pPr>
        <w:jc w:val="center"/>
      </w:pPr>
      <w:r>
        <w:rPr>
          <w:rStyle w:val="s1"/>
        </w:rPr>
        <w:t>«Инфекциялық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w:t>
      </w:r>
    </w:p>
    <w:p w:rsidR="00D55BA7" w:rsidRDefault="00D55BA7" w:rsidP="00D55BA7">
      <w:pPr>
        <w:jc w:val="center"/>
      </w:pPr>
      <w:r>
        <w:rPr>
          <w:rStyle w:val="s1"/>
        </w:rPr>
        <w:t> </w:t>
      </w:r>
    </w:p>
    <w:p w:rsidR="00D55BA7" w:rsidRDefault="00D55BA7" w:rsidP="00D55BA7">
      <w:pPr>
        <w:jc w:val="center"/>
      </w:pPr>
      <w:r>
        <w:rPr>
          <w:rStyle w:val="s1"/>
        </w:rPr>
        <w:t>1. Жалпы ережелер</w:t>
      </w:r>
    </w:p>
    <w:p w:rsidR="00D55BA7" w:rsidRDefault="00D55BA7" w:rsidP="00D55BA7">
      <w:pPr>
        <w:ind w:firstLine="400"/>
        <w:jc w:val="both"/>
      </w:pPr>
      <w:r>
        <w:rPr>
          <w:rStyle w:val="s0"/>
        </w:rPr>
        <w:t> </w:t>
      </w:r>
    </w:p>
    <w:p w:rsidR="00D55BA7" w:rsidRDefault="00D55BA7" w:rsidP="00D55BA7">
      <w:pPr>
        <w:ind w:firstLine="400"/>
        <w:jc w:val="both"/>
      </w:pPr>
      <w:r>
        <w:rPr>
          <w:rStyle w:val="s0"/>
        </w:rPr>
        <w:t>1.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инфекциялық аурулардың алдын алу бойынша санитариялық-эпидемияға қарсы (профилактикалық) іс-шараларды ұйымдастыруға және жүргізуге қойылатын талаптарды белгілейді.</w:t>
      </w:r>
    </w:p>
    <w:p w:rsidR="00D55BA7" w:rsidRDefault="00D55BA7" w:rsidP="00D55BA7">
      <w:pPr>
        <w:ind w:firstLine="400"/>
        <w:jc w:val="both"/>
      </w:pPr>
      <w:r>
        <w:rPr>
          <w:rStyle w:val="s0"/>
        </w:rPr>
        <w:t>2. Осы Санитариялық қағидаларда мынадай терминдер мен анықтамалар пайдаланылады:</w:t>
      </w:r>
    </w:p>
    <w:p w:rsidR="00D55BA7" w:rsidRDefault="00D55BA7" w:rsidP="00D55BA7">
      <w:pPr>
        <w:ind w:firstLine="400"/>
        <w:jc w:val="both"/>
      </w:pPr>
      <w:r>
        <w:rPr>
          <w:rStyle w:val="s0"/>
        </w:rPr>
        <w:t>1) бактерия тасымалдаушылық - аурудың клиникалық белгілерінсіз инфекциялық (паразиттік) аурулар қоздырғыштарының адам немесе жануар организмінде сақталуымен және қоршаған ортаға бөлінуімен с</w:t>
      </w:r>
      <w:r>
        <w:rPr>
          <w:rStyle w:val="s0"/>
        </w:rPr>
        <w:t>и</w:t>
      </w:r>
      <w:r>
        <w:rPr>
          <w:rStyle w:val="s0"/>
        </w:rPr>
        <w:t>патталатын инфекциялық үдерістің нысаны;</w:t>
      </w:r>
    </w:p>
    <w:p w:rsidR="00D55BA7" w:rsidRDefault="00D55BA7" w:rsidP="00D55BA7">
      <w:pPr>
        <w:ind w:firstLine="400"/>
        <w:jc w:val="both"/>
      </w:pPr>
      <w:r>
        <w:rPr>
          <w:rStyle w:val="s0"/>
        </w:rPr>
        <w:t>2) бактериофагтар - бактериялық жасушаны зақымдауға және оны ерітуге бейім бактерия вирустары;</w:t>
      </w:r>
    </w:p>
    <w:p w:rsidR="00D55BA7" w:rsidRDefault="00D55BA7" w:rsidP="00D55BA7">
      <w:pPr>
        <w:ind w:firstLine="400"/>
        <w:jc w:val="both"/>
      </w:pPr>
      <w:r>
        <w:rPr>
          <w:rStyle w:val="s0"/>
        </w:rPr>
        <w:t>3) іш сүзегі - аш ішектің лимфа жүйесі зақымданып, шырышты қабықшасында жара пайда болатын, жалпы уланудың қайталануы кездесетін, қоздырғыш ауыз және нәжіс қуысы арқылы жұғатын, су, тағам және тұрмыстық жолдармен таралатын, споралық таралумен қатар ұзақ уақытқа бактерия тасымалдаушылықты қалыптастыруға бейім сальмонелла бактериясының (Salmonella Typhi) түрінен бол</w:t>
      </w:r>
      <w:r>
        <w:rPr>
          <w:rStyle w:val="s0"/>
        </w:rPr>
        <w:t>а</w:t>
      </w:r>
      <w:r>
        <w:rPr>
          <w:rStyle w:val="s0"/>
        </w:rPr>
        <w:t>тын бактериялы инфекциялық ауру;</w:t>
      </w:r>
    </w:p>
    <w:p w:rsidR="00D55BA7" w:rsidRDefault="00D55BA7" w:rsidP="00D55BA7">
      <w:pPr>
        <w:ind w:firstLine="400"/>
        <w:jc w:val="both"/>
      </w:pPr>
      <w:r>
        <w:rPr>
          <w:rStyle w:val="s0"/>
        </w:rPr>
        <w:t>4) ауруханаішілік инфекция - науқастың ауруханаға түсуі немесе онда емдік көмекке жүгінуі нәтижесінде оны зақымдайтын кез келген инфекциялық ауру немесе медициналық ұйымда болған кезінде немесе одан шығарылғаннан кейін инкубациялық кезеңде аурудың пайда болу мерзіміне қарамастан, медициналық ұйым қызметкерінің осы мекемедегі жұмысы салдарынан болатын инфекциялық ауру;</w:t>
      </w:r>
    </w:p>
    <w:p w:rsidR="00D55BA7" w:rsidRDefault="00D55BA7" w:rsidP="00D55BA7">
      <w:pPr>
        <w:ind w:firstLine="400"/>
        <w:jc w:val="both"/>
      </w:pPr>
      <w:r>
        <w:rPr>
          <w:rStyle w:val="s0"/>
        </w:rPr>
        <w:t>5) декреттелген контингент - айналасындағылар үшін инфекциялық және паразиттік ауруларды жұқтыруға барынша қауіп төндіретін, халыққа қызмет көрсету саласында жұмыс істейтін адамдар;</w:t>
      </w:r>
    </w:p>
    <w:p w:rsidR="00D55BA7" w:rsidRDefault="00D55BA7" w:rsidP="00D55BA7">
      <w:pPr>
        <w:ind w:firstLine="400"/>
        <w:jc w:val="both"/>
      </w:pPr>
      <w:r>
        <w:rPr>
          <w:rStyle w:val="s0"/>
        </w:rPr>
        <w:t>6) дизентерия - көбінесе тоқ ішектің шырышты қабықшасын зақымдайтын шигелла (Shigella) текті ми</w:t>
      </w:r>
      <w:r>
        <w:rPr>
          <w:rStyle w:val="s0"/>
        </w:rPr>
        <w:t>к</w:t>
      </w:r>
      <w:r>
        <w:rPr>
          <w:rStyle w:val="s0"/>
        </w:rPr>
        <w:t>робынан туындайтын инфекциялық ауру. Клиникалық ауру интоксикация және түйіліп ауыру синдромының болуымен сипатталады;</w:t>
      </w:r>
    </w:p>
    <w:p w:rsidR="00D55BA7" w:rsidRDefault="00D55BA7" w:rsidP="00D55BA7">
      <w:pPr>
        <w:ind w:firstLine="400"/>
        <w:jc w:val="both"/>
      </w:pPr>
      <w:r>
        <w:rPr>
          <w:rStyle w:val="s0"/>
        </w:rPr>
        <w:lastRenderedPageBreak/>
        <w:t>7) дисбактериоз - ішек жұмысының ауытқуынан, фермент шығару қабілетінің бұзылуынан, антибиотиктерді ұзақ қабылдау нәтижесінде созылмалы аурулардың нәтижесінде туындайтын ішек микр</w:t>
      </w:r>
      <w:r>
        <w:rPr>
          <w:rStyle w:val="s0"/>
        </w:rPr>
        <w:t>о</w:t>
      </w:r>
      <w:r>
        <w:rPr>
          <w:rStyle w:val="s0"/>
        </w:rPr>
        <w:t>флорасы құрамының бұзылуы;</w:t>
      </w:r>
    </w:p>
    <w:p w:rsidR="00D55BA7" w:rsidRDefault="00D55BA7" w:rsidP="00D55BA7">
      <w:pPr>
        <w:ind w:firstLine="400"/>
        <w:jc w:val="both"/>
      </w:pPr>
      <w:r>
        <w:rPr>
          <w:rStyle w:val="s0"/>
        </w:rPr>
        <w:t>8) иерсиниоз - интоксикация белгілерімен және асқазан-ішек жолдары, бауыр, буындар, кейде басқа ағзалардың зақымдануымен сипатталатын антропоноздар тобындағы жіті инфекциялық ауру;</w:t>
      </w:r>
    </w:p>
    <w:p w:rsidR="00D55BA7" w:rsidRDefault="00D55BA7" w:rsidP="00D55BA7">
      <w:pPr>
        <w:ind w:firstLine="400"/>
        <w:jc w:val="both"/>
      </w:pPr>
      <w:r>
        <w:rPr>
          <w:rStyle w:val="s0"/>
        </w:rPr>
        <w:t>9) инкубациялық кезең - инфекция қоздырғыштары организмге түскен сәттен бастап аурудың алғашқы белгілері пайда болғанға дейінгі уақыттың бөлігі;</w:t>
      </w:r>
    </w:p>
    <w:p w:rsidR="00D55BA7" w:rsidRDefault="00D55BA7" w:rsidP="00D55BA7">
      <w:pPr>
        <w:ind w:firstLine="400"/>
        <w:jc w:val="both"/>
      </w:pPr>
      <w:r>
        <w:rPr>
          <w:rStyle w:val="s0"/>
        </w:rPr>
        <w:t>10) қарқынды кезең - аурудың клиникалық белгілерін жоюға және туберкулез микробактериясының (бұдан әрі - ТМБ) популяциясына барынша әсер етуге бағытталған терапияның бастапқы кезеңі;</w:t>
      </w:r>
    </w:p>
    <w:p w:rsidR="00D55BA7" w:rsidRDefault="00D55BA7" w:rsidP="00D55BA7">
      <w:pPr>
        <w:ind w:firstLine="400"/>
        <w:jc w:val="both"/>
      </w:pPr>
      <w:r>
        <w:rPr>
          <w:rStyle w:val="s0"/>
        </w:rPr>
        <w:t>11) байланыс - туберкулезбен ауыратын науқас пен әңгімелесу үшін жеткілікті жақын аралықта немесе жабық кеңістікте болатын адамдар арасындағы өзара қарым-қатынас;</w:t>
      </w:r>
    </w:p>
    <w:p w:rsidR="00D55BA7" w:rsidRDefault="00D55BA7" w:rsidP="00D55BA7">
      <w:pPr>
        <w:ind w:firstLine="400"/>
        <w:jc w:val="both"/>
      </w:pPr>
      <w:r>
        <w:rPr>
          <w:rStyle w:val="s0"/>
        </w:rPr>
        <w:t>12) байланыста болған адам - сыртқы ортада ТМБ бөлетін науқаспен байланыста болатын және (немесе) болған адам;</w:t>
      </w:r>
    </w:p>
    <w:p w:rsidR="00D55BA7" w:rsidRDefault="00D55BA7" w:rsidP="00D55BA7">
      <w:pPr>
        <w:ind w:firstLine="400"/>
        <w:jc w:val="both"/>
      </w:pPr>
      <w:r>
        <w:rPr>
          <w:rStyle w:val="s0"/>
        </w:rPr>
        <w:t>13) сырқаттанушылықты бақылау деңгейі - алдыңғы бес жыл ішіндегі сырқаттанушылықтың орташа шамасына қарай әрбір уақыт аралығына және нақты елді мекенге тән сырқаттанушылықтың шекті деңгейі. Жалпы алғанда аумақ үшін және халықтың жекелеген тобы (жас ерекшелік, кәсіби) үшін есептеледі. Талд</w:t>
      </w:r>
      <w:r>
        <w:rPr>
          <w:rStyle w:val="s0"/>
        </w:rPr>
        <w:t>а</w:t>
      </w:r>
      <w:r>
        <w:rPr>
          <w:rStyle w:val="s0"/>
        </w:rPr>
        <w:t>натын көрсеткіштердің жоғары бақылау деңгейіне жақындауы немесе одан артуы эпидемиологиялық қолайсыздықты білдіреді;</w:t>
      </w:r>
    </w:p>
    <w:p w:rsidR="00D55BA7" w:rsidRDefault="00D55BA7" w:rsidP="00D55BA7">
      <w:pPr>
        <w:ind w:firstLine="400"/>
        <w:jc w:val="both"/>
      </w:pPr>
      <w:r>
        <w:rPr>
          <w:rStyle w:val="s0"/>
        </w:rPr>
        <w:t>14) қақырықтың микроскоппен қарағанда белгілі болған (бактерия бөлуші) оң нәтижелі өкпе туберкулезі - емдеу жүргізуге дейін қақырық жағындысын микроскоп арқылы қараған кездегі ТМБ-ның тіпті бір рет анықталу кезінде болуы;</w:t>
      </w:r>
    </w:p>
    <w:p w:rsidR="00D55BA7" w:rsidRDefault="00D55BA7" w:rsidP="00D55BA7">
      <w:pPr>
        <w:ind w:firstLine="400"/>
        <w:jc w:val="both"/>
      </w:pPr>
      <w:r>
        <w:rPr>
          <w:rStyle w:val="s0"/>
        </w:rPr>
        <w:t>15) микроскопиялық зерттеу - ТМБ-ны бактериоскопиялық анықтау әдісі;</w:t>
      </w:r>
    </w:p>
    <w:p w:rsidR="00D55BA7" w:rsidRDefault="00D55BA7" w:rsidP="00D55BA7">
      <w:pPr>
        <w:ind w:firstLine="400"/>
        <w:jc w:val="both"/>
      </w:pPr>
      <w:r>
        <w:rPr>
          <w:rStyle w:val="s0"/>
        </w:rPr>
        <w:t>16) эпидемиологиялық көрсеткіштер бойынша зерттеп-қарау - халықтың жекелеген топтары арасында, белгілі бір аумақтағы эпидемиологиялық жағдайға байланысты және эпидемиологиялық тексеру жүргізу кезінде (жұқтыру тәуекелі факторларын, берілу жолдарын және санитариялық-эпидемияға қарсы (профилактикалық) іс-шараларды өткізу үшін) вирустық гепатиттер туралы алынған ақпараттар негізінде адамдарды зерттеп-қарау;</w:t>
      </w:r>
    </w:p>
    <w:p w:rsidR="00D55BA7" w:rsidRDefault="00D55BA7" w:rsidP="00D55BA7">
      <w:pPr>
        <w:ind w:firstLine="400"/>
        <w:jc w:val="both"/>
      </w:pPr>
      <w:r>
        <w:rPr>
          <w:rStyle w:val="s0"/>
        </w:rPr>
        <w:t>17) жіті вирустық гепатит (А, Е, В, С, Д) - бұл ерекше маркерлері бар болғанда ұзақтығы алты айдан аз бауырдың жіті қабынуы;</w:t>
      </w:r>
    </w:p>
    <w:p w:rsidR="00D55BA7" w:rsidRDefault="00D55BA7" w:rsidP="00D55BA7">
      <w:pPr>
        <w:ind w:firstLine="400"/>
        <w:jc w:val="both"/>
      </w:pPr>
      <w:r>
        <w:rPr>
          <w:rStyle w:val="s0"/>
        </w:rPr>
        <w:t>18) жіті ішек инфекциялары - асқазан-ішек жолының бұзылуымен сипатталатын патогендік және ша</w:t>
      </w:r>
      <w:r>
        <w:rPr>
          <w:rStyle w:val="s0"/>
        </w:rPr>
        <w:t>р</w:t>
      </w:r>
      <w:r>
        <w:rPr>
          <w:rStyle w:val="s0"/>
        </w:rPr>
        <w:t>тты-патогендік бактериялардан, вирустардан болатын инфекциялық аурулар;</w:t>
      </w:r>
    </w:p>
    <w:p w:rsidR="00D55BA7" w:rsidRDefault="00D55BA7" w:rsidP="00D55BA7">
      <w:pPr>
        <w:ind w:firstLine="400"/>
        <w:jc w:val="both"/>
      </w:pPr>
      <w:r>
        <w:rPr>
          <w:rStyle w:val="s0"/>
        </w:rPr>
        <w:t>19) бас тарту - туберкулездің жұқпалы түрімен ауыратын науқастың медициналық құжаттамада белгіленген, дәрігер тағайындаған емдеуден бас тартуы;</w:t>
      </w:r>
    </w:p>
    <w:p w:rsidR="00D55BA7" w:rsidRDefault="00D55BA7" w:rsidP="00D55BA7">
      <w:pPr>
        <w:ind w:firstLine="400"/>
        <w:jc w:val="both"/>
      </w:pPr>
      <w:r>
        <w:rPr>
          <w:rStyle w:val="s0"/>
        </w:rPr>
        <w:t>20) вирустық гепатит ошағы - науқас адамнан вирус сезімтал адамдарға беріле алатын шектерде оны қоршаған аумағы бар, вирустық гепатитпен ауыратын науқастың болатын орны;</w:t>
      </w:r>
    </w:p>
    <w:p w:rsidR="00D55BA7" w:rsidRDefault="00D55BA7" w:rsidP="00D55BA7">
      <w:pPr>
        <w:ind w:firstLine="400"/>
        <w:jc w:val="both"/>
      </w:pPr>
      <w:r>
        <w:rPr>
          <w:rStyle w:val="s0"/>
        </w:rPr>
        <w:t>21) туберкулез инфекциясының ошағы - бактерия бөлетін науқастың тұрғылықты (жеке үй, пәтер, жатақханадағы бөлме), оқу, жұмыс, демалыс орны;</w:t>
      </w:r>
    </w:p>
    <w:p w:rsidR="00D55BA7" w:rsidRDefault="00D55BA7" w:rsidP="00D55BA7">
      <w:pPr>
        <w:ind w:firstLine="400"/>
        <w:jc w:val="both"/>
      </w:pPr>
      <w:r>
        <w:rPr>
          <w:rStyle w:val="s0"/>
        </w:rPr>
        <w:t>22) қылаулар - аш ішектің лимфа жүйесі зақымданып, шырышты қабатында жара пайда болатын, қоздырғыш қанмен араласатын, жалпы уланудың қайталануы кездесетін, қоздырғыш ауыз және нәжіс қуысы арқылы жұғатын, әсіресе су және тағам жолдарымен таралатын, ұзақ уақытқа бактерия тасымалдаушы болуға бейім сальмонелла бактериясынан (Salmonella paratyphi) туындайтын бактериялы жіті инфекциялық ауру. Патогенезі және клиникалық белгілері бойынша іш сүзегіне ұқсас келеді, тез басталу және ұзақ жүретін, катаральды құбылыс кезеңімен сипатталады;</w:t>
      </w:r>
    </w:p>
    <w:p w:rsidR="00D55BA7" w:rsidRDefault="00D55BA7" w:rsidP="00D55BA7">
      <w:pPr>
        <w:ind w:firstLine="400"/>
        <w:jc w:val="both"/>
      </w:pPr>
      <w:r>
        <w:rPr>
          <w:rStyle w:val="s0"/>
        </w:rPr>
        <w:t>23) парентералдық механизм - инфекцияның қан құю кезінде, тері жамылғылары мен шырышты қабықшалардың бүтіндігінің бұзылуымен қоса жүретін инъекциялар және басқа да манипуляциялар кезінде, сондай-ақ анадан балаға босану жолдары арқылы өту кезінде берілуі;</w:t>
      </w:r>
    </w:p>
    <w:p w:rsidR="00D55BA7" w:rsidRDefault="00D55BA7" w:rsidP="00D55BA7">
      <w:pPr>
        <w:ind w:firstLine="400"/>
        <w:jc w:val="both"/>
      </w:pPr>
      <w:r>
        <w:rPr>
          <w:rStyle w:val="s0"/>
        </w:rPr>
        <w:t>24) жалғастыру кезеңі - әлі де сақталған микобактерия популяциясына әсер ететін және туберкулез үдерісінің қабыну өзгерістерінің одан әрі азаюын, сондай-ақ науқастың организмінің функционалдық мүмкіндіктерін қалпына келтіруді қамтамасыз ететін терапияның жалғасу кезеңі;</w:t>
      </w:r>
    </w:p>
    <w:p w:rsidR="00D55BA7" w:rsidRDefault="00D55BA7" w:rsidP="00D55BA7">
      <w:pPr>
        <w:ind w:firstLine="400"/>
        <w:jc w:val="both"/>
      </w:pPr>
      <w:r>
        <w:rPr>
          <w:rStyle w:val="s0"/>
        </w:rPr>
        <w:t>25) Манту сынамасы - ерекше диагностикалық тест, халықаралық екі туберкулин бірлігімен теріішілік туберкулин Манту сынамасы (бұдан әрі - 2 ТБ-мен Манту);</w:t>
      </w:r>
    </w:p>
    <w:p w:rsidR="00D55BA7" w:rsidRDefault="00D55BA7" w:rsidP="00D55BA7">
      <w:pPr>
        <w:ind w:firstLine="400"/>
        <w:jc w:val="both"/>
      </w:pPr>
      <w:r>
        <w:rPr>
          <w:rStyle w:val="s0"/>
        </w:rPr>
        <w:t>26) реконвалесцент - аурудан айығу сатысындағы науқас адам;</w:t>
      </w:r>
    </w:p>
    <w:p w:rsidR="00D55BA7" w:rsidRDefault="00D55BA7" w:rsidP="00D55BA7">
      <w:pPr>
        <w:ind w:firstLine="400"/>
        <w:jc w:val="both"/>
      </w:pPr>
      <w:r>
        <w:rPr>
          <w:rStyle w:val="s0"/>
        </w:rPr>
        <w:t>27) ремиссия - ауру көріністерінің уақытша әлсізденуімен немесе жоғалуымен сипатталатын аурудың өту кезеңі;</w:t>
      </w:r>
    </w:p>
    <w:p w:rsidR="00D55BA7" w:rsidRDefault="00D55BA7" w:rsidP="00D55BA7">
      <w:pPr>
        <w:ind w:firstLine="400"/>
        <w:jc w:val="both"/>
      </w:pPr>
      <w:r>
        <w:rPr>
          <w:rStyle w:val="s0"/>
        </w:rPr>
        <w:t>28) ретроспективті эпидемиологиялық талдау - эпидемияға қарсы іс-шараларды перспективалы жоспа</w:t>
      </w:r>
      <w:r>
        <w:rPr>
          <w:rStyle w:val="s0"/>
        </w:rPr>
        <w:t>р</w:t>
      </w:r>
      <w:r>
        <w:rPr>
          <w:rStyle w:val="s0"/>
        </w:rPr>
        <w:t>лауды негіздеу мақсатында уақыттың алдағы ұзақ аралығындағы инфекциялық сырқаттанушылықтың дин</w:t>
      </w:r>
      <w:r>
        <w:rPr>
          <w:rStyle w:val="s0"/>
        </w:rPr>
        <w:t>а</w:t>
      </w:r>
      <w:r>
        <w:rPr>
          <w:rStyle w:val="s0"/>
        </w:rPr>
        <w:t>микасын және құрылымын, деңгейін талдау;</w:t>
      </w:r>
    </w:p>
    <w:p w:rsidR="00D55BA7" w:rsidRDefault="00D55BA7" w:rsidP="00D55BA7">
      <w:pPr>
        <w:ind w:firstLine="400"/>
        <w:jc w:val="both"/>
      </w:pPr>
      <w:r>
        <w:rPr>
          <w:rStyle w:val="s0"/>
        </w:rPr>
        <w:t>29) ротавирустық инфекция - асқазан-ішек жолдарының зақымдануымен сипатталатын жіті вирустық ауру;</w:t>
      </w:r>
    </w:p>
    <w:p w:rsidR="00D55BA7" w:rsidRDefault="00D55BA7" w:rsidP="00D55BA7">
      <w:pPr>
        <w:ind w:firstLine="400"/>
        <w:jc w:val="both"/>
      </w:pPr>
      <w:r>
        <w:rPr>
          <w:rStyle w:val="s0"/>
        </w:rPr>
        <w:t>30) сальмонеллез - сальмонелла (Salmonella) тобына жататын қоздырғыштардың нәжіс-ауыз қуысы арқылы берілетін полиэтиологиялық жіті инфекциялық аурулардың тобы, олар белгілері білінбейтін бактериятасымалдаушылықтан бастап, ауыр септикалық түрлеріне дейін болатын клиникалық пайда болуының көптүрлілігімен сипатталады. Көбінесе жіті гастроэнтерит түрінде өтеді;</w:t>
      </w:r>
    </w:p>
    <w:p w:rsidR="00D55BA7" w:rsidRDefault="00D55BA7" w:rsidP="00D55BA7">
      <w:pPr>
        <w:ind w:firstLine="400"/>
        <w:jc w:val="both"/>
      </w:pPr>
      <w:r>
        <w:rPr>
          <w:rStyle w:val="s0"/>
        </w:rPr>
        <w:lastRenderedPageBreak/>
        <w:t>31) санация - организмді сауықтыру бойынша мақсатты емдеу-профилактикалық іс-шараларын жүргізу;</w:t>
      </w:r>
    </w:p>
    <w:p w:rsidR="00D55BA7" w:rsidRDefault="00D55BA7" w:rsidP="00D55BA7">
      <w:pPr>
        <w:ind w:firstLine="400"/>
        <w:jc w:val="both"/>
      </w:pPr>
      <w:r>
        <w:rPr>
          <w:rStyle w:val="s0"/>
        </w:rPr>
        <w:t>32) субөнімдер - мал сою және ет қақтау кезінде алынатын тамақ азық-түлігінің өндірістік атауы (кесек еттен басқа бауыр, тіл, бүйрек, ми және тағы басқалар);</w:t>
      </w:r>
    </w:p>
    <w:p w:rsidR="00D55BA7" w:rsidRDefault="00D55BA7" w:rsidP="00D55BA7">
      <w:pPr>
        <w:ind w:firstLine="400"/>
        <w:jc w:val="both"/>
      </w:pPr>
      <w:r>
        <w:rPr>
          <w:rStyle w:val="s0"/>
        </w:rPr>
        <w:t>33) тауар көршілестігі - шикізаттар мен дайын өнімдерді бірге сақтауды және өткізуді болдырмайтын, тауардың сапасында көрсетілетін, олардың ластануын және бөгде иістердің енуін болдырмайтын жағдай;</w:t>
      </w:r>
    </w:p>
    <w:p w:rsidR="00D55BA7" w:rsidRDefault="00D55BA7" w:rsidP="00D55BA7">
      <w:pPr>
        <w:ind w:firstLine="400"/>
        <w:jc w:val="both"/>
      </w:pPr>
      <w:r>
        <w:rPr>
          <w:rStyle w:val="s0"/>
        </w:rPr>
        <w:t>34) туберкулез - патологиялық үдеріс өкпе ұлпасы және басқа ағзалар мен тіндер қатысқан (өкпе қап туберкулезі, лимфалық түйіндер, ішперделік қуыс, зәр шығару жүйесі, тері, буын және сүйек, ми немесе жұлын ми қабықшасы) кездегі ауру;</w:t>
      </w:r>
    </w:p>
    <w:p w:rsidR="00D55BA7" w:rsidRDefault="00D55BA7" w:rsidP="00D55BA7">
      <w:pPr>
        <w:ind w:firstLine="400"/>
        <w:jc w:val="both"/>
      </w:pPr>
      <w:r>
        <w:rPr>
          <w:rStyle w:val="s0"/>
        </w:rPr>
        <w:t>35) туберкулинодиагностика - 2 ТБ-мен Манту сынамасы бойынша ерекше диагностикалық зерттеу;</w:t>
      </w:r>
    </w:p>
    <w:p w:rsidR="00D55BA7" w:rsidRDefault="00D55BA7" w:rsidP="00D55BA7">
      <w:pPr>
        <w:ind w:firstLine="400"/>
        <w:jc w:val="both"/>
      </w:pPr>
      <w:r>
        <w:rPr>
          <w:rStyle w:val="s0"/>
        </w:rPr>
        <w:t>36) көптеген дәріге көнбейтін туберкулез - бұл штамдары изониазид пен рифампицинге төзімді ТМБ-дан болған туберкулез;</w:t>
      </w:r>
    </w:p>
    <w:p w:rsidR="00D55BA7" w:rsidRDefault="00D55BA7" w:rsidP="00D55BA7">
      <w:pPr>
        <w:ind w:firstLine="400"/>
        <w:jc w:val="both"/>
      </w:pPr>
      <w:r>
        <w:rPr>
          <w:rStyle w:val="s0"/>
        </w:rPr>
        <w:t>37) кең көлемді дәрілерге көнбейтін туберкулез - бұл штамдары изониазид пен рифампицинге, сондай-ақ фторхинолондардың біреуіне және екінші қатардағы үш инъекциялық препараттардың біреуіне көнбейтін ТМБ-дан болған туберкулез;</w:t>
      </w:r>
    </w:p>
    <w:p w:rsidR="00D55BA7" w:rsidRDefault="00D55BA7" w:rsidP="00D55BA7">
      <w:pPr>
        <w:ind w:firstLine="400"/>
        <w:jc w:val="both"/>
      </w:pPr>
      <w:r>
        <w:rPr>
          <w:rStyle w:val="s0"/>
        </w:rPr>
        <w:t>38) емделуден жалтару - өз бетімен кету, дәрігер белгілеген емдеу режимін бұзу, сондай-ақ медициналық құжатта белгіленген туберкулезге қарсы препараттарды үш және одан да көп аптаны құрайтын уақыт бойы қабылдамау;</w:t>
      </w:r>
    </w:p>
    <w:p w:rsidR="00D55BA7" w:rsidRDefault="00D55BA7" w:rsidP="00D55BA7">
      <w:pPr>
        <w:ind w:firstLine="400"/>
        <w:jc w:val="both"/>
      </w:pPr>
      <w:r>
        <w:rPr>
          <w:rStyle w:val="s0"/>
        </w:rPr>
        <w:t>39) фаготип - типтік бактериофактар құрамына бірдей сезімталдықты сипаттайтын бактериялық шта</w:t>
      </w:r>
      <w:r>
        <w:rPr>
          <w:rStyle w:val="s0"/>
        </w:rPr>
        <w:t>м</w:t>
      </w:r>
      <w:r>
        <w:rPr>
          <w:rStyle w:val="s0"/>
        </w:rPr>
        <w:t>дар жиынтығы;</w:t>
      </w:r>
    </w:p>
    <w:p w:rsidR="00D55BA7" w:rsidRDefault="00D55BA7" w:rsidP="00D55BA7">
      <w:pPr>
        <w:ind w:firstLine="400"/>
        <w:jc w:val="both"/>
      </w:pPr>
      <w:r>
        <w:rPr>
          <w:rStyle w:val="s0"/>
        </w:rPr>
        <w:t>40) флюоорографиялық, рентгенологиялық тексеру - флюорографиялық немесе рентгенологиялық а</w:t>
      </w:r>
      <w:r>
        <w:rPr>
          <w:rStyle w:val="s0"/>
        </w:rPr>
        <w:t>п</w:t>
      </w:r>
      <w:r>
        <w:rPr>
          <w:rStyle w:val="s0"/>
        </w:rPr>
        <w:t>параттармен диагностикалық зерттеу;</w:t>
      </w:r>
    </w:p>
    <w:p w:rsidR="00D55BA7" w:rsidRDefault="00D55BA7" w:rsidP="00D55BA7">
      <w:pPr>
        <w:ind w:firstLine="400"/>
        <w:jc w:val="both"/>
      </w:pPr>
      <w:r>
        <w:rPr>
          <w:rStyle w:val="s0"/>
        </w:rPr>
        <w:t>41) энтералдық механизм - инфекцияның асқазан-ішек жолы арқылы берілуі. Вирус организмге ластанған сумен, тамақ өнімдерімен, лас қолдар арқылы енеді;</w:t>
      </w:r>
    </w:p>
    <w:p w:rsidR="00D55BA7" w:rsidRDefault="00D55BA7" w:rsidP="00D55BA7">
      <w:pPr>
        <w:ind w:firstLine="400"/>
        <w:jc w:val="both"/>
      </w:pPr>
      <w:r>
        <w:rPr>
          <w:rStyle w:val="s0"/>
        </w:rPr>
        <w:t>42) anti-HCV - С вирустық гепатитіне антидене;</w:t>
      </w:r>
    </w:p>
    <w:p w:rsidR="00D55BA7" w:rsidRDefault="00D55BA7" w:rsidP="00D55BA7">
      <w:pPr>
        <w:ind w:firstLine="400"/>
        <w:jc w:val="both"/>
      </w:pPr>
      <w:r>
        <w:rPr>
          <w:rStyle w:val="s0"/>
        </w:rPr>
        <w:t>43) HBsAg - инфекцияның жіті немесе созылмалы түрін көрсететін беткейлік антиген.</w:t>
      </w:r>
    </w:p>
    <w:p w:rsidR="00D55BA7" w:rsidRDefault="00D55BA7" w:rsidP="00D55BA7">
      <w:pPr>
        <w:jc w:val="center"/>
      </w:pPr>
      <w:r>
        <w:rPr>
          <w:rStyle w:val="s1"/>
        </w:rPr>
        <w:t> </w:t>
      </w:r>
    </w:p>
    <w:p w:rsidR="00D55BA7" w:rsidRDefault="00D55BA7" w:rsidP="00D55BA7">
      <w:pPr>
        <w:jc w:val="center"/>
      </w:pPr>
      <w:r>
        <w:rPr>
          <w:rStyle w:val="s1"/>
        </w:rPr>
        <w:t> </w:t>
      </w:r>
    </w:p>
    <w:p w:rsidR="00D55BA7" w:rsidRDefault="00D55BA7" w:rsidP="00D55BA7">
      <w:pPr>
        <w:jc w:val="center"/>
      </w:pPr>
      <w:r>
        <w:rPr>
          <w:rStyle w:val="s1"/>
        </w:rPr>
        <w:t>2. Жіті ішек жұқпалы ауруларының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3. Жіті ішек инфекциялық ауруларын эпидемиологиялық қадағалау мынадай санитариялық-эпидемияға қарсы (профилактикалық) іс-шараларды қамтиды:</w:t>
      </w:r>
    </w:p>
    <w:p w:rsidR="00D55BA7" w:rsidRDefault="00D55BA7" w:rsidP="00D55BA7">
      <w:pPr>
        <w:ind w:firstLine="400"/>
        <w:jc w:val="both"/>
      </w:pPr>
      <w:r>
        <w:rPr>
          <w:rStyle w:val="s0"/>
        </w:rPr>
        <w:t>1) профилактикалық іс-шаралардың тізбесін, көлемін және жүргізу мерзімін негіздеу, ұзақ мерзімге арналған бағдарламалық-нысаналы жоспарлау мақсатында мемлекеттік санитариялық-эпидемиологиялық қадағалау органдары жыл сайын жүргізілетін жіті ішек инфекцияларымен сырқаттанушылықты ретроспективті эпидемиологиялық талдау. Жіті ішек диареялық инфекциялардың құрылымын нозологиялық түрлер бойынша зерделеу, «тәуекел топтарын» анықтау үшін халықтың кейбір жас ерекшелік, әлеуметтік, кәсіптік топтарында және жекелеген ұжымдарда аурудың деңгейін бағалау қажет;</w:t>
      </w:r>
    </w:p>
    <w:p w:rsidR="00D55BA7" w:rsidRDefault="00D55BA7" w:rsidP="00D55BA7">
      <w:pPr>
        <w:ind w:firstLine="400"/>
        <w:jc w:val="both"/>
      </w:pPr>
      <w:r>
        <w:rPr>
          <w:rStyle w:val="s0"/>
        </w:rPr>
        <w:t>2) басталған аурудың өршуін уақтылы анықтау, оның себептерін анықтау және эпидемияға қарсы жедел іс-шараларды жүргізу үшін мемлекеттік санитариялық-эпидемиологиялық қадағалау органдары жыл сайын жүргізетін жіті ішек инфекцияларымен сырқаттанушылықты жедел эпидемиологиялық талдау.</w:t>
      </w:r>
    </w:p>
    <w:p w:rsidR="00D55BA7" w:rsidRDefault="00D55BA7" w:rsidP="00D55BA7">
      <w:pPr>
        <w:ind w:firstLine="400"/>
        <w:jc w:val="both"/>
      </w:pPr>
      <w:r>
        <w:rPr>
          <w:rStyle w:val="s0"/>
        </w:rPr>
        <w:t>Ағымдық сырқаттанушылықты апталар, айлар бойынша, өсу қорытындысымен салыстыру, осы аумаққа тән аурудың бақылау деңгейімен салыстыру жүргізіледі.</w:t>
      </w:r>
    </w:p>
    <w:p w:rsidR="00D55BA7" w:rsidRDefault="00D55BA7" w:rsidP="00D55BA7">
      <w:pPr>
        <w:ind w:firstLine="400"/>
        <w:jc w:val="both"/>
      </w:pPr>
      <w:r>
        <w:rPr>
          <w:rStyle w:val="s0"/>
        </w:rPr>
        <w:t>4. Ауруханаішілік ауруларды болдырмау мақсатында мемлекеттік санитариялық-эпидемиологиялық қызмет органдары медициналық ұйымдарда, балалар үйлерінде, нәрестелер үйлерінде, қарттар мен мүгедектерге арналған интернат-үйлерінде санитариялық-эпидемияға қарсы режимнің сақталуына мемлекеттік санитариялық-эпидемиологиялық қадағалау жүргізеді.</w:t>
      </w:r>
    </w:p>
    <w:p w:rsidR="00D55BA7" w:rsidRDefault="00D55BA7" w:rsidP="00D55BA7">
      <w:pPr>
        <w:ind w:firstLine="400"/>
        <w:jc w:val="both"/>
      </w:pPr>
      <w:r>
        <w:rPr>
          <w:rStyle w:val="s0"/>
        </w:rPr>
        <w:t>5. Ішек инфекцияларымен ауыратын науқастарды және күдіктілерді анықтауды меншік нысанына қарамастан барлық денсаулық сақтау ұйымдарының медицина қызметкерлері амбулаториялық қабылдау, үйге бару, медициналық қарау, ауруханаға жатқызу және басқа да медициналық ұйымдарға бару кезінде жүргізеді. Диагноз аурудың клиникалық пайда болуы, зертханалық зерттеулер деректері, эпидемиологиялық анамнезі негізінде қойылады.</w:t>
      </w:r>
    </w:p>
    <w:p w:rsidR="00D55BA7" w:rsidRDefault="00D55BA7" w:rsidP="00D55BA7">
      <w:pPr>
        <w:ind w:firstLine="400"/>
        <w:jc w:val="both"/>
      </w:pPr>
      <w:r>
        <w:rPr>
          <w:rStyle w:val="s0"/>
        </w:rPr>
        <w:t>6. Халықтың мына санаттарына ішек тобына бір реттік зертханалық зерттеу жүргізіледі:</w:t>
      </w:r>
    </w:p>
    <w:p w:rsidR="00D55BA7" w:rsidRDefault="00D55BA7" w:rsidP="00D55BA7">
      <w:pPr>
        <w:ind w:firstLine="400"/>
        <w:jc w:val="both"/>
      </w:pPr>
      <w:r>
        <w:rPr>
          <w:rStyle w:val="s0"/>
        </w:rPr>
        <w:t>1) медициналық ұйымдарға қаралған кезде жіті ішек инфекцияларына күдікті науқастар;</w:t>
      </w:r>
    </w:p>
    <w:p w:rsidR="00D55BA7" w:rsidRDefault="00D55BA7" w:rsidP="00D55BA7">
      <w:pPr>
        <w:ind w:firstLine="400"/>
        <w:jc w:val="both"/>
      </w:pPr>
      <w:r>
        <w:rPr>
          <w:rStyle w:val="s0"/>
        </w:rPr>
        <w:t>2) стационарға түсу кезінде психиатриялық стационарлардың пациенттері;</w:t>
      </w:r>
    </w:p>
    <w:p w:rsidR="00D55BA7" w:rsidRDefault="00D55BA7" w:rsidP="00D55BA7">
      <w:pPr>
        <w:ind w:firstLine="400"/>
        <w:jc w:val="both"/>
      </w:pPr>
      <w:r>
        <w:rPr>
          <w:rStyle w:val="s0"/>
        </w:rPr>
        <w:t>3) мектеп-интернаттарға, балалар үйлері мен нәрестелер үйлеріне алуға ресімдеу кезінде балалар;</w:t>
      </w:r>
    </w:p>
    <w:p w:rsidR="00D55BA7" w:rsidRDefault="00D55BA7" w:rsidP="00D55BA7">
      <w:pPr>
        <w:ind w:firstLine="400"/>
        <w:jc w:val="both"/>
      </w:pPr>
      <w:r>
        <w:rPr>
          <w:rStyle w:val="s0"/>
        </w:rPr>
        <w:t>4) қарттар мен мүгедектерге арналған интернат-үйлеріне алуға ресімдеу кезінде жасы ұлғайған адамдар;</w:t>
      </w:r>
    </w:p>
    <w:p w:rsidR="00D55BA7" w:rsidRDefault="00D55BA7" w:rsidP="00D55BA7">
      <w:pPr>
        <w:ind w:firstLine="400"/>
        <w:jc w:val="both"/>
      </w:pPr>
      <w:r>
        <w:rPr>
          <w:rStyle w:val="s0"/>
        </w:rPr>
        <w:t>5) ішек инфекциясымен ауырып жазылған реконвалесценттер.</w:t>
      </w:r>
    </w:p>
    <w:p w:rsidR="00D55BA7" w:rsidRDefault="00D55BA7" w:rsidP="00D55BA7">
      <w:pPr>
        <w:ind w:firstLine="400"/>
        <w:jc w:val="both"/>
      </w:pPr>
      <w:r>
        <w:rPr>
          <w:rStyle w:val="s0"/>
        </w:rPr>
        <w:t>7. Қоздырғышты сәйкестендіру және ошақтың көлемдерін белгілеу мақсатында инфекциялық ауру қоздырғышының берілу жолдары мен болжанатын факторларын есепке ала отырып, тізбесін дәрігер-эпидемиолог айқындайтын зертханалық зерттеулер жүргізіледі.</w:t>
      </w:r>
    </w:p>
    <w:p w:rsidR="00D55BA7" w:rsidRDefault="00D55BA7" w:rsidP="00D55BA7">
      <w:pPr>
        <w:jc w:val="center"/>
      </w:pPr>
      <w:r>
        <w:rPr>
          <w:rStyle w:val="s1"/>
        </w:rPr>
        <w:t> </w:t>
      </w:r>
    </w:p>
    <w:p w:rsidR="003C3430" w:rsidRDefault="00D55BA7" w:rsidP="00D55BA7">
      <w:pPr>
        <w:jc w:val="center"/>
        <w:rPr>
          <w:rStyle w:val="s1"/>
        </w:rPr>
      </w:pPr>
      <w:r>
        <w:rPr>
          <w:rStyle w:val="s1"/>
        </w:rPr>
        <w:lastRenderedPageBreak/>
        <w:t xml:space="preserve"> 3. Эпидемиологиялық тексеруді ұйымдастыруға қойылатын </w:t>
      </w:r>
    </w:p>
    <w:p w:rsidR="00D55BA7" w:rsidRDefault="00D55BA7" w:rsidP="00D55BA7">
      <w:pPr>
        <w:jc w:val="center"/>
      </w:pPr>
      <w:r>
        <w:rPr>
          <w:rStyle w:val="s1"/>
        </w:rPr>
        <w:t>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8. Мына ошақтарда эпидемиологиялық тексерулер жүргізіледі:</w:t>
      </w:r>
    </w:p>
    <w:p w:rsidR="00D55BA7" w:rsidRDefault="00D55BA7" w:rsidP="00D55BA7">
      <w:pPr>
        <w:ind w:firstLine="400"/>
        <w:jc w:val="both"/>
      </w:pPr>
      <w:r>
        <w:rPr>
          <w:rStyle w:val="s0"/>
        </w:rPr>
        <w:t>1) қоғамдық тамақтану және азық-түлік саудасы, сумен жабдықтау объектілерінің, мектепке дейінгі б</w:t>
      </w:r>
      <w:r>
        <w:rPr>
          <w:rStyle w:val="s0"/>
        </w:rPr>
        <w:t>а</w:t>
      </w:r>
      <w:r>
        <w:rPr>
          <w:rStyle w:val="s0"/>
        </w:rPr>
        <w:t>лалар ұйымдарының қызметкерлері, сондай-ақ азық-түліктерді өндіру мен сақтау және өткізумен байлан</w:t>
      </w:r>
      <w:r>
        <w:rPr>
          <w:rStyle w:val="s0"/>
        </w:rPr>
        <w:t>ы</w:t>
      </w:r>
      <w:r>
        <w:rPr>
          <w:rStyle w:val="s0"/>
        </w:rPr>
        <w:t>сты кәсіпкерлік қызметпен айналысатын жеке тұлғалар жіті ішек инфекцияларымен ауырған кезде;</w:t>
      </w:r>
    </w:p>
    <w:p w:rsidR="00D55BA7" w:rsidRDefault="00D55BA7" w:rsidP="00D55BA7">
      <w:pPr>
        <w:ind w:firstLine="400"/>
        <w:jc w:val="both"/>
      </w:pPr>
      <w:r>
        <w:rPr>
          <w:rStyle w:val="s0"/>
        </w:rPr>
        <w:t>2) мектепке дейінгі балалар ұйымдарына, балалар үйлеріне, мектеп-интернаттарға баратын балалар ауырған кезде;</w:t>
      </w:r>
    </w:p>
    <w:p w:rsidR="00D55BA7" w:rsidRDefault="00D55BA7" w:rsidP="00D55BA7">
      <w:pPr>
        <w:ind w:firstLine="400"/>
        <w:jc w:val="both"/>
      </w:pPr>
      <w:r>
        <w:rPr>
          <w:rStyle w:val="s0"/>
        </w:rPr>
        <w:t>3) психикалық-неврологиялық стационарлардың, балалар үйлерінің, нәрестелер үйлерінің, қарттар мен мүгедектерге арналған интернат-үйлерінің қызметкерлері ауырған кезде;</w:t>
      </w:r>
    </w:p>
    <w:p w:rsidR="00D55BA7" w:rsidRDefault="00D55BA7" w:rsidP="00D55BA7">
      <w:pPr>
        <w:ind w:firstLine="400"/>
        <w:jc w:val="both"/>
      </w:pPr>
      <w:r>
        <w:rPr>
          <w:rStyle w:val="s0"/>
        </w:rPr>
        <w:t>4) бір аурудың дамуының жасырын кезеңінде бір инфекция ошағында үш және одан да көп адамның сырқаттану жағдайы тіркелген кезде.</w:t>
      </w:r>
    </w:p>
    <w:p w:rsidR="00D55BA7" w:rsidRDefault="00D55BA7" w:rsidP="00D55BA7">
      <w:pPr>
        <w:ind w:firstLine="400"/>
        <w:jc w:val="both"/>
      </w:pPr>
      <w:r>
        <w:rPr>
          <w:rStyle w:val="s0"/>
        </w:rPr>
        <w:t>9. Жіті ішек инфекцияларымен сырқаттанушылықтың бақылау деңгейлері артқан кезде пәтерлік ошақ</w:t>
      </w:r>
      <w:r w:rsidR="00BC1271">
        <w:softHyphen/>
      </w:r>
      <w:r>
        <w:rPr>
          <w:rStyle w:val="s0"/>
        </w:rPr>
        <w:t>тарды тексерудің қажеттілігін эпидемиологиялық жағдайды, алдын ала жасалынған талдау материалдарын ескере отырып, тиісті аумақтың бас мемлекеттік санитарлық дәрігері айқындайды.</w:t>
      </w:r>
    </w:p>
    <w:p w:rsidR="00D55BA7" w:rsidRDefault="00D55BA7" w:rsidP="00D55BA7">
      <w:pPr>
        <w:ind w:firstLine="400"/>
        <w:jc w:val="both"/>
      </w:pPr>
      <w:r>
        <w:rPr>
          <w:rStyle w:val="s0"/>
        </w:rPr>
        <w:t>10. Ошақтарды эпидемиологиялық тексеру кезінде зертханалық тексеру үшін тамақ өнімдерінің, судың, жуындылардың сынамаларын жинау жүргізіледі.</w:t>
      </w:r>
    </w:p>
    <w:p w:rsidR="00D55BA7" w:rsidRDefault="00D55BA7" w:rsidP="00D55BA7">
      <w:pPr>
        <w:jc w:val="center"/>
      </w:pPr>
      <w:r>
        <w:rPr>
          <w:rStyle w:val="s1"/>
        </w:rPr>
        <w:t> </w:t>
      </w:r>
    </w:p>
    <w:p w:rsidR="00D55BA7" w:rsidRDefault="00D55BA7" w:rsidP="00D55BA7">
      <w:pPr>
        <w:jc w:val="center"/>
      </w:pPr>
      <w:r>
        <w:rPr>
          <w:rStyle w:val="s1"/>
        </w:rPr>
        <w:t> </w:t>
      </w:r>
    </w:p>
    <w:p w:rsidR="00D55BA7" w:rsidRDefault="00D55BA7" w:rsidP="00D55BA7">
      <w:pPr>
        <w:jc w:val="center"/>
      </w:pPr>
      <w:r>
        <w:rPr>
          <w:rStyle w:val="s1"/>
        </w:rPr>
        <w:t>4. Жіті ішек инфекцияларымен ауыратын науқастарды емдеуге жатқызуға қойылатын 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11. Жіті ішек инфекцияларымен ауыратын науқастарды емдеуге жатқызу клиникалық және эпидемиологиялық айғақтары бойынша жүргізіледі.</w:t>
      </w:r>
    </w:p>
    <w:p w:rsidR="00D55BA7" w:rsidRDefault="00D55BA7" w:rsidP="00D55BA7">
      <w:pPr>
        <w:ind w:firstLine="400"/>
        <w:jc w:val="both"/>
      </w:pPr>
      <w:r>
        <w:rPr>
          <w:rStyle w:val="s0"/>
        </w:rPr>
        <w:t>12. Жіті ішек инфекцияларымен ауыратын науқастарды емдеуге жатқызудың клиникалық айғақтары:</w:t>
      </w:r>
    </w:p>
    <w:p w:rsidR="00D55BA7" w:rsidRDefault="00D55BA7" w:rsidP="00D55BA7">
      <w:pPr>
        <w:ind w:firstLine="400"/>
        <w:jc w:val="both"/>
      </w:pPr>
      <w:r>
        <w:rPr>
          <w:rStyle w:val="s0"/>
        </w:rPr>
        <w:t>1) екі айлыққа дейінгі балалардағы аурудың барлық түрлері;</w:t>
      </w:r>
    </w:p>
    <w:p w:rsidR="00D55BA7" w:rsidRDefault="00D55BA7" w:rsidP="00D55BA7">
      <w:pPr>
        <w:ind w:firstLine="400"/>
        <w:jc w:val="both"/>
      </w:pPr>
      <w:r>
        <w:rPr>
          <w:rStyle w:val="s0"/>
        </w:rPr>
        <w:t>2) баланың жасына қарамастан қатты сусыздандыратын ауру түрлері;</w:t>
      </w:r>
    </w:p>
    <w:p w:rsidR="00D55BA7" w:rsidRDefault="00D55BA7" w:rsidP="00D55BA7">
      <w:pPr>
        <w:ind w:firstLine="400"/>
        <w:jc w:val="both"/>
      </w:pPr>
      <w:r>
        <w:rPr>
          <w:rStyle w:val="s0"/>
        </w:rPr>
        <w:t>3) қосымша патологиялы созылмалы аурудың түрлері;</w:t>
      </w:r>
    </w:p>
    <w:p w:rsidR="00D55BA7" w:rsidRDefault="00D55BA7" w:rsidP="00D55BA7">
      <w:pPr>
        <w:ind w:firstLine="400"/>
        <w:jc w:val="both"/>
      </w:pPr>
      <w:r>
        <w:rPr>
          <w:rStyle w:val="s0"/>
        </w:rPr>
        <w:t>4) әртүрлі деңгейдегі қатты сусыздандыратын созылмалы іш өту;</w:t>
      </w:r>
    </w:p>
    <w:p w:rsidR="00D55BA7" w:rsidRDefault="00D55BA7" w:rsidP="00D55BA7">
      <w:pPr>
        <w:ind w:firstLine="400"/>
        <w:jc w:val="both"/>
      </w:pPr>
      <w:r>
        <w:rPr>
          <w:rStyle w:val="s0"/>
        </w:rPr>
        <w:t>5) дизентерияның созылмалы түрлері (асқынған жағдайда).</w:t>
      </w:r>
    </w:p>
    <w:p w:rsidR="00D55BA7" w:rsidRDefault="00D55BA7" w:rsidP="00D55BA7">
      <w:pPr>
        <w:ind w:firstLine="400"/>
        <w:jc w:val="both"/>
      </w:pPr>
      <w:r>
        <w:rPr>
          <w:rStyle w:val="s0"/>
        </w:rPr>
        <w:t>13. Жіті ішек инфекциясымен ауыратын науқастарды емдеуге жатқызудың эпидемиологиялық айғақтары:</w:t>
      </w:r>
    </w:p>
    <w:p w:rsidR="00D55BA7" w:rsidRDefault="00D55BA7" w:rsidP="00D55BA7">
      <w:pPr>
        <w:ind w:firstLine="400"/>
        <w:jc w:val="both"/>
      </w:pPr>
      <w:r>
        <w:rPr>
          <w:rStyle w:val="s0"/>
        </w:rPr>
        <w:t>1) науқастың тұрғылықты жері бойынша қажетті эпидемияға қарсы режимді сақтау мүмкіндігі болмағанда (әлеуметтік жағдайы төмен отбасылар, жатақхана, казармалар, коммуналдық пәтерлер);</w:t>
      </w:r>
    </w:p>
    <w:p w:rsidR="00D55BA7" w:rsidRDefault="00D55BA7" w:rsidP="00D55BA7">
      <w:pPr>
        <w:ind w:firstLine="400"/>
        <w:jc w:val="both"/>
      </w:pPr>
      <w:r>
        <w:rPr>
          <w:rStyle w:val="s0"/>
        </w:rPr>
        <w:t>2) медициналық ұйымдардағы, мектеп-интернаттардағы, балалар үйлеріндегі, нәрестелер үйлеріндегі, санаторийлердегі, қарттар мен мүгедектерге арналған интернат-үйлеріндегі, жазғы сауықтыру мекемелерін</w:t>
      </w:r>
      <w:r w:rsidR="00BC1271">
        <w:softHyphen/>
      </w:r>
      <w:r>
        <w:rPr>
          <w:rStyle w:val="s0"/>
        </w:rPr>
        <w:t>дегі, демалыс үйлеріндегі ауру жағдайлары.</w:t>
      </w:r>
    </w:p>
    <w:p w:rsidR="00D55BA7" w:rsidRDefault="00D55BA7" w:rsidP="00D55BA7">
      <w:pPr>
        <w:ind w:firstLine="400"/>
        <w:jc w:val="both"/>
      </w:pPr>
      <w:r>
        <w:rPr>
          <w:rStyle w:val="s0"/>
        </w:rPr>
        <w:t>14. Дизентерия және басқа да жіті диареялық инфекциялардан жазылған реконвалесценттерді аурух</w:t>
      </w:r>
      <w:r>
        <w:rPr>
          <w:rStyle w:val="s0"/>
        </w:rPr>
        <w:t>а</w:t>
      </w:r>
      <w:r>
        <w:rPr>
          <w:rStyle w:val="s0"/>
        </w:rPr>
        <w:t>надан шығару толық клиникалық сауыққаннан кейін жүргізіледі.</w:t>
      </w:r>
    </w:p>
    <w:p w:rsidR="00D55BA7" w:rsidRDefault="00D55BA7" w:rsidP="00D55BA7">
      <w:pPr>
        <w:ind w:firstLine="400"/>
        <w:jc w:val="both"/>
      </w:pPr>
      <w:r>
        <w:rPr>
          <w:rStyle w:val="s0"/>
        </w:rPr>
        <w:t>Дизентерия және басқа жіті диареялық инфекциялардан жазылған реконвалесценттерді бір реттік бактериологиялық тексеру амбулаториялық жағдайда емханадан шыққанынан кейін күнтізбелік жеті күн ішінде, бірақ антибиотик терапиясын аяқтағаннан кейін 2 күннен соң жүргізіледі.</w:t>
      </w:r>
    </w:p>
    <w:p w:rsidR="00D55BA7" w:rsidRDefault="00D55BA7" w:rsidP="00D55BA7">
      <w:pPr>
        <w:jc w:val="center"/>
      </w:pPr>
      <w:r>
        <w:rPr>
          <w:rStyle w:val="s1"/>
        </w:rPr>
        <w:t> </w:t>
      </w:r>
    </w:p>
    <w:p w:rsidR="00D55BA7" w:rsidRDefault="00D55BA7" w:rsidP="00D55BA7">
      <w:pPr>
        <w:jc w:val="center"/>
      </w:pPr>
      <w:r>
        <w:rPr>
          <w:rStyle w:val="s1"/>
        </w:rPr>
        <w:t> </w:t>
      </w:r>
    </w:p>
    <w:p w:rsidR="00D55BA7" w:rsidRDefault="00D55BA7" w:rsidP="00D55BA7">
      <w:pPr>
        <w:jc w:val="center"/>
      </w:pPr>
      <w:r>
        <w:rPr>
          <w:rStyle w:val="s1"/>
        </w:rPr>
        <w:t>5. Жіті ішек инфекцияларымен ауырып жазылған адамдарды диспансерлеуге қойылатын 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15. Жіті дизентериядан сауыққаннан кейін диспансерлік бақылауға мыналар жатады:</w:t>
      </w:r>
    </w:p>
    <w:p w:rsidR="00D55BA7" w:rsidRDefault="00D55BA7" w:rsidP="00D55BA7">
      <w:pPr>
        <w:ind w:firstLine="400"/>
        <w:jc w:val="both"/>
      </w:pPr>
      <w:r>
        <w:rPr>
          <w:rStyle w:val="s0"/>
        </w:rPr>
        <w:t>1) қоғамдық тамақтану, азық-түлік саудасы, тамақ өнеркәсібі объектілерінің қызметкерлері;</w:t>
      </w:r>
    </w:p>
    <w:p w:rsidR="00D55BA7" w:rsidRDefault="00D55BA7" w:rsidP="00D55BA7">
      <w:pPr>
        <w:ind w:firstLine="400"/>
        <w:jc w:val="both"/>
      </w:pPr>
      <w:r>
        <w:rPr>
          <w:rStyle w:val="s0"/>
        </w:rPr>
        <w:t>2) балалар үйлерінің, нәрестелер үйлерінің, мектеп-интернаттардың балалары;</w:t>
      </w:r>
    </w:p>
    <w:p w:rsidR="00D55BA7" w:rsidRDefault="00D55BA7" w:rsidP="00D55BA7">
      <w:pPr>
        <w:ind w:firstLine="400"/>
        <w:jc w:val="both"/>
      </w:pPr>
      <w:r>
        <w:rPr>
          <w:rStyle w:val="s0"/>
        </w:rPr>
        <w:t>3) психикалық-неврологиялық диспансерлердің, балалар үйлерінің, нәрестелер үйлерінің, қарттар мен мүгедектерге арналған интернат-үйлерінің қызметкерлері.</w:t>
      </w:r>
    </w:p>
    <w:p w:rsidR="00D55BA7" w:rsidRDefault="00D55BA7" w:rsidP="00D55BA7">
      <w:pPr>
        <w:ind w:firstLine="400"/>
        <w:jc w:val="both"/>
      </w:pPr>
      <w:r>
        <w:rPr>
          <w:rStyle w:val="s0"/>
        </w:rPr>
        <w:t xml:space="preserve">16. Диспансерлік бақылау бір айдың ішінде жүргізіледі, оның соңында бір реттік бактериологиялық тексеру жүргізу міндетті. </w:t>
      </w:r>
    </w:p>
    <w:p w:rsidR="00D55BA7" w:rsidRDefault="00D55BA7" w:rsidP="00D55BA7">
      <w:pPr>
        <w:ind w:firstLine="400"/>
        <w:jc w:val="both"/>
      </w:pPr>
      <w:r>
        <w:rPr>
          <w:rStyle w:val="s0"/>
        </w:rPr>
        <w:t>17. Дәрігерге бару жиілігі клиникалық айғағы бойынша айқындалады.</w:t>
      </w:r>
    </w:p>
    <w:p w:rsidR="00D55BA7" w:rsidRDefault="00D55BA7" w:rsidP="00D55BA7">
      <w:pPr>
        <w:ind w:firstLine="400"/>
        <w:jc w:val="both"/>
      </w:pPr>
      <w:r>
        <w:rPr>
          <w:rStyle w:val="s0"/>
        </w:rPr>
        <w:t>18. Диспансерлік бақылауды тұрғылықты жері бойынша учаскелік дәрігер (немесе отбасы дәрігері) н</w:t>
      </w:r>
      <w:r>
        <w:rPr>
          <w:rStyle w:val="s0"/>
        </w:rPr>
        <w:t>е</w:t>
      </w:r>
      <w:r>
        <w:rPr>
          <w:rStyle w:val="s0"/>
        </w:rPr>
        <w:t>месе инфекциялық аурулар кабинетінің дәрігері жүзеге асырады.</w:t>
      </w:r>
    </w:p>
    <w:p w:rsidR="00D55BA7" w:rsidRDefault="00D55BA7" w:rsidP="00D55BA7">
      <w:pPr>
        <w:ind w:firstLine="400"/>
        <w:jc w:val="both"/>
      </w:pPr>
      <w:r>
        <w:rPr>
          <w:rStyle w:val="s0"/>
        </w:rPr>
        <w:t>19. Ауру қайталанған жағдайда немесе зертханалық тексерудің қорытындысы оң болғанда, ауырып жазылған адамның барлық санаты қайта емдеуден өтеді. Емдеу аяқталғаннан кейін осы адамдар үш ай бойы, ай сайын зертханалық тексеруден өтеді. Бактерия тасымалдаушылықпен ауыратын адамдар үш айдан астам жалғастырады, дизентерияның созылмалы түрімен ауыратын науқастар ретінде емделеді.</w:t>
      </w:r>
    </w:p>
    <w:p w:rsidR="00D55BA7" w:rsidRDefault="00D55BA7" w:rsidP="00D55BA7">
      <w:pPr>
        <w:ind w:firstLine="400"/>
        <w:jc w:val="both"/>
      </w:pPr>
      <w:r>
        <w:rPr>
          <w:rStyle w:val="s0"/>
        </w:rPr>
        <w:lastRenderedPageBreak/>
        <w:t>20. Декреттелген контингенттің ішінен адамдарға мамандығы бойынша жұмысқа рұқсат етуді сауық</w:t>
      </w:r>
      <w:r w:rsidR="00BC1271">
        <w:softHyphen/>
      </w:r>
      <w:r>
        <w:rPr>
          <w:rStyle w:val="s0"/>
        </w:rPr>
        <w:t>қаны туралы анықтаманы ұсынған сәттен бастап жұмыс беруші жүргізеді. Сауыққаны туралы анықтаманы клиникалық және бактериологиялық тексеру нәтижелерімен расталып, толық сауыққаннан кейін ғана емдеуші дәрігер береді.</w:t>
      </w:r>
    </w:p>
    <w:p w:rsidR="00D55BA7" w:rsidRDefault="00D55BA7" w:rsidP="00D55BA7">
      <w:pPr>
        <w:ind w:firstLine="400"/>
        <w:jc w:val="both"/>
      </w:pPr>
      <w:r>
        <w:rPr>
          <w:rStyle w:val="s0"/>
        </w:rPr>
        <w:t>21. Дизентерияның созылмалы түрімен ауыратын адамдар бір жыл бойы диспансерлік бақылауда тұрады. Бұл адамдарға бактериологиялық тексеруді және дәрігерлік қарауды дәрігер-инфекционист ай сайын жүргізеді.</w:t>
      </w:r>
    </w:p>
    <w:p w:rsidR="00D55BA7" w:rsidRDefault="00D55BA7" w:rsidP="00D55BA7">
      <w:pPr>
        <w:jc w:val="center"/>
      </w:pPr>
      <w:r>
        <w:rPr>
          <w:rStyle w:val="s1"/>
        </w:rPr>
        <w:t> </w:t>
      </w:r>
    </w:p>
    <w:p w:rsidR="00D55BA7" w:rsidRDefault="00D55BA7" w:rsidP="00D55BA7">
      <w:pPr>
        <w:jc w:val="center"/>
      </w:pPr>
      <w:r>
        <w:rPr>
          <w:rStyle w:val="s1"/>
        </w:rPr>
        <w:t> </w:t>
      </w:r>
    </w:p>
    <w:p w:rsidR="00D55BA7" w:rsidRDefault="00D55BA7" w:rsidP="00D55BA7">
      <w:pPr>
        <w:jc w:val="center"/>
      </w:pPr>
      <w:r>
        <w:rPr>
          <w:rStyle w:val="s1"/>
        </w:rPr>
        <w:t>6. Сальмонеллездің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22. Халықтың мына санаты сальмонеллезге міндетті бактериологиялық тексерілуге жатады:</w:t>
      </w:r>
    </w:p>
    <w:p w:rsidR="00D55BA7" w:rsidRDefault="00D55BA7" w:rsidP="00D55BA7">
      <w:pPr>
        <w:ind w:firstLine="400"/>
        <w:jc w:val="both"/>
      </w:pPr>
      <w:r>
        <w:rPr>
          <w:rStyle w:val="s0"/>
        </w:rPr>
        <w:t>1) стационарға келіп түсетін екі жасқа дейінгі балалар;</w:t>
      </w:r>
    </w:p>
    <w:p w:rsidR="00D55BA7" w:rsidRDefault="00D55BA7" w:rsidP="00D55BA7">
      <w:pPr>
        <w:ind w:firstLine="400"/>
        <w:jc w:val="both"/>
      </w:pPr>
      <w:r>
        <w:rPr>
          <w:rStyle w:val="s0"/>
        </w:rPr>
        <w:t>2) стационарға емдеуге жатқызылған науқас баланы күтетін ересектер;</w:t>
      </w:r>
    </w:p>
    <w:p w:rsidR="00D55BA7" w:rsidRDefault="00D55BA7" w:rsidP="00D55BA7">
      <w:pPr>
        <w:ind w:firstLine="400"/>
        <w:jc w:val="both"/>
      </w:pPr>
      <w:r>
        <w:rPr>
          <w:rStyle w:val="s0"/>
        </w:rPr>
        <w:t>3) емдеуге жатқызылған кезде немесе емдеуге жатқызғанға дейін оның алдында үш апта бойына ішек функциясының бұзылуы болған босанатын әйелдер, босанған әйелдер;</w:t>
      </w:r>
    </w:p>
    <w:p w:rsidR="00D55BA7" w:rsidRDefault="00D55BA7" w:rsidP="00D55BA7">
      <w:pPr>
        <w:ind w:firstLine="400"/>
        <w:jc w:val="both"/>
      </w:pPr>
      <w:r>
        <w:rPr>
          <w:rStyle w:val="s0"/>
        </w:rPr>
        <w:t>4) диагнозына қарамастан, стационарда болу кезінде ішек функциясының бұзылуы пайда болған барлық науқастар;</w:t>
      </w:r>
    </w:p>
    <w:p w:rsidR="00D55BA7" w:rsidRDefault="00D55BA7" w:rsidP="00D55BA7">
      <w:pPr>
        <w:ind w:firstLine="400"/>
        <w:jc w:val="both"/>
      </w:pPr>
      <w:r>
        <w:rPr>
          <w:rStyle w:val="s0"/>
        </w:rPr>
        <w:t xml:space="preserve">5) сальмонеллездің ошағында инфекцияның көзі болып есептелетін декреттелген контингенттің ішінен тексерілуі қажет адамдар. </w:t>
      </w:r>
    </w:p>
    <w:p w:rsidR="00D55BA7" w:rsidRDefault="00D55BA7" w:rsidP="00D55BA7">
      <w:pPr>
        <w:ind w:firstLine="400"/>
        <w:jc w:val="both"/>
      </w:pPr>
      <w:r>
        <w:rPr>
          <w:rStyle w:val="s0"/>
        </w:rPr>
        <w:t>23. Декреттелген контингентке жататын адамдар немесе екі жасқа дейінгі балалар науқастанған жағдайда, сальмонеллез ошақтарына міндетті түрде эпидемиологиялық тексеру жүргізіледі.</w:t>
      </w:r>
    </w:p>
    <w:p w:rsidR="00D55BA7" w:rsidRDefault="00D55BA7" w:rsidP="00D55BA7">
      <w:pPr>
        <w:ind w:firstLine="400"/>
        <w:jc w:val="both"/>
      </w:pPr>
      <w:r>
        <w:rPr>
          <w:rStyle w:val="s0"/>
        </w:rPr>
        <w:t>24. Сальмонеллезбен ауыратын науқастарды емге жатқызу клиникалық және эпидемиологиялық көрсеткіштері бойынша жүргізіледі.</w:t>
      </w:r>
    </w:p>
    <w:p w:rsidR="00D55BA7" w:rsidRDefault="00D55BA7" w:rsidP="00D55BA7">
      <w:pPr>
        <w:ind w:firstLine="400"/>
        <w:jc w:val="both"/>
      </w:pPr>
      <w:r>
        <w:rPr>
          <w:rStyle w:val="s0"/>
        </w:rPr>
        <w:t>25. Реконвалесценттерді ауруханадан шығару клиникалық толық емделгеннен және нәжістің бір реттік теріс бактериологиялық зерттеуінен кейін жүргізіледі. Зерттеуді емдеу аяқталғаннан кейін үш күннен ерте жүргізбейді.</w:t>
      </w:r>
    </w:p>
    <w:p w:rsidR="00D55BA7" w:rsidRDefault="00D55BA7" w:rsidP="00D55BA7">
      <w:pPr>
        <w:ind w:firstLine="400"/>
        <w:jc w:val="both"/>
      </w:pPr>
      <w:r>
        <w:rPr>
          <w:rStyle w:val="s0"/>
        </w:rPr>
        <w:t>26. Диспансерлік бақылауға ауырып жазылғаннан кейін тек декреттелген контингент қана алынады.</w:t>
      </w:r>
    </w:p>
    <w:p w:rsidR="00D55BA7" w:rsidRDefault="00D55BA7" w:rsidP="00D55BA7">
      <w:pPr>
        <w:ind w:firstLine="400"/>
        <w:jc w:val="both"/>
      </w:pPr>
      <w:r>
        <w:rPr>
          <w:rStyle w:val="s0"/>
        </w:rPr>
        <w:t>27. Сальмонеллезбен ауырып жазылған адамдарды диспансерлік бақылауды тұрғылықты жері бойынша инфекциялық аурулар кабинетінің дәрігері немесе учаскелік (отбасылық) дәрігер жүзеге асырады.</w:t>
      </w:r>
    </w:p>
    <w:p w:rsidR="00D55BA7" w:rsidRDefault="00D55BA7" w:rsidP="00D55BA7">
      <w:pPr>
        <w:ind w:firstLine="400"/>
        <w:jc w:val="both"/>
      </w:pPr>
      <w:r>
        <w:rPr>
          <w:rStyle w:val="s0"/>
        </w:rPr>
        <w:t>Декреттелген контингенттің ішінен адамдарға мамандығы бойынша жұмысқа рұқсат етуді сауыққаны туралы анықтаманы ұсынған сәттен бастап жұмыс беруші жүргізеді.</w:t>
      </w:r>
    </w:p>
    <w:p w:rsidR="00D55BA7" w:rsidRDefault="00D55BA7" w:rsidP="00D55BA7">
      <w:pPr>
        <w:ind w:firstLine="400"/>
        <w:jc w:val="both"/>
      </w:pPr>
      <w:r>
        <w:rPr>
          <w:rStyle w:val="s0"/>
        </w:rPr>
        <w:t>28. Декреттелген контингенттің ішінен реконвалесценттерге мамандығы бойынша жұмысқа рұқсат етуді сауыққаны туралы анықтаманы ұсынған сәттен бастап жұмыс беруші жүргізеді.</w:t>
      </w:r>
    </w:p>
    <w:p w:rsidR="00D55BA7" w:rsidRDefault="00D55BA7" w:rsidP="00D55BA7">
      <w:pPr>
        <w:ind w:firstLine="400"/>
        <w:jc w:val="both"/>
      </w:pPr>
      <w:r>
        <w:rPr>
          <w:rStyle w:val="s0"/>
        </w:rPr>
        <w:t>Емдеу аяқталғаннан кейін сальмонелла бөлуді жалғастыратын реконвалесценттерді, сондай-ақ декре</w:t>
      </w:r>
      <w:r>
        <w:rPr>
          <w:rStyle w:val="s0"/>
        </w:rPr>
        <w:t>т</w:t>
      </w:r>
      <w:r>
        <w:rPr>
          <w:rStyle w:val="s0"/>
        </w:rPr>
        <w:t>телген контингенттердің ішінен анықталған бактерия тасымалдаушыларды мемлекеттік санитариялық-эпидемиологиялық қадағалау органдары негізгі жұмысынан күнтізбелік он бес күнге шеттетеді. Жұмыс беруші оларды эпидемиологиялық қауіп туғызбайтын басқа жұмысқа ауыстырады.</w:t>
      </w:r>
    </w:p>
    <w:p w:rsidR="00D55BA7" w:rsidRDefault="00D55BA7" w:rsidP="00D55BA7">
      <w:pPr>
        <w:ind w:firstLine="400"/>
        <w:jc w:val="both"/>
      </w:pPr>
      <w:r>
        <w:rPr>
          <w:rStyle w:val="s0"/>
        </w:rPr>
        <w:t>Осы кезеңде нәжісті үш рет тексеру жүргізіледі. Оң нәтиже қайталанған жағдайда, жұмыстан шетте</w:t>
      </w:r>
      <w:r w:rsidR="00BC1271">
        <w:softHyphen/>
      </w:r>
      <w:r>
        <w:rPr>
          <w:rStyle w:val="s0"/>
        </w:rPr>
        <w:t>тудің және тексерудің осы тәртібі тағы да он бес күн ішінде қайталанады.</w:t>
      </w:r>
    </w:p>
    <w:p w:rsidR="00D55BA7" w:rsidRDefault="00D55BA7" w:rsidP="00D55BA7">
      <w:pPr>
        <w:ind w:firstLine="400"/>
        <w:jc w:val="both"/>
      </w:pPr>
      <w:r>
        <w:rPr>
          <w:rStyle w:val="s0"/>
        </w:rPr>
        <w:t>Бактерия тасымалдаушылық үш айдан астам уақыт бойы анықталса, бұл адамдар сальмонелланың с</w:t>
      </w:r>
      <w:r>
        <w:rPr>
          <w:rStyle w:val="s0"/>
        </w:rPr>
        <w:t>о</w:t>
      </w:r>
      <w:r>
        <w:rPr>
          <w:rStyle w:val="s0"/>
        </w:rPr>
        <w:t>зылмалы бактерия тасымалдаушысы ретінде мамандығы бойынша жұмысынан кемінде он екі ай мерзімге шеттетіледі.</w:t>
      </w:r>
    </w:p>
    <w:p w:rsidR="00D55BA7" w:rsidRDefault="00D55BA7" w:rsidP="00D55BA7">
      <w:pPr>
        <w:ind w:firstLine="400"/>
        <w:jc w:val="both"/>
      </w:pPr>
      <w:r>
        <w:rPr>
          <w:rStyle w:val="s0"/>
        </w:rPr>
        <w:t>Осы мерзім аяқталған соң, нәжіс пен өтке арасы бір-екі күннен үш реттік тексеру жүргізіледі. Теріс нәтижелер алынған кезде бұл адамдар негізгі жұмысына жіберіледі. Бір рет оң нәтиже алынған кезде бұл адамдар созылмалы бактерия тасымалдаушысы ретінде қарастырылады, мемлекеттік санитариялық-эпиде</w:t>
      </w:r>
      <w:r w:rsidR="00BC1271">
        <w:softHyphen/>
      </w:r>
      <w:r>
        <w:rPr>
          <w:rStyle w:val="s0"/>
        </w:rPr>
        <w:t>миологиялық қадағалау органдары оларды эпидемиологиялық қауіп туғызуы мүмкін жұмыстарынан шеттетеді.</w:t>
      </w:r>
    </w:p>
    <w:p w:rsidR="00D55BA7" w:rsidRDefault="00D55BA7" w:rsidP="00D55BA7">
      <w:pPr>
        <w:ind w:firstLine="400"/>
        <w:jc w:val="both"/>
      </w:pPr>
      <w:r>
        <w:rPr>
          <w:rStyle w:val="s0"/>
        </w:rPr>
        <w:t>29. Емдеу аяқталған соң сальмонелла бөлуді жалғастыратын балаларды емдеуші дәрігер он бес күн бойына мектепке дейінгі тәрбиелеу ұйымына барудан шеттетіледі, осы кезеңде нәжіске арасы бір-екі күн аралығымен үш реттік тексеру жүргізіледі. Оң нәтиже қайталанған жағдайда, шеттетудің және тексерудің осы тәртібі тағы да он бес күн ішінде қайталанады.</w:t>
      </w:r>
    </w:p>
    <w:p w:rsidR="00D55BA7" w:rsidRDefault="00D55BA7" w:rsidP="00D55BA7">
      <w:pPr>
        <w:jc w:val="center"/>
      </w:pPr>
      <w:r>
        <w:rPr>
          <w:rStyle w:val="s1"/>
        </w:rPr>
        <w:t> </w:t>
      </w:r>
    </w:p>
    <w:p w:rsidR="00D55BA7" w:rsidRDefault="00D55BA7" w:rsidP="00D55BA7">
      <w:pPr>
        <w:jc w:val="center"/>
      </w:pPr>
      <w:r>
        <w:rPr>
          <w:rStyle w:val="s1"/>
        </w:rPr>
        <w:t> </w:t>
      </w:r>
    </w:p>
    <w:p w:rsidR="003C3430" w:rsidRDefault="00D55BA7" w:rsidP="00D55BA7">
      <w:pPr>
        <w:jc w:val="center"/>
        <w:rPr>
          <w:rStyle w:val="s1"/>
        </w:rPr>
      </w:pPr>
      <w:r>
        <w:rPr>
          <w:rStyle w:val="s1"/>
        </w:rPr>
        <w:t xml:space="preserve">7. Іш сүзегі мен қылаудың алдын алу бойынша санитариялық-эпидемияға қарсы </w:t>
      </w:r>
    </w:p>
    <w:p w:rsidR="003C3430" w:rsidRDefault="00D55BA7" w:rsidP="00D55BA7">
      <w:pPr>
        <w:jc w:val="center"/>
        <w:rPr>
          <w:rStyle w:val="s1"/>
        </w:rPr>
      </w:pPr>
      <w:r>
        <w:rPr>
          <w:rStyle w:val="s1"/>
        </w:rPr>
        <w:t xml:space="preserve">(профилактикалық) іс-шараларды ұйымдастыруға және жүргізуге қойылатын </w:t>
      </w:r>
    </w:p>
    <w:p w:rsidR="00D55BA7" w:rsidRDefault="00D55BA7" w:rsidP="00D55BA7">
      <w:pPr>
        <w:jc w:val="center"/>
      </w:pPr>
      <w:r>
        <w:rPr>
          <w:rStyle w:val="s1"/>
        </w:rPr>
        <w:t>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30. Халықтың іш сүзегі және қылау ауруларымен сырқаттанушылығын мемлекеттік санитариялық-эпидемиологиялық қадағалау мынадай санитариялық-эпидемияға қарсы (профилактикалық) іс-шараларды қамтиды:</w:t>
      </w:r>
    </w:p>
    <w:p w:rsidR="00D55BA7" w:rsidRDefault="00D55BA7" w:rsidP="00D55BA7">
      <w:pPr>
        <w:ind w:firstLine="400"/>
        <w:jc w:val="both"/>
      </w:pPr>
      <w:r>
        <w:rPr>
          <w:rStyle w:val="s0"/>
        </w:rPr>
        <w:lastRenderedPageBreak/>
        <w:t>1) елді мекендердің, әсіресе халықтың тифопаратифоздық инфекциялармен сырқаттанушылығы бойынша қолайсыз елді мекендердің санитариялық жағдайы туралы ақпаратты талдау;</w:t>
      </w:r>
    </w:p>
    <w:p w:rsidR="00D55BA7" w:rsidRDefault="00D55BA7" w:rsidP="00D55BA7">
      <w:pPr>
        <w:ind w:firstLine="400"/>
        <w:jc w:val="both"/>
      </w:pPr>
      <w:r>
        <w:rPr>
          <w:rStyle w:val="s0"/>
        </w:rPr>
        <w:t>2) халық арасында тәуекел топтарды айқындау және мемлекеттік санитариялық-эпидемиологиялық қадағалауды жүзеге асыру;</w:t>
      </w:r>
    </w:p>
    <w:p w:rsidR="00D55BA7" w:rsidRDefault="00D55BA7" w:rsidP="00D55BA7">
      <w:pPr>
        <w:ind w:firstLine="400"/>
        <w:jc w:val="both"/>
      </w:pPr>
      <w:r>
        <w:rPr>
          <w:rStyle w:val="s0"/>
        </w:rPr>
        <w:t>3) науқастардан және бактерия тасымалдаушылардан бөлінетін өсінділердің фаготиптерін айқындау;</w:t>
      </w:r>
    </w:p>
    <w:p w:rsidR="00D55BA7" w:rsidRDefault="00D55BA7" w:rsidP="00D55BA7">
      <w:pPr>
        <w:ind w:firstLine="400"/>
        <w:jc w:val="both"/>
      </w:pPr>
      <w:r>
        <w:rPr>
          <w:rStyle w:val="s0"/>
        </w:rPr>
        <w:t>4) бактерия тасымалдаушыларды, әсіресе тамақ кәсіпорындарының қызметкерлері мен басқа да декре</w:t>
      </w:r>
      <w:r>
        <w:rPr>
          <w:rStyle w:val="s0"/>
        </w:rPr>
        <w:t>т</w:t>
      </w:r>
      <w:r>
        <w:rPr>
          <w:rStyle w:val="s0"/>
        </w:rPr>
        <w:t>телген контингенттер арасын айқындау мен санациялау мақсатында іш сүзегімен және қылаумен ауырып жазылған адамдарды есепке алу және диспансерлік бақылау;</w:t>
      </w:r>
    </w:p>
    <w:p w:rsidR="00D55BA7" w:rsidRDefault="00D55BA7" w:rsidP="00D55BA7">
      <w:pPr>
        <w:ind w:firstLine="400"/>
        <w:jc w:val="both"/>
      </w:pPr>
      <w:r>
        <w:rPr>
          <w:rStyle w:val="s0"/>
        </w:rPr>
        <w:t>5) профилактикалық және эпидемияға қарсы іс-шараларды жоспарлау.</w:t>
      </w:r>
    </w:p>
    <w:p w:rsidR="00D55BA7" w:rsidRDefault="00D55BA7" w:rsidP="00D55BA7">
      <w:pPr>
        <w:ind w:firstLine="400"/>
        <w:jc w:val="both"/>
      </w:pPr>
      <w:r>
        <w:rPr>
          <w:rStyle w:val="s0"/>
        </w:rPr>
        <w:t>31. Сүзек, қылау инфекцияларының профилактикалық іс-шаралары қоздырғыштардың су, тамақ арқы</w:t>
      </w:r>
      <w:r w:rsidR="00BC1271">
        <w:softHyphen/>
      </w:r>
      <w:r>
        <w:rPr>
          <w:rStyle w:val="s0"/>
        </w:rPr>
        <w:t>лы берілуін ескертетін санитариялық-гигиеналық іс-шараларды өткізуге бағытталады. Мына объектілердің санитариялық-техникалық жағдайына:</w:t>
      </w:r>
    </w:p>
    <w:p w:rsidR="00D55BA7" w:rsidRDefault="00D55BA7" w:rsidP="00D55BA7">
      <w:pPr>
        <w:ind w:firstLine="400"/>
        <w:jc w:val="both"/>
      </w:pPr>
      <w:r>
        <w:rPr>
          <w:rStyle w:val="s0"/>
        </w:rPr>
        <w:t>1) сумен жабдықтау жүйелеріне, орталықтандырылған, орталықтандырылмаған сумен жабдықтау көздеріне, басты су шығару құрылыстарына, су көздерін санитариялық қорғау аймақтарына;</w:t>
      </w:r>
    </w:p>
    <w:p w:rsidR="00D55BA7" w:rsidRDefault="00D55BA7" w:rsidP="00D55BA7">
      <w:pPr>
        <w:ind w:firstLine="400"/>
        <w:jc w:val="both"/>
      </w:pPr>
      <w:r>
        <w:rPr>
          <w:rStyle w:val="s0"/>
        </w:rPr>
        <w:t>2) тамақ өнімдерін шығару өнеркәсіптеріне, азық-түлік саудасына, қоғамдық тамақтануға;</w:t>
      </w:r>
    </w:p>
    <w:p w:rsidR="00D55BA7" w:rsidRDefault="00D55BA7" w:rsidP="00D55BA7">
      <w:pPr>
        <w:ind w:firstLine="400"/>
        <w:jc w:val="both"/>
      </w:pPr>
      <w:r>
        <w:rPr>
          <w:rStyle w:val="s0"/>
        </w:rPr>
        <w:t>3) кәріз жүйелеріне мемлекеттік санитариялық-эпидемиологиялық қадағалау жүргізіледі.</w:t>
      </w:r>
    </w:p>
    <w:p w:rsidR="00D55BA7" w:rsidRDefault="00D55BA7" w:rsidP="00D55BA7">
      <w:pPr>
        <w:ind w:firstLine="400"/>
        <w:jc w:val="both"/>
      </w:pPr>
      <w:r>
        <w:rPr>
          <w:rStyle w:val="s0"/>
        </w:rPr>
        <w:t>32. Дәрігерлік қараудан соң декреттелген контингенттің ішіндегі адамдар жұмысқа қабылданар алды</w:t>
      </w:r>
      <w:r>
        <w:rPr>
          <w:rStyle w:val="s0"/>
        </w:rPr>
        <w:t>н</w:t>
      </w:r>
      <w:r>
        <w:rPr>
          <w:rStyle w:val="s0"/>
        </w:rPr>
        <w:t>да қан сарысуын тікелей гемагглютинация әсеріне қою жолымен серологиялық тексеруге және бір реттік бактериялогиялық зерттеуге жатқызылды. Бұл адамдар серологиялық және бактериялогиялық тексерудің қорытындысы теріс болып, басқа қарсы айғақтар болмаса жұмысқа жіберіледі.</w:t>
      </w:r>
    </w:p>
    <w:p w:rsidR="00D55BA7" w:rsidRDefault="00D55BA7" w:rsidP="00D55BA7">
      <w:pPr>
        <w:ind w:firstLine="400"/>
        <w:jc w:val="both"/>
      </w:pPr>
      <w:r>
        <w:rPr>
          <w:rStyle w:val="s0"/>
        </w:rPr>
        <w:t>Тіке гемагглютинацияның әсері оң нәтиже берген жағдайда 1-2 күн сайын дәретін бес рет бактериоло</w:t>
      </w:r>
      <w:r w:rsidR="00BC1271">
        <w:softHyphen/>
      </w:r>
      <w:r>
        <w:rPr>
          <w:rStyle w:val="s0"/>
        </w:rPr>
        <w:t>гиялық тексеру қосымша жүргізіледі. Бұл тексерудің нәтижесі теріс болған жағдайда өтке бір реттік бактериялық зерттеу жүргізіледі. Дәреті мен өтін бактериялогиялық тексерудің нәтижесі теріс болған ада</w:t>
      </w:r>
      <w:r>
        <w:rPr>
          <w:rStyle w:val="s0"/>
        </w:rPr>
        <w:t>м</w:t>
      </w:r>
      <w:r>
        <w:rPr>
          <w:rStyle w:val="s0"/>
        </w:rPr>
        <w:t>дар жұмысқа жіберіледі.</w:t>
      </w:r>
    </w:p>
    <w:p w:rsidR="00D55BA7" w:rsidRDefault="00D55BA7" w:rsidP="00D55BA7">
      <w:pPr>
        <w:ind w:firstLine="400"/>
        <w:jc w:val="both"/>
      </w:pPr>
      <w:r>
        <w:rPr>
          <w:rStyle w:val="s0"/>
        </w:rPr>
        <w:t>Бактериологиялық және серологиялық зерттеудің нәтижесі оң болған адамдар бактериятасымалдаушы ретінде қарастырылады. Оларға емдеу жүргізу, есепке алу жүргізіледі, медициналық бақылау орнатылады. Осындай жағдайда, мемлекеттік санитариялық-эпидемиологиялық қадағалау органдары бұл адамдарды эпидемиялық қауіп төндіруі мүмкін жұмыстан шеттетеді.</w:t>
      </w:r>
    </w:p>
    <w:p w:rsidR="00D55BA7" w:rsidRDefault="00D55BA7" w:rsidP="00D55BA7">
      <w:pPr>
        <w:ind w:firstLine="400"/>
        <w:jc w:val="both"/>
      </w:pPr>
      <w:r>
        <w:rPr>
          <w:rStyle w:val="s0"/>
        </w:rPr>
        <w:t>33. Тамақтандыру, сумен қамтамасыз ету саласының және басқа да декреттелген контингенттің қызметкерлері осы инфекциялар бойынша эпидемиялық сау болған кезде іш сүзегі мен қылаудың қоздырғышын тасымалдаушылыққа жоспарлы профилактикалық зертханалық зерттеулерден өтпейді.</w:t>
      </w:r>
    </w:p>
    <w:p w:rsidR="00D55BA7" w:rsidRDefault="00D55BA7" w:rsidP="00D55BA7">
      <w:pPr>
        <w:ind w:firstLine="400"/>
        <w:jc w:val="both"/>
      </w:pPr>
      <w:r>
        <w:rPr>
          <w:rStyle w:val="s0"/>
        </w:rPr>
        <w:t xml:space="preserve">34.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bookmarkStart w:id="343" w:name="sub1001292412"/>
      <w:r w:rsidRPr="003C3430">
        <w:rPr>
          <w:rStyle w:val="s0"/>
          <w:b/>
        </w:rPr>
        <w:t>қаулысына</w:t>
      </w:r>
      <w:bookmarkEnd w:id="343"/>
      <w:r>
        <w:rPr>
          <w:rStyle w:val="s0"/>
        </w:rPr>
        <w:t xml:space="preserve"> сәйкес кәріз және тазалау құрылыстарының жұмыскерлері іш сүзегіне қарсы вакцинациялауға жатады.</w:t>
      </w:r>
    </w:p>
    <w:p w:rsidR="00D55BA7" w:rsidRDefault="00D55BA7" w:rsidP="00D55BA7">
      <w:pPr>
        <w:ind w:firstLine="400"/>
        <w:jc w:val="both"/>
      </w:pPr>
      <w:r>
        <w:rPr>
          <w:rStyle w:val="s0"/>
        </w:rPr>
        <w:t>35. Іш сүзегі немесе қылау ошақтарында мынадай эпидемияға қарсы іс-шаралар жүргізіледі:</w:t>
      </w:r>
    </w:p>
    <w:p w:rsidR="00D55BA7" w:rsidRDefault="00D55BA7" w:rsidP="00D55BA7">
      <w:pPr>
        <w:ind w:firstLine="400"/>
        <w:jc w:val="both"/>
      </w:pPr>
      <w:r>
        <w:rPr>
          <w:rStyle w:val="s0"/>
        </w:rPr>
        <w:t>1) барлық науқастарды сұрау, тексеру, қызуын өлшеу, зертханалық тексеру арқылы анықтау;</w:t>
      </w:r>
    </w:p>
    <w:p w:rsidR="00D55BA7" w:rsidRDefault="00D55BA7" w:rsidP="00D55BA7">
      <w:pPr>
        <w:ind w:firstLine="400"/>
        <w:jc w:val="both"/>
      </w:pPr>
      <w:r>
        <w:rPr>
          <w:rStyle w:val="s0"/>
        </w:rPr>
        <w:t>2) іш сүзегімен және қылаумен ауыратын барлық науқастарды уақтылы оқшаулау;</w:t>
      </w:r>
    </w:p>
    <w:p w:rsidR="00D55BA7" w:rsidRDefault="00D55BA7" w:rsidP="00D55BA7">
      <w:pPr>
        <w:ind w:firstLine="400"/>
        <w:jc w:val="both"/>
      </w:pPr>
      <w:r>
        <w:rPr>
          <w:rStyle w:val="s0"/>
        </w:rPr>
        <w:t>3) іш сүзегімен немесе қылаумен бұрын ауырған адамдарды, жұқтыру қаупі туындаған адамдарды, де</w:t>
      </w:r>
      <w:r>
        <w:rPr>
          <w:rStyle w:val="s0"/>
        </w:rPr>
        <w:t>к</w:t>
      </w:r>
      <w:r>
        <w:rPr>
          <w:rStyle w:val="s0"/>
        </w:rPr>
        <w:t>реттелген контингентті (күдікті тағамдар мен суды қолданған; науқастармен араласқан) анықтау және зертханалық тексеру жүргізу;</w:t>
      </w:r>
    </w:p>
    <w:p w:rsidR="00D55BA7" w:rsidRDefault="00D55BA7" w:rsidP="00D55BA7">
      <w:pPr>
        <w:ind w:firstLine="400"/>
        <w:jc w:val="both"/>
      </w:pPr>
      <w:r>
        <w:rPr>
          <w:rStyle w:val="s0"/>
        </w:rPr>
        <w:t>4) декреттелген топтың ішінде бір рет ауырған адамдардың ошағына нәжісін бір рет бактериялогиялық тексеру және қанның құрамындағы сарысуын тіке гемагглютинация әсеріне тексеру жүргізіледі. Тіке г</w:t>
      </w:r>
      <w:r>
        <w:rPr>
          <w:rStyle w:val="s0"/>
        </w:rPr>
        <w:t>е</w:t>
      </w:r>
      <w:r>
        <w:rPr>
          <w:rStyle w:val="s0"/>
        </w:rPr>
        <w:t>магглютинация әсеріне нәтижесі оң болған адамдардың зәрі мен нәжісін бес рет бактериологиялық тексеру жүргізіледі;</w:t>
      </w:r>
    </w:p>
    <w:p w:rsidR="00D55BA7" w:rsidRDefault="00D55BA7" w:rsidP="00D55BA7">
      <w:pPr>
        <w:ind w:firstLine="400"/>
        <w:jc w:val="both"/>
      </w:pPr>
      <w:r>
        <w:rPr>
          <w:rStyle w:val="s0"/>
        </w:rPr>
        <w:t>5) топтық ауру пайда болған жағдайда, инфекцияның көзі болуы мүмкін адамдарға зертханалық тексеру жүргізіледі. Зертханалық тексеру кемінде 2 күн сайын үш рет нәжісі мен зәрін бактериологиялық тексеруді және бір рет қан сарысуын тіке гемагглютинация әсері әдісімен тексеруді қамтиды. Тіке гемагглютинация әсеріне нәтижесі оң болған адамдар 2 күн сайын кемінде қосымша бес рет нәжісі мен зәрін бактерияло</w:t>
      </w:r>
      <w:r w:rsidR="00BC1271">
        <w:softHyphen/>
      </w:r>
      <w:r>
        <w:rPr>
          <w:rStyle w:val="s0"/>
        </w:rPr>
        <w:t>гиялық тексеруге тапсырады, ал тексерудің нәтижесі теріс болғанда бір рет өті тексеріледі;</w:t>
      </w:r>
    </w:p>
    <w:p w:rsidR="00D55BA7" w:rsidRDefault="00D55BA7" w:rsidP="00D55BA7">
      <w:pPr>
        <w:ind w:firstLine="400"/>
        <w:jc w:val="both"/>
      </w:pPr>
      <w:r>
        <w:rPr>
          <w:rStyle w:val="s0"/>
        </w:rPr>
        <w:t>6) іш сүзегімен немесе қылаумен ауырған науқаспен үйінде араласқан декреттелген контингент ішіндегі адамдарды науқасты ауруханаға жатқызып, үйге соңғы дезинфекция өткізіп, оның нәжісін, зәрін бір реттік бактериологиялық тексеруге және тіке гемагглютинация әсеріне теріс нәтиже алғанға дейін мемлекеттік санитариялық-эпидемиологиялық қадағалау органдары уақытша жұмыстан шеттетеді;</w:t>
      </w:r>
    </w:p>
    <w:p w:rsidR="00D55BA7" w:rsidRDefault="00D55BA7" w:rsidP="00D55BA7">
      <w:pPr>
        <w:ind w:firstLine="400"/>
        <w:jc w:val="both"/>
      </w:pPr>
      <w:r>
        <w:rPr>
          <w:rStyle w:val="s0"/>
        </w:rPr>
        <w:t>7) жұқтыру қаупіне ұшыраған адамдар зертханалық тексерумен қатар медициналық қадағаланады және күнсайын дәрігерге қаралады әрі соңғы науқасты оңашалау сәтінен бастап, іш сүзегі кезінде жиырма бір күн және қылау кезінде он төрт күн бойы дене қызуы өлшенеді;</w:t>
      </w:r>
    </w:p>
    <w:p w:rsidR="00D55BA7" w:rsidRDefault="00D55BA7" w:rsidP="00D55BA7">
      <w:pPr>
        <w:ind w:firstLine="400"/>
        <w:jc w:val="both"/>
      </w:pPr>
      <w:r>
        <w:rPr>
          <w:rStyle w:val="s0"/>
        </w:rPr>
        <w:t>8) іш сүзегімен және қылаумен ауыратыны анықталған науқастар мен бактерия тасымалдаушылар тез арада оқшауланып, емдеу мекемелеріне тексеруге және емдеуге жіберіледі.</w:t>
      </w:r>
    </w:p>
    <w:p w:rsidR="00D55BA7" w:rsidRDefault="00D55BA7" w:rsidP="00D55BA7">
      <w:pPr>
        <w:ind w:firstLine="400"/>
        <w:jc w:val="both"/>
      </w:pPr>
      <w:r>
        <w:rPr>
          <w:rStyle w:val="s0"/>
        </w:rPr>
        <w:t>36. Іш сүзегі мен қылаудың ошақтарындағы жедел профилактика эпидемиологиялық жағдайға байл</w:t>
      </w:r>
      <w:r>
        <w:rPr>
          <w:rStyle w:val="s0"/>
        </w:rPr>
        <w:t>а</w:t>
      </w:r>
      <w:r>
        <w:rPr>
          <w:rStyle w:val="s0"/>
        </w:rPr>
        <w:t>нысты эпидемиологтың тағайындауымен жүргізіледі. Іш сүзегі ошақтарында ішсүзектік бактериофаг, қылау кезінде көпвалентті сальмоноллездік бактериофаг беріледі. Бактериофагты бірінші рет беру материалды бактериялогиялық тексеруге алғаннан кейін жүргізіледі. Бактериофаг реконвалесценттерге де беріледі.</w:t>
      </w:r>
    </w:p>
    <w:p w:rsidR="00D55BA7" w:rsidRDefault="00D55BA7" w:rsidP="00D55BA7">
      <w:pPr>
        <w:ind w:firstLine="400"/>
        <w:jc w:val="both"/>
      </w:pPr>
      <w:r>
        <w:rPr>
          <w:rStyle w:val="s0"/>
        </w:rPr>
        <w:lastRenderedPageBreak/>
        <w:t>37. Іш сүзегі мен қылау ошақтарында дезинфекциялық іс-шаралар міндетті түрде жүргізіледі:</w:t>
      </w:r>
    </w:p>
    <w:p w:rsidR="00D55BA7" w:rsidRDefault="00D55BA7" w:rsidP="00D55BA7">
      <w:pPr>
        <w:ind w:firstLine="400"/>
        <w:jc w:val="both"/>
      </w:pPr>
      <w:r>
        <w:rPr>
          <w:rStyle w:val="s0"/>
        </w:rPr>
        <w:t>1) ағымдық дезинфекция науқасты анықтаған сәттен бастап ауруханаға жатқанға дейінгі кезеңде, р</w:t>
      </w:r>
      <w:r>
        <w:rPr>
          <w:rStyle w:val="s0"/>
        </w:rPr>
        <w:t>е</w:t>
      </w:r>
      <w:r>
        <w:rPr>
          <w:rStyle w:val="s0"/>
        </w:rPr>
        <w:t>конвалесценттерде ауруханадан шыққаннан кейін үш ай бойына жүргізіледі;</w:t>
      </w:r>
    </w:p>
    <w:p w:rsidR="00D55BA7" w:rsidRDefault="00D55BA7" w:rsidP="00D55BA7">
      <w:pPr>
        <w:ind w:firstLine="400"/>
        <w:jc w:val="both"/>
      </w:pPr>
      <w:r>
        <w:rPr>
          <w:rStyle w:val="s0"/>
        </w:rPr>
        <w:t>2) ағымдық дезинфекцияны емдеуді денсаулық сақтау ұйымының қызметкері ұйымдастырады, ал оны науқасты күтуші адам, реконвалесценттің өзі немесе бактерия тасымалдаушы жүргізеді;</w:t>
      </w:r>
    </w:p>
    <w:p w:rsidR="00D55BA7" w:rsidRDefault="00D55BA7" w:rsidP="00D55BA7">
      <w:pPr>
        <w:ind w:firstLine="400"/>
        <w:jc w:val="both"/>
      </w:pPr>
      <w:r>
        <w:rPr>
          <w:rStyle w:val="s0"/>
        </w:rPr>
        <w:t xml:space="preserve">3) қорытынды дезинфекцияны дезинфекция станциялары немесе санитариялық-эпидемиологиялық қызмет органдарының (ұйымдарының) дезинфекциялау станциялары немесе бөлімдері (бөлімшелері), ауылдық жерлерде - ауылдық дәрігерлік ауруханалар, амбулаториялар жүргізеді; </w:t>
      </w:r>
    </w:p>
    <w:p w:rsidR="00D55BA7" w:rsidRDefault="00D55BA7" w:rsidP="00D55BA7">
      <w:pPr>
        <w:ind w:firstLine="400"/>
        <w:jc w:val="both"/>
      </w:pPr>
      <w:r>
        <w:rPr>
          <w:rStyle w:val="s0"/>
        </w:rPr>
        <w:t>4) қорытынды дезинфекцияны қалалық елді мекендерде науқасты емге жатқызғаннан кейін алты сағаттан, ал ауылдық жерде - он екі сағаттан асырмай жүргізеді;</w:t>
      </w:r>
    </w:p>
    <w:p w:rsidR="00D55BA7" w:rsidRDefault="00D55BA7" w:rsidP="00D55BA7">
      <w:pPr>
        <w:ind w:firstLine="400"/>
        <w:jc w:val="both"/>
      </w:pPr>
      <w:r>
        <w:rPr>
          <w:rStyle w:val="s0"/>
        </w:rPr>
        <w:t>5) денсаулық сақтау ұйымында іш сүзегімен немесе қылаумен ауыратын науқас анықталған жағдайда, науқас болған үй-жайларда оны оқшаулағаннан кейін аталған ұйым қызметкерлерінің күшімен қорытынды дезинфекциялау жүргізіледі.</w:t>
      </w:r>
    </w:p>
    <w:p w:rsidR="00D55BA7" w:rsidRDefault="00D55BA7" w:rsidP="00D55BA7">
      <w:pPr>
        <w:jc w:val="center"/>
      </w:pPr>
      <w:r>
        <w:rPr>
          <w:rStyle w:val="s1"/>
        </w:rPr>
        <w:t> </w:t>
      </w:r>
    </w:p>
    <w:p w:rsidR="00D55BA7" w:rsidRDefault="00D55BA7" w:rsidP="00D55BA7">
      <w:pPr>
        <w:jc w:val="center"/>
      </w:pPr>
      <w:r>
        <w:rPr>
          <w:rStyle w:val="s1"/>
        </w:rPr>
        <w:t> </w:t>
      </w:r>
    </w:p>
    <w:p w:rsidR="00D55BA7" w:rsidRDefault="00D55BA7" w:rsidP="00D55BA7">
      <w:pPr>
        <w:jc w:val="center"/>
      </w:pPr>
      <w:r>
        <w:rPr>
          <w:rStyle w:val="s1"/>
        </w:rPr>
        <w:t>8. Іш сүзегімен және қылаумен ауыратын науқастарды диагностикалауға, емдеуге жатқызуға қойылатын 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38. Іш сүзегімен және қылаумен ауыратын науқастарды, бактерия тасымалдаушыларды уақтылы анық</w:t>
      </w:r>
      <w:r w:rsidR="005409B5">
        <w:softHyphen/>
      </w:r>
      <w:r>
        <w:rPr>
          <w:rStyle w:val="s0"/>
        </w:rPr>
        <w:t>тауды, оқшаулауды және емдеуді меншік нысанына қарамастан, барлық денсаулық сақтау ұйымдарының медицина қызметкерлері клиникалық және зертханалық деректердің негізінде жүзеге асырады.</w:t>
      </w:r>
    </w:p>
    <w:p w:rsidR="00D55BA7" w:rsidRDefault="00D55BA7" w:rsidP="00D55BA7">
      <w:pPr>
        <w:ind w:firstLine="400"/>
        <w:jc w:val="both"/>
      </w:pPr>
      <w:r>
        <w:rPr>
          <w:rStyle w:val="s0"/>
        </w:rPr>
        <w:t>39. Ауруды диагностикалағанда ең бастысы гемокультураның бөлінуі болып табылады. Гемокульту</w:t>
      </w:r>
      <w:r w:rsidR="005409B5">
        <w:softHyphen/>
      </w:r>
      <w:r>
        <w:rPr>
          <w:rStyle w:val="s0"/>
        </w:rPr>
        <w:t>раны бөлу үшін қан алу аурудың барлық кезеңінде жүргізіледі. Қанның бірінші егілуі антибактериялық т</w:t>
      </w:r>
      <w:r>
        <w:rPr>
          <w:rStyle w:val="s0"/>
        </w:rPr>
        <w:t>е</w:t>
      </w:r>
      <w:r>
        <w:rPr>
          <w:rStyle w:val="s0"/>
        </w:rPr>
        <w:t>рапия басталғанға дейін жүргізіледі. Ауруды диагностикалау үшін нәжіс өсірінділерін, зәр өсірінділерін, өтті зерттеу, серологиялық диагностика жүргізіледі (Видаль әсері, тіке гемагглютинация әсері).</w:t>
      </w:r>
    </w:p>
    <w:p w:rsidR="00D55BA7" w:rsidRDefault="00D55BA7" w:rsidP="00D55BA7">
      <w:pPr>
        <w:ind w:firstLine="400"/>
        <w:jc w:val="both"/>
      </w:pPr>
      <w:r>
        <w:rPr>
          <w:rStyle w:val="s0"/>
        </w:rPr>
        <w:t>40. Диагнозы қойылмаған, үш және одан да көп күн бойы қызбасы бар науқастар іш сүзегіне тексеріледі.</w:t>
      </w:r>
    </w:p>
    <w:p w:rsidR="00D55BA7" w:rsidRDefault="00D55BA7" w:rsidP="00D55BA7">
      <w:pPr>
        <w:ind w:firstLine="400"/>
        <w:jc w:val="both"/>
      </w:pPr>
      <w:r>
        <w:rPr>
          <w:rStyle w:val="s0"/>
        </w:rPr>
        <w:t>41. Іш сүзегімен және қылаудың А мен В түрімен ауыратын барлық науқастар жұқпалы аурулар ст</w:t>
      </w:r>
      <w:r>
        <w:rPr>
          <w:rStyle w:val="s0"/>
        </w:rPr>
        <w:t>а</w:t>
      </w:r>
      <w:r>
        <w:rPr>
          <w:rStyle w:val="s0"/>
        </w:rPr>
        <w:t>ционарына емдеуге жатқызылады.</w:t>
      </w:r>
    </w:p>
    <w:p w:rsidR="00D55BA7" w:rsidRDefault="00D55BA7" w:rsidP="00D55BA7">
      <w:pPr>
        <w:ind w:firstLine="400"/>
        <w:jc w:val="both"/>
      </w:pPr>
      <w:r>
        <w:rPr>
          <w:rStyle w:val="s0"/>
        </w:rPr>
        <w:t>42. Науқастарды ауруханадан шығару нәжісі мен зәрін үш рет бактериялогиялық зерттегеннен кейін дене қызуы толық жиырма бір күн қалыпты болғанда жүзеге асырылады. Нәжісі мен зәрін бактерияло</w:t>
      </w:r>
      <w:r w:rsidR="00C9410A">
        <w:softHyphen/>
      </w:r>
      <w:r>
        <w:rPr>
          <w:rStyle w:val="s0"/>
        </w:rPr>
        <w:t>гиялық зерттеу антибиотикті тоқтатқаннан кейін бес күннен кейін және содан соң бес күн аралықпен жүргізіледі. Одан басқа, ауруханадан шығардан жеті-он күн бұрын дуоденальды құрамды себу жүргізіледі.</w:t>
      </w:r>
    </w:p>
    <w:p w:rsidR="00D55BA7" w:rsidRDefault="00D55BA7" w:rsidP="00D55BA7">
      <w:pPr>
        <w:jc w:val="center"/>
      </w:pPr>
      <w:r>
        <w:rPr>
          <w:rStyle w:val="s1"/>
        </w:rPr>
        <w:t> </w:t>
      </w:r>
    </w:p>
    <w:p w:rsidR="00D55BA7" w:rsidRDefault="00D55BA7" w:rsidP="00D55BA7">
      <w:pPr>
        <w:jc w:val="center"/>
      </w:pPr>
      <w:r>
        <w:rPr>
          <w:rStyle w:val="s1"/>
        </w:rPr>
        <w:t> </w:t>
      </w:r>
    </w:p>
    <w:p w:rsidR="00D55BA7" w:rsidRDefault="00D55BA7" w:rsidP="00D55BA7">
      <w:pPr>
        <w:jc w:val="center"/>
      </w:pPr>
      <w:r>
        <w:rPr>
          <w:rStyle w:val="s1"/>
        </w:rPr>
        <w:t>9. Іш сүзегімен және қылаумен ауырып жазылған адамдарды диспансерлік бақылауға қойылатын 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43. Іш сүзегімен және қылаумен ауырып жазылған барлық науқастар стационардан шыққан соң, екі а</w:t>
      </w:r>
      <w:r>
        <w:rPr>
          <w:rStyle w:val="s0"/>
        </w:rPr>
        <w:t>п</w:t>
      </w:r>
      <w:r>
        <w:rPr>
          <w:rStyle w:val="s0"/>
        </w:rPr>
        <w:t>тада бір рет дене қызуы өлшеніп, медициналық бақылауға алынады. Стационардан шыққаннан соң он күннен кейін, реконваленценттерді бактериологиялық бактерия тасымалдаушылыққа тексеру басталады, ол үшін кемінде екі күн сайын нәжіс пен зәр бес рет зерттеледі. Үш ай бойы ай сайын бір рет зәр мен нәжісін бактериялогиялық зерттеу жүргізіледі.</w:t>
      </w:r>
    </w:p>
    <w:p w:rsidR="00D55BA7" w:rsidRDefault="00D55BA7" w:rsidP="00D55BA7">
      <w:pPr>
        <w:ind w:firstLine="400"/>
        <w:jc w:val="both"/>
      </w:pPr>
      <w:r>
        <w:rPr>
          <w:rStyle w:val="s0"/>
        </w:rPr>
        <w:t>Ауруханадан шыққаннан кейінгі үш ай ішіндегі бактериялық тексерудің нәтижесі оң болған жағдайда, қаралушы жіті тасымалдаушы болып есептеледі.</w:t>
      </w:r>
    </w:p>
    <w:p w:rsidR="00D55BA7" w:rsidRDefault="00D55BA7" w:rsidP="00D55BA7">
      <w:pPr>
        <w:ind w:firstLine="400"/>
        <w:jc w:val="both"/>
      </w:pPr>
      <w:r>
        <w:rPr>
          <w:rStyle w:val="s0"/>
        </w:rPr>
        <w:t>Бақылаудың төртінші айында бактериялогиялық зерттеу өт және тіке гемагглютинация әсеріне цист</w:t>
      </w:r>
      <w:r>
        <w:rPr>
          <w:rStyle w:val="s0"/>
        </w:rPr>
        <w:t>е</w:t>
      </w:r>
      <w:r>
        <w:rPr>
          <w:rStyle w:val="s0"/>
        </w:rPr>
        <w:t>инмен қан сарысуы зерттеледі. Барлық зерттеулердің қорытындысы теріс болған жағдайда, ауырып жазылған адам диспансерлік бақылаудан алынады.</w:t>
      </w:r>
    </w:p>
    <w:p w:rsidR="00D55BA7" w:rsidRDefault="00D55BA7" w:rsidP="00D55BA7">
      <w:pPr>
        <w:ind w:firstLine="400"/>
        <w:jc w:val="both"/>
      </w:pPr>
      <w:r>
        <w:rPr>
          <w:rStyle w:val="s0"/>
        </w:rPr>
        <w:t>Серологиялық зерттеудің нәтижесі оң болған кезде нәжіс пен зәрге бес рет бактериялогиялық зерттеу жүргізіледі. Тексерудің нәтижесі теріс болған жағдайда бір жыл бойы бақылауға қалдырады.</w:t>
      </w:r>
    </w:p>
    <w:p w:rsidR="00D55BA7" w:rsidRDefault="00D55BA7" w:rsidP="00D55BA7">
      <w:pPr>
        <w:ind w:firstLine="400"/>
        <w:jc w:val="both"/>
      </w:pPr>
      <w:r>
        <w:rPr>
          <w:rStyle w:val="s0"/>
        </w:rPr>
        <w:t>Стационардан шыққан соң бір жылдан кейін бір рет бактериялогиялық тексеруге нәжіс пен зәр алын</w:t>
      </w:r>
      <w:r>
        <w:rPr>
          <w:rStyle w:val="s0"/>
        </w:rPr>
        <w:t>а</w:t>
      </w:r>
      <w:r>
        <w:rPr>
          <w:rStyle w:val="s0"/>
        </w:rPr>
        <w:t>ды және тіке гемагглютинация әсеріне цистеинмен қан сарысуы тексеріледі. Тексерудің нәтижесі теріс бо</w:t>
      </w:r>
      <w:r>
        <w:rPr>
          <w:rStyle w:val="s0"/>
        </w:rPr>
        <w:t>л</w:t>
      </w:r>
      <w:r>
        <w:rPr>
          <w:rStyle w:val="s0"/>
        </w:rPr>
        <w:t>са, ауырған адамды диспансерлік бақылаудан шығарады.</w:t>
      </w:r>
    </w:p>
    <w:p w:rsidR="00D55BA7" w:rsidRDefault="00D55BA7" w:rsidP="00D55BA7">
      <w:pPr>
        <w:ind w:firstLine="400"/>
        <w:jc w:val="both"/>
      </w:pPr>
      <w:r>
        <w:rPr>
          <w:rStyle w:val="s0"/>
        </w:rPr>
        <w:t>44. Декреттелген контингентке жататын, іш сүзегімен және қылаумен ауырып жазылған адамдар ст</w:t>
      </w:r>
      <w:r>
        <w:rPr>
          <w:rStyle w:val="s0"/>
        </w:rPr>
        <w:t>а</w:t>
      </w:r>
      <w:r>
        <w:rPr>
          <w:rStyle w:val="s0"/>
        </w:rPr>
        <w:t>ционардан шыққан соң, оларды мемлекеттік санитариялық-эпидемиологиялық қадағалау органдары эпидемиялық қауіп төндіруі мүмкін жұмыстан бір ай бойы шеттетеді. Осы уақыт аралығында бес рет бактериялогиялық зерттеу (нәжіс пен зәрді зерттеу) жүргізіледі.</w:t>
      </w:r>
    </w:p>
    <w:p w:rsidR="00D55BA7" w:rsidRDefault="00D55BA7" w:rsidP="00D55BA7">
      <w:pPr>
        <w:ind w:firstLine="400"/>
        <w:jc w:val="both"/>
      </w:pPr>
      <w:r>
        <w:rPr>
          <w:rStyle w:val="s0"/>
        </w:rPr>
        <w:t>Зерттеудің нәтижелері теріс болған кезде олар жұмысқа жіберіледі және келесі екі ай ішінде ай сайын өті және цистеинмен тіке гемагглютинация әсеріне қанның сарысуы зерттеледі. Одан әрі екі жыл бойы тоқсан сайын, ал кейіннен барлық жұмыс істеу мерзімінде жылына екі рет тексеріледі (нәжісі мен зәрін зе</w:t>
      </w:r>
      <w:r>
        <w:rPr>
          <w:rStyle w:val="s0"/>
        </w:rPr>
        <w:t>р</w:t>
      </w:r>
      <w:r>
        <w:rPr>
          <w:rStyle w:val="s0"/>
        </w:rPr>
        <w:t>ттеу).</w:t>
      </w:r>
    </w:p>
    <w:p w:rsidR="00D55BA7" w:rsidRDefault="00D55BA7" w:rsidP="00D55BA7">
      <w:pPr>
        <w:ind w:firstLine="400"/>
        <w:jc w:val="both"/>
      </w:pPr>
      <w:r>
        <w:rPr>
          <w:rStyle w:val="s0"/>
        </w:rPr>
        <w:t xml:space="preserve">Нәтижесі оң болған жағдайда (сауыққаннан кейін бір айдан соң) олар тамақ пен суға байланысы жоқ жұмысқа ауыстырылады. Үш ай өткеннен соң бес рет нәжісі мен зәріне және бір рет өтіне бактериялогиялық </w:t>
      </w:r>
      <w:r>
        <w:rPr>
          <w:rStyle w:val="s0"/>
        </w:rPr>
        <w:lastRenderedPageBreak/>
        <w:t>зерттеу жүргізіледі. Нәтижесі теріс болғанда жұмысқа жіберіледі және алдындағы топтар сияқты тексеруден өткізіледі.</w:t>
      </w:r>
    </w:p>
    <w:p w:rsidR="00D55BA7" w:rsidRDefault="00D55BA7" w:rsidP="00D55BA7">
      <w:pPr>
        <w:ind w:firstLine="400"/>
        <w:jc w:val="both"/>
      </w:pPr>
      <w:r>
        <w:rPr>
          <w:rStyle w:val="s0"/>
        </w:rPr>
        <w:t>Нәтижесі оң болса, цистеинмен тіке гемагглютинация әсеріне қосымша нәжіс пен зәрге бес рет және нәтижесі теріс болған кезде өтке бір рет зерттеу жүргізіледі. Нәтижесі теріс болғанда олар жұмысқа жіберіледі. Егер мұндай адамдарда сауыққаннан кейін үш ай бойына жүргізілген барлық тексеруден бір рет іш сүзегінің немесе қылаудың қоздырғышы бөлінсе, онда олар созылмалы бактерия тасымалдаушы болып есептелінеді және оларды мемлекеттік санитариялық-эпидемиологиялық қадағалау органдары эпидемиоло</w:t>
      </w:r>
      <w:r w:rsidR="00C9410A">
        <w:softHyphen/>
      </w:r>
      <w:r>
        <w:rPr>
          <w:rStyle w:val="s0"/>
        </w:rPr>
        <w:t>гиялық қауіп төндіретін жұмыстан шеттетеді.</w:t>
      </w:r>
    </w:p>
    <w:p w:rsidR="00D55BA7" w:rsidRDefault="00D55BA7" w:rsidP="00D55BA7">
      <w:pPr>
        <w:ind w:firstLine="400"/>
        <w:jc w:val="both"/>
      </w:pPr>
      <w:r>
        <w:rPr>
          <w:rStyle w:val="s0"/>
        </w:rPr>
        <w:t>45. Іш сүзегі мен қылаудың бактерия тасымалдаушылары мынадай санаттарға бөлінеді:</w:t>
      </w:r>
    </w:p>
    <w:p w:rsidR="00D55BA7" w:rsidRDefault="00D55BA7" w:rsidP="00D55BA7">
      <w:pPr>
        <w:ind w:firstLine="400"/>
        <w:jc w:val="both"/>
      </w:pPr>
      <w:r>
        <w:rPr>
          <w:rStyle w:val="s0"/>
        </w:rPr>
        <w:t>1) транзиттік бактерия тасымалдаушылар - іш сүзегімен және қылаумен ауырмаған, бірақ іш сүзегінің немесе қылаудың қоздырғыштарын бөлетін адамдар;</w:t>
      </w:r>
    </w:p>
    <w:p w:rsidR="00D55BA7" w:rsidRDefault="00D55BA7" w:rsidP="00D55BA7">
      <w:pPr>
        <w:ind w:firstLine="400"/>
        <w:jc w:val="both"/>
      </w:pPr>
      <w:r>
        <w:rPr>
          <w:rStyle w:val="s0"/>
        </w:rPr>
        <w:t>2) жіті бактерия тасымалдаушылар - ауруханадан шыққан соң үш ай бойы бактерия тасымалдаушылық байқалатын іш сүзегімен және қылаумен ауырып жазылған адамдар;</w:t>
      </w:r>
    </w:p>
    <w:p w:rsidR="00D55BA7" w:rsidRDefault="00D55BA7" w:rsidP="00D55BA7">
      <w:pPr>
        <w:ind w:firstLine="400"/>
        <w:jc w:val="both"/>
      </w:pPr>
      <w:r>
        <w:rPr>
          <w:rStyle w:val="s0"/>
        </w:rPr>
        <w:t>3) созылмалы бактерия тасымалдаушылар - ауруханадан шыққан соң үш ай немесе одан да көп ай бойы бактерия тасымалдаушылық байқалатын іш сүзегімен және қылаумен ауырып жазылған адамдар.</w:t>
      </w:r>
    </w:p>
    <w:p w:rsidR="00D55BA7" w:rsidRDefault="00D55BA7" w:rsidP="00D55BA7">
      <w:pPr>
        <w:ind w:firstLine="400"/>
        <w:jc w:val="both"/>
      </w:pPr>
      <w:r>
        <w:rPr>
          <w:rStyle w:val="s0"/>
        </w:rPr>
        <w:t>46. Іш сүзегі мен қылаудың бактерияларын тасымалдаушылар арасында мынадай іс-шаралар жүргізіледі:</w:t>
      </w:r>
    </w:p>
    <w:p w:rsidR="00D55BA7" w:rsidRDefault="00D55BA7" w:rsidP="00D55BA7">
      <w:pPr>
        <w:ind w:firstLine="400"/>
        <w:jc w:val="both"/>
      </w:pPr>
      <w:r>
        <w:rPr>
          <w:rStyle w:val="s0"/>
        </w:rPr>
        <w:t>1) транзиторлық бактерия тасымалдаушыларында үш ай бойы бес рет нәжісі мен зәрін бактерияло</w:t>
      </w:r>
      <w:r w:rsidR="00C9410A">
        <w:softHyphen/>
      </w:r>
      <w:r>
        <w:rPr>
          <w:rStyle w:val="s0"/>
        </w:rPr>
        <w:t>гиялық зерттеу қажет. Қорытындысы теріс болған кезде өті бір рет зерттеледі. Бақылаудың соңында бір рет цистеинмен тіке гемагглютинация әсеріне қанның сарысуы зерттеледі. Барлық зерттеудің қорытындысы теріс болса, бақылаудың үшінші айының соңында олар есептен шығарылады. Бактериологиялық және серологиялық зерттеулердің нәтижесі оң болса, олар жіті бактерия тасымалдаушы болып саналады;</w:t>
      </w:r>
    </w:p>
    <w:p w:rsidR="00D55BA7" w:rsidRDefault="00D55BA7" w:rsidP="00D55BA7">
      <w:pPr>
        <w:ind w:firstLine="400"/>
        <w:jc w:val="both"/>
      </w:pPr>
      <w:r>
        <w:rPr>
          <w:rStyle w:val="s0"/>
        </w:rPr>
        <w:t>2) ауруы анықталғаннан кейін екі ай бойы жіті бактерия тасымалдаушыларға дене қызуын өлшеп тұратын медициналық бақылау және үш ай бойы нәжісі мен зәрін бактериялогиялық тексеру жүргізіледі. Үшінші айдың соңында нәжісі мен зәрін бактериологиялық зерттеу - бес рет, өтіне - бір рет және цистеи</w:t>
      </w:r>
      <w:r>
        <w:rPr>
          <w:rStyle w:val="s0"/>
        </w:rPr>
        <w:t>н</w:t>
      </w:r>
      <w:r>
        <w:rPr>
          <w:rStyle w:val="s0"/>
        </w:rPr>
        <w:t>мен тіке гемагглютинация әсеріне қанның сарысуын серологиялық зерттеу жүргізіледі. Бактериологиялық және серологиялық зерттеудің нәтижесі теріс болған кезде, қаралушы диспансерлік есептен шығарылады. Серологиялық зерттеудің нәтижесі оң және нәжіс пен зәрді зерттеудің нәтижесі теріс болғанда бір жылға бақылауға алу жалғастырылады. Бір жылдан кейін нәжіс пен зәрді цистеинмен бір рет, бактериялогиялық бір рет зерттеу қажет. Серологиялық зерттеудің нәтижесі оң болған кезде нәжіс пен зәрді бес рет, өтті бір рет зерттейді. Зерттеудің нәтижесі теріс болғанда қаралушы диспансерлік бақылаудан шығарылады. Нәтижесі оң болғанда қаралушы адамдар созылмалы бактерия тасымалдаушы ретінде есептелінеді;</w:t>
      </w:r>
    </w:p>
    <w:p w:rsidR="00D55BA7" w:rsidRDefault="00D55BA7" w:rsidP="00D55BA7">
      <w:pPr>
        <w:ind w:firstLine="400"/>
        <w:jc w:val="both"/>
      </w:pPr>
      <w:r>
        <w:rPr>
          <w:rStyle w:val="s0"/>
        </w:rPr>
        <w:t>3) іш сүзегінің таяқшаларын созылмалы тасымалдаушылар аумақтық санитариялық-эпидемиологиялық қадағалау органында есепке тұрады, олардың өмір бойы тексерілу тәртібін эпидемиолог белгілейді. Созы</w:t>
      </w:r>
      <w:r>
        <w:rPr>
          <w:rStyle w:val="s0"/>
        </w:rPr>
        <w:t>л</w:t>
      </w:r>
      <w:r>
        <w:rPr>
          <w:rStyle w:val="s0"/>
        </w:rPr>
        <w:t>малы бактерия тасымалдаушылар дезинфекциялық ерітінділерді дайындау, ағымдық дезинфекциялау, дұрыс тазалық сақтау қағидаларына оқытылады;</w:t>
      </w:r>
    </w:p>
    <w:p w:rsidR="00D55BA7" w:rsidRDefault="00D55BA7" w:rsidP="00D55BA7">
      <w:pPr>
        <w:ind w:firstLine="400"/>
        <w:jc w:val="both"/>
      </w:pPr>
      <w:r>
        <w:rPr>
          <w:rStyle w:val="s0"/>
        </w:rPr>
        <w:t>4) декреттелген контингенттерден шыққан бактерия тасымалдаушылар аумақтық санитариялық-эпидемиологиялық қадағалау органында тұрақты есепке алынады. Бірінші бақылау айында оларды эпидемиологиялық қауіп тудыруы мүмкін жұмыстан шеттетеді. Егер бір айдан соң қоздырғыштың бөлінуі жалғаса берсе, оларды тағы екі айға жұмыстан шеттетеді. Үш айдан кейін бактериялогиялық тексерудің қорытындысы теріс болса, онда олар негізгі жұмыс орнына жіберіледі. Бактериологиялық тексерудің нәтижесі оң болса, олар созылмалы тасымалдаушылар ретінде саналып, эпидемиологиялық қауіп тудыруы ықтималдығынан жұмыстан шеттетіледі.</w:t>
      </w:r>
    </w:p>
    <w:p w:rsidR="00D55BA7" w:rsidRDefault="00D55BA7" w:rsidP="00D55BA7">
      <w:pPr>
        <w:ind w:firstLine="400"/>
        <w:jc w:val="both"/>
      </w:pPr>
      <w:r>
        <w:rPr>
          <w:rStyle w:val="s0"/>
        </w:rPr>
        <w:t>47. Декреттелген контингенттің ішінде отбасы мүшелерінің біреуінен созылмалы бактерия тасымалдаушылық анықталған жағдайда, жұмыстан шеттетілмейді және арнайы бақылауға жатпайды.</w:t>
      </w:r>
    </w:p>
    <w:p w:rsidR="00D55BA7" w:rsidRDefault="00D55BA7" w:rsidP="00D55BA7">
      <w:pPr>
        <w:jc w:val="center"/>
      </w:pPr>
      <w:r>
        <w:rPr>
          <w:rStyle w:val="s1"/>
        </w:rPr>
        <w:t> </w:t>
      </w:r>
    </w:p>
    <w:p w:rsidR="00D55BA7" w:rsidRDefault="00D55BA7" w:rsidP="00D55BA7">
      <w:pPr>
        <w:jc w:val="center"/>
      </w:pPr>
      <w:r>
        <w:rPr>
          <w:rStyle w:val="s1"/>
        </w:rPr>
        <w:t> </w:t>
      </w:r>
    </w:p>
    <w:p w:rsidR="003C3430" w:rsidRDefault="00D55BA7" w:rsidP="00D55BA7">
      <w:pPr>
        <w:jc w:val="center"/>
        <w:rPr>
          <w:rStyle w:val="s1"/>
        </w:rPr>
      </w:pPr>
      <w:r>
        <w:rPr>
          <w:rStyle w:val="s1"/>
        </w:rPr>
        <w:t xml:space="preserve">10. Туберкулезбен ауыратын науқасты анықтауға қойылатын </w:t>
      </w:r>
    </w:p>
    <w:p w:rsidR="00D55BA7" w:rsidRDefault="00D55BA7" w:rsidP="00D55BA7">
      <w:pPr>
        <w:jc w:val="center"/>
      </w:pPr>
      <w:r>
        <w:rPr>
          <w:rStyle w:val="s1"/>
        </w:rPr>
        <w:t>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48. Туберкулезбен ауыратын науқастарды анықтауды барлық мамандықтағы медицина қызметкерлері мынадай жағдайда жүзеге асырады:</w:t>
      </w:r>
    </w:p>
    <w:p w:rsidR="00D55BA7" w:rsidRDefault="00D55BA7" w:rsidP="00D55BA7">
      <w:pPr>
        <w:ind w:firstLine="400"/>
        <w:jc w:val="both"/>
      </w:pPr>
      <w:r>
        <w:rPr>
          <w:rStyle w:val="s0"/>
        </w:rPr>
        <w:t>1) амбулаториялық-емханалық және стационарлық ұйымдарда медициналық көмекке жүгіну;</w:t>
      </w:r>
    </w:p>
    <w:p w:rsidR="00D55BA7" w:rsidRDefault="00D55BA7" w:rsidP="00D55BA7">
      <w:pPr>
        <w:ind w:firstLine="400"/>
        <w:jc w:val="both"/>
      </w:pPr>
      <w:r>
        <w:rPr>
          <w:rStyle w:val="s0"/>
        </w:rPr>
        <w:t>2) стационарлық және мамандандырылған медициналық көмек көрсету;</w:t>
      </w:r>
    </w:p>
    <w:p w:rsidR="00D55BA7" w:rsidRDefault="00D55BA7" w:rsidP="00D55BA7">
      <w:pPr>
        <w:ind w:firstLine="400"/>
        <w:jc w:val="both"/>
      </w:pPr>
      <w:r>
        <w:rPr>
          <w:rStyle w:val="s0"/>
        </w:rPr>
        <w:t>3) міндетті және профилактикалық медициналық тексеру жүргізу;</w:t>
      </w:r>
    </w:p>
    <w:p w:rsidR="00D55BA7" w:rsidRDefault="00D55BA7" w:rsidP="00D55BA7">
      <w:pPr>
        <w:ind w:firstLine="400"/>
        <w:jc w:val="both"/>
      </w:pPr>
      <w:r>
        <w:rPr>
          <w:rStyle w:val="s0"/>
        </w:rPr>
        <w:t>4) туберкулезге қарсы иммундау жүргізу.</w:t>
      </w:r>
    </w:p>
    <w:p w:rsidR="00D55BA7" w:rsidRDefault="00D55BA7" w:rsidP="00D55BA7">
      <w:pPr>
        <w:ind w:firstLine="400"/>
        <w:jc w:val="both"/>
      </w:pPr>
      <w:r>
        <w:rPr>
          <w:rStyle w:val="s0"/>
        </w:rPr>
        <w:t>49. Медициналық ұйымға туберкулез ауруы мүмкіндігін көрсететін белгілері бар пациенттер келіп қаралған кезде міндетті рентгенологиялық және бактериологиялық зерттей отырып (қақырық жағындысын және басқа да патологиялық материалды микроскопиямен қарау), толық клиникалық және құрал-саймандық тексеру жүргізеді.</w:t>
      </w:r>
    </w:p>
    <w:p w:rsidR="00D55BA7" w:rsidRDefault="00D55BA7" w:rsidP="00D55BA7">
      <w:pPr>
        <w:ind w:firstLine="400"/>
        <w:jc w:val="both"/>
      </w:pPr>
      <w:r>
        <w:rPr>
          <w:rStyle w:val="s0"/>
        </w:rPr>
        <w:t>50. Тексеру кезінде туберкулез ауруы мүмкіндігін көрсететін белгілерді анықтаған кезде пациентті үш күннің ішінде тұрғылықты жері бойынша туберкулезге қарсы диспансерге (бөлімше, кабинет) жібереді.</w:t>
      </w:r>
    </w:p>
    <w:p w:rsidR="00D55BA7" w:rsidRDefault="00D55BA7" w:rsidP="00D55BA7">
      <w:pPr>
        <w:ind w:firstLine="400"/>
        <w:jc w:val="both"/>
      </w:pPr>
      <w:r>
        <w:rPr>
          <w:rStyle w:val="s0"/>
        </w:rPr>
        <w:lastRenderedPageBreak/>
        <w:t>51. Науқасты уақтылы және толық тексеру жүргізуді бақылауды медициналық ұйымның жіберген м</w:t>
      </w:r>
      <w:r>
        <w:rPr>
          <w:rStyle w:val="s0"/>
        </w:rPr>
        <w:t>а</w:t>
      </w:r>
      <w:r>
        <w:rPr>
          <w:rStyle w:val="s0"/>
        </w:rPr>
        <w:t>маны және туберкулезге қарсы ұйымның (бұдан әрі - ТҚҰ) маманы жүзеге асырады.</w:t>
      </w:r>
    </w:p>
    <w:p w:rsidR="00D55BA7" w:rsidRDefault="00D55BA7" w:rsidP="00D55BA7">
      <w:pPr>
        <w:ind w:firstLine="400"/>
        <w:jc w:val="both"/>
      </w:pPr>
      <w:r>
        <w:rPr>
          <w:rStyle w:val="s0"/>
        </w:rPr>
        <w:t>52. Тұрғылықты жері анықталмаған адамдар туберкулез ауруына күдікті болған жағдайда, тексеруді аяқтау үшін және «туберкулез» диагнозы расталған кезде туберкулезге қарсы стационарға емдеу үшін жатқызылады.</w:t>
      </w:r>
    </w:p>
    <w:p w:rsidR="00D55BA7" w:rsidRDefault="00D55BA7" w:rsidP="00D55BA7">
      <w:pPr>
        <w:ind w:firstLine="400"/>
        <w:jc w:val="both"/>
      </w:pPr>
      <w:r>
        <w:rPr>
          <w:rStyle w:val="s0"/>
        </w:rPr>
        <w:t>53. ТҚҰ науқасты жіберген маманға жүргізілген тексеру нәтижелері туралы хабардар етеді.</w:t>
      </w:r>
    </w:p>
    <w:p w:rsidR="00D55BA7" w:rsidRDefault="00D55BA7" w:rsidP="00D55BA7">
      <w:pPr>
        <w:ind w:firstLine="400"/>
        <w:jc w:val="both"/>
      </w:pPr>
      <w:r>
        <w:rPr>
          <w:rStyle w:val="s0"/>
        </w:rPr>
        <w:t>54. Туберкулезбен ауыратын науқастарды жұмысқа және оқуға жіберуге рұқсат беру туралы медициналық қорытындыны ТҚҰ-ның орталық дәрігерлік-консультациялық комиссиясы (бұдан әрі - ОДКК) береді.</w:t>
      </w:r>
    </w:p>
    <w:p w:rsidR="00D55BA7" w:rsidRDefault="00D55BA7" w:rsidP="00D55BA7">
      <w:pPr>
        <w:ind w:firstLine="400"/>
        <w:jc w:val="both"/>
      </w:pPr>
      <w:r>
        <w:rPr>
          <w:rStyle w:val="s0"/>
        </w:rPr>
        <w:t>55. Мынадай жағдайларда:</w:t>
      </w:r>
    </w:p>
    <w:p w:rsidR="00D55BA7" w:rsidRDefault="00D55BA7" w:rsidP="00D55BA7">
      <w:pPr>
        <w:ind w:firstLine="400"/>
        <w:jc w:val="both"/>
      </w:pPr>
      <w:r>
        <w:rPr>
          <w:rStyle w:val="s0"/>
        </w:rPr>
        <w:t xml:space="preserve">1) «айықтырылды» немесе «емдеу аяқталды» деген нәтижесі бар І, ІІ және ІІІ санаттағы режимдерде емдеу курсын ойдағыдай аяқтаған; </w:t>
      </w:r>
    </w:p>
    <w:p w:rsidR="00D55BA7" w:rsidRDefault="00D55BA7" w:rsidP="00D55BA7">
      <w:pPr>
        <w:ind w:firstLine="400"/>
        <w:jc w:val="both"/>
      </w:pPr>
      <w:r>
        <w:rPr>
          <w:rStyle w:val="s0"/>
        </w:rPr>
        <w:t>2) қарқынды кезеңді ойдағыдай аяқтағаннан кейін (емдеудің басында) (ОДКК шешімімен) бактерия бөлмейтін шектеулі үдерістері болатын туберкулезбен ауыратын науқастар оқуға және жұмысқа жіберіледі.</w:t>
      </w:r>
    </w:p>
    <w:p w:rsidR="00D55BA7" w:rsidRDefault="00D55BA7" w:rsidP="00D55BA7">
      <w:pPr>
        <w:ind w:firstLine="400"/>
        <w:jc w:val="both"/>
      </w:pPr>
      <w:r>
        <w:rPr>
          <w:rStyle w:val="s0"/>
        </w:rPr>
        <w:t>56. Туберкулездің жұқпалы түрімен ауыратын науқас емделуден бас тартқан немесе жалтарған жағдайда денсаулық сақтау органдары (ұйымдары), сондай-ақ, ТҚҰ бөлімше дәрігері оған мамандан</w:t>
      </w:r>
      <w:r w:rsidR="003C3430">
        <w:softHyphen/>
      </w:r>
      <w:r>
        <w:rPr>
          <w:rStyle w:val="s0"/>
        </w:rPr>
        <w:t>дырылған ТҚҰ-да мәжбүрлеп емдеуді тағайындау мәселесін шешу үшін ОДКК-ге шағымдана алады.</w:t>
      </w:r>
    </w:p>
    <w:p w:rsidR="00D55BA7" w:rsidRDefault="00D55BA7" w:rsidP="00D55BA7">
      <w:pPr>
        <w:ind w:firstLine="400"/>
        <w:jc w:val="both"/>
      </w:pPr>
      <w:r>
        <w:rPr>
          <w:rStyle w:val="s0"/>
        </w:rPr>
        <w:t>57. Денсаулық сақтау органдары (ұйымдары) ОДКК-ның қорытындысы бойынша, оның ішінде ТҚҰ бас дәрігері сотқа мәжбүрлеп емдеуді белгілеу туралы ұсынымға қол қояды.</w:t>
      </w:r>
    </w:p>
    <w:p w:rsidR="00D55BA7" w:rsidRDefault="00D55BA7" w:rsidP="00D55BA7">
      <w:pPr>
        <w:ind w:firstLine="400"/>
        <w:jc w:val="both"/>
      </w:pPr>
      <w:r>
        <w:rPr>
          <w:rStyle w:val="s0"/>
        </w:rPr>
        <w:t>58. Ересек тұрғындарда туберкулезді ерте анықтау мақсатында профилактикалық медициналық текс</w:t>
      </w:r>
      <w:r>
        <w:rPr>
          <w:rStyle w:val="s0"/>
        </w:rPr>
        <w:t>е</w:t>
      </w:r>
      <w:r>
        <w:rPr>
          <w:rStyle w:val="s0"/>
        </w:rPr>
        <w:t>руге Қазақстан Республикасының азаматтары, оралмандар және Қазақстан Республикасының аумағындағы басқа да адамдар жатады.</w:t>
      </w:r>
    </w:p>
    <w:p w:rsidR="00D55BA7" w:rsidRDefault="00D55BA7" w:rsidP="00D55BA7">
      <w:pPr>
        <w:ind w:firstLine="400"/>
        <w:jc w:val="both"/>
      </w:pPr>
      <w:r>
        <w:rPr>
          <w:rStyle w:val="s0"/>
        </w:rPr>
        <w:t>59. Халықты профилактикалық медициналық тексеру тұрғылықты жері, қызметі, оқуы немесе тергеу-изоляторларында және түзету мекемелерінде ұстау орны бойынша медициналық ұйымдарда көпшілік, топтық (эпидемиологиялық көрсеткіштер бойынша) және жеке тәртіппен жүргізіледі.</w:t>
      </w:r>
    </w:p>
    <w:p w:rsidR="00D55BA7" w:rsidRDefault="00D55BA7" w:rsidP="00D55BA7">
      <w:pPr>
        <w:ind w:firstLine="400"/>
        <w:jc w:val="both"/>
      </w:pPr>
      <w:r>
        <w:rPr>
          <w:rStyle w:val="s0"/>
        </w:rPr>
        <w:t>60. Тұрғындарды жеке есепке алу деректері бойынша профилактикалық медициналық тексеріп-қарауларды жоспарлауды, ұйымдастыруды және есепке алуды медициналық ұйымдардың басшылары қамтамасыз етеді.</w:t>
      </w:r>
    </w:p>
    <w:p w:rsidR="00D55BA7" w:rsidRDefault="00D55BA7" w:rsidP="00D55BA7">
      <w:pPr>
        <w:ind w:firstLine="400"/>
        <w:jc w:val="both"/>
      </w:pPr>
      <w:r>
        <w:rPr>
          <w:rStyle w:val="s0"/>
        </w:rPr>
        <w:t>61. «Туберкулез» диагнозын ТҚҰ ОДКК растайды және емдеуге жатқызу, бақылау және емдеу қажеттілігі туралы шешімді қабылдайды.</w:t>
      </w:r>
    </w:p>
    <w:p w:rsidR="00D55BA7" w:rsidRDefault="00D55BA7" w:rsidP="00D55BA7">
      <w:pPr>
        <w:ind w:firstLine="400"/>
        <w:jc w:val="both"/>
      </w:pPr>
      <w:r>
        <w:rPr>
          <w:rStyle w:val="s0"/>
        </w:rPr>
        <w:t>62. Балалардағы туберкулезді ерте анықтау мақсатында туберкулинментері ішіне аллергиялық сынам</w:t>
      </w:r>
      <w:r>
        <w:rPr>
          <w:rStyle w:val="s0"/>
        </w:rPr>
        <w:t>а</w:t>
      </w:r>
      <w:r>
        <w:rPr>
          <w:rStyle w:val="s0"/>
        </w:rPr>
        <w:t>ны (бұдан әрі - Манту сынамасы) қабылдайды. 12 айлықтан бастап 14 жасқа жеткен туберкулезге қарсы вакцинацияланған балаларға туберкулиндиагностика жүргізіледі. Манту сынамасын бұрынғы сынамалардың нәтижесіне қарамастан жылына 1 рет салады.</w:t>
      </w:r>
    </w:p>
    <w:p w:rsidR="00D55BA7" w:rsidRDefault="00D55BA7" w:rsidP="00D55BA7">
      <w:pPr>
        <w:ind w:firstLine="400"/>
        <w:jc w:val="both"/>
      </w:pPr>
      <w:r>
        <w:rPr>
          <w:rStyle w:val="s0"/>
        </w:rPr>
        <w:t>63. Перзентханада туберкулезге қарсы вакцинациялау жүргізілмеген балалар бастапқы медициналық-санитариялық көмек (бұдан әрі - БМСК) ұйымдарында вакцинацияланады, бұл ретте екі айға дейін вакцин</w:t>
      </w:r>
      <w:r>
        <w:rPr>
          <w:rStyle w:val="s0"/>
        </w:rPr>
        <w:t>а</w:t>
      </w:r>
      <w:r>
        <w:rPr>
          <w:rStyle w:val="s0"/>
        </w:rPr>
        <w:t>ция алдын ала туберкулиндиагностикасыз жүргізіледі, ал екі айдан кейін Мантуға теріс сынама кезінде жүргізіледі.</w:t>
      </w:r>
    </w:p>
    <w:p w:rsidR="00D55BA7" w:rsidRDefault="00D55BA7" w:rsidP="00D55BA7">
      <w:pPr>
        <w:ind w:firstLine="400"/>
        <w:jc w:val="both"/>
      </w:pPr>
      <w:r>
        <w:rPr>
          <w:rStyle w:val="s0"/>
        </w:rPr>
        <w:t>64. Манту сынамасын қоюға егулер жүргізуге рұқсаты бар балалар, жасөспірімдер, амбулаториялық-емханалық және сауықтыру ұйымдарының медицина қызметкерлері жүзеге асырады.</w:t>
      </w:r>
    </w:p>
    <w:p w:rsidR="00D55BA7" w:rsidRDefault="00D55BA7" w:rsidP="00D55BA7">
      <w:pPr>
        <w:ind w:firstLine="400"/>
        <w:jc w:val="both"/>
      </w:pPr>
      <w:r>
        <w:rPr>
          <w:rStyle w:val="s0"/>
        </w:rPr>
        <w:t>65. Инфекциялық аурулар бойынша карантин кезінде балалар мен жасөспірімдер ұжымдарында Манту сынамасын жүргізуге жол берілмейді. Манту сынамасын қоюды кез келген профилактикалық егулерге дейін жүргізу орынды.</w:t>
      </w:r>
    </w:p>
    <w:p w:rsidR="00D55BA7" w:rsidRDefault="00D55BA7" w:rsidP="00D55BA7">
      <w:pPr>
        <w:ind w:firstLine="400"/>
        <w:jc w:val="both"/>
      </w:pPr>
      <w:r>
        <w:rPr>
          <w:rStyle w:val="s0"/>
        </w:rPr>
        <w:t>66. Профилактикалық егу мен Манту сынамасының арасындағы аралық кемінде бір айды құрайды. Т</w:t>
      </w:r>
      <w:r>
        <w:rPr>
          <w:rStyle w:val="s0"/>
        </w:rPr>
        <w:t>у</w:t>
      </w:r>
      <w:r>
        <w:rPr>
          <w:rStyle w:val="s0"/>
        </w:rPr>
        <w:t>беркулин сынамаларын қойған күні балаларды медициналық тексеруден өткізеді. Манту сынамасын қою алдында екі айлық аралықты сақтау мақсатында анатоксин дифтериялық-сіреспе (бұдан әрі -АДС) және қызамық-қызылша-паротит (бұдан әрі - ҚҚП) вакцинацияларымен ревакцинациялау оқу жылы басталғанға дейін екі ай бұрын жүргізіледі.</w:t>
      </w:r>
    </w:p>
    <w:p w:rsidR="00D55BA7" w:rsidRDefault="00D55BA7" w:rsidP="00D55BA7">
      <w:pPr>
        <w:ind w:firstLine="400"/>
        <w:jc w:val="both"/>
      </w:pPr>
      <w:r>
        <w:rPr>
          <w:rStyle w:val="s0"/>
        </w:rPr>
        <w:t>67. Манту сынамасының нәтижесін миллиметрмен бөлінген сызғышпен инфильтрат (папула) көлемін өлшеу арқылы жетпіс екі сағаттан кейін миллиметрмен (бұдан әрі - мм) бағалайды және инфильтрат көлемі білек осіне қатысы бойынша көлденең есеппен тіркейді. Инфильтрат болмаған кезде гиперемия өлшенеді және тіркеледі.</w:t>
      </w:r>
    </w:p>
    <w:p w:rsidR="00D55BA7" w:rsidRDefault="00D55BA7" w:rsidP="00D55BA7">
      <w:pPr>
        <w:ind w:firstLine="400"/>
        <w:jc w:val="both"/>
      </w:pPr>
      <w:r>
        <w:rPr>
          <w:rStyle w:val="s0"/>
        </w:rPr>
        <w:t>68. Туберкулез ауруының жоқтығы туралы фтизиатрдың қорытындысын Манту сынамасын қойған сәттен бастап ата-аналары бір айдың ішінде көрсетпеген туберкулезге қарсы диспансерге консультацияға жіберілген балалардың мектепке дейінгі және бастауыш орта білім беру ұйымдарына баруына жол берілмейді.</w:t>
      </w:r>
    </w:p>
    <w:p w:rsidR="00D55BA7" w:rsidRDefault="00D55BA7" w:rsidP="00D55BA7">
      <w:pPr>
        <w:ind w:firstLine="400"/>
        <w:jc w:val="both"/>
      </w:pPr>
      <w:r>
        <w:rPr>
          <w:rStyle w:val="s0"/>
        </w:rPr>
        <w:t>69. Балаларды жеке есепке алу деректері бойынша (туберкулезді ерте анықтау мақсатында) жүргізілген Манту сынамасын жоспарлау, ұйымдастыру, уақтылы және толық есепке алу, сондай-ақ туберкулиндиагн</w:t>
      </w:r>
      <w:r>
        <w:rPr>
          <w:rStyle w:val="s0"/>
        </w:rPr>
        <w:t>о</w:t>
      </w:r>
      <w:r>
        <w:rPr>
          <w:rStyle w:val="s0"/>
        </w:rPr>
        <w:t>стика нәтижелері бойынша фтизиатрға толық тексеруге жіберілген балалардың уақтылы келу және тексерілу мәселесі бойынша медициналық туберкулезге қарсы ұйымдармен өзара іс-қимылды медициналық ұйымдардың басшылары қамтамасыз етеді.</w:t>
      </w:r>
    </w:p>
    <w:p w:rsidR="00D55BA7" w:rsidRDefault="00D55BA7" w:rsidP="00D55BA7">
      <w:pPr>
        <w:ind w:firstLine="400"/>
        <w:jc w:val="both"/>
      </w:pPr>
      <w:r>
        <w:rPr>
          <w:rStyle w:val="s0"/>
        </w:rPr>
        <w:t>70. Манту сынамасының реакциясы:</w:t>
      </w:r>
    </w:p>
    <w:p w:rsidR="00D55BA7" w:rsidRDefault="00D55BA7" w:rsidP="00D55BA7">
      <w:pPr>
        <w:ind w:firstLine="400"/>
        <w:jc w:val="both"/>
      </w:pPr>
      <w:r>
        <w:rPr>
          <w:rStyle w:val="s0"/>
        </w:rPr>
        <w:lastRenderedPageBreak/>
        <w:t>1) инфильтраттың (папулдар) немесе гиперемияның толық жоқтығы және шаншу реакциясы бар болған кезінде (0-1 мм) - теріс;</w:t>
      </w:r>
    </w:p>
    <w:p w:rsidR="00D55BA7" w:rsidRDefault="00D55BA7" w:rsidP="00D55BA7">
      <w:pPr>
        <w:ind w:firstLine="400"/>
        <w:jc w:val="both"/>
      </w:pPr>
      <w:r>
        <w:rPr>
          <w:rStyle w:val="s0"/>
        </w:rPr>
        <w:t>2) инфильтратта көлемі 2-4 мм немесе тек инфильтратсыз кез келген көлемдегі гиперемия кезінде - күдікті;</w:t>
      </w:r>
    </w:p>
    <w:p w:rsidR="00D55BA7" w:rsidRDefault="00D55BA7" w:rsidP="00D55BA7">
      <w:pPr>
        <w:ind w:firstLine="400"/>
        <w:jc w:val="both"/>
      </w:pPr>
      <w:r>
        <w:rPr>
          <w:rStyle w:val="s0"/>
        </w:rPr>
        <w:t>3) 5 мм және одан да астам диаметрмен инфильтраты болған кезде - оң (нормергия);</w:t>
      </w:r>
    </w:p>
    <w:p w:rsidR="00D55BA7" w:rsidRDefault="00D55BA7" w:rsidP="00D55BA7">
      <w:pPr>
        <w:ind w:firstLine="400"/>
        <w:jc w:val="both"/>
      </w:pPr>
      <w:r>
        <w:rPr>
          <w:rStyle w:val="s0"/>
        </w:rPr>
        <w:t>4) 15 мм және одан да астам диаметрмен 0-14 жастағы балаларда, 17 мм және одан да астам диаметрмен 15-17 жастағы балаларда, 21 мм және одан да астам диаметрмен ересектерде инфильтраттың бар болу кезінде, сондай-ақ лимфангоитпен немесе онсыз инфильтраттың көлемінен сулы бөртпе-некроздық реакцияға тәуелсіз - гиперергиялық болып есептеледі.</w:t>
      </w:r>
    </w:p>
    <w:p w:rsidR="00D55BA7" w:rsidRDefault="00D55BA7" w:rsidP="00D55BA7">
      <w:pPr>
        <w:ind w:firstLine="400"/>
        <w:jc w:val="both"/>
      </w:pPr>
      <w:r>
        <w:rPr>
          <w:rStyle w:val="s0"/>
        </w:rPr>
        <w:t>71. Жоспарлы теріішілік Bacielle Calmette-Guerin (бұдан әрі - БЦЖ) вакцинациясы (ревакцинация) жағдайларында Манту туберкулин сынамасын инфекциялық та, вакцинациялаудан кейінгі де аллергияға анықтайды. Аллергияның сипаттамасын саралап диагностикалау кезінде мынадай кешенде ескеріледі:</w:t>
      </w:r>
    </w:p>
    <w:p w:rsidR="00D55BA7" w:rsidRDefault="00D55BA7" w:rsidP="00D55BA7">
      <w:pPr>
        <w:ind w:firstLine="400"/>
        <w:jc w:val="both"/>
      </w:pPr>
      <w:r>
        <w:rPr>
          <w:rStyle w:val="s0"/>
        </w:rPr>
        <w:t>1) оң туберкулин реакциясының қарқындылығы;</w:t>
      </w:r>
    </w:p>
    <w:p w:rsidR="00D55BA7" w:rsidRDefault="00D55BA7" w:rsidP="00D55BA7">
      <w:pPr>
        <w:ind w:firstLine="400"/>
        <w:jc w:val="both"/>
      </w:pPr>
      <w:r>
        <w:rPr>
          <w:rStyle w:val="s0"/>
        </w:rPr>
        <w:t>2) вакцинадан кейінгі жиектердің бар болуы және көлемі;</w:t>
      </w:r>
    </w:p>
    <w:p w:rsidR="00D55BA7" w:rsidRDefault="00D55BA7" w:rsidP="00D55BA7">
      <w:pPr>
        <w:ind w:firstLine="400"/>
        <w:jc w:val="both"/>
      </w:pPr>
      <w:r>
        <w:rPr>
          <w:rStyle w:val="s0"/>
        </w:rPr>
        <w:t>3) БЦЖ екпесінен өткеннен кейінгі мерзімі (вакцинациядан кейін 5 жылға дейін вакцинациядан кейінгі аллергия болмайды);</w:t>
      </w:r>
    </w:p>
    <w:p w:rsidR="00D55BA7" w:rsidRDefault="00D55BA7" w:rsidP="00D55BA7">
      <w:pPr>
        <w:ind w:firstLine="400"/>
        <w:jc w:val="both"/>
      </w:pPr>
      <w:r>
        <w:rPr>
          <w:rStyle w:val="s0"/>
        </w:rPr>
        <w:t>4) туберкулез ауруымен байланыста болу немесе болмау;</w:t>
      </w:r>
    </w:p>
    <w:p w:rsidR="00D55BA7" w:rsidRDefault="00D55BA7" w:rsidP="00D55BA7">
      <w:pPr>
        <w:ind w:firstLine="400"/>
        <w:jc w:val="both"/>
      </w:pPr>
      <w:r>
        <w:rPr>
          <w:rStyle w:val="s0"/>
        </w:rPr>
        <w:t>5) аурулардың клиникалық белгілерінің болуы.</w:t>
      </w:r>
    </w:p>
    <w:p w:rsidR="00D55BA7" w:rsidRDefault="00D55BA7" w:rsidP="00D55BA7">
      <w:pPr>
        <w:ind w:firstLine="400"/>
        <w:jc w:val="both"/>
      </w:pPr>
      <w:r>
        <w:rPr>
          <w:rStyle w:val="s0"/>
        </w:rPr>
        <w:t>72. Вакцинациядан кейінгі аллергияны күмәнді немесе оң реакцияның 5-11 мм папул көлемімен сипа</w:t>
      </w:r>
      <w:r>
        <w:rPr>
          <w:rStyle w:val="s0"/>
        </w:rPr>
        <w:t>т</w:t>
      </w:r>
      <w:r>
        <w:rPr>
          <w:rStyle w:val="s0"/>
        </w:rPr>
        <w:t>тайды.</w:t>
      </w:r>
    </w:p>
    <w:p w:rsidR="00D55BA7" w:rsidRDefault="00D55BA7" w:rsidP="00D55BA7">
      <w:pPr>
        <w:ind w:firstLine="400"/>
        <w:jc w:val="both"/>
      </w:pPr>
      <w:r>
        <w:rPr>
          <w:rStyle w:val="s0"/>
        </w:rPr>
        <w:t>73. Гиперергиялық реакциялар вакцинациядан кейінгі аллергияға жатпайды.</w:t>
      </w:r>
    </w:p>
    <w:p w:rsidR="00D55BA7" w:rsidRDefault="00D55BA7" w:rsidP="00D55BA7">
      <w:pPr>
        <w:ind w:firstLine="400"/>
        <w:jc w:val="both"/>
      </w:pPr>
      <w:r>
        <w:rPr>
          <w:rStyle w:val="s0"/>
        </w:rPr>
        <w:t>74. Туберкулинге сезімталдық сипатын талдау қиындығы кезінде фтизиатр дәрігердің бақылауындағы созылмалы аурулар кезінде ауру бетінің қайту кезеңіне жеткенге дейін балалар қосымша тексерілуге және профилактикалық емделуге (гипосенсибилизация, жұқпа ошағының санациясы, дегельминтизация) жатқызылады. Туберкулинге сезімталдық этиологиясын дифференциалды диагностикадан өткізу кезінде бір-үш айдан кейін туберкулезге қарсы ұйымда Манту 2ТБ сынамасын қайта салады. Өзіне тән емес аллергияның жиі клиникалық анықтаумен балаларға десенсибилизациялайтын дәрілерді қабылдағаннан кейін жеті - он төрт күннің ішінде Манту сынамасын салады.</w:t>
      </w:r>
    </w:p>
    <w:p w:rsidR="00D55BA7" w:rsidRDefault="00D55BA7" w:rsidP="00D55BA7">
      <w:pPr>
        <w:ind w:firstLine="400"/>
        <w:jc w:val="both"/>
      </w:pPr>
      <w:r>
        <w:rPr>
          <w:rStyle w:val="s0"/>
        </w:rPr>
        <w:t>75. Манту сынамасы бойынша туберкулинге сезімталдық динамикасы туралы дұрыс деректердің болуы кезіндегі адамдар мына жағдайларда ТМБ жұқтырған деп есептеледі:</w:t>
      </w:r>
    </w:p>
    <w:p w:rsidR="00D55BA7" w:rsidRDefault="00D55BA7" w:rsidP="00D55BA7">
      <w:pPr>
        <w:ind w:firstLine="400"/>
        <w:jc w:val="both"/>
      </w:pPr>
      <w:r>
        <w:rPr>
          <w:rStyle w:val="s0"/>
        </w:rPr>
        <w:t>1) БЦЖ вакцинасымен иммунитеттеуге (туберкулинді сынаманың виражы) байланысты емес алғашқы рет оң реакциясы (5 мм және одан көп мөлшерлі папула);</w:t>
      </w:r>
    </w:p>
    <w:p w:rsidR="00D55BA7" w:rsidRDefault="00D55BA7" w:rsidP="00D55BA7">
      <w:pPr>
        <w:ind w:firstLine="400"/>
        <w:jc w:val="both"/>
      </w:pPr>
      <w:r>
        <w:rPr>
          <w:rStyle w:val="s0"/>
        </w:rPr>
        <w:t>2) 12 мм және одан да астам көлемді инфильтраты бар шыдамды түрде (4-5 жыл аралық бойы) сақтайтын реакция;</w:t>
      </w:r>
    </w:p>
    <w:p w:rsidR="00D55BA7" w:rsidRDefault="00D55BA7" w:rsidP="00D55BA7">
      <w:pPr>
        <w:ind w:firstLine="400"/>
        <w:jc w:val="both"/>
      </w:pPr>
      <w:r>
        <w:rPr>
          <w:rStyle w:val="s0"/>
        </w:rPr>
        <w:t>3) 1 жылдың ішінде (туберкулині оң балалардағы) туберкулинге сезімталдықтың кенет күшеюі (6 мм және одан да астам).</w:t>
      </w:r>
    </w:p>
    <w:p w:rsidR="00D55BA7" w:rsidRDefault="00D55BA7" w:rsidP="00D55BA7">
      <w:pPr>
        <w:ind w:firstLine="400"/>
        <w:jc w:val="both"/>
      </w:pPr>
      <w:r>
        <w:rPr>
          <w:rStyle w:val="s0"/>
        </w:rPr>
        <w:t>76. Манту сынамасын қойған сәттен бастап үш күннің ішінде баланы тұрғылықты жері бойынша тубе</w:t>
      </w:r>
      <w:r>
        <w:rPr>
          <w:rStyle w:val="s0"/>
        </w:rPr>
        <w:t>р</w:t>
      </w:r>
      <w:r>
        <w:rPr>
          <w:rStyle w:val="s0"/>
        </w:rPr>
        <w:t>кулезге қарсы диспансердегі фтизиатр дәрігерге кеңес алуға жібереді:</w:t>
      </w:r>
    </w:p>
    <w:p w:rsidR="00D55BA7" w:rsidRDefault="00D55BA7" w:rsidP="00D55BA7">
      <w:pPr>
        <w:ind w:firstLine="400"/>
        <w:jc w:val="both"/>
      </w:pPr>
      <w:r>
        <w:rPr>
          <w:rStyle w:val="s0"/>
        </w:rPr>
        <w:t>1) туберкулезге қарсы бұрынғы иммунитеттеуге байланысты емес алғашқы оң реакциямен (5 мм және одан да көп папула);</w:t>
      </w:r>
    </w:p>
    <w:p w:rsidR="00D55BA7" w:rsidRDefault="00D55BA7" w:rsidP="00D55BA7">
      <w:pPr>
        <w:ind w:firstLine="400"/>
        <w:jc w:val="both"/>
      </w:pPr>
      <w:r>
        <w:rPr>
          <w:rStyle w:val="s0"/>
        </w:rPr>
        <w:t>2) 12 мм және одан да көп инфильтраты бар тұрақты (4 жыл) сақталатын реакциямен;</w:t>
      </w:r>
    </w:p>
    <w:p w:rsidR="00D55BA7" w:rsidRDefault="00D55BA7" w:rsidP="00D55BA7">
      <w:pPr>
        <w:ind w:firstLine="400"/>
        <w:jc w:val="both"/>
      </w:pPr>
      <w:r>
        <w:rPr>
          <w:rStyle w:val="s0"/>
        </w:rPr>
        <w:t>3) туберкулині оң нәтижелі балаларда туберкулинге сезгіштікті дамытумен - инфильтратты 6 мм және одан да көп өсуі немесе 6 мм қарағанда артық өсуі, бірақ инфильтраттың 12 мм көлеммен пайда болуымен;</w:t>
      </w:r>
    </w:p>
    <w:p w:rsidR="00D55BA7" w:rsidRDefault="00D55BA7" w:rsidP="00D55BA7">
      <w:pPr>
        <w:ind w:firstLine="400"/>
        <w:jc w:val="both"/>
      </w:pPr>
      <w:r>
        <w:rPr>
          <w:rStyle w:val="s0"/>
        </w:rPr>
        <w:t>4) туберкулинге гиперреакциямен - инфильтраты 17 мм және одан көп немесе кішкентай көлемде, бірақ сулы бөртпелі-некроздық сипатта.</w:t>
      </w:r>
    </w:p>
    <w:p w:rsidR="00D55BA7" w:rsidRDefault="00D55BA7" w:rsidP="00D55BA7">
      <w:pPr>
        <w:ind w:firstLine="400"/>
        <w:jc w:val="both"/>
      </w:pPr>
      <w:r>
        <w:rPr>
          <w:rStyle w:val="s0"/>
        </w:rPr>
        <w:t>77. Балалардың фтизиатр-дәрігеріне толық тексерілуге туберкулинді реакцияның виражы және гип</w:t>
      </w:r>
      <w:r>
        <w:rPr>
          <w:rStyle w:val="s0"/>
        </w:rPr>
        <w:t>е</w:t>
      </w:r>
      <w:r>
        <w:rPr>
          <w:rStyle w:val="s0"/>
        </w:rPr>
        <w:t>рергиясы бар балалар, кейбір жағдайларда аллергияның этиологиясы туралы мәселені шешу үшін (вакцин</w:t>
      </w:r>
      <w:r>
        <w:rPr>
          <w:rStyle w:val="s0"/>
        </w:rPr>
        <w:t>а</w:t>
      </w:r>
      <w:r>
        <w:rPr>
          <w:rStyle w:val="s0"/>
        </w:rPr>
        <w:t>дан кейінгі немесе жұқпалы) бұрын жасалған туберкулин сынамасын, БЦЖ вакцинациясы мен ревакцинациясының нақты күнін көрсететін құжаттамасы бар балалар жіберіледі. Толық тексерілудің барлық кезеңі бір айдан асырылмайды.</w:t>
      </w:r>
    </w:p>
    <w:p w:rsidR="00D55BA7" w:rsidRDefault="00D55BA7" w:rsidP="00D55BA7">
      <w:pPr>
        <w:ind w:firstLine="400"/>
        <w:jc w:val="both"/>
      </w:pPr>
      <w:r>
        <w:rPr>
          <w:rStyle w:val="s0"/>
        </w:rPr>
        <w:t>78. Вираж және гиперергиясы бар балаларда белсенді туберкулин үдерісін жою кезінде диспансерлік есепке алу (бұдан әрі - ДЕ) III тобы бойынша есепке алады.</w:t>
      </w:r>
    </w:p>
    <w:p w:rsidR="00D55BA7" w:rsidRDefault="00D55BA7" w:rsidP="00D55BA7">
      <w:pPr>
        <w:ind w:firstLine="400"/>
        <w:jc w:val="both"/>
      </w:pPr>
      <w:r>
        <w:rPr>
          <w:rStyle w:val="s0"/>
        </w:rPr>
        <w:t>79. Туберкулинге қайталама гиперергиялық реакциясы бар адамдарды туберкулез үдерісін анықтау мақсатында кеңінен тексереді. Жергілікті туберкулез өзгерісі жоқ болған жағдайда мұндай балалар ДЕ алынбайды және қайта химиялық профилактикадан өтпейді.</w:t>
      </w:r>
    </w:p>
    <w:p w:rsidR="00D55BA7" w:rsidRDefault="00D55BA7" w:rsidP="00D55BA7">
      <w:pPr>
        <w:ind w:firstLine="400"/>
        <w:jc w:val="both"/>
      </w:pPr>
      <w:r>
        <w:rPr>
          <w:rStyle w:val="s0"/>
        </w:rPr>
        <w:t>80. Туберкулез ауруы бойынша «тәуекел» тобына мынадай:</w:t>
      </w:r>
    </w:p>
    <w:p w:rsidR="00D55BA7" w:rsidRDefault="00D55BA7" w:rsidP="00D55BA7">
      <w:pPr>
        <w:ind w:firstLine="400"/>
        <w:jc w:val="both"/>
      </w:pPr>
      <w:r>
        <w:rPr>
          <w:rStyle w:val="s0"/>
        </w:rPr>
        <w:t>1) әлеуметтік жағдайы қолайсыз отбасынан шыққан (аз қамтылған және көп балалы ата-аналар, жұмыссыз, маскүнемдіктен, нашақорлықтан зардап шегетін, АИТВ-жұқтырған, тұрақты мекенжайы жоқ адамдар, мигранттар);</w:t>
      </w:r>
    </w:p>
    <w:p w:rsidR="00D55BA7" w:rsidRDefault="00D55BA7" w:rsidP="00D55BA7">
      <w:pPr>
        <w:ind w:firstLine="400"/>
        <w:jc w:val="both"/>
      </w:pPr>
      <w:r>
        <w:rPr>
          <w:rStyle w:val="s0"/>
        </w:rPr>
        <w:t>2) ұзақ жөтелу (2 аптадан астам) және үдемелі уыттану белгісімен (субфебрилитет, тершеңдік, тәбеттің және дене массасының төмендеуі, тітіркенгіштік, салбырлық және әлсіздік) амбулаториялық және стационарлық емделуде жатқан;</w:t>
      </w:r>
    </w:p>
    <w:p w:rsidR="00D55BA7" w:rsidRDefault="00D55BA7" w:rsidP="00D55BA7">
      <w:pPr>
        <w:ind w:firstLine="400"/>
        <w:jc w:val="both"/>
      </w:pPr>
      <w:r>
        <w:rPr>
          <w:rStyle w:val="s0"/>
        </w:rPr>
        <w:t>3) әртүрлі аурулардың себебі бойынша педиатрда диспансерлік тіркеуде тұрған;</w:t>
      </w:r>
    </w:p>
    <w:p w:rsidR="00D55BA7" w:rsidRDefault="00D55BA7" w:rsidP="00D55BA7">
      <w:pPr>
        <w:ind w:firstLine="400"/>
        <w:jc w:val="both"/>
      </w:pPr>
      <w:r>
        <w:rPr>
          <w:rStyle w:val="s0"/>
        </w:rPr>
        <w:lastRenderedPageBreak/>
        <w:t>4) жабық оқу орындарының контингенті (мектеп-интернаттар, мүгедек балаларға арналған мамандан</w:t>
      </w:r>
      <w:r w:rsidR="00BC1271">
        <w:softHyphen/>
      </w:r>
      <w:r>
        <w:rPr>
          <w:rStyle w:val="s0"/>
        </w:rPr>
        <w:t>дырылған мектептер);</w:t>
      </w:r>
    </w:p>
    <w:p w:rsidR="00D55BA7" w:rsidRDefault="00D55BA7" w:rsidP="00D55BA7">
      <w:pPr>
        <w:ind w:firstLine="400"/>
        <w:jc w:val="both"/>
      </w:pPr>
      <w:r>
        <w:rPr>
          <w:rStyle w:val="s0"/>
        </w:rPr>
        <w:t>5) вакцинацияланбаған және вакцинациядан кейінгі дамымаған БЦЖ тыртықтарымен;</w:t>
      </w:r>
    </w:p>
    <w:p w:rsidR="00D55BA7" w:rsidRDefault="00D55BA7" w:rsidP="00D55BA7">
      <w:pPr>
        <w:ind w:firstLine="400"/>
        <w:jc w:val="both"/>
      </w:pPr>
      <w:r>
        <w:rPr>
          <w:rStyle w:val="s0"/>
        </w:rPr>
        <w:t>6) гормондық терапияны қабылдайтын балалар жатады.</w:t>
      </w:r>
    </w:p>
    <w:p w:rsidR="00D55BA7" w:rsidRDefault="00D55BA7" w:rsidP="00D55BA7">
      <w:pPr>
        <w:ind w:firstLine="400"/>
        <w:jc w:val="both"/>
      </w:pPr>
      <w:r>
        <w:rPr>
          <w:rStyle w:val="s0"/>
        </w:rPr>
        <w:t>81. Ұйымдастырылған ұжымдарда туберкулин диагностикасын медициналық ұйым басшысының бұйрығымен бекітілген бару кестесіне сәйкес балалар ұйымдарына баратын арнайы оқытылған медицина персоналы жүргізеді.</w:t>
      </w:r>
    </w:p>
    <w:p w:rsidR="00D55BA7" w:rsidRDefault="00D55BA7" w:rsidP="00D55BA7">
      <w:pPr>
        <w:ind w:firstLine="400"/>
        <w:jc w:val="both"/>
      </w:pPr>
      <w:r>
        <w:rPr>
          <w:rStyle w:val="s0"/>
        </w:rPr>
        <w:t>82. Вираж және гиперергиялық реакцияны орналастырған жағдайда, басқа профилактикалық егулерді бақылаудағы химия профилактика курсын аяқтағаннан кейін, максималды үш ай өткен соң жүргізеді.</w:t>
      </w:r>
    </w:p>
    <w:p w:rsidR="00D55BA7" w:rsidRDefault="00D55BA7" w:rsidP="00D55BA7">
      <w:pPr>
        <w:ind w:firstLine="400"/>
        <w:jc w:val="both"/>
      </w:pPr>
      <w:r>
        <w:rPr>
          <w:rStyle w:val="s0"/>
        </w:rPr>
        <w:t>83. Манту сынамасын жүргізуге әдістемелік басшылықты туберкулезге қарсы ұйымның балалардың дәрігер-фтизиатры жүзеге асырады.</w:t>
      </w:r>
    </w:p>
    <w:p w:rsidR="00D55BA7" w:rsidRDefault="00D55BA7" w:rsidP="00D55BA7">
      <w:pPr>
        <w:ind w:firstLine="400"/>
        <w:jc w:val="both"/>
      </w:pPr>
      <w:r>
        <w:rPr>
          <w:rStyle w:val="s0"/>
        </w:rPr>
        <w:t>84. Манту сынамасының нәтижелері профилактикалық екпе картасында (№ 063/у нысаны), баланың медициналық картасында (№ 026/у нысаны), баланың даму тарихында (№ 112/у нысаны) белгіленеді. Бұл ретте баланың даму тарихында:</w:t>
      </w:r>
    </w:p>
    <w:p w:rsidR="00D55BA7" w:rsidRDefault="00D55BA7" w:rsidP="00D55BA7">
      <w:pPr>
        <w:ind w:firstLine="400"/>
        <w:jc w:val="both"/>
      </w:pPr>
      <w:r>
        <w:rPr>
          <w:rStyle w:val="s0"/>
        </w:rPr>
        <w:t>1) стандартты туберкулин шығаратын ұйым, сериясы, бақылау нөмірі және оның жарамдылық мерзімі;</w:t>
      </w:r>
    </w:p>
    <w:p w:rsidR="00D55BA7" w:rsidRDefault="00D55BA7" w:rsidP="00D55BA7">
      <w:pPr>
        <w:ind w:firstLine="400"/>
        <w:jc w:val="both"/>
      </w:pPr>
      <w:r>
        <w:rPr>
          <w:rStyle w:val="s0"/>
        </w:rPr>
        <w:t>2) туберкулинді сынаманы жүргізу күні;</w:t>
      </w:r>
    </w:p>
    <w:p w:rsidR="00D55BA7" w:rsidRDefault="00D55BA7" w:rsidP="00D55BA7">
      <w:pPr>
        <w:ind w:firstLine="400"/>
        <w:jc w:val="both"/>
      </w:pPr>
      <w:r>
        <w:rPr>
          <w:rStyle w:val="s0"/>
        </w:rPr>
        <w:t>3) Манту сынамасының нәтижесі инфильтрат болмаған кезде инфильтраттың миллиметрдегі көлемі түрінде теріс нәтижені, не болмаса гипермия көлемін көрсетеді.</w:t>
      </w:r>
    </w:p>
    <w:p w:rsidR="00D55BA7" w:rsidRDefault="00D55BA7" w:rsidP="00D55BA7">
      <w:pPr>
        <w:ind w:firstLine="400"/>
        <w:jc w:val="both"/>
      </w:pPr>
      <w:r>
        <w:rPr>
          <w:rStyle w:val="s0"/>
        </w:rPr>
        <w:t>85. Манту сынамасын қоюға қарсы айғақ:</w:t>
      </w:r>
    </w:p>
    <w:p w:rsidR="00D55BA7" w:rsidRDefault="00D55BA7" w:rsidP="00D55BA7">
      <w:pPr>
        <w:ind w:firstLine="400"/>
        <w:jc w:val="both"/>
      </w:pPr>
      <w:r>
        <w:rPr>
          <w:rStyle w:val="s0"/>
        </w:rPr>
        <w:t>1) асқыну кезіндегі тері аурулары, жіті және созылмалы жұқпалы, соматикалық аурулар (соның ішінде эпилепсия); Манту сынамасын барлық клиникалық белгілер кеткеннен соң екі айдан кейін жүргізуге жол беріледі;</w:t>
      </w:r>
    </w:p>
    <w:p w:rsidR="00D55BA7" w:rsidRDefault="00D55BA7" w:rsidP="00D55BA7">
      <w:pPr>
        <w:ind w:firstLine="400"/>
        <w:jc w:val="both"/>
      </w:pPr>
      <w:r>
        <w:rPr>
          <w:rStyle w:val="s0"/>
        </w:rPr>
        <w:t>2) аллергиялық жағдай, ауру ішіндегі жіті және өткір фазалардағы ревматизм, бронхылық демікпе, зақымдану кезінде терімен көрініп айқындалған идиосинкразия. Барлық клиникалық белгілердің жоғалуынан кейін 2 айдан соң Манту сынамасын жүргізуге жол беріледі.</w:t>
      </w:r>
    </w:p>
    <w:p w:rsidR="00D55BA7" w:rsidRDefault="00D55BA7" w:rsidP="00D55BA7">
      <w:pPr>
        <w:ind w:firstLine="400"/>
        <w:jc w:val="both"/>
      </w:pPr>
      <w:r>
        <w:rPr>
          <w:rStyle w:val="s0"/>
        </w:rPr>
        <w:t>86. Қарсы көрсетімді анықтау мақсатында дәрігер (мейірбике) Манту сынамасын салу алдында медициналық құжаттаманы қарап шығады, сондай-ақ сынамаға алынатын адамдардан сұрау алу және текс</w:t>
      </w:r>
      <w:r>
        <w:rPr>
          <w:rStyle w:val="s0"/>
        </w:rPr>
        <w:t>е</w:t>
      </w:r>
      <w:r>
        <w:rPr>
          <w:rStyle w:val="s0"/>
        </w:rPr>
        <w:t>ру жүргізеді.</w:t>
      </w:r>
    </w:p>
    <w:p w:rsidR="00D55BA7" w:rsidRDefault="00D55BA7" w:rsidP="00D55BA7">
      <w:pPr>
        <w:ind w:firstLine="400"/>
        <w:jc w:val="both"/>
      </w:pPr>
      <w:r>
        <w:rPr>
          <w:rStyle w:val="s0"/>
        </w:rPr>
        <w:t>87. Балалар инфекциялары бойынша карантин бар балалар ұжымдарында Манту сынамасын жүргізуге жол берілмейді (карантин алынғаннан кейін жүргізіледі).</w:t>
      </w:r>
    </w:p>
    <w:p w:rsidR="00D55BA7" w:rsidRDefault="00D55BA7" w:rsidP="00D55BA7">
      <w:pPr>
        <w:ind w:firstLine="400"/>
        <w:jc w:val="both"/>
      </w:pPr>
      <w:r>
        <w:rPr>
          <w:rStyle w:val="s0"/>
        </w:rPr>
        <w:t>88. «Тәуекел» тобына туберкулин диагностикасын әртүрлі инфекцияларға қарсы алдын алу егулерін жүргізгенге дейін жоспарлайды.</w:t>
      </w:r>
    </w:p>
    <w:p w:rsidR="00D55BA7" w:rsidRDefault="00D55BA7" w:rsidP="00D55BA7">
      <w:pPr>
        <w:ind w:firstLine="400"/>
        <w:jc w:val="both"/>
      </w:pPr>
      <w:r>
        <w:rPr>
          <w:rStyle w:val="s0"/>
        </w:rPr>
        <w:t>Егер Манту сынамасын қандай да бір себептер бойынша әртүрлі алдын алу егулеріне дейін емес, кейін жүргізген жағдайда туберкулин диагностикасын егулер еккеннен 2 айдан кейін жүзеге асырады.</w:t>
      </w:r>
    </w:p>
    <w:p w:rsidR="00D55BA7" w:rsidRDefault="00D55BA7" w:rsidP="00D55BA7">
      <w:pPr>
        <w:ind w:firstLine="400"/>
        <w:jc w:val="both"/>
      </w:pPr>
      <w:r>
        <w:rPr>
          <w:rStyle w:val="s0"/>
        </w:rPr>
        <w:t>89. Үйде туберкулиндік Манту сынамасын жүргізуге жол берілмейді.</w:t>
      </w:r>
    </w:p>
    <w:p w:rsidR="00D55BA7" w:rsidRDefault="00D55BA7" w:rsidP="00D55BA7">
      <w:pPr>
        <w:ind w:firstLine="400"/>
        <w:jc w:val="both"/>
      </w:pPr>
      <w:r>
        <w:rPr>
          <w:rStyle w:val="s0"/>
        </w:rPr>
        <w:t>90. Туберкулез ошақтарындағы балаларға туберкулин диагностикасын туберкулезге қарсы ұйымдарда жүргізеді.</w:t>
      </w:r>
    </w:p>
    <w:p w:rsidR="00D55BA7" w:rsidRDefault="00D55BA7" w:rsidP="00D55BA7">
      <w:pPr>
        <w:ind w:firstLine="400"/>
        <w:jc w:val="both"/>
      </w:pPr>
      <w:r>
        <w:rPr>
          <w:rStyle w:val="s0"/>
        </w:rPr>
        <w:t>91. АИТВ-жұқтырған балалар мен жасөспірімдерге диагностикалық мақсатпен Манту сынамасы қойылмайды.</w:t>
      </w:r>
    </w:p>
    <w:p w:rsidR="00D55BA7" w:rsidRDefault="00D55BA7" w:rsidP="00D55BA7">
      <w:pPr>
        <w:ind w:firstLine="400"/>
        <w:jc w:val="both"/>
      </w:pPr>
      <w:r>
        <w:rPr>
          <w:rStyle w:val="s0"/>
        </w:rPr>
        <w:t>92. Жасөспірімдердегі туберкулезді ерте анықтау мақсатында профилактикалық медициналық және флюорографиялық тексеру жүргізеді.</w:t>
      </w:r>
    </w:p>
    <w:p w:rsidR="00D55BA7" w:rsidRDefault="00D55BA7" w:rsidP="00D55BA7">
      <w:pPr>
        <w:ind w:firstLine="400"/>
        <w:jc w:val="both"/>
      </w:pPr>
      <w:r>
        <w:rPr>
          <w:rStyle w:val="s0"/>
        </w:rPr>
        <w:t>93. Жасөспірімдердің профилактикалық медициналық және флюорографиялық тексерілуін орналасқан оқу орны бойынша емханада немесе тұрғылықты жері бойынша БМСК ұйымында жүзеге асырады.</w:t>
      </w:r>
    </w:p>
    <w:p w:rsidR="00D55BA7" w:rsidRDefault="00D55BA7" w:rsidP="00D55BA7">
      <w:pPr>
        <w:ind w:firstLine="400"/>
        <w:jc w:val="both"/>
      </w:pPr>
      <w:r>
        <w:rPr>
          <w:rStyle w:val="s0"/>
        </w:rPr>
        <w:t>94. Профилактикалық медициналық (флюорографиялық) тексеруді 15 және 17 жастағы жасөспірімдерге жүргізеді. Көрсетілген жаста профилактикалық тексеру туралы деректер болмаған жағдайда, флюорографиялық тексеру кезектен тыс тәртіппен жүргізеді.</w:t>
      </w:r>
    </w:p>
    <w:p w:rsidR="00D55BA7" w:rsidRDefault="00D55BA7" w:rsidP="00D55BA7">
      <w:pPr>
        <w:ind w:firstLine="400"/>
        <w:jc w:val="both"/>
      </w:pPr>
      <w:r>
        <w:rPr>
          <w:rStyle w:val="s0"/>
        </w:rPr>
        <w:t>95. Кортикостероидті және цитостатикалық терапия емін қабылдайтын тыныс алу органдарының, асқазан-ішек жолдарының созылмалы өзіне тән емес ауруларымен, қант диабетімен ауыратын науқастарға, жасөспірімдерге туберкулезді анықтау мақсатында жылына бір рет профилактикалық медициналық тексеру (флюорографиялық тексеру) жүргізеді.</w:t>
      </w:r>
    </w:p>
    <w:p w:rsidR="00D55BA7" w:rsidRDefault="00D55BA7" w:rsidP="00D55BA7">
      <w:pPr>
        <w:ind w:firstLine="400"/>
        <w:jc w:val="both"/>
      </w:pPr>
      <w:r>
        <w:rPr>
          <w:rStyle w:val="s0"/>
        </w:rPr>
        <w:t>96. Наркологиялық және психиатрия мекемелерінде ДЕ тұрған, сондай-ақ АИТВ-жұқтырған жасөспірімдерге жылына бір рет флюорографиялық тексеру жүргізеді.</w:t>
      </w:r>
    </w:p>
    <w:p w:rsidR="00D55BA7" w:rsidRDefault="00D55BA7" w:rsidP="00D55BA7">
      <w:pPr>
        <w:ind w:firstLine="400"/>
        <w:jc w:val="both"/>
      </w:pPr>
      <w:r>
        <w:rPr>
          <w:rStyle w:val="s0"/>
        </w:rPr>
        <w:t>97. Туберкулезбен ауыру ықтималдығын көрсететін белгілері бар жасөспірімдер (ұзаққа созылған өкпе ауруы, экссудативті плеврит, жіті және созылмалы лимфаденит, түйінді эритема, зәр шығаратын жолдың созылмалы ауруы) фтизиатрдан консультация алуға жіберіледі.</w:t>
      </w:r>
    </w:p>
    <w:p w:rsidR="00D55BA7" w:rsidRDefault="00D55BA7" w:rsidP="00D55BA7">
      <w:pPr>
        <w:ind w:firstLine="400"/>
        <w:jc w:val="both"/>
      </w:pPr>
      <w:r>
        <w:rPr>
          <w:rStyle w:val="s0"/>
        </w:rPr>
        <w:t>98. БМСК ұйымдарының медициналық қызметкерлеріне мыналар жүктеледі:</w:t>
      </w:r>
    </w:p>
    <w:p w:rsidR="00D55BA7" w:rsidRDefault="00D55BA7" w:rsidP="00D55BA7">
      <w:pPr>
        <w:ind w:firstLine="400"/>
        <w:jc w:val="both"/>
      </w:pPr>
      <w:r>
        <w:rPr>
          <w:rStyle w:val="s0"/>
        </w:rPr>
        <w:t>1) клиникалық белгілері бар адамдар арасында қақырық жағындысын микроскопия әдісімен және т</w:t>
      </w:r>
      <w:r>
        <w:rPr>
          <w:rStyle w:val="s0"/>
        </w:rPr>
        <w:t>у</w:t>
      </w:r>
      <w:r>
        <w:rPr>
          <w:rStyle w:val="s0"/>
        </w:rPr>
        <w:t>беркулез ауруының жоғарғы қаупі бар тұрғындар арасында флюорография әдісімен туберкулезді ерте («тәуекел» тобы) анықтау;</w:t>
      </w:r>
    </w:p>
    <w:p w:rsidR="00D55BA7" w:rsidRDefault="00D55BA7" w:rsidP="00D55BA7">
      <w:pPr>
        <w:ind w:firstLine="400"/>
        <w:jc w:val="both"/>
      </w:pPr>
      <w:r>
        <w:rPr>
          <w:rStyle w:val="s0"/>
        </w:rPr>
        <w:t>2) бақыланатын химия терапияның жүзеге асуы;</w:t>
      </w:r>
    </w:p>
    <w:p w:rsidR="00D55BA7" w:rsidRDefault="00D55BA7" w:rsidP="00D55BA7">
      <w:pPr>
        <w:ind w:firstLine="400"/>
        <w:jc w:val="both"/>
      </w:pPr>
      <w:r>
        <w:rPr>
          <w:rStyle w:val="s0"/>
        </w:rPr>
        <w:t>3) туберкулездің алғашқы белгілері және оның алдын алу әдісі туралы халық арасында түсіндіру жұмыстарын жүргізу.</w:t>
      </w:r>
    </w:p>
    <w:p w:rsidR="00D55BA7" w:rsidRDefault="00D55BA7" w:rsidP="00D55BA7">
      <w:pPr>
        <w:ind w:firstLine="400"/>
        <w:jc w:val="both"/>
      </w:pPr>
      <w:r>
        <w:rPr>
          <w:rStyle w:val="s0"/>
        </w:rPr>
        <w:lastRenderedPageBreak/>
        <w:t>99. БМСК ұйымының медицина қызметкері қақырықты жинауды және оны зерттеу үшін зертханаға уақытында жеткізуді жүзеге асырады.</w:t>
      </w:r>
    </w:p>
    <w:p w:rsidR="00D55BA7" w:rsidRDefault="00D55BA7" w:rsidP="00D55BA7">
      <w:pPr>
        <w:ind w:firstLine="400"/>
        <w:jc w:val="both"/>
      </w:pPr>
      <w:r>
        <w:rPr>
          <w:rStyle w:val="s0"/>
        </w:rPr>
        <w:t>100. БМСК ұйымдарында қақырыққа микроскопиялық зерттеуді екі апта бойы жалғасқан жөтел (жөтел туберкулездің өкпе (жұқпалы) формасы бар ауруда басты белгі болып табылады) және бір немесе бірнеше төменде көрсетілген клиникалық белгілер болған жағдайда жүргізеді:</w:t>
      </w:r>
    </w:p>
    <w:p w:rsidR="00D55BA7" w:rsidRDefault="00D55BA7" w:rsidP="00D55BA7">
      <w:pPr>
        <w:ind w:firstLine="400"/>
        <w:jc w:val="both"/>
      </w:pPr>
      <w:r>
        <w:rPr>
          <w:rStyle w:val="s0"/>
        </w:rPr>
        <w:t>1) салмақ жоғалту;</w:t>
      </w:r>
    </w:p>
    <w:p w:rsidR="00D55BA7" w:rsidRDefault="00D55BA7" w:rsidP="00D55BA7">
      <w:pPr>
        <w:ind w:firstLine="400"/>
        <w:jc w:val="both"/>
      </w:pPr>
      <w:r>
        <w:rPr>
          <w:rStyle w:val="s0"/>
        </w:rPr>
        <w:t>2) тершеңдік;</w:t>
      </w:r>
    </w:p>
    <w:p w:rsidR="00D55BA7" w:rsidRDefault="00D55BA7" w:rsidP="00D55BA7">
      <w:pPr>
        <w:ind w:firstLine="400"/>
        <w:jc w:val="both"/>
      </w:pPr>
      <w:r>
        <w:rPr>
          <w:rStyle w:val="s0"/>
        </w:rPr>
        <w:t>3) кеуде жасушаларындағы ауырлық;</w:t>
      </w:r>
    </w:p>
    <w:p w:rsidR="00D55BA7" w:rsidRDefault="00D55BA7" w:rsidP="00D55BA7">
      <w:pPr>
        <w:ind w:firstLine="400"/>
        <w:jc w:val="both"/>
      </w:pPr>
      <w:r>
        <w:rPr>
          <w:rStyle w:val="s0"/>
        </w:rPr>
        <w:t>4) қан түкіру;</w:t>
      </w:r>
    </w:p>
    <w:p w:rsidR="00D55BA7" w:rsidRDefault="00D55BA7" w:rsidP="00D55BA7">
      <w:pPr>
        <w:ind w:firstLine="400"/>
        <w:jc w:val="both"/>
      </w:pPr>
      <w:r>
        <w:rPr>
          <w:rStyle w:val="s0"/>
        </w:rPr>
        <w:t>5) дене қызуының ұзақ уақыт жоғарылауы.</w:t>
      </w:r>
    </w:p>
    <w:p w:rsidR="00D55BA7" w:rsidRDefault="00D55BA7" w:rsidP="00D55BA7">
      <w:pPr>
        <w:ind w:firstLine="400"/>
        <w:jc w:val="both"/>
      </w:pPr>
      <w:r>
        <w:rPr>
          <w:rStyle w:val="s0"/>
        </w:rPr>
        <w:t>101. Жоғарыда көрсетілген белгілер науқаста болған жағдайда медицина қызметкері туберкулезге науқасты диагностикалық алгоритммен тексеруге сәйкес толық іс-шаралар кешенін жүргізеді.</w:t>
      </w:r>
    </w:p>
    <w:p w:rsidR="00D55BA7" w:rsidRDefault="00D55BA7" w:rsidP="00D55BA7">
      <w:pPr>
        <w:ind w:firstLine="400"/>
        <w:jc w:val="both"/>
      </w:pPr>
      <w:r>
        <w:rPr>
          <w:rStyle w:val="s0"/>
        </w:rPr>
        <w:t>102. Туберкулезге рентгенологиялық күдік болған, бірақ кеуде қуысына ауырсынуға шағымы және и</w:t>
      </w:r>
      <w:r>
        <w:rPr>
          <w:rStyle w:val="s0"/>
        </w:rPr>
        <w:t>н</w:t>
      </w:r>
      <w:r>
        <w:rPr>
          <w:rStyle w:val="s0"/>
        </w:rPr>
        <w:t>токсикация белгілері жоқ болған кезде ТМБ-ға қақырық жағындысының микроскопиясы теріс болған жағдайларда, науқас диагностикалық тексеру алгоритмін жүргізбей-ақ диагнозын нақтылау үшін фтизиатрға жіберіледі.</w:t>
      </w:r>
    </w:p>
    <w:p w:rsidR="00D55BA7" w:rsidRDefault="00D55BA7" w:rsidP="00D55BA7">
      <w:pPr>
        <w:ind w:firstLine="400"/>
        <w:jc w:val="both"/>
      </w:pPr>
      <w:r>
        <w:rPr>
          <w:rStyle w:val="s0"/>
        </w:rPr>
        <w:t>103. Туберкулезге клиникалық-ренгенологиялық күдіктену болған жағдайда, туберкулез ауруымен ауыратын науқаспен байланыста болғанын анықтаған кезде пациент диагностикалық тексеру алгоритм жүргізбей-ақ диагнозын нақтылау үшін фтизиатрға жіберіледі.</w:t>
      </w:r>
    </w:p>
    <w:p w:rsidR="00D55BA7" w:rsidRDefault="00D55BA7" w:rsidP="00D55BA7">
      <w:pPr>
        <w:ind w:firstLine="400"/>
        <w:jc w:val="both"/>
      </w:pPr>
      <w:r>
        <w:rPr>
          <w:rStyle w:val="s0"/>
        </w:rPr>
        <w:t>104. Бацилла бөлетіні анықталған кезде науқас оған қосымша зертханалық зерттеу жүргізу және тиісті туберкулезге қарсы ем тағайындау үшін туберкулезге қарсы ұйымға жіберіледі.</w:t>
      </w:r>
    </w:p>
    <w:p w:rsidR="00D55BA7" w:rsidRDefault="00D55BA7" w:rsidP="00D55BA7">
      <w:pPr>
        <w:ind w:firstLine="400"/>
        <w:jc w:val="both"/>
      </w:pPr>
      <w:r>
        <w:rPr>
          <w:rStyle w:val="s0"/>
        </w:rPr>
        <w:t>105. ТМБ-ға қақырық микроскопиясының теріс нәтижелері болған және туберкулезге күдіктену белгі</w:t>
      </w:r>
      <w:r w:rsidR="00BC1271">
        <w:softHyphen/>
      </w:r>
      <w:r>
        <w:rPr>
          <w:rStyle w:val="s0"/>
        </w:rPr>
        <w:t>лері артқан кезде науқасты міндетті түрде дәрігер-фтизиатрға консультацияға жібереді.</w:t>
      </w:r>
    </w:p>
    <w:p w:rsidR="00D55BA7" w:rsidRDefault="00D55BA7" w:rsidP="00D55BA7">
      <w:pPr>
        <w:jc w:val="center"/>
      </w:pPr>
      <w:r>
        <w:rPr>
          <w:rStyle w:val="s1"/>
        </w:rPr>
        <w:t> </w:t>
      </w:r>
    </w:p>
    <w:p w:rsidR="00D55BA7" w:rsidRDefault="00D55BA7" w:rsidP="00D55BA7">
      <w:pPr>
        <w:jc w:val="center"/>
      </w:pPr>
      <w:r>
        <w:rPr>
          <w:rStyle w:val="s1"/>
        </w:rPr>
        <w:t> </w:t>
      </w:r>
    </w:p>
    <w:p w:rsidR="003C3430" w:rsidRDefault="00D55BA7" w:rsidP="00D55BA7">
      <w:pPr>
        <w:jc w:val="center"/>
        <w:rPr>
          <w:rStyle w:val="s1"/>
        </w:rPr>
      </w:pPr>
      <w:r>
        <w:rPr>
          <w:rStyle w:val="s1"/>
        </w:rPr>
        <w:t xml:space="preserve">11. Зертханаға қақырықты жинауға және тасымалдауға қойылатын </w:t>
      </w:r>
    </w:p>
    <w:p w:rsidR="00D55BA7" w:rsidRDefault="00D55BA7" w:rsidP="00D55BA7">
      <w:pPr>
        <w:jc w:val="center"/>
      </w:pPr>
      <w:r>
        <w:rPr>
          <w:rStyle w:val="s1"/>
        </w:rPr>
        <w:t>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106. Қақырық жинауды пациенттерге қызмет көрсетумен және оларды емдеумен айналысатын барлық медициналық ұйымдар жүргізеді. Егер осы ұйымда ТМБ-ны анықтауға бактериологиялық зерттеу жүргізілмесе, жиналған қақырықты базалық бактериологиялық зертханаға жеткізеді.</w:t>
      </w:r>
    </w:p>
    <w:p w:rsidR="00D55BA7" w:rsidRDefault="00D55BA7" w:rsidP="00D55BA7">
      <w:pPr>
        <w:ind w:firstLine="400"/>
        <w:jc w:val="both"/>
      </w:pPr>
      <w:r>
        <w:rPr>
          <w:rStyle w:val="s0"/>
        </w:rPr>
        <w:t>107. Зертханаға жіберуге арналған қақырықты (бірінші күні - бір сынама, екінші күні - екі сынама) көлемі 50,0 миллилитр (бұдан әрі - мл), диаметрі 35 мм ұзын мойынды, көлемін және жиналған мате</w:t>
      </w:r>
      <w:r w:rsidR="00BC1271">
        <w:softHyphen/>
      </w:r>
      <w:r>
        <w:rPr>
          <w:rStyle w:val="s0"/>
        </w:rPr>
        <w:t>риалдың сапасын бақылауға болатын тұнық әйнектей, герметикалық бұралатын қақпағы бар арнайы шыны контейнерлерге немесе бір рет пайдаланылатын контейнерлерге жинайды. Таңбалауды пациенттің тегін, атын және әкесінің атын және үлгінің нөмірін көрсете отырып, тек контейнердің бүйір бетінде жүргізеді. ТБ-05 нысанын қақырықтың (диагностикалау мақсатында) үш немесе (химия терапияны бақылау мақ</w:t>
      </w:r>
      <w:r w:rsidR="00BC1271">
        <w:softHyphen/>
      </w:r>
      <w:r>
        <w:rPr>
          <w:rStyle w:val="s0"/>
        </w:rPr>
        <w:t>сатында) екі үлгісін толтырады.</w:t>
      </w:r>
    </w:p>
    <w:p w:rsidR="00D55BA7" w:rsidRDefault="00D55BA7" w:rsidP="00D55BA7">
      <w:pPr>
        <w:ind w:firstLine="400"/>
        <w:jc w:val="both"/>
      </w:pPr>
      <w:r>
        <w:rPr>
          <w:rStyle w:val="s0"/>
        </w:rPr>
        <w:t>108. Қақырығы бар контейнерлерді зертханаға тасымалдау үшін таңбаланған металл бикске орнатады. Қақырық бір тәулік ішінде зертханаға жеткізіледі, қақырықты медициналық ұйымда жеті күнге дейін тоңазытқышта сақтауға жол беріледі.</w:t>
      </w:r>
    </w:p>
    <w:p w:rsidR="00D55BA7" w:rsidRDefault="00D55BA7" w:rsidP="00D55BA7">
      <w:pPr>
        <w:ind w:firstLine="400"/>
        <w:jc w:val="both"/>
      </w:pPr>
      <w:r>
        <w:rPr>
          <w:rStyle w:val="s0"/>
        </w:rPr>
        <w:t>109. Қақырық салынған контейнерлер сенімді қапталуы тиіс. Бикстарды (жәшіктерді) тасымалдаған кезде күн сәулесі түсуінен қорғалған салқын жерде сақтайды.</w:t>
      </w:r>
    </w:p>
    <w:p w:rsidR="00D55BA7" w:rsidRDefault="00D55BA7" w:rsidP="00D55BA7">
      <w:pPr>
        <w:ind w:firstLine="400"/>
        <w:jc w:val="both"/>
      </w:pPr>
      <w:r>
        <w:rPr>
          <w:rStyle w:val="s0"/>
        </w:rPr>
        <w:t>110. Қақырықты тасымалдауды медициналық қызметкердің еріп жүруімен медициналық көлікте жүзеге асырады. Зертханалық зерттеуге жіберілген бланктар материалы бар контейнерден бөлек тұруы керек. Би</w:t>
      </w:r>
      <w:r>
        <w:rPr>
          <w:rStyle w:val="s0"/>
        </w:rPr>
        <w:t>к</w:t>
      </w:r>
      <w:r>
        <w:rPr>
          <w:rStyle w:val="s0"/>
        </w:rPr>
        <w:t>ске пациент және сынама туралы мәлімет беретін ілеспе хат қоса ұсынылады. Қораптағы контейнерлер саны тізімдегі фамилия санына сәйкес келу керек. Сәйкестендіру нөмірі тізімнің сәйкестендіру нөміріне сәйкес келуі тиіс.</w:t>
      </w:r>
    </w:p>
    <w:p w:rsidR="00D55BA7" w:rsidRDefault="00D55BA7" w:rsidP="00D55BA7">
      <w:pPr>
        <w:ind w:firstLine="400"/>
        <w:jc w:val="both"/>
      </w:pPr>
      <w:r>
        <w:rPr>
          <w:rStyle w:val="s0"/>
        </w:rPr>
        <w:t>111. Зертханаға қақырықтың үлгісін қабылдау кезінде:</w:t>
      </w:r>
    </w:p>
    <w:p w:rsidR="00D55BA7" w:rsidRDefault="00D55BA7" w:rsidP="00D55BA7">
      <w:pPr>
        <w:ind w:firstLine="400"/>
        <w:jc w:val="both"/>
      </w:pPr>
      <w:r>
        <w:rPr>
          <w:rStyle w:val="s0"/>
        </w:rPr>
        <w:t>1) жеткізілген бикстің ағу белгілерің бар-жоғын тексереді;</w:t>
      </w:r>
    </w:p>
    <w:p w:rsidR="00D55BA7" w:rsidRDefault="00D55BA7" w:rsidP="00D55BA7">
      <w:pPr>
        <w:ind w:firstLine="400"/>
        <w:jc w:val="both"/>
      </w:pPr>
      <w:r>
        <w:rPr>
          <w:rStyle w:val="s0"/>
        </w:rPr>
        <w:t>2) бикстің сыртқы бетін дезинфекциялайды;</w:t>
      </w:r>
    </w:p>
    <w:p w:rsidR="00D55BA7" w:rsidRDefault="00D55BA7" w:rsidP="00D55BA7">
      <w:pPr>
        <w:ind w:firstLine="400"/>
        <w:jc w:val="both"/>
      </w:pPr>
      <w:r>
        <w:rPr>
          <w:rStyle w:val="s0"/>
        </w:rPr>
        <w:t>3) жарық немесе зақымдануы бар контейнерлерді абайлап ашады және тексереді;</w:t>
      </w:r>
    </w:p>
    <w:p w:rsidR="00D55BA7" w:rsidRDefault="00D55BA7" w:rsidP="00D55BA7">
      <w:pPr>
        <w:ind w:firstLine="400"/>
        <w:jc w:val="both"/>
      </w:pPr>
      <w:r>
        <w:rPr>
          <w:rStyle w:val="s0"/>
        </w:rPr>
        <w:t>4) бикстің ішкі бетін дезинфекциялайды.</w:t>
      </w:r>
    </w:p>
    <w:p w:rsidR="00D55BA7" w:rsidRDefault="00D55BA7" w:rsidP="00D55BA7">
      <w:pPr>
        <w:ind w:firstLine="400"/>
        <w:jc w:val="both"/>
      </w:pPr>
      <w:r>
        <w:rPr>
          <w:rStyle w:val="s0"/>
        </w:rPr>
        <w:t>112. Зақымданған контейнерлерде қақырықтың жеткіліксіз мөлшері болған жағдайда (3-5 мл) және т</w:t>
      </w:r>
      <w:r>
        <w:rPr>
          <w:rStyle w:val="s0"/>
        </w:rPr>
        <w:t>а</w:t>
      </w:r>
      <w:r>
        <w:rPr>
          <w:rStyle w:val="s0"/>
        </w:rPr>
        <w:t>сымалдау қағидалары бұзылғанда үлгілер зерттеу үшін алынбайды.</w:t>
      </w:r>
    </w:p>
    <w:p w:rsidR="00D55BA7" w:rsidRDefault="00D55BA7" w:rsidP="00D55BA7">
      <w:pPr>
        <w:jc w:val="center"/>
      </w:pPr>
      <w:r>
        <w:rPr>
          <w:rStyle w:val="s1"/>
        </w:rPr>
        <w:t> </w:t>
      </w:r>
    </w:p>
    <w:p w:rsidR="00D55BA7" w:rsidRDefault="00D55BA7" w:rsidP="00D55BA7">
      <w:pPr>
        <w:jc w:val="center"/>
      </w:pPr>
      <w:r>
        <w:rPr>
          <w:rStyle w:val="s1"/>
        </w:rPr>
        <w:t> </w:t>
      </w:r>
    </w:p>
    <w:p w:rsidR="00D55BA7" w:rsidRDefault="00D55BA7" w:rsidP="00D55BA7">
      <w:pPr>
        <w:jc w:val="center"/>
      </w:pPr>
      <w:r>
        <w:rPr>
          <w:rStyle w:val="s1"/>
        </w:rPr>
        <w:t>12. Халықты туберкулезге қарсы жоспарлы иммундауды ұйымдастыруға және жүргізуге қойылатын 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113. Балаларға профилактикалық егулерді ата-анасының немесе заңды өкілдерінің келісімімен жүргі</w:t>
      </w:r>
      <w:r w:rsidR="00BC1271">
        <w:softHyphen/>
      </w:r>
      <w:r>
        <w:rPr>
          <w:rStyle w:val="s0"/>
        </w:rPr>
        <w:t>зеді.</w:t>
      </w:r>
    </w:p>
    <w:p w:rsidR="00D55BA7" w:rsidRDefault="00D55BA7" w:rsidP="00D55BA7">
      <w:pPr>
        <w:ind w:firstLine="400"/>
        <w:jc w:val="both"/>
      </w:pPr>
      <w:r>
        <w:rPr>
          <w:rStyle w:val="s0"/>
        </w:rPr>
        <w:lastRenderedPageBreak/>
        <w:t>114. Егу жүргізуден бас тартуды медициналық құжаттамаға жазып ресімдейді және ата-анасының біреуі немесе басқа заңды өкілдері, сонымен қатар медицина қызметкері қол қояды.</w:t>
      </w:r>
    </w:p>
    <w:p w:rsidR="00D55BA7" w:rsidRDefault="00D55BA7" w:rsidP="00D55BA7">
      <w:pPr>
        <w:ind w:firstLine="400"/>
        <w:jc w:val="both"/>
      </w:pPr>
      <w:r>
        <w:rPr>
          <w:rStyle w:val="s0"/>
        </w:rPr>
        <w:t>115. Балаларға қызмет көрсететін медициналық ұйымның басшылары профилактикалық егулерді жо</w:t>
      </w:r>
      <w:r>
        <w:rPr>
          <w:rStyle w:val="s0"/>
        </w:rPr>
        <w:t>с</w:t>
      </w:r>
      <w:r>
        <w:rPr>
          <w:rStyle w:val="s0"/>
        </w:rPr>
        <w:t>парлауды, ұйымдастыруды және жүргізуді, қамту толықтығын, нақтылығын есепке ала отырып қамтамасыз етеді, сондай-ақ олар туралы есептерді тиісті аумақтағы мемлекеттік санитариялық-эпидемиологиялық қадағалау органына уақтылы беруді қамтамасыз етеді. Әдістемелік басшылықты ТҚҰ-ның мамандары жүзеге асырады.</w:t>
      </w:r>
    </w:p>
    <w:p w:rsidR="00D55BA7" w:rsidRDefault="00D55BA7" w:rsidP="00D55BA7">
      <w:pPr>
        <w:ind w:firstLine="400"/>
        <w:jc w:val="both"/>
      </w:pPr>
      <w:r>
        <w:rPr>
          <w:rStyle w:val="s0"/>
        </w:rPr>
        <w:t>116. Туберкулезге қарсы профилактикалық егудің жиынтық жоспары және медициналық ұйымдарға иммундық-биологиялық препараттардың қажеттілігі тиісті аумақтағы мемлекеттік санитариялық-эпидемиологиялық қадағалау органымен келіседі.</w:t>
      </w:r>
    </w:p>
    <w:p w:rsidR="00D55BA7" w:rsidRDefault="00D55BA7" w:rsidP="00D55BA7">
      <w:pPr>
        <w:ind w:firstLine="400"/>
        <w:jc w:val="both"/>
      </w:pPr>
      <w:r>
        <w:rPr>
          <w:rStyle w:val="s0"/>
        </w:rPr>
        <w:t>117. Профилактикалық егудің жоспарын ведомстволық тиесілігіне және меншік нысанына қарамастан тұрғылықты жері бойынша перзентхана (бөлімше) және медициналық ұйымдардың, білім беру ұйым</w:t>
      </w:r>
      <w:r w:rsidR="00BC1271">
        <w:softHyphen/>
      </w:r>
      <w:r>
        <w:rPr>
          <w:rStyle w:val="s0"/>
        </w:rPr>
        <w:t>дарының егу жұмысын жүргізуге жауапты медицина қызметкерлері құрайды.</w:t>
      </w:r>
    </w:p>
    <w:p w:rsidR="00D55BA7" w:rsidRDefault="00D55BA7" w:rsidP="00D55BA7">
      <w:pPr>
        <w:ind w:firstLine="400"/>
        <w:jc w:val="both"/>
      </w:pPr>
      <w:r>
        <w:rPr>
          <w:rStyle w:val="s0"/>
        </w:rPr>
        <w:t>118. Балаларды есепке алуды, егу картотекасын ұйымдастыру және жүргізуді, профилактикалық егу жоспарын қалыптастыруды нормативтік құжаттар талаптарына сәйкес балаларға қызмет көрсететін медициналық ұйымдар жүзеге асырады.</w:t>
      </w:r>
    </w:p>
    <w:p w:rsidR="00D55BA7" w:rsidRDefault="00D55BA7" w:rsidP="00D55BA7">
      <w:pPr>
        <w:ind w:firstLine="400"/>
        <w:jc w:val="both"/>
      </w:pPr>
      <w:r>
        <w:rPr>
          <w:rStyle w:val="s0"/>
        </w:rPr>
        <w:t>119. Балаларды есепке алуды жылына екі рет жүргізеді (маусым, желтоқсан). Санаққа мекенжайы бойынша тұратын және тіркелген, іс жүзінде осы мекенжайы бойынша тұратын, бірақ тіркелмеген 15 жасқа (14 жас 11 ай, 29 күндік) дейінгі балаларды қосады. Өткізілген санақтың негізінде педиатрлық учаске (үй бойынша санақ) және туылған жылы бойынша балалар тұрғынын есепке алу журналын ресімдейді. Санақ арасында балалар тұрғынын есепке алуды жаңа туылған нәресте, жаңадан келген балалар және бұрынғыларын есептен алып тастау туралы мәліметтерді енгізу жолымен түзетеді. Бір жылға дейін уақытша кету есептен алып тастауға негіз болып табылмайды.</w:t>
      </w:r>
    </w:p>
    <w:p w:rsidR="00D55BA7" w:rsidRDefault="00D55BA7" w:rsidP="00D55BA7">
      <w:pPr>
        <w:ind w:firstLine="400"/>
        <w:jc w:val="both"/>
      </w:pPr>
      <w:r>
        <w:rPr>
          <w:rStyle w:val="s0"/>
        </w:rPr>
        <w:t>120. Ведомстволық тиесілігіне және меншік нысанына қарамастан, білім беру ұйымдарына, балалар үйіне, интернаттарға баратын балаларды есепке алуды жылына 1 рет жүргізеді. Жоғарыда көрсетілген ұйымдарға баратын балалар туралы мәліметті ұйымның орналасқан орны бойынша БМСК ұйымына береді.</w:t>
      </w:r>
    </w:p>
    <w:p w:rsidR="00D55BA7" w:rsidRDefault="00D55BA7" w:rsidP="00D55BA7">
      <w:pPr>
        <w:ind w:firstLine="400"/>
        <w:jc w:val="both"/>
      </w:pPr>
      <w:r>
        <w:rPr>
          <w:rStyle w:val="s0"/>
        </w:rPr>
        <w:t>121. Туберкулезге қарсы иммундауды жүргізу үшін басқа иммундау түрлері, сондай-ақ туберкулинд</w:t>
      </w:r>
      <w:r>
        <w:rPr>
          <w:rStyle w:val="s0"/>
        </w:rPr>
        <w:t>и</w:t>
      </w:r>
      <w:r>
        <w:rPr>
          <w:rStyle w:val="s0"/>
        </w:rPr>
        <w:t>агностика жүргізілмейтін аптаның арнайы күнін белгілейді.</w:t>
      </w:r>
    </w:p>
    <w:p w:rsidR="00D55BA7" w:rsidRDefault="00D55BA7" w:rsidP="00D55BA7">
      <w:pPr>
        <w:ind w:firstLine="400"/>
        <w:jc w:val="both"/>
      </w:pPr>
      <w:r>
        <w:rPr>
          <w:rStyle w:val="s0"/>
        </w:rPr>
        <w:t>122. Туберкулезге қарсы ревакцинацияны дәрігердің (фельдшердің) медициналық тексеруінен кейін Манту сынамасының теріс нәтижесі бар декреттелген жастағы (6-7 жас) балаларға қатаң жүргізеді.</w:t>
      </w:r>
    </w:p>
    <w:p w:rsidR="00D55BA7" w:rsidRDefault="00D55BA7" w:rsidP="00D55BA7">
      <w:pPr>
        <w:ind w:firstLine="400"/>
        <w:jc w:val="both"/>
      </w:pPr>
      <w:r>
        <w:rPr>
          <w:rStyle w:val="s0"/>
        </w:rPr>
        <w:t xml:space="preserve">123. Медицина ұйымдарында егу жүргізу үшін «Профилактикалық егулерді жүргізу бойынша санитариялық-эпидемиологиялық талаптар» </w:t>
      </w:r>
      <w:bookmarkStart w:id="344" w:name="sub1002283541"/>
      <w:r w:rsidRPr="003C3430">
        <w:rPr>
          <w:rStyle w:val="s0"/>
          <w:b/>
        </w:rPr>
        <w:t>санитариялық қағидаларына</w:t>
      </w:r>
      <w:bookmarkEnd w:id="344"/>
      <w:r>
        <w:rPr>
          <w:rStyle w:val="s0"/>
        </w:rPr>
        <w:t xml:space="preserve"> сәйкес қажетті жабдықтармен жабдықталған арнайы егу кабинеттерін бөледі.</w:t>
      </w:r>
    </w:p>
    <w:p w:rsidR="00D55BA7" w:rsidRDefault="00D55BA7" w:rsidP="00D55BA7">
      <w:pPr>
        <w:ind w:firstLine="400"/>
        <w:jc w:val="both"/>
      </w:pPr>
      <w:r>
        <w:rPr>
          <w:rStyle w:val="s0"/>
        </w:rPr>
        <w:t>124. Білім беру ұйымдарына, мектеп-интернаттарға, колледждерге, лицейлерге баратын, балалар үйін</w:t>
      </w:r>
      <w:r w:rsidR="003C3430">
        <w:softHyphen/>
      </w:r>
      <w:r>
        <w:rPr>
          <w:rStyle w:val="s0"/>
        </w:rPr>
        <w:t>дегі, сәбилер үйіндегі балаларға егулерді осы ұйымдардағы арнайы жабдықталған егу кабинетінде жүргізеді.</w:t>
      </w:r>
    </w:p>
    <w:p w:rsidR="00D55BA7" w:rsidRDefault="00D55BA7" w:rsidP="00D55BA7">
      <w:pPr>
        <w:ind w:firstLine="400"/>
        <w:jc w:val="both"/>
      </w:pPr>
      <w:r>
        <w:rPr>
          <w:rStyle w:val="s0"/>
        </w:rPr>
        <w:t>125. Иммундауды және туберкулиндиагностиканы жүзеге асыратын медицина қызметкерлері, жіті респираторлық аурулармен, ангинамен ауыратын, қолында жарақаты бар, терісі және шырышты қабаты іріңдік зақымданған науқастар олардың таратылмауына қарамастан, туберкулезге қарсы егу жүргізуден шеттетіледі.</w:t>
      </w:r>
    </w:p>
    <w:p w:rsidR="00D55BA7" w:rsidRDefault="00D55BA7" w:rsidP="00D55BA7">
      <w:pPr>
        <w:ind w:firstLine="400"/>
        <w:jc w:val="both"/>
      </w:pPr>
      <w:r>
        <w:rPr>
          <w:rStyle w:val="s0"/>
        </w:rPr>
        <w:t>126. БЦЖ-вакцинасын және туберкулинді сақтау, тасымалдау және пайдалануды медициналық иммундық-биологиялық препараттарды тасымалдау және сақтау жағдайында қойылатын нұсқаулықтар мен талаптарға сәйкес жүзеге асырады.</w:t>
      </w:r>
    </w:p>
    <w:p w:rsidR="00D55BA7" w:rsidRDefault="00D55BA7" w:rsidP="00D55BA7">
      <w:pPr>
        <w:ind w:firstLine="400"/>
        <w:jc w:val="both"/>
      </w:pPr>
      <w:r>
        <w:rPr>
          <w:rStyle w:val="s0"/>
        </w:rPr>
        <w:t>127. Туберкулезге қарсы вакцинаны, Манту сынамасын қоюды бір рет қолданылатын өздігінен бұзылатын (өздігінен блокталатын) шприцтермен жүргізеді.</w:t>
      </w:r>
    </w:p>
    <w:p w:rsidR="00D55BA7" w:rsidRDefault="00D55BA7" w:rsidP="00D55BA7">
      <w:pPr>
        <w:ind w:firstLine="400"/>
        <w:jc w:val="both"/>
      </w:pPr>
      <w:r>
        <w:rPr>
          <w:rStyle w:val="s0"/>
        </w:rPr>
        <w:t>128. Перзентханада жаңа туған нәрестелерге вакцинацияны нәрестенің анасының қасында болуымен және жазбаша келісімімен вакцинацияланбаудың салдары және мүмкін болатын реакциялар мен асқынулар туралы түсіндіру жұмыстарынан соң туылғаннан кейінгі алғашқы төрт күн ішінде егу кабинетінде жүргізіледі.</w:t>
      </w:r>
    </w:p>
    <w:p w:rsidR="00D55BA7" w:rsidRDefault="00D55BA7" w:rsidP="00D55BA7">
      <w:pPr>
        <w:ind w:firstLine="400"/>
        <w:jc w:val="both"/>
      </w:pPr>
      <w:r>
        <w:rPr>
          <w:rStyle w:val="s0"/>
        </w:rPr>
        <w:t>129. Вакцинациялауға жаңа туған нәрестенің тарихында егуге рұқсатты ресімдей отырып, дәрігер-педиатрдың тексеруінен кейін нәрестелерге жол беріледі. Жаңа туған нәрестелерді вакцинациялауды егу жүргізуге рұқсаты бар егу кабинетінің мейірбикесі жүргізеді. Егер денсаулық жағдайына байланысты анасы екпе кабинетінің ішінде бола алмаса, онда оның жазбаша келісімімен медицина қызметкері ішінде болады. Перзентханадан шығарылар кезде анасына перзентханада алған егулер туралы жазбасы бар баланың Егу паспорты беріледі.</w:t>
      </w:r>
    </w:p>
    <w:p w:rsidR="00D55BA7" w:rsidRDefault="00D55BA7" w:rsidP="00D55BA7">
      <w:pPr>
        <w:ind w:firstLine="400"/>
        <w:jc w:val="both"/>
      </w:pPr>
      <w:r>
        <w:rPr>
          <w:rStyle w:val="s0"/>
        </w:rPr>
        <w:t>130. Перзентханада БЦЖ вакцинациясы жүргізілмеген балалар БМСК ұйымдарында вакцинация</w:t>
      </w:r>
      <w:r w:rsidR="003C3430">
        <w:softHyphen/>
      </w:r>
      <w:r>
        <w:rPr>
          <w:rStyle w:val="s0"/>
        </w:rPr>
        <w:t>ланады, бұл ретте екі айлыққа жеткенге дейін вакцинацияны алдын ала туберкулиндиагностикасыз, екі а</w:t>
      </w:r>
      <w:r>
        <w:rPr>
          <w:rStyle w:val="s0"/>
        </w:rPr>
        <w:t>й</w:t>
      </w:r>
      <w:r>
        <w:rPr>
          <w:rStyle w:val="s0"/>
        </w:rPr>
        <w:t>дан кейін Манту сынамасының теріс нәтижесі кезінде жүргізеді.</w:t>
      </w:r>
    </w:p>
    <w:p w:rsidR="00D55BA7" w:rsidRDefault="00D55BA7" w:rsidP="00D55BA7">
      <w:pPr>
        <w:ind w:firstLine="400"/>
        <w:jc w:val="both"/>
      </w:pPr>
      <w:r>
        <w:rPr>
          <w:rStyle w:val="s0"/>
        </w:rPr>
        <w:t>131. Бактерия бөлумен ауыратын науқастармен байланыс жағдайында перзентханадан келіп түскен вакцинацияланған балаларды жаңадан туған нәрестелерді күтетін бөлімшеде немесе сәбилер үйінде (тубе</w:t>
      </w:r>
      <w:r>
        <w:rPr>
          <w:rStyle w:val="s0"/>
        </w:rPr>
        <w:t>р</w:t>
      </w:r>
      <w:r>
        <w:rPr>
          <w:rStyle w:val="s0"/>
        </w:rPr>
        <w:t>кулез ауруымен ауыратын науқасты оқшаулау мүмкіншілігі жағдайында) кемінде екі ай мерзіммен оқшаулайды.</w:t>
      </w:r>
    </w:p>
    <w:p w:rsidR="00D55BA7" w:rsidRDefault="00D55BA7" w:rsidP="00D55BA7">
      <w:pPr>
        <w:ind w:firstLine="400"/>
        <w:jc w:val="both"/>
      </w:pPr>
      <w:r>
        <w:rPr>
          <w:rStyle w:val="s0"/>
        </w:rPr>
        <w:lastRenderedPageBreak/>
        <w:t>132. Егер анасы туберкулездің активті формасымен ауыратын болса, онда баланы химиялық профила</w:t>
      </w:r>
      <w:r>
        <w:rPr>
          <w:rStyle w:val="s0"/>
        </w:rPr>
        <w:t>к</w:t>
      </w:r>
      <w:r>
        <w:rPr>
          <w:rStyle w:val="s0"/>
        </w:rPr>
        <w:t>тика алу үшін анасынан екі айға оқшаулайды, содан соң Манту сынамасының теріс нәтижесі кезінде БЦЖ вакцинасын егеді және иммунитет пайда болуы кезеңіне тағы 2 айға анасынан оқшаулайды.</w:t>
      </w:r>
    </w:p>
    <w:p w:rsidR="00D55BA7" w:rsidRDefault="00D55BA7" w:rsidP="00D55BA7">
      <w:pPr>
        <w:ind w:firstLine="400"/>
        <w:jc w:val="both"/>
      </w:pPr>
      <w:r>
        <w:rPr>
          <w:rStyle w:val="s0"/>
        </w:rPr>
        <w:t>133. БЦЖ-мен ревакцинациялауға:</w:t>
      </w:r>
    </w:p>
    <w:p w:rsidR="00D55BA7" w:rsidRDefault="00D55BA7" w:rsidP="00D55BA7">
      <w:pPr>
        <w:ind w:firstLine="400"/>
        <w:jc w:val="both"/>
      </w:pPr>
      <w:r>
        <w:rPr>
          <w:rStyle w:val="s0"/>
        </w:rPr>
        <w:t>1) 6-7 жастағы (1-сынып) Манту сынамасының теріс нәтижесі бар, жұқтырылмаған сау балалар;</w:t>
      </w:r>
    </w:p>
    <w:p w:rsidR="00D55BA7" w:rsidRDefault="00D55BA7" w:rsidP="00D55BA7">
      <w:pPr>
        <w:ind w:firstLine="400"/>
        <w:jc w:val="both"/>
      </w:pPr>
      <w:r>
        <w:rPr>
          <w:rStyle w:val="s0"/>
        </w:rPr>
        <w:t>2) Мантудың теріс қайталама сынамасынан кейін үш айдан соң Манту сынамасының күмәнді реакци</w:t>
      </w:r>
      <w:r>
        <w:rPr>
          <w:rStyle w:val="s0"/>
        </w:rPr>
        <w:t>я</w:t>
      </w:r>
      <w:r>
        <w:rPr>
          <w:rStyle w:val="s0"/>
        </w:rPr>
        <w:t>сы бар адамдар жатады;</w:t>
      </w:r>
    </w:p>
    <w:p w:rsidR="00D55BA7" w:rsidRDefault="00D55BA7" w:rsidP="00D55BA7">
      <w:pPr>
        <w:ind w:firstLine="400"/>
        <w:jc w:val="both"/>
      </w:pPr>
      <w:r>
        <w:rPr>
          <w:rStyle w:val="s0"/>
        </w:rPr>
        <w:t>3) Манту сынамасы мен БЦЖ ревакцинациясының арасындағы аралық кемінде үш күн және екі аптадан аспауы тиіс. Медициналық қалдықтар болған жағдайда ревакцинациялау қарсы көрсеткіш алып тастал</w:t>
      </w:r>
      <w:r w:rsidR="00BC1271">
        <w:softHyphen/>
      </w:r>
      <w:r>
        <w:rPr>
          <w:rStyle w:val="s0"/>
        </w:rPr>
        <w:t>ғаннан кейін жүргізіледі.</w:t>
      </w:r>
    </w:p>
    <w:p w:rsidR="00D55BA7" w:rsidRDefault="00D55BA7" w:rsidP="00D55BA7">
      <w:pPr>
        <w:ind w:firstLine="400"/>
        <w:jc w:val="both"/>
      </w:pPr>
      <w:r>
        <w:rPr>
          <w:rStyle w:val="s0"/>
        </w:rPr>
        <w:t>134. Ревакцинацияны оқу жылының алғашқы айында (қыркүйек) 6-7 жас (1-сынып) оқушылары ар</w:t>
      </w:r>
      <w:r>
        <w:rPr>
          <w:rStyle w:val="s0"/>
        </w:rPr>
        <w:t>а</w:t>
      </w:r>
      <w:r>
        <w:rPr>
          <w:rStyle w:val="s0"/>
        </w:rPr>
        <w:t>сында барлық республика бойынша бір уақытта мектептерде ұйымдастырылған балалардың дәрігер-фтизиатрымен бірге БМСК ұйымының медицина қызметкері жүргізеді. Осы айда мектепте басқа екпелерді жүргізуге жол берілмейді. Пайдаланылмаған БЦЖ вакциналарының қалдықтары жоғары деңгейдегі денсаулық сақтау ұйымына тапсырылады. БЦЖ вакцинасын тұрақты сақтау тек перзентханада (босандыру бөлімшелерінде) қапсырмамен жабылатын биксте сақтауға рұқсат етіледі және тоңазытқышта сақталады.</w:t>
      </w:r>
    </w:p>
    <w:p w:rsidR="00D55BA7" w:rsidRDefault="00D55BA7" w:rsidP="00D55BA7">
      <w:pPr>
        <w:ind w:firstLine="400"/>
        <w:jc w:val="both"/>
      </w:pPr>
      <w:r>
        <w:rPr>
          <w:rStyle w:val="s0"/>
        </w:rPr>
        <w:t>135. БЦЖ ревакцинациялауға қарсы көрсетім:</w:t>
      </w:r>
    </w:p>
    <w:p w:rsidR="00D55BA7" w:rsidRDefault="00D55BA7" w:rsidP="00D55BA7">
      <w:pPr>
        <w:ind w:firstLine="400"/>
        <w:jc w:val="both"/>
      </w:pPr>
      <w:r>
        <w:rPr>
          <w:rStyle w:val="s0"/>
        </w:rPr>
        <w:t>1) ТМБ-ны жұқтыру немесе бұрын туберкулездің болуы;</w:t>
      </w:r>
    </w:p>
    <w:p w:rsidR="00D55BA7" w:rsidRDefault="00D55BA7" w:rsidP="00D55BA7">
      <w:pPr>
        <w:ind w:firstLine="400"/>
        <w:jc w:val="both"/>
      </w:pPr>
      <w:r>
        <w:rPr>
          <w:rStyle w:val="s0"/>
        </w:rPr>
        <w:t>2) оң және күмәнді Манту сынамасы;</w:t>
      </w:r>
    </w:p>
    <w:p w:rsidR="00D55BA7" w:rsidRDefault="00D55BA7" w:rsidP="00D55BA7">
      <w:pPr>
        <w:ind w:firstLine="400"/>
        <w:jc w:val="both"/>
      </w:pPr>
      <w:r>
        <w:rPr>
          <w:rStyle w:val="s0"/>
        </w:rPr>
        <w:t>3) БЦЖ вакцинациясы кезіндегі жанама реакциялар;</w:t>
      </w:r>
    </w:p>
    <w:p w:rsidR="00D55BA7" w:rsidRDefault="00D55BA7" w:rsidP="00D55BA7">
      <w:pPr>
        <w:ind w:firstLine="400"/>
        <w:jc w:val="both"/>
      </w:pPr>
      <w:r>
        <w:rPr>
          <w:rStyle w:val="s0"/>
        </w:rPr>
        <w:t>4) алғашқы туысқандық дәрежеде адамдарда анықталған БЦЖ-ның генерализацияланған инфекциясы;</w:t>
      </w:r>
    </w:p>
    <w:p w:rsidR="00D55BA7" w:rsidRDefault="00D55BA7" w:rsidP="00D55BA7">
      <w:pPr>
        <w:ind w:firstLine="400"/>
        <w:jc w:val="both"/>
      </w:pPr>
      <w:r>
        <w:rPr>
          <w:rStyle w:val="s0"/>
        </w:rPr>
        <w:t>5) АИТВ-инфекциясы;</w:t>
      </w:r>
    </w:p>
    <w:p w:rsidR="00D55BA7" w:rsidRDefault="00D55BA7" w:rsidP="00D55BA7">
      <w:pPr>
        <w:ind w:firstLine="400"/>
        <w:jc w:val="both"/>
      </w:pPr>
      <w:r>
        <w:rPr>
          <w:rStyle w:val="s0"/>
        </w:rPr>
        <w:t>6) иммун тапшылығы жағдайы, қатерлі ісіктер;</w:t>
      </w:r>
    </w:p>
    <w:p w:rsidR="00D55BA7" w:rsidRDefault="00D55BA7" w:rsidP="00D55BA7">
      <w:pPr>
        <w:ind w:firstLine="400"/>
        <w:jc w:val="both"/>
      </w:pPr>
      <w:r>
        <w:rPr>
          <w:rStyle w:val="s0"/>
        </w:rPr>
        <w:t>7) орталық нерв жүйесінің зақымдануы - неврологиялық симптомды (ауырлығы орта және ауыр дәрежелі) туа біткен жарақат;</w:t>
      </w:r>
    </w:p>
    <w:p w:rsidR="00D55BA7" w:rsidRDefault="00D55BA7" w:rsidP="00D55BA7">
      <w:pPr>
        <w:ind w:firstLine="400"/>
        <w:jc w:val="both"/>
      </w:pPr>
      <w:r>
        <w:rPr>
          <w:rStyle w:val="s0"/>
        </w:rPr>
        <w:t>8) субфебрильді температурамен және жалпы жағдайдың бұзылуымен қоса жүретін ауырлығы орта және ауыр ауруларда;</w:t>
      </w:r>
    </w:p>
    <w:p w:rsidR="00D55BA7" w:rsidRDefault="00D55BA7" w:rsidP="00D55BA7">
      <w:pPr>
        <w:ind w:firstLine="400"/>
        <w:jc w:val="both"/>
      </w:pPr>
      <w:r>
        <w:rPr>
          <w:rStyle w:val="s0"/>
        </w:rPr>
        <w:t>9) жіті инфекциялық және инфекциялық емес аурулар, жіті созылмалы, оның ішінде аллергиялық асқынулар. Ревакцинацияны сауыққаннан немесе ремиссия кезеңі басталғаннан кейін екі айдан соң жүргізеді;</w:t>
      </w:r>
    </w:p>
    <w:p w:rsidR="00D55BA7" w:rsidRDefault="00D55BA7" w:rsidP="00D55BA7">
      <w:pPr>
        <w:ind w:firstLine="400"/>
        <w:jc w:val="both"/>
      </w:pPr>
      <w:r>
        <w:rPr>
          <w:rStyle w:val="s0"/>
        </w:rPr>
        <w:t>10) туберкулезге қарсы вакцинациядан уақытша босатылған адамдарды есепке алады және толық сауыққаннан немесе қарсы көрсетімі жойылғаннан кейін егеді.</w:t>
      </w:r>
    </w:p>
    <w:p w:rsidR="00D55BA7" w:rsidRDefault="00D55BA7" w:rsidP="00D55BA7">
      <w:pPr>
        <w:ind w:firstLine="400"/>
        <w:jc w:val="both"/>
      </w:pPr>
      <w:r>
        <w:rPr>
          <w:rStyle w:val="s0"/>
        </w:rPr>
        <w:t>136. БЦЖ вакцинасы бар ампулаларды ашу алдында мұқият көріп алады.</w:t>
      </w:r>
    </w:p>
    <w:p w:rsidR="00D55BA7" w:rsidRDefault="00D55BA7" w:rsidP="00D55BA7">
      <w:pPr>
        <w:ind w:firstLine="400"/>
        <w:jc w:val="both"/>
      </w:pPr>
      <w:r>
        <w:rPr>
          <w:rStyle w:val="s0"/>
        </w:rPr>
        <w:t>Мына жағдайларда препарат пайдаланылмауы тиіс:</w:t>
      </w:r>
    </w:p>
    <w:p w:rsidR="00D55BA7" w:rsidRDefault="00D55BA7" w:rsidP="00D55BA7">
      <w:pPr>
        <w:ind w:firstLine="400"/>
        <w:jc w:val="both"/>
      </w:pPr>
      <w:r>
        <w:rPr>
          <w:rStyle w:val="s0"/>
        </w:rPr>
        <w:t>1) ампулада заттаңба болмағанда немесе ол дұрыс толтырылмағанда;</w:t>
      </w:r>
    </w:p>
    <w:p w:rsidR="00D55BA7" w:rsidRDefault="00D55BA7" w:rsidP="00D55BA7">
      <w:pPr>
        <w:ind w:firstLine="400"/>
        <w:jc w:val="both"/>
      </w:pPr>
      <w:r>
        <w:rPr>
          <w:rStyle w:val="s0"/>
        </w:rPr>
        <w:t>2) вакцинаның жарамдылық мерзімі аяқталғанда;</w:t>
      </w:r>
    </w:p>
    <w:p w:rsidR="00D55BA7" w:rsidRDefault="00D55BA7" w:rsidP="00D55BA7">
      <w:pPr>
        <w:ind w:firstLine="400"/>
        <w:jc w:val="both"/>
      </w:pPr>
      <w:r>
        <w:rPr>
          <w:rStyle w:val="s0"/>
        </w:rPr>
        <w:t>3) ампулада сызат және жырық болғанда;</w:t>
      </w:r>
    </w:p>
    <w:p w:rsidR="00D55BA7" w:rsidRDefault="00D55BA7" w:rsidP="00D55BA7">
      <w:pPr>
        <w:ind w:firstLine="400"/>
        <w:jc w:val="both"/>
      </w:pPr>
      <w:r>
        <w:rPr>
          <w:rStyle w:val="s0"/>
        </w:rPr>
        <w:t>4) препараттың физикалық қасиеті өзгергенде (түсін, пішінін және басқасын өзгерту);</w:t>
      </w:r>
    </w:p>
    <w:p w:rsidR="00D55BA7" w:rsidRDefault="00D55BA7" w:rsidP="00D55BA7">
      <w:pPr>
        <w:ind w:firstLine="400"/>
        <w:jc w:val="both"/>
      </w:pPr>
      <w:r>
        <w:rPr>
          <w:rStyle w:val="s0"/>
        </w:rPr>
        <w:t>5) вакцинаға нұсқаулықта көрсетілген мерзімде араласқан препаратта бөгде қоспалар немесе бөлінбеген қауыздар болғанда.</w:t>
      </w:r>
    </w:p>
    <w:p w:rsidR="00D55BA7" w:rsidRDefault="00D55BA7" w:rsidP="00D55BA7">
      <w:pPr>
        <w:ind w:firstLine="400"/>
        <w:jc w:val="both"/>
      </w:pPr>
      <w:r>
        <w:rPr>
          <w:rStyle w:val="s0"/>
        </w:rPr>
        <w:t>137. Туберкулезге қарсы вакцина еріткішімен араластырылғаннан кейін вакциналардың қалдықтарын кейіннен жоя отырып, тез арада немесе егер бұл нұсқаулықта рұқсат берілетін болса, алты сағат ішінде па</w:t>
      </w:r>
      <w:r>
        <w:rPr>
          <w:rStyle w:val="s0"/>
        </w:rPr>
        <w:t>й</w:t>
      </w:r>
      <w:r>
        <w:rPr>
          <w:rStyle w:val="s0"/>
        </w:rPr>
        <w:t>даланылады.</w:t>
      </w:r>
    </w:p>
    <w:p w:rsidR="00D55BA7" w:rsidRDefault="00D55BA7" w:rsidP="00D55BA7">
      <w:pPr>
        <w:ind w:firstLine="400"/>
        <w:jc w:val="both"/>
      </w:pPr>
      <w:r>
        <w:rPr>
          <w:rStyle w:val="s0"/>
        </w:rPr>
        <w:t>138. БЦЖ вакцинасы қатаң түрде нұсқаулықта көрсетілген көлемде сол иықтың үстіңгі және үшінші артқы бетінің ортаңғы шегіне теріішілік егіледі. БЦЖ-ны егу организмнің барлық жағына жалпы жауапты реакцияның дамуымен бірге жүреді.</w:t>
      </w:r>
    </w:p>
    <w:p w:rsidR="00D55BA7" w:rsidRDefault="00D55BA7" w:rsidP="00D55BA7">
      <w:pPr>
        <w:ind w:firstLine="400"/>
        <w:jc w:val="both"/>
      </w:pPr>
      <w:r>
        <w:rPr>
          <w:rStyle w:val="s0"/>
        </w:rPr>
        <w:t>БЦЖ вакцинасын енгізуге реакция мынаны көрсетеді:</w:t>
      </w:r>
    </w:p>
    <w:p w:rsidR="00D55BA7" w:rsidRDefault="00D55BA7" w:rsidP="00D55BA7">
      <w:pPr>
        <w:ind w:firstLine="400"/>
        <w:jc w:val="both"/>
      </w:pPr>
      <w:r>
        <w:rPr>
          <w:rStyle w:val="s0"/>
        </w:rPr>
        <w:t>1) БЦЖ-ны еккеннен кейін артынша 15-20 минуттан кейін сорылатын папула пайда болады;</w:t>
      </w:r>
    </w:p>
    <w:p w:rsidR="00D55BA7" w:rsidRDefault="00D55BA7" w:rsidP="00D55BA7">
      <w:pPr>
        <w:ind w:firstLine="400"/>
        <w:jc w:val="both"/>
      </w:pPr>
      <w:r>
        <w:rPr>
          <w:rStyle w:val="s0"/>
        </w:rPr>
        <w:t>2) жергілікті вакцинадан кейінгі егу реакциясының дамуы вакцинацияланған адамдарда тек 4-6 аптадан соң басталады, ал ревакцинацияланған адамдарда - бір аптадан соң басталуы мүмкін. Осы кезде вакцина енгізу орнында диаметрі 5-9 мм көлемінде гипермия және инфильтрат (папула) пайда болады. Кейінгі и</w:t>
      </w:r>
      <w:r>
        <w:rPr>
          <w:rStyle w:val="s0"/>
        </w:rPr>
        <w:t>н</w:t>
      </w:r>
      <w:r>
        <w:rPr>
          <w:rStyle w:val="s0"/>
        </w:rPr>
        <w:t>фильтрат сулы бөртпеге, іріңді бөртпеге ауысады, содан кейін өздігінен түсіп қалатын және тыртықтың қалыптасуы басталатын қабыршақ пайда болады. Реакцияның сипаттамасы нормалы болып табылады және ешқандай дәрілік заттармен өңдеуді талап етпейді.</w:t>
      </w:r>
    </w:p>
    <w:p w:rsidR="00D55BA7" w:rsidRDefault="00D55BA7" w:rsidP="00D55BA7">
      <w:pPr>
        <w:ind w:firstLine="400"/>
        <w:jc w:val="both"/>
      </w:pPr>
      <w:r>
        <w:rPr>
          <w:rStyle w:val="s0"/>
        </w:rPr>
        <w:t>3) БЦЖ вакцинациясының және ревакцинациясының соңғы нәтижесі тыртықтың көлемі бойынша ег</w:t>
      </w:r>
      <w:r>
        <w:rPr>
          <w:rStyle w:val="s0"/>
        </w:rPr>
        <w:t>у</w:t>
      </w:r>
      <w:r>
        <w:rPr>
          <w:rStyle w:val="s0"/>
        </w:rPr>
        <w:t>ден кейін 1 жылдан соң бағаланады. Егу техникасының және вакцинаны сақтау дұрыстығы кезінде енгізу орнына 95-97 процент жағдайда тыртық қалыптасады. Диаметрі 5-8 мм тыртық ең оңтайлы болып есептеледі. Бірқатар жағдайларда БЦЖ вакцинасын енгізген орында апигментті дақ (2-3%) пайда болады;</w:t>
      </w:r>
    </w:p>
    <w:p w:rsidR="00D55BA7" w:rsidRDefault="00D55BA7" w:rsidP="00D55BA7">
      <w:pPr>
        <w:ind w:firstLine="400"/>
        <w:jc w:val="both"/>
      </w:pPr>
      <w:r>
        <w:rPr>
          <w:rStyle w:val="s0"/>
        </w:rPr>
        <w:t>Балалардың жергілікті егу реакциясы болмаған жағдайда (тыртықтың болмауы) ескереді және алты а</w:t>
      </w:r>
      <w:r>
        <w:rPr>
          <w:rStyle w:val="s0"/>
        </w:rPr>
        <w:t>й</w:t>
      </w:r>
      <w:r>
        <w:rPr>
          <w:rStyle w:val="s0"/>
        </w:rPr>
        <w:t>дан кейін Мантудың алдын ала сынамасынсыз (тек бір рет) (вакцианцияға дейін) қайта егеді, Мантудың теріс нәтижесі кезінде бір жылдан кейін егеді.</w:t>
      </w:r>
    </w:p>
    <w:p w:rsidR="00D55BA7" w:rsidRDefault="00D55BA7" w:rsidP="00D55BA7">
      <w:pPr>
        <w:ind w:firstLine="400"/>
        <w:jc w:val="both"/>
      </w:pPr>
      <w:r>
        <w:rPr>
          <w:rStyle w:val="s0"/>
        </w:rPr>
        <w:lastRenderedPageBreak/>
        <w:t>Қалыпты реакция сияқты бағаланатын 15-20 мм дейін аймақтық лимфа түйіндерінің көбеюі түрінде организмнің жалпы реакциясы көрінуі мүмкін, ал түйін жағынан 20 мм көбі өзіндік емделуге жатады. Лимфадениттердің теріс дамуы 6-9 айдың ішінде бақыланады;</w:t>
      </w:r>
    </w:p>
    <w:p w:rsidR="00D55BA7" w:rsidRDefault="00D55BA7" w:rsidP="00D55BA7">
      <w:pPr>
        <w:ind w:firstLine="400"/>
        <w:jc w:val="both"/>
      </w:pPr>
      <w:r>
        <w:rPr>
          <w:rStyle w:val="s0"/>
        </w:rPr>
        <w:t>139. Перзентханада нәрестенің болуы кезеңінде дәрігер (мейірбике) анасына теріішілік вакцинадан кейін 4-6 аптадан соң нәрестеде жергілікті егу реакциясының дамуы мүмкіндігін және пайда болған жағдайда нәрестені учаскелік дәрігер-педиатрға қарату қажет екенін хабарлайды.</w:t>
      </w:r>
    </w:p>
    <w:p w:rsidR="00D55BA7" w:rsidRDefault="00D55BA7" w:rsidP="00D55BA7">
      <w:pPr>
        <w:ind w:firstLine="400"/>
        <w:jc w:val="both"/>
      </w:pPr>
      <w:r>
        <w:rPr>
          <w:rStyle w:val="s0"/>
        </w:rPr>
        <w:t>Вакцинацияланған (ревакцинацияланған) балаларға бақылауды БМСК дәрігер-педиатрлары жүргізеді. Сол себепті бір, үш, алты, он екі айдан соң мерзімдік медициналық құжаттаманың (063у, 026у, 112у) есепке алу нысанындағы оның сипаттамасын және көлемін тіркеумен жергілікті екпе егетін реакцияны тексеріп отырады, вакцинацияға және аймақтық лимфаденитті уақтылы анықтауға организмнің жалпы реакциясын анықтау мақсатында шет лимфа түйіндерінің реакциясына бақылау жүргізеді.</w:t>
      </w:r>
    </w:p>
    <w:p w:rsidR="00D55BA7" w:rsidRDefault="00D55BA7" w:rsidP="00D55BA7">
      <w:pPr>
        <w:ind w:firstLine="400"/>
        <w:jc w:val="both"/>
      </w:pPr>
      <w:r>
        <w:rPr>
          <w:rStyle w:val="s0"/>
        </w:rPr>
        <w:t>140. Сирек кездесетін жағдайларда, БЦЖ вакцинасын енгізуге мынадай форма түрінде жанама жергілікті реакциялар бақыланады:</w:t>
      </w:r>
    </w:p>
    <w:p w:rsidR="00D55BA7" w:rsidRDefault="00D55BA7" w:rsidP="00D55BA7">
      <w:pPr>
        <w:ind w:firstLine="400"/>
        <w:jc w:val="both"/>
      </w:pPr>
      <w:r>
        <w:rPr>
          <w:rStyle w:val="s0"/>
        </w:rPr>
        <w:t>1) аймақтық лимфаденит;</w:t>
      </w:r>
    </w:p>
    <w:p w:rsidR="00D55BA7" w:rsidRDefault="00D55BA7" w:rsidP="00D55BA7">
      <w:pPr>
        <w:ind w:firstLine="400"/>
        <w:jc w:val="both"/>
      </w:pPr>
      <w:r>
        <w:rPr>
          <w:rStyle w:val="s0"/>
        </w:rPr>
        <w:t>2) тері астындағы салқын абсцесс;</w:t>
      </w:r>
    </w:p>
    <w:p w:rsidR="00D55BA7" w:rsidRDefault="00D55BA7" w:rsidP="00D55BA7">
      <w:pPr>
        <w:ind w:firstLine="400"/>
        <w:jc w:val="both"/>
      </w:pPr>
      <w:r>
        <w:rPr>
          <w:rStyle w:val="s0"/>
        </w:rPr>
        <w:t>3) үстіңгі жара;</w:t>
      </w:r>
    </w:p>
    <w:p w:rsidR="00D55BA7" w:rsidRDefault="00D55BA7" w:rsidP="00D55BA7">
      <w:pPr>
        <w:ind w:firstLine="400"/>
        <w:jc w:val="both"/>
      </w:pPr>
      <w:r>
        <w:rPr>
          <w:rStyle w:val="s0"/>
        </w:rPr>
        <w:t>4) тыртық түйін;</w:t>
      </w:r>
    </w:p>
    <w:p w:rsidR="00D55BA7" w:rsidRDefault="00D55BA7" w:rsidP="00D55BA7">
      <w:pPr>
        <w:ind w:firstLine="400"/>
        <w:jc w:val="both"/>
      </w:pPr>
      <w:r>
        <w:rPr>
          <w:rStyle w:val="s0"/>
        </w:rPr>
        <w:t>5) сүйек жүйесінің зақымдануы (сүйек қабынуы).</w:t>
      </w:r>
    </w:p>
    <w:p w:rsidR="00D55BA7" w:rsidRDefault="00D55BA7" w:rsidP="00D55BA7">
      <w:pPr>
        <w:ind w:firstLine="400"/>
        <w:jc w:val="both"/>
      </w:pPr>
      <w:r>
        <w:rPr>
          <w:rStyle w:val="s0"/>
        </w:rPr>
        <w:t>141. Вакцинацияға жанама реакцияны кешенді клиникалық-рентгендік-зертханалық тексеру нәтиже</w:t>
      </w:r>
      <w:r w:rsidR="00BC1271">
        <w:softHyphen/>
      </w:r>
      <w:r>
        <w:rPr>
          <w:rStyle w:val="s0"/>
        </w:rPr>
        <w:t>сінде фтизиатр белгілейді. Реакцияны белгілегеннен кейін БЦЖ вакцинасын енгізуге анықталған жанама реакциялар туралы медициналық ұйым басшыларына хабарлайды және тиісті аумақтағы мемлекеттік санитариялық-эпидемиологиялық қадағалау органына хабарлама жібереді.</w:t>
      </w:r>
    </w:p>
    <w:p w:rsidR="00D55BA7" w:rsidRDefault="00D55BA7" w:rsidP="00D55BA7">
      <w:pPr>
        <w:ind w:firstLine="400"/>
        <w:jc w:val="both"/>
      </w:pPr>
      <w:r>
        <w:rPr>
          <w:rStyle w:val="s0"/>
        </w:rPr>
        <w:t>142. Реакцияның сипаттамасы туралы мәлімет 063/у, 026/у, 112/у есепке алу нысандарында белгіленеді. Реакциясы бар барлық балаларға бақылау картасы толтырылады.</w:t>
      </w:r>
    </w:p>
    <w:p w:rsidR="00D55BA7" w:rsidRDefault="00D55BA7" w:rsidP="00D55BA7">
      <w:pPr>
        <w:ind w:firstLine="400"/>
        <w:jc w:val="both"/>
      </w:pPr>
      <w:r>
        <w:rPr>
          <w:rStyle w:val="s0"/>
        </w:rPr>
        <w:t>143. Жанама реакциясы бар балаларды 1 жылдың ішінде диспансерлік есептің III тобында бақылайды.</w:t>
      </w:r>
    </w:p>
    <w:p w:rsidR="00D55BA7" w:rsidRDefault="00D55BA7" w:rsidP="00D55BA7">
      <w:pPr>
        <w:ind w:firstLine="400"/>
        <w:jc w:val="both"/>
      </w:pPr>
      <w:r>
        <w:rPr>
          <w:rStyle w:val="s0"/>
        </w:rPr>
        <w:t>144. Баланы есепке алу және есептен шығару кезінде мыналар жүргізіледі: қанның және зәрдің жалпы талдауы, кеуде қуысы органдарының рентгенографиясы, (есептен шығарған кезде) қосымша Манту сынам</w:t>
      </w:r>
      <w:r>
        <w:rPr>
          <w:rStyle w:val="s0"/>
        </w:rPr>
        <w:t>а</w:t>
      </w:r>
      <w:r>
        <w:rPr>
          <w:rStyle w:val="s0"/>
        </w:rPr>
        <w:t>сы.</w:t>
      </w:r>
    </w:p>
    <w:p w:rsidR="00D55BA7" w:rsidRDefault="00D55BA7" w:rsidP="00D55BA7">
      <w:pPr>
        <w:ind w:firstLine="400"/>
        <w:jc w:val="both"/>
      </w:pPr>
      <w:r>
        <w:rPr>
          <w:rStyle w:val="s0"/>
        </w:rPr>
        <w:t>145. Туберкулезге және туберкулиндиагностикаға (вакцинациялау және БЦЖ қайталап егу) қарсы профилактикалық егуді препараттармен бірге ұсынылған нұсқаулыққа сәйкес жүргізеді.</w:t>
      </w:r>
    </w:p>
    <w:p w:rsidR="00D55BA7" w:rsidRDefault="00D55BA7" w:rsidP="00D55BA7">
      <w:pPr>
        <w:ind w:firstLine="400"/>
        <w:jc w:val="both"/>
      </w:pPr>
      <w:r>
        <w:rPr>
          <w:rStyle w:val="s0"/>
        </w:rPr>
        <w:t>146. АИТВ-инфекциясының және басқа да қарсы көрсетімнің клиникалық белгісі жоқ болған жағдайда, АИТВ-жұқтырған анадан туған нәрестелерге күнтізбелік мерзімде бір рет теріішілік БЦЖ вакцинасының стандартты дозасын салады.</w:t>
      </w:r>
    </w:p>
    <w:p w:rsidR="00D55BA7" w:rsidRDefault="00D55BA7" w:rsidP="00D55BA7">
      <w:pPr>
        <w:ind w:firstLine="400"/>
        <w:jc w:val="both"/>
      </w:pPr>
      <w:r>
        <w:rPr>
          <w:rStyle w:val="s0"/>
        </w:rPr>
        <w:t>147. Күнтізбелік мерзімде егу егілмеген АИТВ-жұқтырған анадан туған нәрестелерге алдын ала Манту сынамасынсыз өмірінің төрт аптасы ішінде (жаңадан туылу кезеңінде) егеді. Өмірінің төртінші аптасы біткеннен кейін БЦЖ-ның генерализацияланған жұқпаның даму мүмкіндігі салдарынан балаларға БЦЖ ва</w:t>
      </w:r>
      <w:r>
        <w:rPr>
          <w:rStyle w:val="s0"/>
        </w:rPr>
        <w:t>к</w:t>
      </w:r>
      <w:r>
        <w:rPr>
          <w:rStyle w:val="s0"/>
        </w:rPr>
        <w:t>цинасын енгізуге рұқсат етілмейді. Нәрестеге он екі айлық, кейбір жағдайларда он бес-он сегіз айлық жасқа жеткенге дейін вакцинациядан кейінгі жетілмеген белгісі бар (тыртығы) балаларға қайталама БЦЖ вакцин</w:t>
      </w:r>
      <w:r>
        <w:rPr>
          <w:rStyle w:val="s0"/>
        </w:rPr>
        <w:t>а</w:t>
      </w:r>
      <w:r>
        <w:rPr>
          <w:rStyle w:val="s0"/>
        </w:rPr>
        <w:t>циясы жүргізілмейді. АИТВ-жұқпасын шығарған жағдайда он екі айлық, кейбір жағдайларда он бес-он сегіз айлық жасқа БЦЖ екпесі Манту сынамасының теріс нәтижесі кезінде жүргізіледі.</w:t>
      </w:r>
    </w:p>
    <w:p w:rsidR="00D55BA7" w:rsidRDefault="00D55BA7" w:rsidP="00D55BA7">
      <w:pPr>
        <w:ind w:firstLine="400"/>
        <w:jc w:val="both"/>
      </w:pPr>
      <w:r>
        <w:rPr>
          <w:rStyle w:val="s0"/>
        </w:rPr>
        <w:t>148. АИТВ-жұқтырған балалар мен жасөспірімдерді ревакцинациялау үдемелі иммунитет тапшылығы</w:t>
      </w:r>
      <w:r w:rsidR="00BC1271">
        <w:softHyphen/>
      </w:r>
      <w:r>
        <w:rPr>
          <w:rStyle w:val="s0"/>
        </w:rPr>
        <w:t>ның аясында БЦЖ генерализацияланған инфекцияның даму қауіпсіздігі салдарынан БЦЖ жүргізілмейді.</w:t>
      </w:r>
    </w:p>
    <w:p w:rsidR="00D55BA7" w:rsidRDefault="00D55BA7" w:rsidP="00D55BA7">
      <w:pPr>
        <w:ind w:firstLine="400"/>
        <w:jc w:val="both"/>
      </w:pPr>
      <w:r>
        <w:rPr>
          <w:rStyle w:val="s0"/>
        </w:rPr>
        <w:t>149. Егер нәресте АИТВ-жұқтырған анадан туылған болса, бірақ нәрестенің өзі АИТВ-жұқтырылған болып есептелмейді, онда БЦЖ-мен ревакцинациялау алдын ала қойылған Манту сынамасының теріс нәтижесінен кейін алты жас (1-сынып) күнтізбелік мерзімде жүргізіледі.</w:t>
      </w:r>
    </w:p>
    <w:p w:rsidR="00D55BA7" w:rsidRDefault="00D55BA7" w:rsidP="00D55BA7">
      <w:pPr>
        <w:ind w:firstLine="400"/>
        <w:jc w:val="both"/>
      </w:pPr>
      <w:r>
        <w:rPr>
          <w:rStyle w:val="s0"/>
        </w:rPr>
        <w:t>150. Орындалған егу, туберкулин сынамасы туралы мәліметтер (салу күні, препат атауы, серия нөмірі, дозасы, бақылау нөмірі, жарамдылық мерзімі, салу реакциясының сипаты) егу немесе туберкулин сынам</w:t>
      </w:r>
      <w:r>
        <w:rPr>
          <w:rStyle w:val="s0"/>
        </w:rPr>
        <w:t>а</w:t>
      </w:r>
      <w:r>
        <w:rPr>
          <w:rStyle w:val="s0"/>
        </w:rPr>
        <w:t>сын жүргізу орны бойынша, сондай-ақ иммунизацияланған адамды (тіркеу орны бойынша медициналық ұйым) медициналық бақылау орны бойынша медициналық құжаттаманың белгіленген есепке алу нысанына енгізіледі.</w:t>
      </w:r>
    </w:p>
    <w:p w:rsidR="00D55BA7" w:rsidRDefault="00D55BA7" w:rsidP="00D55BA7">
      <w:pPr>
        <w:ind w:firstLine="400"/>
        <w:jc w:val="both"/>
      </w:pPr>
      <w:r>
        <w:rPr>
          <w:rStyle w:val="s0"/>
        </w:rPr>
        <w:t>151. Туберкулезге қарсы егуді және Манту сынамасын тіркеу үшін медициналық құжаттаманың есепке алу нысанына мыналар жатады:</w:t>
      </w:r>
    </w:p>
    <w:p w:rsidR="00D55BA7" w:rsidRDefault="00D55BA7" w:rsidP="00D55BA7">
      <w:pPr>
        <w:ind w:firstLine="400"/>
        <w:jc w:val="both"/>
      </w:pPr>
      <w:r>
        <w:rPr>
          <w:rStyle w:val="s0"/>
        </w:rPr>
        <w:t>1) профилактикалық егулер картасы, баланың даму тарихы;</w:t>
      </w:r>
    </w:p>
    <w:p w:rsidR="00D55BA7" w:rsidRDefault="00D55BA7" w:rsidP="00D55BA7">
      <w:pPr>
        <w:ind w:firstLine="400"/>
        <w:jc w:val="both"/>
      </w:pPr>
      <w:r>
        <w:rPr>
          <w:rStyle w:val="s0"/>
        </w:rPr>
        <w:t>2) баланың медициналық картасы;</w:t>
      </w:r>
    </w:p>
    <w:p w:rsidR="00D55BA7" w:rsidRDefault="00D55BA7" w:rsidP="00D55BA7">
      <w:pPr>
        <w:ind w:firstLine="400"/>
        <w:jc w:val="both"/>
      </w:pPr>
      <w:r>
        <w:rPr>
          <w:rStyle w:val="s0"/>
        </w:rPr>
        <w:t>3) профилактикалық егулер сертификаты.</w:t>
      </w:r>
    </w:p>
    <w:p w:rsidR="00D55BA7" w:rsidRDefault="00D55BA7" w:rsidP="00D55BA7">
      <w:pPr>
        <w:ind w:firstLine="400"/>
        <w:jc w:val="both"/>
      </w:pPr>
      <w:r>
        <w:rPr>
          <w:rStyle w:val="s0"/>
        </w:rPr>
        <w:t>152. Медициналық ұйымдарда профилактикалық егулерді есепке алу нысаны қызмет көрсету ауданы</w:t>
      </w:r>
      <w:r>
        <w:rPr>
          <w:rStyle w:val="s0"/>
        </w:rPr>
        <w:t>н</w:t>
      </w:r>
      <w:r>
        <w:rPr>
          <w:rStyle w:val="s0"/>
        </w:rPr>
        <w:t>да тұратын он төрт (он төрт жас он бір ай жиырма тоғыз күн) жасқа дейінгі барлық балаларға, сондай-ақ БМСК ұйымдарына қызмет көрсету ауданында орналасқан білім беру ұйымдарына баратын барлық бала</w:t>
      </w:r>
      <w:r w:rsidR="00BC1271">
        <w:softHyphen/>
      </w:r>
      <w:r>
        <w:rPr>
          <w:rStyle w:val="s0"/>
        </w:rPr>
        <w:t>ларға енгізіледі.</w:t>
      </w:r>
    </w:p>
    <w:p w:rsidR="00D55BA7" w:rsidRDefault="00D55BA7" w:rsidP="00D55BA7">
      <w:pPr>
        <w:ind w:firstLine="400"/>
        <w:jc w:val="both"/>
      </w:pPr>
      <w:r>
        <w:rPr>
          <w:rStyle w:val="s0"/>
        </w:rPr>
        <w:t>153. Медициналық ұйымдар мен мемлекеттік санитариялық-эпидемиологиялық қадағалау органдары</w:t>
      </w:r>
      <w:r>
        <w:rPr>
          <w:rStyle w:val="s0"/>
        </w:rPr>
        <w:t>н</w:t>
      </w:r>
      <w:r>
        <w:rPr>
          <w:rStyle w:val="s0"/>
        </w:rPr>
        <w:t xml:space="preserve">да туберкулезге қарсы егу жергілікті, жалпы реакциясын және вакцинадан кейінгі асқынуларды есептеу белгіленген тәртіппен жүргізіледі. Медициналық ұйымда иммунизацияны жүзеге асыратын вакцинадан кейінгі асқынуды тіркеу фактісі бойынша туберкулезге қарсы қызмет және тиісті аумақтағы мемлекеттік </w:t>
      </w:r>
      <w:r>
        <w:rPr>
          <w:rStyle w:val="s0"/>
        </w:rPr>
        <w:lastRenderedPageBreak/>
        <w:t>санитариялық-эпидемиологиялық қадағалау органы мамандарының қатысуымен эпидемиологиялық тексеру жүргізіледі.</w:t>
      </w:r>
    </w:p>
    <w:p w:rsidR="00D55BA7" w:rsidRDefault="00D55BA7" w:rsidP="00D55BA7">
      <w:pPr>
        <w:jc w:val="center"/>
      </w:pPr>
      <w:r>
        <w:rPr>
          <w:rStyle w:val="s1"/>
        </w:rPr>
        <w:t> </w:t>
      </w:r>
    </w:p>
    <w:p w:rsidR="00D55BA7" w:rsidRDefault="00D55BA7" w:rsidP="00D55BA7">
      <w:pPr>
        <w:jc w:val="center"/>
      </w:pPr>
      <w:r>
        <w:rPr>
          <w:rStyle w:val="s1"/>
        </w:rPr>
        <w:t> </w:t>
      </w:r>
    </w:p>
    <w:p w:rsidR="003C3430" w:rsidRDefault="00D55BA7" w:rsidP="00D55BA7">
      <w:pPr>
        <w:jc w:val="center"/>
        <w:rPr>
          <w:rStyle w:val="s1"/>
        </w:rPr>
      </w:pPr>
      <w:r>
        <w:rPr>
          <w:rStyle w:val="s1"/>
        </w:rPr>
        <w:t xml:space="preserve">13. Туберкулез жағдайларын тіркеу және есепке алуға қойылатын </w:t>
      </w:r>
    </w:p>
    <w:p w:rsidR="00D55BA7" w:rsidRDefault="00D55BA7" w:rsidP="00D55BA7">
      <w:pPr>
        <w:jc w:val="center"/>
      </w:pPr>
      <w:r>
        <w:rPr>
          <w:rStyle w:val="s1"/>
        </w:rPr>
        <w:t>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154. Әрбір алғаш анықталған туберкулез жағдайы тіркелуге және есепке алынуға жатады.</w:t>
      </w:r>
    </w:p>
    <w:p w:rsidR="00D55BA7" w:rsidRDefault="00D55BA7" w:rsidP="00D55BA7">
      <w:pPr>
        <w:ind w:firstLine="400"/>
        <w:jc w:val="both"/>
      </w:pPr>
      <w:r>
        <w:rPr>
          <w:rStyle w:val="s0"/>
        </w:rPr>
        <w:t>155. Есепке алуға Қазақстан Республикасының азаматтары, оралмандар және Қазақстан Республикасының аумағындағы басқа да адамдар оларда туберкулездің активті нысаны алғаш анықталған кезде жатқызылады.</w:t>
      </w:r>
    </w:p>
    <w:p w:rsidR="00D55BA7" w:rsidRDefault="00D55BA7" w:rsidP="00D55BA7">
      <w:pPr>
        <w:ind w:firstLine="400"/>
        <w:jc w:val="both"/>
      </w:pPr>
      <w:r>
        <w:rPr>
          <w:rStyle w:val="s0"/>
        </w:rPr>
        <w:t>156. Туберкулезбен ауыратын науқасты есепке алу және тіркеу науқастың тұрақты мекенжайына қарамастан ауру анықталған орны бойынша жүргізіледі.</w:t>
      </w:r>
    </w:p>
    <w:p w:rsidR="00D55BA7" w:rsidRDefault="00D55BA7" w:rsidP="00D55BA7">
      <w:pPr>
        <w:ind w:firstLine="400"/>
        <w:jc w:val="both"/>
      </w:pPr>
      <w:r>
        <w:rPr>
          <w:rStyle w:val="s0"/>
        </w:rPr>
        <w:t>157. Өмірінде алғаш рет таратпаудың барлық түрінің активті туберкулез диагнозы қойылған әр нау</w:t>
      </w:r>
      <w:r w:rsidR="00BC1271">
        <w:softHyphen/>
      </w:r>
      <w:r>
        <w:rPr>
          <w:rStyle w:val="s0"/>
        </w:rPr>
        <w:t>қасқа хабарлама - № 089/у нысаны толтырылады, олар үш күн мерзімде тиісті аумақтағы туберкулезге қарсы ұйымға және мемлекеттік санитариялық-эпидемиологиялық қадағалау органына жіберіледі. Өліміне себеп болған активті туберкулез диагнозын өлгеннен кейін қойған жағдайда дәрігер-фтизиатрдың диагнозымен расталуы және № 089/у нысаны берілуі қажет.</w:t>
      </w:r>
    </w:p>
    <w:p w:rsidR="00D55BA7" w:rsidRDefault="00D55BA7" w:rsidP="00D55BA7">
      <w:pPr>
        <w:ind w:firstLine="400"/>
        <w:jc w:val="both"/>
      </w:pPr>
      <w:r>
        <w:rPr>
          <w:rStyle w:val="s0"/>
        </w:rPr>
        <w:t>158. Бактерия бөлетін туберкулезбен ауыратын науқас анықталған кезде № 089/у нысандағы хабарл</w:t>
      </w:r>
      <w:r>
        <w:rPr>
          <w:rStyle w:val="s0"/>
        </w:rPr>
        <w:t>а</w:t>
      </w:r>
      <w:r>
        <w:rPr>
          <w:rStyle w:val="s0"/>
        </w:rPr>
        <w:t>мадан басқа, № 058/у нысандағы хабарлама толтырылады, ол жиырма төрт сағат ішінде науқастың меке</w:t>
      </w:r>
      <w:r>
        <w:rPr>
          <w:rStyle w:val="s0"/>
        </w:rPr>
        <w:t>н</w:t>
      </w:r>
      <w:r>
        <w:rPr>
          <w:rStyle w:val="s0"/>
        </w:rPr>
        <w:t>жайы бойынша мемлекеттік санитариялық-эпидемиологиялық қадағалау органына жіберіледі. № 058/у нысандағы хабарламаны бактерия бөлетін туберкулездың жағдайын алғаш диагностикалағанда ғана емес, сонымен қатар туберкулездің белсенді емес түрімен ауыратын науқастарда бактерия бөлу пайда болғанда, сондай-ақ өмірінде есепте тұрмаған науқастың туберкулезден қайтыс болған жағдайында толтырылады.</w:t>
      </w:r>
    </w:p>
    <w:p w:rsidR="00D55BA7" w:rsidRDefault="00D55BA7" w:rsidP="00D55BA7">
      <w:pPr>
        <w:ind w:firstLine="400"/>
        <w:jc w:val="both"/>
      </w:pPr>
      <w:r>
        <w:rPr>
          <w:rStyle w:val="s0"/>
        </w:rPr>
        <w:t>159. Туберкулез бойынша эпидемиологиялық көрсеткіштерді есептеу (сырқаттанушылық, ауырсыну, өлім-жітім) тұрақты, көші-қон (ішкі және сыртқы) және түрме тұрғындарын есепке ала отырып, тұрғын</w:t>
      </w:r>
      <w:r w:rsidR="00BC1271">
        <w:softHyphen/>
      </w:r>
      <w:r>
        <w:rPr>
          <w:rStyle w:val="s0"/>
        </w:rPr>
        <w:t>дардың көрсетілген санаттары бойынша бөлек талдаумен жүргізіледі.</w:t>
      </w:r>
    </w:p>
    <w:p w:rsidR="00D55BA7" w:rsidRDefault="00D55BA7" w:rsidP="00D55BA7">
      <w:pPr>
        <w:ind w:firstLine="400"/>
        <w:jc w:val="both"/>
      </w:pPr>
      <w:r>
        <w:rPr>
          <w:rStyle w:val="s0"/>
        </w:rPr>
        <w:t>160. Есепке алуға және тіркеуге туберкулезбен ауыратын науқастардың барлық жағдайы жатады.</w:t>
      </w:r>
    </w:p>
    <w:p w:rsidR="00D55BA7" w:rsidRDefault="00D55BA7" w:rsidP="00D55BA7">
      <w:pPr>
        <w:ind w:firstLine="400"/>
        <w:jc w:val="both"/>
      </w:pPr>
      <w:r>
        <w:rPr>
          <w:rStyle w:val="s0"/>
        </w:rPr>
        <w:t>161. Науқаста алғашқы рет ауру анықталған кезде туберкулез диагнозының дұрыстығын бақылауды және осы жердегі туберкулез ауруының жаңа жағдайын есепке алу және тіркеу қажеттілігі туралы соңғы шешімді дәрігерлік комиссияның қорытындысы негізінде қабылдауды туберкулезге қарсы ұйымдар жүзеге асырады.</w:t>
      </w:r>
    </w:p>
    <w:p w:rsidR="00D55BA7" w:rsidRDefault="00D55BA7" w:rsidP="00D55BA7">
      <w:pPr>
        <w:jc w:val="center"/>
      </w:pPr>
      <w:r>
        <w:rPr>
          <w:rStyle w:val="s1"/>
        </w:rPr>
        <w:t> </w:t>
      </w:r>
    </w:p>
    <w:p w:rsidR="00D55BA7" w:rsidRDefault="00D55BA7" w:rsidP="00D55BA7">
      <w:pPr>
        <w:jc w:val="center"/>
      </w:pPr>
      <w:r>
        <w:rPr>
          <w:rStyle w:val="s1"/>
        </w:rPr>
        <w:t> </w:t>
      </w:r>
    </w:p>
    <w:p w:rsidR="00D55BA7" w:rsidRDefault="00D55BA7" w:rsidP="00D55BA7">
      <w:pPr>
        <w:jc w:val="center"/>
      </w:pPr>
      <w:r>
        <w:rPr>
          <w:rStyle w:val="s1"/>
        </w:rPr>
        <w:t>14. Туберкулездің ошақтарында эпидемияға қарсы іс-шараларды ұйымдастыруға және жүргізуге қойылатын 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162. Туберкулездің ошақтарын сыныптау бактерия бөлу қарқындылығын есепке ала отырып жүргізіледі.</w:t>
      </w:r>
    </w:p>
    <w:p w:rsidR="00D55BA7" w:rsidRDefault="00D55BA7" w:rsidP="00D55BA7">
      <w:pPr>
        <w:ind w:firstLine="400"/>
        <w:jc w:val="both"/>
      </w:pPr>
      <w:r>
        <w:rPr>
          <w:rStyle w:val="s0"/>
        </w:rPr>
        <w:t>163. Бактерия бөлу қарқындылығы:</w:t>
      </w:r>
    </w:p>
    <w:p w:rsidR="00D55BA7" w:rsidRDefault="00D55BA7" w:rsidP="00D55BA7">
      <w:pPr>
        <w:ind w:firstLine="400"/>
        <w:jc w:val="both"/>
      </w:pPr>
      <w:r>
        <w:rPr>
          <w:rStyle w:val="s0"/>
        </w:rPr>
        <w:t>1) қышқылға төзімді бактериялардың (бұдан әрі - ҚТБ) нақты санынан 1+ -ке дейін біркелкі бактерия бөлу;</w:t>
      </w:r>
    </w:p>
    <w:p w:rsidR="00D55BA7" w:rsidRDefault="00D55BA7" w:rsidP="00D55BA7">
      <w:pPr>
        <w:ind w:firstLine="400"/>
        <w:jc w:val="both"/>
      </w:pPr>
      <w:r>
        <w:rPr>
          <w:rStyle w:val="s0"/>
        </w:rPr>
        <w:t>2) көлемді бактерия бөлу (2+ -тен 3+-ке дейін) болып бөлінеді.</w:t>
      </w:r>
    </w:p>
    <w:p w:rsidR="00D55BA7" w:rsidRDefault="00D55BA7" w:rsidP="00D55BA7">
      <w:pPr>
        <w:ind w:firstLine="400"/>
        <w:jc w:val="both"/>
      </w:pPr>
      <w:r>
        <w:rPr>
          <w:rStyle w:val="s0"/>
        </w:rPr>
        <w:t>164. Туберкулез ошақтарының бірінші эпидемиологиялық тобына мыналар жатады:</w:t>
      </w:r>
    </w:p>
    <w:p w:rsidR="00D55BA7" w:rsidRDefault="00D55BA7" w:rsidP="00D55BA7">
      <w:pPr>
        <w:ind w:firstLine="400"/>
        <w:jc w:val="both"/>
      </w:pPr>
      <w:r>
        <w:rPr>
          <w:rStyle w:val="s0"/>
        </w:rPr>
        <w:t>1) көлемді бактерия бөлетін науқастар тұратын ошақтар;</w:t>
      </w:r>
    </w:p>
    <w:p w:rsidR="00D55BA7" w:rsidRDefault="00D55BA7" w:rsidP="00D55BA7">
      <w:pPr>
        <w:ind w:firstLine="400"/>
        <w:jc w:val="both"/>
      </w:pPr>
      <w:r>
        <w:rPr>
          <w:rStyle w:val="s0"/>
        </w:rPr>
        <w:t>2) балалар мен жасөспірімдерде, жүкті әйелдерде, маскүнемдерде, нашақорларда көлемді бактерия бөлетін науқастар тұратын ошақтар;</w:t>
      </w:r>
    </w:p>
    <w:p w:rsidR="00D55BA7" w:rsidRDefault="00D55BA7" w:rsidP="00D55BA7">
      <w:pPr>
        <w:ind w:firstLine="400"/>
        <w:jc w:val="both"/>
      </w:pPr>
      <w:r>
        <w:rPr>
          <w:rStyle w:val="s0"/>
        </w:rPr>
        <w:t>3) төмен деңгейде тұратын, санитариялық-гигиеналық жағдайлары қанағаттанғысыз ошақтар.</w:t>
      </w:r>
    </w:p>
    <w:p w:rsidR="00D55BA7" w:rsidRDefault="00D55BA7" w:rsidP="00D55BA7">
      <w:pPr>
        <w:ind w:firstLine="400"/>
        <w:jc w:val="both"/>
      </w:pPr>
      <w:r>
        <w:rPr>
          <w:rStyle w:val="s0"/>
        </w:rPr>
        <w:t xml:space="preserve">165. Екінші топқа осы Санитариялық қағидаларға </w:t>
      </w:r>
      <w:bookmarkStart w:id="345" w:name="sub1002283542"/>
      <w:r w:rsidRPr="003C3430">
        <w:rPr>
          <w:rStyle w:val="s0"/>
          <w:b/>
        </w:rPr>
        <w:t>164-тармақта</w:t>
      </w:r>
      <w:bookmarkEnd w:id="345"/>
      <w:r>
        <w:rPr>
          <w:rStyle w:val="s0"/>
        </w:rPr>
        <w:t xml:space="preserve"> санамаланған факторлар ошақта болмаған жағдайда, көлемді бактерия бөлетін туберкулезбен ауыратын науқастар тұратын туберкулез ошақтары жатады.</w:t>
      </w:r>
    </w:p>
    <w:p w:rsidR="00D55BA7" w:rsidRDefault="00D55BA7" w:rsidP="00D55BA7">
      <w:pPr>
        <w:ind w:firstLine="400"/>
        <w:jc w:val="both"/>
      </w:pPr>
      <w:r>
        <w:rPr>
          <w:rStyle w:val="s0"/>
        </w:rPr>
        <w:t>166. Үшінші топқа мыналар жатады:</w:t>
      </w:r>
    </w:p>
    <w:p w:rsidR="00D55BA7" w:rsidRDefault="00D55BA7" w:rsidP="00D55BA7">
      <w:pPr>
        <w:ind w:firstLine="400"/>
        <w:jc w:val="both"/>
      </w:pPr>
      <w:r>
        <w:rPr>
          <w:rStyle w:val="s0"/>
        </w:rPr>
        <w:t>1) туберкулезбен ауыратын науқастардың бактерия бөлуді, жол жүруді, тұрақты мекенжайын ауыст</w:t>
      </w:r>
      <w:r>
        <w:rPr>
          <w:rStyle w:val="s0"/>
        </w:rPr>
        <w:t>ы</w:t>
      </w:r>
      <w:r>
        <w:rPr>
          <w:rStyle w:val="s0"/>
        </w:rPr>
        <w:t>руды тоқтатқан сәттен бастап немесе бактерия бөлетін туберкулезбен ауыратын науқастың қайтыс болған сәтінен бастап туберкулездың ошақтары;</w:t>
      </w:r>
    </w:p>
    <w:p w:rsidR="00D55BA7" w:rsidRDefault="00D55BA7" w:rsidP="00D55BA7">
      <w:pPr>
        <w:ind w:firstLine="400"/>
        <w:jc w:val="both"/>
      </w:pPr>
      <w:r>
        <w:rPr>
          <w:rStyle w:val="s0"/>
        </w:rPr>
        <w:t>2) ауыл шаруашылығы малдарының туберкулез ауруы анықталған туберкулез ошақтары.</w:t>
      </w:r>
    </w:p>
    <w:p w:rsidR="00D55BA7" w:rsidRDefault="00D55BA7" w:rsidP="00D55BA7">
      <w:pPr>
        <w:ind w:firstLine="400"/>
        <w:jc w:val="both"/>
      </w:pPr>
      <w:r>
        <w:rPr>
          <w:rStyle w:val="s0"/>
        </w:rPr>
        <w:t>Туберкулез ошақтарының үшінші тобының байланыста болған адамдары бір жыл бойы бақылауда б</w:t>
      </w:r>
      <w:r>
        <w:rPr>
          <w:rStyle w:val="s0"/>
        </w:rPr>
        <w:t>о</w:t>
      </w:r>
      <w:r>
        <w:rPr>
          <w:rStyle w:val="s0"/>
        </w:rPr>
        <w:t>лады.</w:t>
      </w:r>
    </w:p>
    <w:p w:rsidR="00D55BA7" w:rsidRDefault="00D55BA7" w:rsidP="00D55BA7">
      <w:pPr>
        <w:ind w:firstLine="400"/>
        <w:jc w:val="both"/>
      </w:pPr>
      <w:r>
        <w:rPr>
          <w:rStyle w:val="s0"/>
        </w:rPr>
        <w:t>167. Туберкулез инфекциясының ошағындағы эпидемияға қарсы іс-шаралар мыналарды қамтиды:</w:t>
      </w:r>
    </w:p>
    <w:p w:rsidR="00D55BA7" w:rsidRDefault="00D55BA7" w:rsidP="00D55BA7">
      <w:pPr>
        <w:ind w:firstLine="400"/>
        <w:jc w:val="both"/>
      </w:pPr>
      <w:r>
        <w:rPr>
          <w:rStyle w:val="s0"/>
        </w:rPr>
        <w:t>1) туберкулезбен ауыратын науқасты туберкулезге қарсы препараттармен емдеу және стационарлық жағдайда инфекциялық бақылау ережелерін сақтай отырып, оқшаулау. Амбулаториялық жағдайларда емд</w:t>
      </w:r>
      <w:r>
        <w:rPr>
          <w:rStyle w:val="s0"/>
        </w:rPr>
        <w:t>е</w:t>
      </w:r>
      <w:r>
        <w:rPr>
          <w:rStyle w:val="s0"/>
        </w:rPr>
        <w:t>уге эпидемияға қарсы режим талаптарын сақтау жағдайлары болған және тиісті аумақтағы мемлекеттік санитариялық-эпидемиологиялық қадағалау органымен келісілген кезде жол беріледі;</w:t>
      </w:r>
    </w:p>
    <w:p w:rsidR="00D55BA7" w:rsidRDefault="00D55BA7" w:rsidP="00D55BA7">
      <w:pPr>
        <w:ind w:firstLine="400"/>
        <w:jc w:val="both"/>
      </w:pPr>
      <w:r>
        <w:rPr>
          <w:rStyle w:val="s0"/>
        </w:rPr>
        <w:lastRenderedPageBreak/>
        <w:t>2) науқас анықталған күннен екі апта мерзімде байланыста болған адамдарды алғашқы тексеру (клиникалық - рентгенологиялық, Манту сынамасын қою, көрсеткіш бойынша сүртінді микроскопиясы);</w:t>
      </w:r>
    </w:p>
    <w:p w:rsidR="00D55BA7" w:rsidRDefault="00D55BA7" w:rsidP="00D55BA7">
      <w:pPr>
        <w:ind w:firstLine="400"/>
        <w:jc w:val="both"/>
      </w:pPr>
      <w:r>
        <w:rPr>
          <w:rStyle w:val="s0"/>
        </w:rPr>
        <w:t>3) байланыста болған адамдарға (балалар мен 18 жасқа дейінгі жасөспірімдерге) көрсеткіштер бойынша химиялық-профилактика жүргізу;</w:t>
      </w:r>
    </w:p>
    <w:p w:rsidR="00D55BA7" w:rsidRDefault="00D55BA7" w:rsidP="00D55BA7">
      <w:pPr>
        <w:ind w:firstLine="400"/>
        <w:jc w:val="both"/>
      </w:pPr>
      <w:r>
        <w:rPr>
          <w:rStyle w:val="s0"/>
        </w:rPr>
        <w:t>4) дезинфекциялауды ұйымдастыру және жүргізу;</w:t>
      </w:r>
    </w:p>
    <w:p w:rsidR="00D55BA7" w:rsidRDefault="00D55BA7" w:rsidP="00D55BA7">
      <w:pPr>
        <w:ind w:firstLine="400"/>
        <w:jc w:val="both"/>
      </w:pPr>
      <w:r>
        <w:rPr>
          <w:rStyle w:val="s0"/>
        </w:rPr>
        <w:t>5) науқастар мен олардың отбасы мүшелерін эпидемияға қарсы және санитариялық-гигиеналық режимдерді сақтау шараларына, жұқтырудың алдын алуға бағытталған қорғаныш қағидаларына, ағымдық дезинфекция жүргізу қағидаларына санитариялық оқыту.</w:t>
      </w:r>
    </w:p>
    <w:p w:rsidR="00D55BA7" w:rsidRDefault="00D55BA7" w:rsidP="00D55BA7">
      <w:pPr>
        <w:ind w:firstLine="400"/>
        <w:jc w:val="both"/>
      </w:pPr>
      <w:r>
        <w:rPr>
          <w:rStyle w:val="s0"/>
        </w:rPr>
        <w:t>168. Туберкулездің ошақтарында ошақтың эпидемиологиялық тобына сәйкес эпидемияға қарсы іс-шаралар жүргізіледі. Ошақтарға ТҚҰ-ның және мемлекеттік санитариялық-эпидемиологиялық қадағалау органының мамандары бірлесіп:</w:t>
      </w:r>
    </w:p>
    <w:p w:rsidR="00D55BA7" w:rsidRDefault="00D55BA7" w:rsidP="00D55BA7">
      <w:pPr>
        <w:ind w:firstLine="400"/>
        <w:jc w:val="both"/>
      </w:pPr>
      <w:r>
        <w:rPr>
          <w:rStyle w:val="s0"/>
        </w:rPr>
        <w:t>1) бірінші эпидемиологиялық топта тоқсанына кемінде бір рет;</w:t>
      </w:r>
    </w:p>
    <w:p w:rsidR="00D55BA7" w:rsidRDefault="00D55BA7" w:rsidP="00D55BA7">
      <w:pPr>
        <w:ind w:firstLine="400"/>
        <w:jc w:val="both"/>
      </w:pPr>
      <w:r>
        <w:rPr>
          <w:rStyle w:val="s0"/>
        </w:rPr>
        <w:t>2) екінші эпидемиологиялық топта жарты жылда кемінде бір рет;</w:t>
      </w:r>
    </w:p>
    <w:p w:rsidR="00D55BA7" w:rsidRDefault="00D55BA7" w:rsidP="00D55BA7">
      <w:pPr>
        <w:ind w:firstLine="400"/>
        <w:jc w:val="both"/>
      </w:pPr>
      <w:r>
        <w:rPr>
          <w:rStyle w:val="s0"/>
        </w:rPr>
        <w:t>3) үшінші эпидемиологиялық топта жылына кемінде бір рет барады.</w:t>
      </w:r>
    </w:p>
    <w:p w:rsidR="00D55BA7" w:rsidRDefault="00D55BA7" w:rsidP="00D55BA7">
      <w:pPr>
        <w:ind w:firstLine="400"/>
        <w:jc w:val="both"/>
      </w:pPr>
      <w:r>
        <w:rPr>
          <w:rStyle w:val="s0"/>
        </w:rPr>
        <w:t>169. Ошақта оның қауіптілігін азайтатын немесе арттыратын жағдайлар өзгерген кезде туберкулез ошағын бірінші эпидемиологиялық топтан екіншісіне ауыстыруды мемлекеттік санитариялық-эпидемиоло</w:t>
      </w:r>
      <w:r w:rsidR="00BC1271">
        <w:softHyphen/>
      </w:r>
      <w:r>
        <w:rPr>
          <w:rStyle w:val="s0"/>
        </w:rPr>
        <w:t>гиялық қадағалау органының мамандары учаскелік фтизиатрмен бірлесіп жүзеге асырады.</w:t>
      </w:r>
    </w:p>
    <w:p w:rsidR="00D55BA7" w:rsidRDefault="00D55BA7" w:rsidP="00D55BA7">
      <w:pPr>
        <w:ind w:firstLine="400"/>
        <w:jc w:val="both"/>
      </w:pPr>
      <w:r>
        <w:rPr>
          <w:rStyle w:val="s0"/>
        </w:rPr>
        <w:t>170. Мемлекеттік санитариялық-эпидемиологиялық қадағалау органының мамандары ТҚҰ-да есепте тұрған бактерия бөлетін науқастардың нақты санымен бактерия бөлетін науқастардың санын ай сайын с</w:t>
      </w:r>
      <w:r>
        <w:rPr>
          <w:rStyle w:val="s0"/>
        </w:rPr>
        <w:t>а</w:t>
      </w:r>
      <w:r>
        <w:rPr>
          <w:rStyle w:val="s0"/>
        </w:rPr>
        <w:t>лыстырып тексереді.</w:t>
      </w:r>
    </w:p>
    <w:p w:rsidR="00D55BA7" w:rsidRDefault="00D55BA7" w:rsidP="00D55BA7">
      <w:pPr>
        <w:ind w:firstLine="400"/>
        <w:jc w:val="both"/>
      </w:pPr>
      <w:r>
        <w:rPr>
          <w:rStyle w:val="s0"/>
        </w:rPr>
        <w:t>171. Туберкулез ошақтарына әр барған нәтижелері эпидемиологиялық тексеру картасына түсіріледі.</w:t>
      </w:r>
    </w:p>
    <w:p w:rsidR="00D55BA7" w:rsidRDefault="00D55BA7" w:rsidP="00D55BA7">
      <w:pPr>
        <w:ind w:firstLine="400"/>
        <w:jc w:val="both"/>
      </w:pPr>
      <w:r>
        <w:rPr>
          <w:rStyle w:val="s0"/>
        </w:rPr>
        <w:t>172. Ошақтағы эпидемияға қарсы іс-шаралар алғашқы, ағымдық және қорытынды болып бөлінеді.</w:t>
      </w:r>
    </w:p>
    <w:p w:rsidR="00D55BA7" w:rsidRDefault="00D55BA7" w:rsidP="00D55BA7">
      <w:pPr>
        <w:ind w:firstLine="400"/>
        <w:jc w:val="both"/>
      </w:pPr>
      <w:r>
        <w:rPr>
          <w:rStyle w:val="s0"/>
        </w:rPr>
        <w:t>173. Алғашқы іс-шаралар науқасты оқшаулауды ағымдық дезинфекциялауды жүргізуді және бақыла</w:t>
      </w:r>
      <w:r w:rsidR="00BC1271">
        <w:softHyphen/>
      </w:r>
      <w:r>
        <w:rPr>
          <w:rStyle w:val="s0"/>
        </w:rPr>
        <w:t>уды, байланыста болғандарды туберкулезге қарсы ұйымдарда есепке алуды және оларды тексеруді қамтиды.</w:t>
      </w:r>
    </w:p>
    <w:p w:rsidR="00D55BA7" w:rsidRDefault="00D55BA7" w:rsidP="00D55BA7">
      <w:pPr>
        <w:ind w:firstLine="400"/>
        <w:jc w:val="both"/>
      </w:pPr>
      <w:r>
        <w:rPr>
          <w:rStyle w:val="s0"/>
        </w:rPr>
        <w:t>174. Алғашқы үш күн ішінде науқасты есепке алғаннан кейін бактерия бөлуші ретінде, эпидемиоло</w:t>
      </w:r>
      <w:r w:rsidR="003C3430">
        <w:softHyphen/>
      </w:r>
      <w:r>
        <w:rPr>
          <w:rStyle w:val="s0"/>
        </w:rPr>
        <w:t>гиялық тексеру картасын толтырған кезде ошаққа алғашқы эпидемиологиялық тексеру жүргізеді.</w:t>
      </w:r>
    </w:p>
    <w:p w:rsidR="00D55BA7" w:rsidRDefault="00D55BA7" w:rsidP="00D55BA7">
      <w:pPr>
        <w:ind w:firstLine="400"/>
        <w:jc w:val="both"/>
      </w:pPr>
      <w:r>
        <w:rPr>
          <w:rStyle w:val="s0"/>
        </w:rPr>
        <w:t>175. Ошаққа алғашқы барғанда науқастың және оның отбасы мүшелерінің паспорт мәліметтерін, науқастың жұмыс орны мен сипатын анықтайды. Бір жыл ішінде бұрын ауырған науқас бірнеше жерде тұрғанда барлық мекенжайға барғаннан кейін одан әрі іс-шараларды жүргізу туралы шешімді қабылдайды.</w:t>
      </w:r>
    </w:p>
    <w:p w:rsidR="00D55BA7" w:rsidRDefault="00D55BA7" w:rsidP="00D55BA7">
      <w:pPr>
        <w:ind w:firstLine="400"/>
        <w:jc w:val="both"/>
      </w:pPr>
      <w:r>
        <w:rPr>
          <w:rStyle w:val="s0"/>
        </w:rPr>
        <w:t>176. БМСК және ТҚҰ желісінің медицина қызметкерлері науқасты және отбасы мүшелерін жұқтырудың алдын алуға бағытталған сақтау шараларына оқытады.</w:t>
      </w:r>
    </w:p>
    <w:p w:rsidR="00D55BA7" w:rsidRDefault="00D55BA7" w:rsidP="00D55BA7">
      <w:pPr>
        <w:ind w:firstLine="400"/>
        <w:jc w:val="both"/>
      </w:pPr>
      <w:r>
        <w:rPr>
          <w:rStyle w:val="s0"/>
        </w:rPr>
        <w:t>177. Ошақты тексергеннен кейін оның сауықтыру жоспарын құрады, ол:</w:t>
      </w:r>
    </w:p>
    <w:p w:rsidR="00D55BA7" w:rsidRDefault="00D55BA7" w:rsidP="00D55BA7">
      <w:pPr>
        <w:ind w:firstLine="400"/>
        <w:jc w:val="both"/>
      </w:pPr>
      <w:r>
        <w:rPr>
          <w:rStyle w:val="s0"/>
        </w:rPr>
        <w:t>1) науқасты оқшаулауды және емдеуді;</w:t>
      </w:r>
    </w:p>
    <w:p w:rsidR="00D55BA7" w:rsidRDefault="00D55BA7" w:rsidP="00D55BA7">
      <w:pPr>
        <w:ind w:firstLine="400"/>
        <w:jc w:val="both"/>
      </w:pPr>
      <w:r>
        <w:rPr>
          <w:rStyle w:val="s0"/>
        </w:rPr>
        <w:t>2) көрсеткіштер бойынша балалар мен жасөспірімдерге химиялық-профилактика жүргізуді;</w:t>
      </w:r>
    </w:p>
    <w:p w:rsidR="00D55BA7" w:rsidRDefault="00D55BA7" w:rsidP="00D55BA7">
      <w:pPr>
        <w:ind w:firstLine="400"/>
        <w:jc w:val="both"/>
      </w:pPr>
      <w:r>
        <w:rPr>
          <w:rStyle w:val="s0"/>
        </w:rPr>
        <w:t>3) санитариялық-гигиеналық тұру жағдайын жақсартуды;</w:t>
      </w:r>
    </w:p>
    <w:p w:rsidR="00D55BA7" w:rsidRDefault="00D55BA7" w:rsidP="00D55BA7">
      <w:pPr>
        <w:ind w:firstLine="400"/>
        <w:jc w:val="both"/>
      </w:pPr>
      <w:r>
        <w:rPr>
          <w:rStyle w:val="s0"/>
        </w:rPr>
        <w:t>4) байланыста болған адамдарды тексеруді;</w:t>
      </w:r>
    </w:p>
    <w:p w:rsidR="00D55BA7" w:rsidRDefault="00D55BA7" w:rsidP="00D55BA7">
      <w:pPr>
        <w:ind w:firstLine="400"/>
        <w:jc w:val="both"/>
      </w:pPr>
      <w:r>
        <w:rPr>
          <w:rStyle w:val="s0"/>
        </w:rPr>
        <w:t>5) науқастар мен байланыста болған ересектерді эпидемияға қарсы және санитариялық-гигиеналық режимді сақтау қағидасына, алдымен бөлмелерді желдету, ағымдық дезинфекциялау жүргізуге оқытуды қамтиды.</w:t>
      </w:r>
    </w:p>
    <w:p w:rsidR="00D55BA7" w:rsidRDefault="00D55BA7" w:rsidP="00D55BA7">
      <w:pPr>
        <w:ind w:firstLine="400"/>
        <w:jc w:val="both"/>
      </w:pPr>
      <w:r>
        <w:rPr>
          <w:rStyle w:val="s0"/>
        </w:rPr>
        <w:t>178. Науқасқа «Туберкулезге қарсы ұйым контингентінің диспансерлік картасы» деген медициналық карта толтырады.</w:t>
      </w:r>
    </w:p>
    <w:p w:rsidR="00D55BA7" w:rsidRDefault="00D55BA7" w:rsidP="00D55BA7">
      <w:pPr>
        <w:ind w:firstLine="400"/>
        <w:jc w:val="both"/>
      </w:pPr>
      <w:r>
        <w:rPr>
          <w:rStyle w:val="s0"/>
        </w:rPr>
        <w:t>179. Туберкулезге қарсы ұйымы немесе кабинеттері жоқ селолық жерлерде ошақта БМСК медицина қызметкерлері жұмыс жүргізеді.</w:t>
      </w:r>
    </w:p>
    <w:p w:rsidR="00D55BA7" w:rsidRDefault="00D55BA7" w:rsidP="00D55BA7">
      <w:pPr>
        <w:ind w:firstLine="400"/>
        <w:jc w:val="both"/>
      </w:pPr>
      <w:r>
        <w:rPr>
          <w:rStyle w:val="s0"/>
        </w:rPr>
        <w:t>180. БМСК желісінде ұйымдастыру-консультативтік жұмысты облыстық және аудандық туберкулезге қарсы ұйымдардың мамандары тоқсан сайын жүргізеді.</w:t>
      </w:r>
    </w:p>
    <w:p w:rsidR="00D55BA7" w:rsidRDefault="00D55BA7" w:rsidP="00D55BA7">
      <w:pPr>
        <w:ind w:firstLine="400"/>
        <w:jc w:val="both"/>
      </w:pPr>
      <w:r>
        <w:rPr>
          <w:rStyle w:val="s0"/>
        </w:rPr>
        <w:t>181. Ошақта ағымдық іс-шаралар туберкулезбен ауыратын науқас үйде болғанда жүргізіледі. Бұл іс-шаралар санитариялық-эпидемияға қарсы (профилактикалық), емдік, ветеринариялық (келісім бойынша) іс-шараларды жүйелі жоспарлы жүргізуді қамтиды.</w:t>
      </w:r>
    </w:p>
    <w:p w:rsidR="00D55BA7" w:rsidRDefault="00D55BA7" w:rsidP="00D55BA7">
      <w:pPr>
        <w:ind w:firstLine="400"/>
        <w:jc w:val="both"/>
      </w:pPr>
      <w:r>
        <w:rPr>
          <w:rStyle w:val="s0"/>
        </w:rPr>
        <w:t>182. Ошақта мыналар жүргізіледі:</w:t>
      </w:r>
    </w:p>
    <w:p w:rsidR="00D55BA7" w:rsidRDefault="00D55BA7" w:rsidP="00D55BA7">
      <w:pPr>
        <w:ind w:firstLine="400"/>
        <w:jc w:val="both"/>
      </w:pPr>
      <w:r>
        <w:rPr>
          <w:rStyle w:val="s0"/>
        </w:rPr>
        <w:t>1) ағымдық дезинфекция; балаларды, оның ішінде жаңа туған нәрестелерді оқшаулау;</w:t>
      </w:r>
    </w:p>
    <w:p w:rsidR="00D55BA7" w:rsidRDefault="00D55BA7" w:rsidP="00D55BA7">
      <w:pPr>
        <w:ind w:firstLine="400"/>
        <w:jc w:val="both"/>
      </w:pPr>
      <w:r>
        <w:rPr>
          <w:rStyle w:val="s0"/>
        </w:rPr>
        <w:t>2) байланыста болғандарды тексеру;</w:t>
      </w:r>
    </w:p>
    <w:p w:rsidR="00D55BA7" w:rsidRDefault="00D55BA7" w:rsidP="00D55BA7">
      <w:pPr>
        <w:ind w:firstLine="400"/>
        <w:jc w:val="both"/>
      </w:pPr>
      <w:r>
        <w:rPr>
          <w:rStyle w:val="s0"/>
        </w:rPr>
        <w:t>3) науқасты және оның отбасы мүшелерін гигиеналық тәрбиелеу;</w:t>
      </w:r>
    </w:p>
    <w:p w:rsidR="00D55BA7" w:rsidRDefault="00D55BA7" w:rsidP="00D55BA7">
      <w:pPr>
        <w:ind w:firstLine="400"/>
        <w:jc w:val="both"/>
      </w:pPr>
      <w:r>
        <w:rPr>
          <w:rStyle w:val="s0"/>
        </w:rPr>
        <w:t>4) санитариялық-гигиеналық тұру жағдайын жақсарту;</w:t>
      </w:r>
    </w:p>
    <w:p w:rsidR="00D55BA7" w:rsidRDefault="00D55BA7" w:rsidP="00D55BA7">
      <w:pPr>
        <w:ind w:firstLine="400"/>
        <w:jc w:val="both"/>
      </w:pPr>
      <w:r>
        <w:rPr>
          <w:rStyle w:val="s0"/>
        </w:rPr>
        <w:t xml:space="preserve">5) науқасты амбулаториялық емдеуді және байланыста болған адамдарға химиялық профилактика жүргізу сапасын бақылау. </w:t>
      </w:r>
    </w:p>
    <w:p w:rsidR="00D55BA7" w:rsidRDefault="00D55BA7" w:rsidP="00D55BA7">
      <w:pPr>
        <w:ind w:firstLine="400"/>
        <w:jc w:val="both"/>
      </w:pPr>
      <w:r>
        <w:rPr>
          <w:rStyle w:val="s0"/>
        </w:rPr>
        <w:t>183. Ошақтағы сауықтыру жұмысын ТҚҰ-ның мейірбикесі учаскелік дәрігер фтизиатрдың жетекші</w:t>
      </w:r>
      <w:r w:rsidR="003C3430">
        <w:softHyphen/>
      </w:r>
      <w:r>
        <w:rPr>
          <w:rStyle w:val="s0"/>
        </w:rPr>
        <w:t>лігімен жүргізеді.</w:t>
      </w:r>
    </w:p>
    <w:p w:rsidR="00D55BA7" w:rsidRDefault="00D55BA7" w:rsidP="00D55BA7">
      <w:pPr>
        <w:ind w:firstLine="400"/>
        <w:jc w:val="both"/>
      </w:pPr>
      <w:r>
        <w:rPr>
          <w:rStyle w:val="s0"/>
        </w:rPr>
        <w:t>184. Байланыста болған адамдар туберкулезге қарсы ұйымдарда мерзімдік тексеруден өтеді. Мейірбике отбасылық және басқа байланыста болған адамдарға және алдымен балаларға, жасөспірімдерге және жүкті әйелдерге, сондай-ақ туберкулҰзбен ауырған ауыл шаруашылығы малдарымен байланыста болған адам</w:t>
      </w:r>
      <w:r w:rsidR="003C3430">
        <w:softHyphen/>
      </w:r>
      <w:r>
        <w:rPr>
          <w:rStyle w:val="s0"/>
        </w:rPr>
        <w:t>дарға тексеру жұмыстарын жүргізеді.</w:t>
      </w:r>
    </w:p>
    <w:p w:rsidR="00D55BA7" w:rsidRDefault="00D55BA7" w:rsidP="00D55BA7">
      <w:pPr>
        <w:ind w:firstLine="400"/>
        <w:jc w:val="both"/>
      </w:pPr>
      <w:r>
        <w:rPr>
          <w:rStyle w:val="s0"/>
        </w:rPr>
        <w:t>185. Туберкулез ошағында қорытынды іс-шаралар науқас ауруханадан шыққаннан кейін және оны эпидемиологиялық есептен шығарған соң ошақты бақылауды қамтиды.</w:t>
      </w:r>
    </w:p>
    <w:p w:rsidR="00D55BA7" w:rsidRDefault="00D55BA7" w:rsidP="00D55BA7">
      <w:pPr>
        <w:ind w:firstLine="400"/>
        <w:jc w:val="both"/>
      </w:pPr>
      <w:r>
        <w:rPr>
          <w:rStyle w:val="s0"/>
        </w:rPr>
        <w:lastRenderedPageBreak/>
        <w:t>186. Ошаққа барған кезде медицина қызметкерлері жұқтыру мүмкіндігіне қарсы сақтандыру шараларын сақтайды (маска, медициналық халат кию және жеке гигиена сақтау).</w:t>
      </w:r>
    </w:p>
    <w:p w:rsidR="00D55BA7" w:rsidRDefault="00D55BA7" w:rsidP="00D55BA7">
      <w:pPr>
        <w:ind w:firstLine="400"/>
        <w:jc w:val="both"/>
      </w:pPr>
      <w:r>
        <w:rPr>
          <w:rStyle w:val="s0"/>
        </w:rPr>
        <w:t>187. Науқас туралы хабар алғаннан кейін жеті күннен кешіктірмей, фтизиатр мен эпидемиолог мемлекеттік санитариялық-эпидемиологиялық қадағалау органының мамандарын тарта отырып, жұмыс (оқу) орнына эпидемиологиялық тексеру жүргізеді. Байланыста болған адамдардың ортасын және ошақ ш</w:t>
      </w:r>
      <w:r>
        <w:rPr>
          <w:rStyle w:val="s0"/>
        </w:rPr>
        <w:t>е</w:t>
      </w:r>
      <w:r>
        <w:rPr>
          <w:rStyle w:val="s0"/>
        </w:rPr>
        <w:t>карасын дәрігер-эпидемиолог айқындайды.</w:t>
      </w:r>
    </w:p>
    <w:p w:rsidR="00D55BA7" w:rsidRDefault="00D55BA7" w:rsidP="00D55BA7">
      <w:pPr>
        <w:ind w:firstLine="400"/>
        <w:jc w:val="both"/>
      </w:pPr>
      <w:r>
        <w:rPr>
          <w:rStyle w:val="s0"/>
        </w:rPr>
        <w:t>188. Жұмыс (оқу) орны бойынша байланыста болғандардың санына бактерия бөлетін туберкулездің активті формасымен ауыратын науқастың айналасында болған жұмысшылар, қызметшілер және оқушылар жатады. Барлық байланыста болған адамдарды жұмыс (оқу) орнының орналасуы бойынша туберкулезге қарсы ұйымда тексереді.</w:t>
      </w:r>
    </w:p>
    <w:p w:rsidR="00D55BA7" w:rsidRDefault="00D55BA7" w:rsidP="00D55BA7">
      <w:pPr>
        <w:ind w:firstLine="400"/>
        <w:jc w:val="both"/>
      </w:pPr>
      <w:r>
        <w:rPr>
          <w:rStyle w:val="s0"/>
        </w:rPr>
        <w:t>189. Байланыста болған адамдар алдында тексерген кезден бастап алты айдан астам уақыт өткенде флюорографиялық тексеріледі, балалар мен жасөспірімдер туберкулинодиагностикаға жатады. Дәрігер-фтизиатр көрсеткіштер бойынша химиялық-профилактика белгілейді. Емдеуді бақылау парағы мен бақыланатын емдеуге арналған препараттар ТҚҰ медициналық пунктіне беріледі.</w:t>
      </w:r>
    </w:p>
    <w:p w:rsidR="00D55BA7" w:rsidRDefault="00D55BA7" w:rsidP="00D55BA7">
      <w:pPr>
        <w:ind w:firstLine="400"/>
        <w:jc w:val="both"/>
      </w:pPr>
      <w:r>
        <w:rPr>
          <w:rStyle w:val="s0"/>
        </w:rPr>
        <w:t>190. Балалар ұйымдарында эпидемиологиялық тексеру осы ұйымның медициналық қызметкері мен оның басшысының қатысуымен дәрігер-эпидемиолог және фтизиатр туберкулездің активті формасымен ауыратын науқастардың тіркелген әрбір жағдайына жүргізіледі.</w:t>
      </w:r>
    </w:p>
    <w:p w:rsidR="00D55BA7" w:rsidRDefault="00D55BA7" w:rsidP="00D55BA7">
      <w:pPr>
        <w:ind w:firstLine="400"/>
        <w:jc w:val="both"/>
      </w:pPr>
      <w:r>
        <w:rPr>
          <w:rStyle w:val="s0"/>
        </w:rPr>
        <w:t>191. Тексеру кезінде жұмыскерлердің, балалар мен жасөспірімдердің тізім құрамын, туберкулинодиа</w:t>
      </w:r>
      <w:r>
        <w:rPr>
          <w:rStyle w:val="s0"/>
        </w:rPr>
        <w:t>г</w:t>
      </w:r>
      <w:r>
        <w:rPr>
          <w:rStyle w:val="s0"/>
        </w:rPr>
        <w:t>ностиканы және өткен және ағымдағы жылдың флюорографиялық тексеру күні мен нәтижелерін нақтылайды, ошақ шекарасын айқындайды және эпидемияға қарсы іс-шаралар жоспарын әзірлейді.</w:t>
      </w:r>
    </w:p>
    <w:p w:rsidR="00D55BA7" w:rsidRDefault="00D55BA7" w:rsidP="00D55BA7">
      <w:pPr>
        <w:ind w:firstLine="400"/>
        <w:jc w:val="both"/>
      </w:pPr>
      <w:r>
        <w:rPr>
          <w:rStyle w:val="s0"/>
        </w:rPr>
        <w:t>192. Барлық байланыста болған адамдар туралы мәліметтерді денсаулық сақтау ұйымына және ТҚҰ-ға оларды тексеруге тарту үшін мекенжайы бойынша береді.</w:t>
      </w:r>
    </w:p>
    <w:p w:rsidR="00D55BA7" w:rsidRDefault="00D55BA7" w:rsidP="00D55BA7">
      <w:pPr>
        <w:ind w:firstLine="400"/>
        <w:jc w:val="both"/>
      </w:pPr>
      <w:r>
        <w:rPr>
          <w:rStyle w:val="s0"/>
        </w:rPr>
        <w:t>193. Соматикалық, инфекциялық және психоневрологиялық стационарларда емде жатқан науқаста туберкулездің активті формасының диагнозы қойылғанда, эпидемияға қарсы іс-шаралардың алғашқы кешенін осы ұйымның персоналы жүзеге асырады.</w:t>
      </w:r>
    </w:p>
    <w:p w:rsidR="00D55BA7" w:rsidRDefault="00D55BA7" w:rsidP="00D55BA7">
      <w:pPr>
        <w:jc w:val="center"/>
      </w:pPr>
      <w:r>
        <w:rPr>
          <w:rStyle w:val="s1"/>
        </w:rPr>
        <w:t> </w:t>
      </w:r>
    </w:p>
    <w:p w:rsidR="00D55BA7" w:rsidRDefault="00D55BA7" w:rsidP="00D55BA7">
      <w:pPr>
        <w:jc w:val="center"/>
      </w:pPr>
      <w:r>
        <w:rPr>
          <w:rStyle w:val="s1"/>
        </w:rPr>
        <w:t> </w:t>
      </w:r>
    </w:p>
    <w:p w:rsidR="003C3430" w:rsidRDefault="00D55BA7" w:rsidP="00D55BA7">
      <w:pPr>
        <w:jc w:val="center"/>
        <w:rPr>
          <w:rStyle w:val="s1"/>
        </w:rPr>
      </w:pPr>
      <w:r>
        <w:rPr>
          <w:rStyle w:val="s1"/>
        </w:rPr>
        <w:t xml:space="preserve">15. Туберкулез ошақтарындағы дезинфекциялауға қойылатын </w:t>
      </w:r>
    </w:p>
    <w:p w:rsidR="00D55BA7" w:rsidRDefault="00D55BA7" w:rsidP="00D55BA7">
      <w:pPr>
        <w:jc w:val="center"/>
      </w:pPr>
      <w:r>
        <w:rPr>
          <w:rStyle w:val="s1"/>
        </w:rPr>
        <w:t>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194. Туберкулез ошақтарында ағымдық дезинфекциялауды үй-жайды жиі желдете отырып, (күніне 2-3 рет 30-40 минуттан) жүргізеді. Іс-шаралар «Бактерия бөлетін туберкулез» диагнозы қойылған және науқасты есепке алған сәттен бастап санитариялық-гигиеналық, эпидемияға қарсы және дезинфекциялау режимдерін сақтау көзделеді.</w:t>
      </w:r>
    </w:p>
    <w:p w:rsidR="00D55BA7" w:rsidRDefault="00D55BA7" w:rsidP="00D55BA7">
      <w:pPr>
        <w:ind w:firstLine="400"/>
        <w:jc w:val="both"/>
      </w:pPr>
      <w:r>
        <w:rPr>
          <w:rStyle w:val="s0"/>
        </w:rPr>
        <w:t>195. Ошақта жүргізілетін іс-шаралардың мониторингін және ағымдық дезинфекцияны ТҚҰ-ның м</w:t>
      </w:r>
      <w:r>
        <w:rPr>
          <w:rStyle w:val="s0"/>
        </w:rPr>
        <w:t>а</w:t>
      </w:r>
      <w:r>
        <w:rPr>
          <w:rStyle w:val="s0"/>
        </w:rPr>
        <w:t>мандары жүзеге асырады, олар науқасқа тығыз жабылатын қақпағымен (кемінде 2) түкіргішті және дези</w:t>
      </w:r>
      <w:r>
        <w:rPr>
          <w:rStyle w:val="s0"/>
        </w:rPr>
        <w:t>н</w:t>
      </w:r>
      <w:r>
        <w:rPr>
          <w:rStyle w:val="s0"/>
        </w:rPr>
        <w:t>фекциялау құралдарын пайдалануға береді. ТҚҰ жоқ елді мекендерде дезинфекциялау құралдарын БМСК ұйымы береді.</w:t>
      </w:r>
    </w:p>
    <w:p w:rsidR="00D55BA7" w:rsidRDefault="00D55BA7" w:rsidP="00D55BA7">
      <w:pPr>
        <w:ind w:firstLine="400"/>
        <w:jc w:val="both"/>
      </w:pPr>
      <w:r>
        <w:rPr>
          <w:rStyle w:val="s0"/>
        </w:rPr>
        <w:t>Науқастың амбулаториялық картасына учаскелік дәрігер ағымдық дезинфекциялау жүргізу және аяқтау күнін белгілейді. Ағымдық дезинфекциялау жүргізуді науқасқа немесе отбасының бір мүшесіне (балалар мен жасөспірімдерден басқа) тапсырады.</w:t>
      </w:r>
    </w:p>
    <w:p w:rsidR="00D55BA7" w:rsidRDefault="00D55BA7" w:rsidP="00D55BA7">
      <w:pPr>
        <w:ind w:firstLine="400"/>
        <w:jc w:val="both"/>
      </w:pPr>
      <w:r>
        <w:rPr>
          <w:rStyle w:val="s0"/>
        </w:rPr>
        <w:t>196. Учаскелік фтизиатр науқасты санитариялық-гигиеналық тәртіп қағидаларына оқытады: маскала</w:t>
      </w:r>
      <w:r>
        <w:rPr>
          <w:rStyle w:val="s0"/>
        </w:rPr>
        <w:t>р</w:t>
      </w:r>
      <w:r>
        <w:rPr>
          <w:rStyle w:val="s0"/>
        </w:rPr>
        <w:t>ды қолдану, қақырықты түкіргішке түкіру және ағымдық дезинфекциялау жүргізу.</w:t>
      </w:r>
    </w:p>
    <w:p w:rsidR="00D55BA7" w:rsidRDefault="00D55BA7" w:rsidP="00D55BA7">
      <w:pPr>
        <w:ind w:firstLine="400"/>
        <w:jc w:val="both"/>
      </w:pPr>
      <w:r>
        <w:rPr>
          <w:rStyle w:val="s0"/>
        </w:rPr>
        <w:t>197. ТҚҰ-ның басшысы уақтылы және сапалы ағымдық дезинфекциялауды қамтамасыз етеді.</w:t>
      </w:r>
    </w:p>
    <w:p w:rsidR="00D55BA7" w:rsidRDefault="00D55BA7" w:rsidP="00D55BA7">
      <w:pPr>
        <w:ind w:firstLine="400"/>
        <w:jc w:val="both"/>
      </w:pPr>
      <w:r>
        <w:rPr>
          <w:rStyle w:val="s0"/>
        </w:rPr>
        <w:t>198. Туберкулезге қарсы ұйымның барлық үй-жайлары үнемі желдетіледі (күніне 2-3 рет 30-40 мину</w:t>
      </w:r>
      <w:r>
        <w:rPr>
          <w:rStyle w:val="s0"/>
        </w:rPr>
        <w:t>т</w:t>
      </w:r>
      <w:r>
        <w:rPr>
          <w:rStyle w:val="s0"/>
        </w:rPr>
        <w:t>тан).</w:t>
      </w:r>
    </w:p>
    <w:p w:rsidR="00D55BA7" w:rsidRDefault="00D55BA7" w:rsidP="00D55BA7">
      <w:pPr>
        <w:ind w:firstLine="400"/>
        <w:jc w:val="both"/>
      </w:pPr>
      <w:r>
        <w:rPr>
          <w:rStyle w:val="s0"/>
        </w:rPr>
        <w:t>199. Науқас стационарда болған кезде, оның сыртқы киімін арнайы үй-жайда сақтайды. Оны науқас күндіз таза ауаға шыққан кезде пайдаланады.</w:t>
      </w:r>
    </w:p>
    <w:p w:rsidR="00D55BA7" w:rsidRDefault="00D55BA7" w:rsidP="00D55BA7">
      <w:pPr>
        <w:ind w:firstLine="400"/>
        <w:jc w:val="both"/>
      </w:pPr>
      <w:r>
        <w:rPr>
          <w:rStyle w:val="s0"/>
        </w:rPr>
        <w:t>200. Науқас ауруханадан шыққаннан кейін төсек жабдықтары (стационарға тиесілі жастықтар, матрац, көрпе) дезинфекциялау камерасында залалсыздандырылады.</w:t>
      </w:r>
    </w:p>
    <w:p w:rsidR="00D55BA7" w:rsidRDefault="00D55BA7" w:rsidP="00D55BA7">
      <w:pPr>
        <w:ind w:firstLine="400"/>
        <w:jc w:val="both"/>
      </w:pPr>
      <w:r>
        <w:rPr>
          <w:rStyle w:val="s0"/>
        </w:rPr>
        <w:t>201. Үй-жайлар және күнделікті қолданылатын заттар күн сайын ылғалдап тазартылуға жатады.</w:t>
      </w:r>
    </w:p>
    <w:p w:rsidR="00D55BA7" w:rsidRDefault="00D55BA7" w:rsidP="00D55BA7">
      <w:pPr>
        <w:ind w:firstLine="400"/>
        <w:jc w:val="both"/>
      </w:pPr>
      <w:r>
        <w:rPr>
          <w:rStyle w:val="s0"/>
        </w:rPr>
        <w:t>202. Түкіргіштерді жинау, залалсыздандыру және беру арнайы бөлінген үй-жайда жеке қорғаныш құралдарын қолдана отырып, даярлықтан өткен персонал жүзеге асырады.</w:t>
      </w:r>
    </w:p>
    <w:p w:rsidR="00D55BA7" w:rsidRDefault="00D55BA7" w:rsidP="00D55BA7">
      <w:pPr>
        <w:ind w:firstLine="400"/>
        <w:jc w:val="both"/>
      </w:pPr>
      <w:r>
        <w:rPr>
          <w:rStyle w:val="s0"/>
        </w:rPr>
        <w:t>203. Пайдаланылған асхана ыдыстарын буфеттегі таңбаланған үстелде қолғаппен жинайды, ондағы тамақ қалдықтарын тазалап, алдын ала жумай, бөлек ыдыста залалсыздандырады, сосын жуады және кептіргіш шкафта немесе бөлек үстелде кептіреді.</w:t>
      </w:r>
    </w:p>
    <w:p w:rsidR="00D55BA7" w:rsidRDefault="00D55BA7" w:rsidP="00D55BA7">
      <w:pPr>
        <w:ind w:firstLine="400"/>
        <w:jc w:val="both"/>
      </w:pPr>
      <w:r>
        <w:rPr>
          <w:rStyle w:val="s0"/>
        </w:rPr>
        <w:t>Ыдыс-аяқтарды ауа стерилизаторында зарарсыздандырады. Пайдаланылған ыдыс-аяқты жинағаннан кейін үстелді дезинфекциялау ерітіндісіне малынған шүберекпен сүртеді.</w:t>
      </w:r>
    </w:p>
    <w:p w:rsidR="00D55BA7" w:rsidRDefault="00D55BA7" w:rsidP="00D55BA7">
      <w:pPr>
        <w:ind w:firstLine="400"/>
        <w:jc w:val="both"/>
      </w:pPr>
      <w:r>
        <w:rPr>
          <w:rStyle w:val="s0"/>
        </w:rPr>
        <w:t>204. Тамақ қалдықтарын ыдысқа (шелекке, бакқа) жинайды, 5-ке 1 қатынасындағы құрғақ дезинфе</w:t>
      </w:r>
      <w:r>
        <w:rPr>
          <w:rStyle w:val="s0"/>
        </w:rPr>
        <w:t>к</w:t>
      </w:r>
      <w:r>
        <w:rPr>
          <w:rStyle w:val="s0"/>
        </w:rPr>
        <w:t>циялау құралын себеді. Зарарсыздандырудың термикалық әдісі кезінде (бу қайнатқыш қазанда қайнату) тамақты мал жеміне қолдануға болады.</w:t>
      </w:r>
    </w:p>
    <w:p w:rsidR="00D55BA7" w:rsidRDefault="00D55BA7" w:rsidP="00D55BA7">
      <w:pPr>
        <w:ind w:firstLine="400"/>
        <w:jc w:val="both"/>
      </w:pPr>
      <w:r>
        <w:rPr>
          <w:rStyle w:val="s0"/>
        </w:rPr>
        <w:lastRenderedPageBreak/>
        <w:t>205. Лас киім-кешекті сұрыптау қабырғаларына 1,5 метр биіктікте кафель қойылған және механикалық сыртқа тарату желдеткішімен жабдықталған бөлмеде арнайы киімде, респираторларда, қолғаппен, резеңке аяқ киіммен жүргізіледі.</w:t>
      </w:r>
    </w:p>
    <w:p w:rsidR="00D55BA7" w:rsidRDefault="00D55BA7" w:rsidP="00D55BA7">
      <w:pPr>
        <w:ind w:firstLine="400"/>
        <w:jc w:val="both"/>
      </w:pPr>
      <w:r>
        <w:rPr>
          <w:rStyle w:val="s0"/>
        </w:rPr>
        <w:t>206. Киімді клеҰнка қапта жинайды, кір жуатын орынға жібереді. Бөлек кір жуатын орын болмағанда, кір жуатын жерге жіберер алдында алдын ала зарарсыздандырады және белгіленген күнде жеке машинаға жуады.</w:t>
      </w:r>
    </w:p>
    <w:p w:rsidR="00D55BA7" w:rsidRDefault="00D55BA7" w:rsidP="00D55BA7">
      <w:pPr>
        <w:ind w:firstLine="400"/>
        <w:jc w:val="both"/>
      </w:pPr>
      <w:r>
        <w:rPr>
          <w:rStyle w:val="s0"/>
        </w:rPr>
        <w:t>207. Стационарлық науқасқа ауыр жағдайларды қоспағанда, кіруге жол берілмейді. Бұл ретте, келушілер жеке қорғаныш құралдарын (маска, халат) пайдалануы тиіс. Бактерия бөлетін науқастарға аб</w:t>
      </w:r>
      <w:r>
        <w:rPr>
          <w:rStyle w:val="s0"/>
        </w:rPr>
        <w:t>а</w:t>
      </w:r>
      <w:r>
        <w:rPr>
          <w:rStyle w:val="s0"/>
        </w:rPr>
        <w:t>циллирлеу кезеңіне дейін стационар аумағынан кетуге рұқсат етілмейді.</w:t>
      </w:r>
    </w:p>
    <w:p w:rsidR="00D55BA7" w:rsidRDefault="00D55BA7" w:rsidP="00D55BA7">
      <w:pPr>
        <w:ind w:firstLine="400"/>
        <w:jc w:val="both"/>
      </w:pPr>
      <w:r>
        <w:rPr>
          <w:rStyle w:val="s0"/>
        </w:rPr>
        <w:t>208. Туберкулезге қарсы ұйымдарда қорытынды дезинфекциялау жылына 2 рет және қайта бейіндеу, көшу, реконструкциялау, жөндеу жағдайларының барлығында дезинфекциялау құралдарының бірімен жүргізіледі.</w:t>
      </w:r>
    </w:p>
    <w:p w:rsidR="00D55BA7" w:rsidRDefault="00D55BA7" w:rsidP="00D55BA7">
      <w:pPr>
        <w:ind w:firstLine="400"/>
        <w:jc w:val="both"/>
      </w:pPr>
      <w:r>
        <w:rPr>
          <w:rStyle w:val="s0"/>
        </w:rPr>
        <w:t>209. Ошақтардағы қорытынды дезинфекциялауды дезинфекция станциясының, мемлекеттік санитария</w:t>
      </w:r>
      <w:r w:rsidR="003C3430">
        <w:softHyphen/>
      </w:r>
      <w:r>
        <w:rPr>
          <w:rStyle w:val="s0"/>
        </w:rPr>
        <w:t>лық-эпидемиологиялық қызмет органдарының дезинфекция бөлімінің (бөлімшесінің) қызметкерлері тубе</w:t>
      </w:r>
      <w:r>
        <w:rPr>
          <w:rStyle w:val="s0"/>
        </w:rPr>
        <w:t>р</w:t>
      </w:r>
      <w:r>
        <w:rPr>
          <w:rStyle w:val="s0"/>
        </w:rPr>
        <w:t>кулезге қарсы диспансерден өтінім алған кезден бастап алты (қала) немесе он екі сағат (ауыл) ішінде жүргізеді.</w:t>
      </w:r>
    </w:p>
    <w:p w:rsidR="00D55BA7" w:rsidRDefault="00D55BA7" w:rsidP="00D55BA7">
      <w:pPr>
        <w:ind w:firstLine="400"/>
        <w:jc w:val="both"/>
      </w:pPr>
      <w:r>
        <w:rPr>
          <w:rStyle w:val="s0"/>
        </w:rPr>
        <w:t>210. Қорытынды дезинфекциялауды науқастың ошақтан шығу және үйде қайтыс болу жағдайларының барлығында; көшіп кеткеннен кейін мекенжайын ауыстырғанда (пәтерді немесе бөлмені заттарымен өңдеу) жүргізіледі.</w:t>
      </w:r>
    </w:p>
    <w:p w:rsidR="00D55BA7" w:rsidRDefault="00D55BA7" w:rsidP="00D55BA7">
      <w:pPr>
        <w:jc w:val="center"/>
      </w:pPr>
      <w:r>
        <w:rPr>
          <w:rStyle w:val="s1"/>
        </w:rPr>
        <w:t> </w:t>
      </w:r>
    </w:p>
    <w:p w:rsidR="00D55BA7" w:rsidRDefault="00D55BA7" w:rsidP="00D55BA7">
      <w:pPr>
        <w:jc w:val="center"/>
      </w:pPr>
      <w:r>
        <w:rPr>
          <w:rStyle w:val="s1"/>
        </w:rPr>
        <w:t> </w:t>
      </w:r>
    </w:p>
    <w:p w:rsidR="00D55BA7" w:rsidRDefault="00D55BA7" w:rsidP="00D55BA7">
      <w:pPr>
        <w:jc w:val="center"/>
      </w:pPr>
      <w:r>
        <w:rPr>
          <w:rStyle w:val="s1"/>
        </w:rPr>
        <w:t>16. Туберкулездің таралуының алдын алу саласында мемлекеттік санитариялық-эпидемиологиялық қадағалауға қойылатын 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211. Мемлекеттік санитариялық-эпидемиологиялық қадағалау органдары:</w:t>
      </w:r>
    </w:p>
    <w:p w:rsidR="00D55BA7" w:rsidRDefault="00D55BA7" w:rsidP="00D55BA7">
      <w:pPr>
        <w:ind w:firstLine="400"/>
        <w:jc w:val="both"/>
      </w:pPr>
      <w:r>
        <w:rPr>
          <w:rStyle w:val="s0"/>
        </w:rPr>
        <w:t>1) туберкулезге қарсы қызметпен бірлесе отырып, туберкулезге қарсы күрес бойынша өңірлік бағдарламалар дайындауды;</w:t>
      </w:r>
    </w:p>
    <w:p w:rsidR="00D55BA7" w:rsidRDefault="00D55BA7" w:rsidP="00D55BA7">
      <w:pPr>
        <w:ind w:firstLine="400"/>
        <w:jc w:val="both"/>
      </w:pPr>
      <w:r>
        <w:rPr>
          <w:rStyle w:val="s0"/>
        </w:rPr>
        <w:t>2) туберкулезге қарсы егілген егулер мен контингенттер туралы мемлекеттік есепке алуды және есептілікті;</w:t>
      </w:r>
    </w:p>
    <w:p w:rsidR="00D55BA7" w:rsidRDefault="00D55BA7" w:rsidP="00D55BA7">
      <w:pPr>
        <w:ind w:firstLine="400"/>
        <w:jc w:val="both"/>
      </w:pPr>
      <w:r>
        <w:rPr>
          <w:rStyle w:val="s0"/>
        </w:rPr>
        <w:t>3) егулерді және туберкулин сынамаларын жоспарлауда, БЦЖ вакцинасы мен туберкулин қажеттілігін анықтауда денсаулық сақтау ұйымдарына әдістемелік және консультативтік көмек көрсетуді;</w:t>
      </w:r>
    </w:p>
    <w:p w:rsidR="00D55BA7" w:rsidRDefault="00D55BA7" w:rsidP="00D55BA7">
      <w:pPr>
        <w:ind w:firstLine="400"/>
        <w:jc w:val="both"/>
      </w:pPr>
      <w:r>
        <w:rPr>
          <w:rStyle w:val="s0"/>
        </w:rPr>
        <w:t>4) БЦЖ вакцинасы мен туберкулинді тасымалдауды, сақтауды және есепке алуды қадағалауды;</w:t>
      </w:r>
    </w:p>
    <w:p w:rsidR="00D55BA7" w:rsidRDefault="00D55BA7" w:rsidP="00D55BA7">
      <w:pPr>
        <w:ind w:firstLine="400"/>
        <w:jc w:val="both"/>
      </w:pPr>
      <w:r>
        <w:rPr>
          <w:rStyle w:val="s0"/>
        </w:rPr>
        <w:t>5) профилактикалық медициналық тексерудің уақтылы жүргізілуін, бациллярлық науқастардың уақтылы емге жатқызылуын, туберкулез ошақтарында ағымдық дезинфекцияның жүргізілуін, ТБҰ-да санитариялық-эпидемияға қарсы режимнің сақталуын бақылауды;</w:t>
      </w:r>
    </w:p>
    <w:p w:rsidR="00D55BA7" w:rsidRDefault="00D55BA7" w:rsidP="00D55BA7">
      <w:pPr>
        <w:ind w:firstLine="400"/>
        <w:jc w:val="both"/>
      </w:pPr>
      <w:r>
        <w:rPr>
          <w:rStyle w:val="s0"/>
        </w:rPr>
        <w:t>6) туберкулезге қарсы ұйымдармен бірлесе отырып, туберкулезді анықтау және емдеу мақсатында туберкулездің жұқпалы формаларымен ауыратын, тексерілуден әдейі жалтаратын және санитариялық-эпидемияға қарсы режимді бірнеше рет бұзған науқастарды емге жатқызуға сотқа құжаттар жіберу туралы ұсыныстар дайындауды;</w:t>
      </w:r>
    </w:p>
    <w:p w:rsidR="00D55BA7" w:rsidRDefault="00D55BA7" w:rsidP="00D55BA7">
      <w:pPr>
        <w:ind w:firstLine="400"/>
        <w:jc w:val="both"/>
      </w:pPr>
      <w:r>
        <w:rPr>
          <w:rStyle w:val="s0"/>
        </w:rPr>
        <w:t>7) туберкулез бойынша қолайсыз шаруашылықтағы малдарға қарауға адамдарға рұқсат беру қағидаларының сақталуын, мал өсірушілерге профилактикалық емдеу жүргізілуі және мал шаруашылығы қызметкерлері еңбегінің қорғалуын, шаруашылықтарда және фермаларда міндетті профилактикалық іс-шаралардың орындалуын бақылауды жүргізеді.</w:t>
      </w:r>
    </w:p>
    <w:p w:rsidR="00D55BA7" w:rsidRDefault="00D55BA7" w:rsidP="00D55BA7">
      <w:pPr>
        <w:jc w:val="center"/>
      </w:pPr>
      <w:r>
        <w:rPr>
          <w:rStyle w:val="s1"/>
        </w:rPr>
        <w:t> </w:t>
      </w:r>
    </w:p>
    <w:p w:rsidR="00D55BA7" w:rsidRDefault="00D55BA7" w:rsidP="00D55BA7">
      <w:pPr>
        <w:jc w:val="center"/>
      </w:pPr>
      <w:r>
        <w:rPr>
          <w:rStyle w:val="s1"/>
        </w:rPr>
        <w:t> </w:t>
      </w:r>
    </w:p>
    <w:p w:rsidR="003C3430" w:rsidRDefault="00D55BA7" w:rsidP="00D55BA7">
      <w:pPr>
        <w:jc w:val="center"/>
        <w:rPr>
          <w:rStyle w:val="s1"/>
        </w:rPr>
      </w:pPr>
      <w:r>
        <w:rPr>
          <w:rStyle w:val="s1"/>
        </w:rPr>
        <w:t xml:space="preserve">17. Ауруханаішілік инфекциялық аурулардың алдын алу жөніндегі санитариялық-эпидемияға қарсы (профилактикалық) іс-шараларды ұйымдастыруға және жүргізуге қойылатын </w:t>
      </w:r>
    </w:p>
    <w:p w:rsidR="00D55BA7" w:rsidRDefault="00D55BA7" w:rsidP="00D55BA7">
      <w:pPr>
        <w:jc w:val="center"/>
      </w:pPr>
      <w:r>
        <w:rPr>
          <w:rStyle w:val="s1"/>
        </w:rPr>
        <w:t>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212. Ауруханішілік инфекциялық аурулардың (бұдан әрі - АІИА) алдын алу жөніндегі іс-шараларды тиімді ұйымдастыру және жүргізу үшін әрбір медициналық ұйымда инфекциялық бақылау бағдарламасы әзірленеді, ол:</w:t>
      </w:r>
    </w:p>
    <w:p w:rsidR="00D55BA7" w:rsidRDefault="00D55BA7" w:rsidP="00D55BA7">
      <w:pPr>
        <w:ind w:firstLine="400"/>
        <w:jc w:val="both"/>
      </w:pPr>
      <w:r>
        <w:rPr>
          <w:rStyle w:val="s0"/>
        </w:rPr>
        <w:t>1) ауруханаішілік инфекцияларды есепке алу мен тіркеуді;</w:t>
      </w:r>
    </w:p>
    <w:p w:rsidR="00D55BA7" w:rsidRDefault="00D55BA7" w:rsidP="00D55BA7">
      <w:pPr>
        <w:ind w:firstLine="400"/>
        <w:jc w:val="both"/>
      </w:pPr>
      <w:r>
        <w:rPr>
          <w:rStyle w:val="s0"/>
        </w:rPr>
        <w:t>2) АІИА-мен сырқаттанушылықты талдауды, тәуекел факторларын анықтауды, АІИА-ның белең алуын тексеруді, оларды таратпау бойынша шаралар қабылдауды;</w:t>
      </w:r>
    </w:p>
    <w:p w:rsidR="00D55BA7" w:rsidRDefault="00D55BA7" w:rsidP="00D55BA7">
      <w:pPr>
        <w:ind w:firstLine="400"/>
        <w:jc w:val="both"/>
      </w:pPr>
      <w:r>
        <w:rPr>
          <w:rStyle w:val="s0"/>
        </w:rPr>
        <w:t>3) микробиологиялық мониторингті ұйымдастыруды және жүргізуді;</w:t>
      </w:r>
    </w:p>
    <w:p w:rsidR="00D55BA7" w:rsidRDefault="00D55BA7" w:rsidP="00D55BA7">
      <w:pPr>
        <w:ind w:firstLine="400"/>
        <w:jc w:val="both"/>
      </w:pPr>
      <w:r>
        <w:rPr>
          <w:rStyle w:val="s0"/>
        </w:rPr>
        <w:t>4) антибиотикалық-профилактикалық және антибиотикалық-терапия тәсілдерін әзірлеуді;</w:t>
      </w:r>
    </w:p>
    <w:p w:rsidR="00D55BA7" w:rsidRDefault="00D55BA7" w:rsidP="00D55BA7">
      <w:pPr>
        <w:ind w:firstLine="400"/>
        <w:jc w:val="both"/>
      </w:pPr>
      <w:r>
        <w:rPr>
          <w:rStyle w:val="s0"/>
        </w:rPr>
        <w:t>5) кәсіптік аурулардың алдын алу жөніндегі іс-шараларды ұйымдастыруды;</w:t>
      </w:r>
    </w:p>
    <w:p w:rsidR="00D55BA7" w:rsidRDefault="00D55BA7" w:rsidP="00D55BA7">
      <w:pPr>
        <w:ind w:firstLine="400"/>
        <w:jc w:val="both"/>
      </w:pPr>
      <w:r>
        <w:rPr>
          <w:rStyle w:val="s0"/>
        </w:rPr>
        <w:t>6) инфекциялық бақылау мәселелері бойынша персоналды оқытуды;</w:t>
      </w:r>
    </w:p>
    <w:p w:rsidR="00D55BA7" w:rsidRDefault="00D55BA7" w:rsidP="00D55BA7">
      <w:pPr>
        <w:ind w:firstLine="400"/>
        <w:jc w:val="both"/>
      </w:pPr>
      <w:r>
        <w:rPr>
          <w:rStyle w:val="s0"/>
        </w:rPr>
        <w:t>7) санитариялық-эпидемияға қарсы режимді ұйымдастыруды және бақылауды;</w:t>
      </w:r>
    </w:p>
    <w:p w:rsidR="00D55BA7" w:rsidRDefault="00D55BA7" w:rsidP="00D55BA7">
      <w:pPr>
        <w:ind w:firstLine="400"/>
        <w:jc w:val="both"/>
      </w:pPr>
      <w:r>
        <w:rPr>
          <w:rStyle w:val="s0"/>
        </w:rPr>
        <w:t>8) медициналық қалдықтарды жинауды, зарарсыздандыруды, уақытша сақтауды, тасымалдауды және кәдеге жаратуды ұйымдастыруды көздейді.</w:t>
      </w:r>
    </w:p>
    <w:p w:rsidR="00D55BA7" w:rsidRDefault="00D55BA7" w:rsidP="00D55BA7">
      <w:pPr>
        <w:ind w:firstLine="400"/>
        <w:jc w:val="both"/>
      </w:pPr>
      <w:r>
        <w:rPr>
          <w:rStyle w:val="s0"/>
        </w:rPr>
        <w:lastRenderedPageBreak/>
        <w:t>213. Медициналық ұйымдарда инфекциялық бақылау денсаулық сақтау саласындағы уәкілетті орган айқындайтын тәртіппен жүргізіледі.</w:t>
      </w:r>
    </w:p>
    <w:p w:rsidR="00D55BA7" w:rsidRDefault="00D55BA7" w:rsidP="00D55BA7">
      <w:pPr>
        <w:ind w:firstLine="400"/>
        <w:jc w:val="both"/>
      </w:pPr>
      <w:r>
        <w:rPr>
          <w:rStyle w:val="s0"/>
        </w:rPr>
        <w:t>214. Инфекциялық емес бейіндегі медициналық ұйымдарда пациентте айналасына эпидемиологиялық қауіп төндіретін инфекциялық ауру анықталған кезде ол изоляторға ауыстырылады. Изолятор болмаған ке</w:t>
      </w:r>
      <w:r>
        <w:rPr>
          <w:rStyle w:val="s0"/>
        </w:rPr>
        <w:t>з</w:t>
      </w:r>
      <w:r>
        <w:rPr>
          <w:rStyle w:val="s0"/>
        </w:rPr>
        <w:t>де инфекциялық аурулармен ауыратын пациенттер тиісті инфекциялық ауруханаларға ауыстырылуы тиіс.</w:t>
      </w:r>
    </w:p>
    <w:p w:rsidR="00D55BA7" w:rsidRDefault="00D55BA7" w:rsidP="00D55BA7">
      <w:pPr>
        <w:ind w:firstLine="400"/>
        <w:jc w:val="both"/>
      </w:pPr>
      <w:r>
        <w:rPr>
          <w:rStyle w:val="s0"/>
        </w:rPr>
        <w:t>215. Эпидемиялық көрсеткіштері бойынша жабылатын стационарды ашу тиісті аумақтағы халықтың санитариялық-эпидемиологиялық салауаттылығы саласындағы мемлекеттік органмен келісім бойынша жүргізіледі.</w:t>
      </w:r>
    </w:p>
    <w:p w:rsidR="00D55BA7" w:rsidRDefault="00D55BA7" w:rsidP="00D55BA7">
      <w:pPr>
        <w:ind w:firstLine="400"/>
        <w:jc w:val="both"/>
      </w:pPr>
      <w:r>
        <w:rPr>
          <w:rStyle w:val="s0"/>
        </w:rPr>
        <w:t>216. Терінің және сілемейлі қабықтардың тұтастығының бұзылуымен байланысты барлық медициналық манипуляциялар бір рет пайдаланылатын қолғаптармен жүргізіледі.</w:t>
      </w:r>
    </w:p>
    <w:p w:rsidR="00D55BA7" w:rsidRDefault="00D55BA7" w:rsidP="00D55BA7">
      <w:pPr>
        <w:ind w:firstLine="400"/>
        <w:jc w:val="both"/>
      </w:pPr>
      <w:r>
        <w:rPr>
          <w:rStyle w:val="s0"/>
        </w:rPr>
        <w:t>217. Медициналық персонал әрбір медициналық манипуляцияның алдында қолдарын өңдеуі тиіс.</w:t>
      </w:r>
    </w:p>
    <w:p w:rsidR="00D55BA7" w:rsidRDefault="00D55BA7" w:rsidP="00D55BA7">
      <w:pPr>
        <w:jc w:val="center"/>
      </w:pPr>
      <w:r>
        <w:rPr>
          <w:rStyle w:val="s1"/>
        </w:rPr>
        <w:t> </w:t>
      </w:r>
    </w:p>
    <w:p w:rsidR="00D55BA7" w:rsidRDefault="00D55BA7" w:rsidP="00D55BA7">
      <w:pPr>
        <w:jc w:val="center"/>
      </w:pPr>
      <w:r>
        <w:rPr>
          <w:rStyle w:val="s1"/>
        </w:rPr>
        <w:t> </w:t>
      </w:r>
    </w:p>
    <w:p w:rsidR="003C3430" w:rsidRDefault="00D55BA7" w:rsidP="00D55BA7">
      <w:pPr>
        <w:jc w:val="center"/>
        <w:rPr>
          <w:rStyle w:val="s1"/>
        </w:rPr>
      </w:pPr>
      <w:r>
        <w:rPr>
          <w:rStyle w:val="s1"/>
        </w:rPr>
        <w:t xml:space="preserve">18. Вирустық гепатиттердің алдын алу бойынша санитариялық-эпидемияға қарсы (профилактикалық) іс-шараларды ұйымдастыруға және жүргізуге қойылатын </w:t>
      </w:r>
    </w:p>
    <w:p w:rsidR="00D55BA7" w:rsidRDefault="00D55BA7" w:rsidP="00D55BA7">
      <w:pPr>
        <w:jc w:val="center"/>
      </w:pPr>
      <w:r>
        <w:rPr>
          <w:rStyle w:val="s1"/>
        </w:rPr>
        <w:t>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218. Вирустық гепатиттермен ауыратын адамдарды немесе күдіктілерді анықтауды амбулаториялық қабылдаулар, стационарға жатқызу, үйге келу кезінде, медициналық тексеріп-қараулар, диспансерлеу және басқа да медициналық ұйымдарға бару кезінде меншік нысанына қарамастан медициналық ұйымдардың медицина қызметкерлері жүргізеді.</w:t>
      </w:r>
    </w:p>
    <w:p w:rsidR="00D55BA7" w:rsidRDefault="00D55BA7" w:rsidP="00D55BA7">
      <w:pPr>
        <w:ind w:firstLine="400"/>
        <w:jc w:val="both"/>
      </w:pPr>
      <w:r>
        <w:rPr>
          <w:rStyle w:val="s0"/>
        </w:rPr>
        <w:t>219. Вирустық гепатиттермен ауыратын науқастарды диагностикалау, емдеуге жатқызу және диспа</w:t>
      </w:r>
      <w:r>
        <w:rPr>
          <w:rStyle w:val="s0"/>
        </w:rPr>
        <w:t>н</w:t>
      </w:r>
      <w:r>
        <w:rPr>
          <w:rStyle w:val="s0"/>
        </w:rPr>
        <w:t xml:space="preserve">серлеу осы Санитариялық қағидаларға </w:t>
      </w:r>
      <w:bookmarkStart w:id="346" w:name="sub1002283543"/>
      <w:r w:rsidRPr="003C3430">
        <w:rPr>
          <w:rStyle w:val="s0"/>
          <w:b/>
        </w:rPr>
        <w:t>қосымшаға</w:t>
      </w:r>
      <w:bookmarkEnd w:id="346"/>
      <w:r>
        <w:rPr>
          <w:rStyle w:val="s0"/>
        </w:rPr>
        <w:t xml:space="preserve"> сәйкес жүргізіледі.</w:t>
      </w:r>
    </w:p>
    <w:p w:rsidR="00D55BA7" w:rsidRDefault="00D55BA7" w:rsidP="00D55BA7">
      <w:pPr>
        <w:ind w:firstLine="400"/>
        <w:jc w:val="both"/>
      </w:pPr>
      <w:r>
        <w:rPr>
          <w:rStyle w:val="s0"/>
        </w:rPr>
        <w:t>220. Вирустық гепатиттер тіркелген кезде мемлекеттік санитариялық-эпидемиологиялық қадағалау органдарының мамандары вирустық гепатиттермен ауырған науқастар ошақтарына эпидемиологиялық зе</w:t>
      </w:r>
      <w:r>
        <w:rPr>
          <w:rStyle w:val="s0"/>
        </w:rPr>
        <w:t>р</w:t>
      </w:r>
      <w:r>
        <w:rPr>
          <w:rStyle w:val="s0"/>
        </w:rPr>
        <w:t>ттеп-қарау және В мен С жіті вирустық гепатиттерінің, С созылмалы вирустық гепатитінің және алғаш анықталған В созылмалы вирустық гепатитінің әр жағдайына эпидемиологиялық тексеру, берілу жолдарына анықтау және медициналық және басқа да ұйымдарда жұқтырудың тәуекел факторларына бағалау жүргізеді.</w:t>
      </w:r>
    </w:p>
    <w:p w:rsidR="00D55BA7" w:rsidRDefault="00D55BA7" w:rsidP="00D55BA7">
      <w:pPr>
        <w:ind w:firstLine="400"/>
        <w:jc w:val="both"/>
      </w:pPr>
      <w:r>
        <w:rPr>
          <w:rStyle w:val="s0"/>
        </w:rPr>
        <w:t>221. Вирустық гепатиттермен анықталған науқастар медициналық ұйымдарға зерттеліп-қарауға және емделуге жіберіледі.</w:t>
      </w:r>
    </w:p>
    <w:p w:rsidR="00D55BA7" w:rsidRDefault="00D55BA7" w:rsidP="00D55BA7">
      <w:pPr>
        <w:ind w:firstLine="400"/>
        <w:jc w:val="both"/>
      </w:pPr>
      <w:r>
        <w:rPr>
          <w:rStyle w:val="s0"/>
        </w:rPr>
        <w:t>Медициналық ұйымдарда вирустық гепатиттермен ауыратын науқастарды тексеру және емдеу денсаулық сақтау саласындағы уәкілетті орган айқындайтын тәртіппен жүргізіледі.</w:t>
      </w:r>
    </w:p>
    <w:p w:rsidR="00D55BA7" w:rsidRDefault="00D55BA7" w:rsidP="00D55BA7">
      <w:pPr>
        <w:ind w:firstLine="400"/>
        <w:jc w:val="both"/>
      </w:pPr>
      <w:r>
        <w:rPr>
          <w:rStyle w:val="s0"/>
        </w:rPr>
        <w:t>222. Вирустық гепатиттер ошақтарында дезинфекциялау іс-шаралары жүргізіледі.</w:t>
      </w:r>
    </w:p>
    <w:p w:rsidR="00D55BA7" w:rsidRDefault="00D55BA7" w:rsidP="00D55BA7">
      <w:pPr>
        <w:jc w:val="center"/>
      </w:pPr>
      <w:r>
        <w:rPr>
          <w:rStyle w:val="s1"/>
        </w:rPr>
        <w:t> </w:t>
      </w:r>
    </w:p>
    <w:p w:rsidR="00D55BA7" w:rsidRDefault="00D55BA7" w:rsidP="00D55BA7">
      <w:pPr>
        <w:jc w:val="center"/>
      </w:pPr>
      <w:r>
        <w:rPr>
          <w:rStyle w:val="s1"/>
        </w:rPr>
        <w:t> </w:t>
      </w:r>
    </w:p>
    <w:p w:rsidR="00D55BA7" w:rsidRDefault="00D55BA7" w:rsidP="00D55BA7">
      <w:pPr>
        <w:jc w:val="center"/>
      </w:pPr>
      <w:r>
        <w:rPr>
          <w:rStyle w:val="s1"/>
        </w:rPr>
        <w:t>19. Энтералдық берілу механизмі бар А және Е вирустық гепатиттері кезіндегі санитариялық-эпидемияға қарсы (профилактикалық) іс-шараларды ұйымдастыруға және жүргізуге қойылатын 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223. Энтералдық берілу механизмі бар А және Е вирустық гепатиттері (бұдан әрі - АВГ және ЕВГ) кезіндегі санитариялық-эпидемияға қарсы (профилактикалық) іс-шаралар мыналарды қамтиды:</w:t>
      </w:r>
    </w:p>
    <w:p w:rsidR="00D55BA7" w:rsidRDefault="00D55BA7" w:rsidP="00D55BA7">
      <w:pPr>
        <w:ind w:firstLine="400"/>
        <w:jc w:val="both"/>
      </w:pPr>
      <w:r>
        <w:rPr>
          <w:rStyle w:val="s0"/>
        </w:rPr>
        <w:t>1) қоғамдық тамақтандыру объектілерінде, санитариялық тораптарда, сынып бөлмелерінде және ре</w:t>
      </w:r>
      <w:r>
        <w:rPr>
          <w:rStyle w:val="s0"/>
        </w:rPr>
        <w:t>к</w:t>
      </w:r>
      <w:r>
        <w:rPr>
          <w:rStyle w:val="s0"/>
        </w:rPr>
        <w:t>реацияларда жүргізу техникалық персоналға жүктелген күнделікті ағымдық жинау кезінде санитариялық-гигиеналық талаптарды сақтауды қамтамасыз ету;</w:t>
      </w:r>
    </w:p>
    <w:p w:rsidR="00D55BA7" w:rsidRDefault="00D55BA7" w:rsidP="00D55BA7">
      <w:pPr>
        <w:ind w:firstLine="400"/>
        <w:jc w:val="both"/>
      </w:pPr>
      <w:r>
        <w:rPr>
          <w:rStyle w:val="s0"/>
        </w:rPr>
        <w:t>2) бастауыш, негізгі орта білім беру ұйымдарындағы оқушыларды мектептің үй-жайларын жинауға тартуға жол бермеу.</w:t>
      </w:r>
    </w:p>
    <w:p w:rsidR="00D55BA7" w:rsidRDefault="00D55BA7" w:rsidP="00D55BA7">
      <w:pPr>
        <w:ind w:firstLine="400"/>
        <w:jc w:val="both"/>
      </w:pPr>
      <w:r>
        <w:rPr>
          <w:rStyle w:val="s0"/>
        </w:rPr>
        <w:t>224. АВГ-нің өзіндік профилактикасы - вакцинациялау.</w:t>
      </w:r>
    </w:p>
    <w:p w:rsidR="00D55BA7" w:rsidRDefault="00D55BA7" w:rsidP="00D55BA7">
      <w:pPr>
        <w:ind w:firstLine="400"/>
        <w:jc w:val="both"/>
      </w:pPr>
      <w:r>
        <w:rPr>
          <w:rStyle w:val="s0"/>
        </w:rPr>
        <w:t>225. ЕВГ-нің өзіндік профилактикасы жоқ.</w:t>
      </w:r>
    </w:p>
    <w:p w:rsidR="00D55BA7" w:rsidRDefault="00D55BA7" w:rsidP="00D55BA7">
      <w:pPr>
        <w:ind w:firstLine="400"/>
        <w:jc w:val="both"/>
      </w:pPr>
      <w:r>
        <w:rPr>
          <w:rStyle w:val="s0"/>
        </w:rPr>
        <w:t>226. АВГ-ға қарсы вакцинациялауға жататын контингенттер мыналар:</w:t>
      </w:r>
    </w:p>
    <w:p w:rsidR="00D55BA7" w:rsidRDefault="00D55BA7" w:rsidP="00D55BA7">
      <w:pPr>
        <w:ind w:firstLine="400"/>
        <w:jc w:val="both"/>
      </w:pPr>
      <w:r>
        <w:rPr>
          <w:rStyle w:val="s0"/>
        </w:rPr>
        <w:t>1) екі жастағы балалар;</w:t>
      </w:r>
    </w:p>
    <w:p w:rsidR="00D55BA7" w:rsidRDefault="00D55BA7" w:rsidP="00D55BA7">
      <w:pPr>
        <w:ind w:firstLine="400"/>
        <w:jc w:val="both"/>
      </w:pPr>
      <w:r>
        <w:rPr>
          <w:rStyle w:val="s0"/>
        </w:rPr>
        <w:t>2) АВГ ошағында байланыста болған күннен бастап алғашқы екі аптаны қоса алғанда, он төрт жасқа дейінгі байланыста болған адамдар;</w:t>
      </w:r>
    </w:p>
    <w:p w:rsidR="00D55BA7" w:rsidRDefault="00D55BA7" w:rsidP="00D55BA7">
      <w:pPr>
        <w:ind w:firstLine="400"/>
        <w:jc w:val="both"/>
      </w:pPr>
      <w:r>
        <w:rPr>
          <w:rStyle w:val="s0"/>
        </w:rPr>
        <w:t>3) 14 жасқа дейінгі балалар, В және С созылмалы вирустық гепатиттерімен ауыратын ремиссия кезеңіндегі науқастар.</w:t>
      </w:r>
    </w:p>
    <w:p w:rsidR="00D55BA7" w:rsidRDefault="00D55BA7" w:rsidP="00D55BA7">
      <w:pPr>
        <w:ind w:firstLine="400"/>
        <w:jc w:val="both"/>
      </w:pPr>
      <w:r>
        <w:rPr>
          <w:rStyle w:val="s0"/>
        </w:rPr>
        <w:t>227. Вакцинация алты ай аралықпен екі рет жүргізіледі. Вакцинаны енгізуге жанама әсерлер тән емес. АВГ-ге қарсы вакцинаны бөлек енгізген жағдайда басқа вакциналармен бір уақытта енгізуге болады.</w:t>
      </w:r>
    </w:p>
    <w:p w:rsidR="00D55BA7" w:rsidRDefault="00D55BA7" w:rsidP="00D55BA7">
      <w:pPr>
        <w:ind w:firstLine="400"/>
        <w:jc w:val="both"/>
      </w:pPr>
      <w:r>
        <w:rPr>
          <w:rStyle w:val="s0"/>
        </w:rPr>
        <w:t>228. АВГ және ЕВГ-мен ауыратын науқастар ошақтарындағы іс-шаралар:</w:t>
      </w:r>
    </w:p>
    <w:p w:rsidR="00D55BA7" w:rsidRDefault="00D55BA7" w:rsidP="00D55BA7">
      <w:pPr>
        <w:ind w:firstLine="400"/>
        <w:jc w:val="both"/>
      </w:pPr>
      <w:r>
        <w:rPr>
          <w:rStyle w:val="s0"/>
        </w:rPr>
        <w:t>1) науқаспен байланыста болған адамдар онымен қарым-қатынасты үзгеннен кейін отыз бес күн бойы апта сайын дәрігердің қарауымен (сауалнама, тері мен шырыштыларды тексеріп-қарау, қызу өлшеу, бауы</w:t>
      </w:r>
      <w:r>
        <w:rPr>
          <w:rStyle w:val="s0"/>
        </w:rPr>
        <w:t>р</w:t>
      </w:r>
      <w:r>
        <w:rPr>
          <w:rStyle w:val="s0"/>
        </w:rPr>
        <w:t>ды қолмен зерттеу) медициналық бақылауға жатады;</w:t>
      </w:r>
    </w:p>
    <w:p w:rsidR="00D55BA7" w:rsidRDefault="00D55BA7" w:rsidP="00D55BA7">
      <w:pPr>
        <w:ind w:firstLine="400"/>
        <w:jc w:val="both"/>
      </w:pPr>
      <w:r>
        <w:rPr>
          <w:rStyle w:val="s0"/>
        </w:rPr>
        <w:t xml:space="preserve">2) бақылау кезеңінде жаңадан балалар қабылдауға және байланыста болған балаларды басқа топтарға, палаталарға немесе мекемелерге ауыстыруға жол берілмейді, ауру жағдайы тіркелген сынып үшін кабинетте оқыту жүйесі тоқтатылады. Сырқаттанушылық өршіген кезде соңғы жағдай тіркелген күннен бастап </w:t>
      </w:r>
      <w:r>
        <w:rPr>
          <w:rStyle w:val="s0"/>
        </w:rPr>
        <w:lastRenderedPageBreak/>
        <w:t>инкубациялық мезгілде барлық бастауыш және негізгі білім беру ұйымы бойынша кабинетте оқыту жүйесі тоқтатылады;</w:t>
      </w:r>
    </w:p>
    <w:p w:rsidR="00D55BA7" w:rsidRDefault="00D55BA7" w:rsidP="00D55BA7">
      <w:pPr>
        <w:ind w:firstLine="400"/>
        <w:jc w:val="both"/>
      </w:pPr>
      <w:r>
        <w:rPr>
          <w:rStyle w:val="s0"/>
        </w:rPr>
        <w:t>3) науқаспен байланыста болған адамдарды клиникалық айғақтар болған жағдайда қанның биохимиялық талдауына зертханалық зерттеп-қарау дәрігердің тағайындауы бойынша жүргізіледі;</w:t>
      </w:r>
    </w:p>
    <w:p w:rsidR="00D55BA7" w:rsidRDefault="00D55BA7" w:rsidP="00D55BA7">
      <w:pPr>
        <w:ind w:firstLine="400"/>
        <w:jc w:val="both"/>
      </w:pPr>
      <w:r>
        <w:rPr>
          <w:rStyle w:val="s0"/>
        </w:rPr>
        <w:t>4) науқасты ұжымнан оқшаулағаннан кейін балалар бірге тамақтанған, болған және ұйықтаған болса, мектепке дейінгі тәрбиелеу және оқыту, жабық типті бастауыш және негізгі орта білім беру ұйымдарында қорытынды дезинфекциялау жүргізіледі.</w:t>
      </w:r>
    </w:p>
    <w:p w:rsidR="00D55BA7" w:rsidRDefault="00D55BA7" w:rsidP="00D55BA7">
      <w:pPr>
        <w:ind w:firstLine="400"/>
        <w:jc w:val="both"/>
      </w:pPr>
      <w:r>
        <w:rPr>
          <w:rStyle w:val="s0"/>
        </w:rPr>
        <w:t>229. Ошақтық қорытынды дезинфекцияны медициналық қызметтің көрсетілген түріне лицензиясы бар ұйымдар жүргізеді.</w:t>
      </w:r>
    </w:p>
    <w:p w:rsidR="00D55BA7" w:rsidRDefault="00D55BA7" w:rsidP="00D55BA7">
      <w:pPr>
        <w:ind w:firstLine="400"/>
        <w:jc w:val="both"/>
      </w:pPr>
      <w:r>
        <w:rPr>
          <w:rStyle w:val="s0"/>
        </w:rPr>
        <w:t>230. Ошақтық ағымдық дезинфекцияны:</w:t>
      </w:r>
    </w:p>
    <w:p w:rsidR="00D55BA7" w:rsidRDefault="00D55BA7" w:rsidP="00D55BA7">
      <w:pPr>
        <w:ind w:firstLine="400"/>
        <w:jc w:val="both"/>
      </w:pPr>
      <w:r>
        <w:rPr>
          <w:rStyle w:val="s0"/>
        </w:rPr>
        <w:t>1) мектепке дейінгі тәрбиелеу және оқыту, бастауыш, негізгі орта білім беру ұйымдарының және емдеу-сауықтыру ұйымдарының басшыларының бұйрығымен анықталған адам науқасты оқшаулаған сәттен бастап осы ұйымның медицина қызметкерінің бақылауымен отыз бес күн бойы жүргізеді;</w:t>
      </w:r>
    </w:p>
    <w:p w:rsidR="00D55BA7" w:rsidRDefault="00D55BA7" w:rsidP="00D55BA7">
      <w:pPr>
        <w:ind w:firstLine="400"/>
        <w:jc w:val="both"/>
      </w:pPr>
      <w:r>
        <w:rPr>
          <w:rStyle w:val="s0"/>
        </w:rPr>
        <w:t>2) дезинфекциялау құралдарымен қамтамасыз ету вирустық гепатит ошағы тіркелген ұйымның әкімшілігіне жүктеледі;</w:t>
      </w:r>
    </w:p>
    <w:p w:rsidR="00D55BA7" w:rsidRDefault="00D55BA7" w:rsidP="00D55BA7">
      <w:pPr>
        <w:ind w:firstLine="400"/>
        <w:jc w:val="both"/>
      </w:pPr>
      <w:r>
        <w:rPr>
          <w:rStyle w:val="s0"/>
        </w:rPr>
        <w:t>3) ошақтық қорытынды және ағымдық дезинфекциялауды ұйымдастыру және жүргізу ұйымның ба</w:t>
      </w:r>
      <w:r>
        <w:rPr>
          <w:rStyle w:val="s0"/>
        </w:rPr>
        <w:t>с</w:t>
      </w:r>
      <w:r>
        <w:rPr>
          <w:rStyle w:val="s0"/>
        </w:rPr>
        <w:t>шысына жүктеледі.</w:t>
      </w:r>
    </w:p>
    <w:p w:rsidR="00D55BA7" w:rsidRDefault="00D55BA7" w:rsidP="00D55BA7">
      <w:pPr>
        <w:jc w:val="center"/>
      </w:pPr>
      <w:r>
        <w:rPr>
          <w:rStyle w:val="s1"/>
        </w:rPr>
        <w:t> </w:t>
      </w:r>
    </w:p>
    <w:p w:rsidR="00D55BA7" w:rsidRDefault="00D55BA7" w:rsidP="00D55BA7">
      <w:pPr>
        <w:jc w:val="center"/>
      </w:pPr>
      <w:r>
        <w:rPr>
          <w:rStyle w:val="s1"/>
        </w:rPr>
        <w:t> </w:t>
      </w:r>
    </w:p>
    <w:p w:rsidR="00D55BA7" w:rsidRDefault="00D55BA7" w:rsidP="00D55BA7">
      <w:pPr>
        <w:jc w:val="center"/>
      </w:pPr>
      <w:r>
        <w:rPr>
          <w:rStyle w:val="s1"/>
        </w:rPr>
        <w:t>20. Парентеральдық берілу механизмі бар В, С және Д вирустық гепатиттері кезінде санитариялық-эпидемияға қарсы (профилактикалық) іс-шараларды ұйымдастыруға және жүргізуге қойылатын 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231. С вирустық гепатитінің (бұдан әрі - СВГ) спецификалық профилактикасы жоқ.</w:t>
      </w:r>
    </w:p>
    <w:p w:rsidR="00D55BA7" w:rsidRDefault="00D55BA7" w:rsidP="00D55BA7">
      <w:pPr>
        <w:ind w:firstLine="400"/>
        <w:jc w:val="both"/>
      </w:pPr>
      <w:r>
        <w:rPr>
          <w:rStyle w:val="s0"/>
        </w:rPr>
        <w:t>232. В және Д вирустық гепатиттерінің (бұдан әрі - ВВГ және ДВГ) өзіндік профилактикасы - вакцин</w:t>
      </w:r>
      <w:r>
        <w:rPr>
          <w:rStyle w:val="s0"/>
        </w:rPr>
        <w:t>а</w:t>
      </w:r>
      <w:r>
        <w:rPr>
          <w:rStyle w:val="s0"/>
        </w:rPr>
        <w:t>циялау. ВВГ-ге қарсы вакцинациялаудың басты мақсаты созылмалы гепатиттерді қоса алғанда В және Д гепатиттерінің барлық түрлерінің алдын алу.</w:t>
      </w:r>
    </w:p>
    <w:p w:rsidR="00D55BA7" w:rsidRDefault="00D55BA7" w:rsidP="00D55BA7">
      <w:pPr>
        <w:ind w:firstLine="400"/>
        <w:jc w:val="both"/>
      </w:pPr>
      <w:r>
        <w:rPr>
          <w:rStyle w:val="s0"/>
        </w:rPr>
        <w:t>233. ВВГ-ге қарсы моноваленттік вакцина құтыларда сұйық түрінде, бір дозалы немесе бірнеше дозалы қаптамада шығарылады. ВВГ-ге қарсы моноваленттік вакцина тек ВВГ-ден ғана қорғайды. ВВГ-ге қарсы вакцина басқа да бірнеше ауруларға (ВВГ, көкжөтел, дифтерия, сіреспе, гемофильдік инфекция) қарсы қорғанышты дереу қамтамасыз ететін құрама вакциналардың (адсорбцияланған көкжөтелге-дифтерияға-сіреспеге қарсы вакцинамен және/немесе гемофильдік инфекцияға қарсы вакцинамен бірге) құрамында шығарылады.</w:t>
      </w:r>
    </w:p>
    <w:p w:rsidR="00D55BA7" w:rsidRDefault="00D55BA7" w:rsidP="00D55BA7">
      <w:pPr>
        <w:ind w:firstLine="400"/>
        <w:jc w:val="both"/>
      </w:pPr>
      <w:bookmarkStart w:id="347" w:name="SUB23400"/>
      <w:bookmarkEnd w:id="347"/>
      <w:r>
        <w:rPr>
          <w:rStyle w:val="s0"/>
        </w:rPr>
        <w:t>234. Туылған кезде алғашқы доза ретінде ВВГ-ге қарсы моноваленттік вакцина қолданылады, себебі поливаленттік вакциналарды балаларға туылған кезде енгізуге болмайды.</w:t>
      </w:r>
    </w:p>
    <w:p w:rsidR="00D55BA7" w:rsidRDefault="00D55BA7" w:rsidP="00D55BA7">
      <w:pPr>
        <w:ind w:firstLine="400"/>
        <w:jc w:val="both"/>
      </w:pPr>
      <w:bookmarkStart w:id="348" w:name="SUB23500"/>
      <w:bookmarkEnd w:id="348"/>
      <w:r>
        <w:rPr>
          <w:rStyle w:val="s0"/>
        </w:rPr>
        <w:t>235. Вакциналық кешен үш дозадан тұрады. Вакцинациялау схемасы мынадай:</w:t>
      </w:r>
    </w:p>
    <w:p w:rsidR="00D55BA7" w:rsidRDefault="00D55BA7" w:rsidP="00D55BA7">
      <w:pPr>
        <w:ind w:firstLine="400"/>
        <w:jc w:val="both"/>
      </w:pPr>
      <w:r>
        <w:rPr>
          <w:rStyle w:val="s0"/>
        </w:rPr>
        <w:t>1) жаңа туған нәрестелер үшін - 0-2-4 айда (туғаннан кейін он екі сағат ішінде - өмірінің екі айында - өмірінің төрт айында);</w:t>
      </w:r>
    </w:p>
    <w:p w:rsidR="00D55BA7" w:rsidRDefault="00D55BA7" w:rsidP="00D55BA7">
      <w:pPr>
        <w:ind w:firstLine="400"/>
        <w:jc w:val="both"/>
      </w:pPr>
      <w:r>
        <w:rPr>
          <w:rStyle w:val="s0"/>
        </w:rPr>
        <w:t>2) туылған кезінде вакцинацияланбаған 1 жасқа дейінгі балалар үшін - бірінші мен екінші егулердің арасы екі ай және екінші мен үшіншінің арасы төрт ай аралықпен 0-2-6;</w:t>
      </w:r>
    </w:p>
    <w:p w:rsidR="00D55BA7" w:rsidRDefault="00D55BA7" w:rsidP="00D55BA7">
      <w:pPr>
        <w:ind w:firstLine="400"/>
        <w:jc w:val="both"/>
      </w:pPr>
      <w:r>
        <w:rPr>
          <w:rStyle w:val="s0"/>
        </w:rPr>
        <w:t>3) туылған кезінде вакцинацияланбаған бір жастан асқан балалар мен ересектер үшін - бірінші мен екінші егулердің арасы бір ай және екінші мен үшіншінің арасы бес ай аралықпен 0-1-6.</w:t>
      </w:r>
    </w:p>
    <w:p w:rsidR="00D55BA7" w:rsidRDefault="00D55BA7" w:rsidP="00D55BA7">
      <w:pPr>
        <w:ind w:firstLine="400"/>
        <w:jc w:val="both"/>
      </w:pPr>
      <w:bookmarkStart w:id="349" w:name="SUB23600"/>
      <w:bookmarkEnd w:id="349"/>
      <w:r>
        <w:rPr>
          <w:rStyle w:val="s0"/>
        </w:rPr>
        <w:t>236. ВВГ-ге қарсы вакцинаны басқа вакциналармен бір мезгілде бөлек шприцтермен және дененің басқа жерлеріне салған жағдайда енгізуге болады. ВВГ-ге қарсы вакцинаның шығарылған типі мен формасы бойынша бір-бірін толығымен алмастыра алатын жағдайларда, ВВГ-ге қарсы вакцинаның кейінгі дозаларын енгізу үшін әртүрлі өндірушілер шығарған әр типтегі препараттарды пайдалануға жол беріледі.</w:t>
      </w:r>
    </w:p>
    <w:p w:rsidR="00D55BA7" w:rsidRDefault="00D55BA7" w:rsidP="00D55BA7">
      <w:pPr>
        <w:ind w:firstLine="400"/>
        <w:jc w:val="both"/>
      </w:pPr>
      <w:bookmarkStart w:id="350" w:name="SUB23700"/>
      <w:bookmarkEnd w:id="350"/>
      <w:r>
        <w:rPr>
          <w:rStyle w:val="s0"/>
        </w:rPr>
        <w:t>237. 15 жастан асқан адамдарды вакцинациялау алдын ала ВВГ-ге маркерлік диагностикалаудан кейін жүргізіледі. ВВГ-ге зерттеп-қараудың оң нәтижесі бар адамдар вакцинациялауға жіберілмейді.</w:t>
      </w:r>
    </w:p>
    <w:p w:rsidR="00D55BA7" w:rsidRDefault="00D55BA7" w:rsidP="00D55BA7">
      <w:pPr>
        <w:ind w:firstLine="400"/>
        <w:jc w:val="both"/>
      </w:pPr>
      <w:bookmarkStart w:id="351" w:name="SUB23800"/>
      <w:bookmarkEnd w:id="351"/>
      <w:r>
        <w:rPr>
          <w:rStyle w:val="s0"/>
        </w:rPr>
        <w:t>238. Вакциналарды енгізуге қарсы көрсетімдер мыналар болып саналады:</w:t>
      </w:r>
    </w:p>
    <w:p w:rsidR="00D55BA7" w:rsidRDefault="00D55BA7" w:rsidP="00D55BA7">
      <w:pPr>
        <w:ind w:firstLine="400"/>
        <w:jc w:val="both"/>
      </w:pPr>
      <w:r>
        <w:rPr>
          <w:rStyle w:val="s0"/>
        </w:rPr>
        <w:t>1) шала туғандық, туған кездегі салмағы 2000 грамнан кем;</w:t>
      </w:r>
    </w:p>
    <w:p w:rsidR="00D55BA7" w:rsidRDefault="00D55BA7" w:rsidP="00D55BA7">
      <w:pPr>
        <w:ind w:firstLine="400"/>
        <w:jc w:val="both"/>
      </w:pPr>
      <w:r>
        <w:rPr>
          <w:rStyle w:val="s0"/>
        </w:rPr>
        <w:t>2) препараттың компоненттеріне сезгіштіктің артуымен байланысты алдындағы дозаға күшті аллергиялық әсер (жайылып кеткен бөртпе - есекжем, тыныс алудың ауырлауы, өңеш пен ауыз қуысының ісінуі, гипертензия, шок). Бұл ретте осы вакцинаны одан әрі қолдану тоқтатылады;</w:t>
      </w:r>
    </w:p>
    <w:p w:rsidR="00D55BA7" w:rsidRDefault="00D55BA7" w:rsidP="00D55BA7">
      <w:pPr>
        <w:ind w:firstLine="400"/>
        <w:jc w:val="both"/>
      </w:pPr>
      <w:r>
        <w:rPr>
          <w:rStyle w:val="s0"/>
        </w:rPr>
        <w:t>3) 380С-тан жоғары температурамен немесе жалпы жай-күйдің айтарлықтай бұзылуларымен білінетін ауырлығы орташа және ауыр науқастар. Вакцинациялауға денсаулық қалыпқа келгеннен кейін екі-төрт а</w:t>
      </w:r>
      <w:r>
        <w:rPr>
          <w:rStyle w:val="s0"/>
        </w:rPr>
        <w:t>п</w:t>
      </w:r>
      <w:r>
        <w:rPr>
          <w:rStyle w:val="s0"/>
        </w:rPr>
        <w:t>тадан соң рұқсат етіледі;</w:t>
      </w:r>
    </w:p>
    <w:p w:rsidR="00D55BA7" w:rsidRDefault="00D55BA7" w:rsidP="00D55BA7">
      <w:pPr>
        <w:ind w:firstLine="400"/>
        <w:jc w:val="both"/>
      </w:pPr>
      <w:r>
        <w:rPr>
          <w:rStyle w:val="s0"/>
        </w:rPr>
        <w:t>4) жүктілік;</w:t>
      </w:r>
    </w:p>
    <w:p w:rsidR="00D55BA7" w:rsidRDefault="00D55BA7" w:rsidP="00D55BA7">
      <w:pPr>
        <w:ind w:firstLine="400"/>
        <w:jc w:val="both"/>
      </w:pPr>
      <w:r>
        <w:rPr>
          <w:rStyle w:val="s0"/>
        </w:rPr>
        <w:t>5) ауыр емес жіті респираторлық вирустық инфекциялар, ішек және басқа да жіті инфекциялық аурулар (сауыққаннан кейін бірден вакцинациялауға рұқсат етіледі).</w:t>
      </w:r>
    </w:p>
    <w:p w:rsidR="00D55BA7" w:rsidRDefault="00D55BA7" w:rsidP="00D55BA7">
      <w:pPr>
        <w:ind w:firstLine="400"/>
        <w:jc w:val="both"/>
      </w:pPr>
      <w:bookmarkStart w:id="352" w:name="SUB23900"/>
      <w:bookmarkEnd w:id="352"/>
      <w:r>
        <w:rPr>
          <w:rStyle w:val="s0"/>
        </w:rPr>
        <w:t>239. ВВГ-ге қарсы вакцинациялауға жататын контингенттер мыналар:</w:t>
      </w:r>
    </w:p>
    <w:p w:rsidR="00D55BA7" w:rsidRDefault="00D55BA7" w:rsidP="00D55BA7">
      <w:pPr>
        <w:ind w:firstLine="400"/>
        <w:jc w:val="both"/>
      </w:pPr>
      <w:r>
        <w:rPr>
          <w:rStyle w:val="s0"/>
        </w:rPr>
        <w:t>1) жаңа туған нәрестелер өмірінің алғашқы он екі сағатында перинатальдық берілудің алдын алу мақсатында;</w:t>
      </w:r>
    </w:p>
    <w:p w:rsidR="00D55BA7" w:rsidRDefault="00D55BA7" w:rsidP="00D55BA7">
      <w:pPr>
        <w:ind w:firstLine="400"/>
        <w:jc w:val="both"/>
      </w:pPr>
      <w:r>
        <w:rPr>
          <w:rStyle w:val="s0"/>
        </w:rPr>
        <w:lastRenderedPageBreak/>
        <w:t>2) жыныстық қатынас және тұрмыстық жолмен берілудің алдын алу үшін ВВГ ошағындағы науқаспен байланыста болған адамдар;</w:t>
      </w:r>
    </w:p>
    <w:p w:rsidR="00D55BA7" w:rsidRDefault="00D55BA7" w:rsidP="00D55BA7">
      <w:pPr>
        <w:ind w:firstLine="400"/>
        <w:jc w:val="both"/>
      </w:pPr>
      <w:r>
        <w:rPr>
          <w:rStyle w:val="s0"/>
        </w:rPr>
        <w:t>3) меншік нысанына қарамастан медициналық ұйымдардың медицина қызметкерлері (дәрігерлер, орта және кіші медицина персоналы);</w:t>
      </w:r>
    </w:p>
    <w:p w:rsidR="00D55BA7" w:rsidRDefault="00D55BA7" w:rsidP="00D55BA7">
      <w:pPr>
        <w:ind w:firstLine="400"/>
        <w:jc w:val="both"/>
      </w:pPr>
      <w:r>
        <w:rPr>
          <w:rStyle w:val="s0"/>
        </w:rPr>
        <w:t>4) меншік нысанына қарамастан медициналық бейіндегі барлық жоғары және орта білім беру ұйымдарында оқитын адамдар;</w:t>
      </w:r>
    </w:p>
    <w:p w:rsidR="00D55BA7" w:rsidRDefault="00D55BA7" w:rsidP="00D55BA7">
      <w:pPr>
        <w:ind w:firstLine="400"/>
        <w:jc w:val="both"/>
      </w:pPr>
      <w:r>
        <w:rPr>
          <w:rStyle w:val="s0"/>
        </w:rPr>
        <w:t>5) қан құю жиілігіне қарамастан қан, оның компоненттері мен препараттарының реципиенттері;</w:t>
      </w:r>
    </w:p>
    <w:p w:rsidR="00D55BA7" w:rsidRDefault="00D55BA7" w:rsidP="00D55BA7">
      <w:pPr>
        <w:ind w:firstLine="400"/>
        <w:jc w:val="both"/>
      </w:pPr>
      <w:r>
        <w:rPr>
          <w:rStyle w:val="s0"/>
        </w:rPr>
        <w:t>6) алғаш анықталған АИТВ инфекциясын жұқтырғандар;</w:t>
      </w:r>
    </w:p>
    <w:p w:rsidR="00D55BA7" w:rsidRDefault="00D55BA7" w:rsidP="00D55BA7">
      <w:pPr>
        <w:ind w:firstLine="400"/>
        <w:jc w:val="both"/>
      </w:pPr>
      <w:r>
        <w:rPr>
          <w:rStyle w:val="s0"/>
        </w:rPr>
        <w:t>7) жиілікке қарамастан тіндердің және (немесе) ағзалардың (ағзалардың бөліктерінің) гемодиализі мен трансплантаттауға жататын алғаш анықталған адамдар;</w:t>
      </w:r>
    </w:p>
    <w:p w:rsidR="00D55BA7" w:rsidRDefault="00D55BA7" w:rsidP="00D55BA7">
      <w:pPr>
        <w:ind w:firstLine="400"/>
        <w:jc w:val="both"/>
      </w:pPr>
      <w:r>
        <w:rPr>
          <w:rStyle w:val="s0"/>
        </w:rPr>
        <w:t>8) онкогематологиялық науқастар, сондай-ақ әлсіз иммундық жауапқа байланысты вакцинаның екі есе дозасы енгізілетін иммундық-супрессиялық препараттарды қабылдайтын науқастар және аяқталған вакц</w:t>
      </w:r>
      <w:r>
        <w:rPr>
          <w:rStyle w:val="s0"/>
        </w:rPr>
        <w:t>и</w:t>
      </w:r>
      <w:r>
        <w:rPr>
          <w:rStyle w:val="s0"/>
        </w:rPr>
        <w:t>нациялаудан кейін алты айдан соң қосымша ревакцинациялау жүргізіледі.</w:t>
      </w:r>
    </w:p>
    <w:p w:rsidR="00D55BA7" w:rsidRDefault="00D55BA7" w:rsidP="00D55BA7">
      <w:pPr>
        <w:ind w:firstLine="400"/>
        <w:jc w:val="both"/>
      </w:pPr>
      <w:bookmarkStart w:id="353" w:name="SUB24000"/>
      <w:bookmarkEnd w:id="353"/>
      <w:r>
        <w:rPr>
          <w:rStyle w:val="s0"/>
        </w:rPr>
        <w:t>240. Қан құюды жүргізген денсаулық сақтау ұйымы ұсынған тізімге сәйкес аумақтық емханаларда қан және оның компоненттері мен препараттары реципиенттеріне егулер жүргізіледі.</w:t>
      </w:r>
    </w:p>
    <w:p w:rsidR="00D55BA7" w:rsidRDefault="00D55BA7" w:rsidP="00D55BA7">
      <w:pPr>
        <w:jc w:val="center"/>
      </w:pPr>
      <w:r>
        <w:rPr>
          <w:rStyle w:val="s1"/>
        </w:rPr>
        <w:t> </w:t>
      </w:r>
    </w:p>
    <w:p w:rsidR="00D55BA7" w:rsidRDefault="00D55BA7" w:rsidP="00D55BA7">
      <w:pPr>
        <w:jc w:val="center"/>
      </w:pPr>
      <w:r>
        <w:rPr>
          <w:rStyle w:val="s1"/>
        </w:rPr>
        <w:t> </w:t>
      </w:r>
    </w:p>
    <w:p w:rsidR="00D55BA7" w:rsidRDefault="00D55BA7" w:rsidP="00D55BA7">
      <w:pPr>
        <w:jc w:val="center"/>
      </w:pPr>
      <w:bookmarkStart w:id="354" w:name="SUB24100"/>
      <w:bookmarkEnd w:id="354"/>
      <w:r>
        <w:rPr>
          <w:rStyle w:val="s1"/>
        </w:rPr>
        <w:t>21. Медицина қызметкерлерінде ВВГ, ДВГ және СВГ жұқтырудың алдын алуға қойылатын 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241. Медицина қызметкерлерін гепатит вирустарынан қорғау бойынша іс-шаралардың негізіне барлық пациенттердің биологиялық сұйықтықтарын әлеуетті инфекция жұқтырғандар ретінде қарау принципі жат</w:t>
      </w:r>
      <w:r>
        <w:rPr>
          <w:rStyle w:val="s0"/>
        </w:rPr>
        <w:t>а</w:t>
      </w:r>
      <w:r>
        <w:rPr>
          <w:rStyle w:val="s0"/>
        </w:rPr>
        <w:t>ды. Медициналық ұйымдардың, оның ішінде зертханалардың медицина қызметкерлерінің және денсаулық сақтау саласындағы білім беру ұйымдарында оқитындардың инфекция жұқтыру қаупі бар.</w:t>
      </w:r>
    </w:p>
    <w:p w:rsidR="00D55BA7" w:rsidRDefault="00D55BA7" w:rsidP="00D55BA7">
      <w:pPr>
        <w:ind w:firstLine="400"/>
        <w:jc w:val="both"/>
      </w:pPr>
      <w:bookmarkStart w:id="355" w:name="SUB24200"/>
      <w:bookmarkEnd w:id="355"/>
      <w:r>
        <w:rPr>
          <w:rStyle w:val="s0"/>
        </w:rPr>
        <w:t>242. Инфекция жұқтыру жолдары мынадай:</w:t>
      </w:r>
    </w:p>
    <w:p w:rsidR="00D55BA7" w:rsidRDefault="00D55BA7" w:rsidP="00D55BA7">
      <w:pPr>
        <w:ind w:firstLine="400"/>
        <w:jc w:val="both"/>
      </w:pPr>
      <w:r>
        <w:rPr>
          <w:rStyle w:val="s0"/>
        </w:rPr>
        <w:t>1) терінің зақымдалуы (инемен шаншу немесе өткір аспаппен кесу);</w:t>
      </w:r>
    </w:p>
    <w:p w:rsidR="00D55BA7" w:rsidRDefault="00D55BA7" w:rsidP="00D55BA7">
      <w:pPr>
        <w:ind w:firstLine="400"/>
        <w:jc w:val="both"/>
      </w:pPr>
      <w:r>
        <w:rPr>
          <w:rStyle w:val="s0"/>
        </w:rPr>
        <w:t>2) шырышты қабықтарға немесе зақымдалған теріге биологиялық сұйықтықтардың түсуі;</w:t>
      </w:r>
    </w:p>
    <w:p w:rsidR="00D55BA7" w:rsidRDefault="00D55BA7" w:rsidP="00D55BA7">
      <w:pPr>
        <w:ind w:firstLine="400"/>
        <w:jc w:val="both"/>
      </w:pPr>
      <w:r>
        <w:rPr>
          <w:rStyle w:val="s0"/>
        </w:rPr>
        <w:t>3) зақымдалмаған терінің тіндермен және биологиялық сұйықтықтармен ұзақ немесе ауданы бойынша көлемді жанасуы.</w:t>
      </w:r>
    </w:p>
    <w:p w:rsidR="00D55BA7" w:rsidRDefault="00D55BA7" w:rsidP="00D55BA7">
      <w:pPr>
        <w:ind w:firstLine="400"/>
        <w:jc w:val="both"/>
      </w:pPr>
      <w:bookmarkStart w:id="356" w:name="SUB24300"/>
      <w:bookmarkEnd w:id="356"/>
      <w:r>
        <w:rPr>
          <w:rStyle w:val="s0"/>
        </w:rPr>
        <w:t>243. Биологиялық сұйықтықтармен, оның ішінде мыналармен:</w:t>
      </w:r>
    </w:p>
    <w:p w:rsidR="00D55BA7" w:rsidRDefault="00D55BA7" w:rsidP="00D55BA7">
      <w:pPr>
        <w:ind w:firstLine="400"/>
        <w:jc w:val="both"/>
      </w:pPr>
      <w:r>
        <w:rPr>
          <w:rStyle w:val="s0"/>
        </w:rPr>
        <w:t>1) қанмен;</w:t>
      </w:r>
    </w:p>
    <w:p w:rsidR="00D55BA7" w:rsidRDefault="00D55BA7" w:rsidP="00D55BA7">
      <w:pPr>
        <w:ind w:firstLine="400"/>
        <w:jc w:val="both"/>
      </w:pPr>
      <w:r>
        <w:rPr>
          <w:rStyle w:val="s0"/>
        </w:rPr>
        <w:t>2) шәуетпен;</w:t>
      </w:r>
    </w:p>
    <w:p w:rsidR="00D55BA7" w:rsidRDefault="00D55BA7" w:rsidP="00D55BA7">
      <w:pPr>
        <w:ind w:firstLine="400"/>
        <w:jc w:val="both"/>
      </w:pPr>
      <w:r>
        <w:rPr>
          <w:rStyle w:val="s0"/>
        </w:rPr>
        <w:t>3) қынаптық бөлінділермен;</w:t>
      </w:r>
    </w:p>
    <w:p w:rsidR="00D55BA7" w:rsidRDefault="00D55BA7" w:rsidP="00D55BA7">
      <w:pPr>
        <w:ind w:firstLine="400"/>
        <w:jc w:val="both"/>
      </w:pPr>
      <w:r>
        <w:rPr>
          <w:rStyle w:val="s0"/>
        </w:rPr>
        <w:t>4) синовиялық сұйықтықпен;</w:t>
      </w:r>
    </w:p>
    <w:p w:rsidR="00D55BA7" w:rsidRDefault="00D55BA7" w:rsidP="00D55BA7">
      <w:pPr>
        <w:ind w:firstLine="400"/>
        <w:jc w:val="both"/>
      </w:pPr>
      <w:r>
        <w:rPr>
          <w:rStyle w:val="s0"/>
        </w:rPr>
        <w:t>5) ми-жұлындық сұйықтықпен;</w:t>
      </w:r>
    </w:p>
    <w:p w:rsidR="00D55BA7" w:rsidRDefault="00D55BA7" w:rsidP="00D55BA7">
      <w:pPr>
        <w:ind w:firstLine="400"/>
        <w:jc w:val="both"/>
      </w:pPr>
      <w:r>
        <w:rPr>
          <w:rStyle w:val="s0"/>
        </w:rPr>
        <w:t>6) плевралық сұйықтықпен;</w:t>
      </w:r>
    </w:p>
    <w:p w:rsidR="00D55BA7" w:rsidRDefault="00D55BA7" w:rsidP="00D55BA7">
      <w:pPr>
        <w:ind w:firstLine="400"/>
        <w:jc w:val="both"/>
      </w:pPr>
      <w:r>
        <w:rPr>
          <w:rStyle w:val="s0"/>
        </w:rPr>
        <w:t>7) перитонеалдық сұйықтықпен;</w:t>
      </w:r>
    </w:p>
    <w:p w:rsidR="00D55BA7" w:rsidRDefault="00D55BA7" w:rsidP="00D55BA7">
      <w:pPr>
        <w:ind w:firstLine="400"/>
        <w:jc w:val="both"/>
      </w:pPr>
      <w:r>
        <w:rPr>
          <w:rStyle w:val="s0"/>
        </w:rPr>
        <w:t>8) перикардтық сұйықтықпен;</w:t>
      </w:r>
    </w:p>
    <w:p w:rsidR="00D55BA7" w:rsidRDefault="00D55BA7" w:rsidP="00D55BA7">
      <w:pPr>
        <w:ind w:firstLine="400"/>
        <w:jc w:val="both"/>
      </w:pPr>
      <w:r>
        <w:rPr>
          <w:rStyle w:val="s0"/>
        </w:rPr>
        <w:t>9) амниотиялық сұйықтықпен;</w:t>
      </w:r>
    </w:p>
    <w:p w:rsidR="00D55BA7" w:rsidRDefault="00D55BA7" w:rsidP="00D55BA7">
      <w:pPr>
        <w:ind w:firstLine="400"/>
        <w:jc w:val="both"/>
      </w:pPr>
      <w:r>
        <w:rPr>
          <w:rStyle w:val="s0"/>
        </w:rPr>
        <w:t>10) сілекеймен жұмыс істегенде сақтандыру шаралары сақталады.</w:t>
      </w:r>
    </w:p>
    <w:p w:rsidR="00D55BA7" w:rsidRDefault="00D55BA7" w:rsidP="00D55BA7">
      <w:pPr>
        <w:ind w:firstLine="400"/>
        <w:jc w:val="both"/>
      </w:pPr>
      <w:bookmarkStart w:id="357" w:name="SUB24400"/>
      <w:bookmarkEnd w:id="357"/>
      <w:r>
        <w:rPr>
          <w:rStyle w:val="s0"/>
        </w:rPr>
        <w:t>244. Сақтық шаралары мынадай:</w:t>
      </w:r>
    </w:p>
    <w:p w:rsidR="00D55BA7" w:rsidRDefault="00D55BA7" w:rsidP="00D55BA7">
      <w:pPr>
        <w:ind w:firstLine="400"/>
        <w:jc w:val="both"/>
      </w:pPr>
      <w:r>
        <w:rPr>
          <w:rStyle w:val="s0"/>
        </w:rPr>
        <w:t>1) тірі кезінде немесе аутопсияда, кез келген кесіліп алынғандармен (немесе басқа тәсілмен алынып тасталғандармен), адам тіндері мен ағзаларымен (зақымдалмаған теріден басқа);</w:t>
      </w:r>
    </w:p>
    <w:p w:rsidR="00D55BA7" w:rsidRDefault="00D55BA7" w:rsidP="00D55BA7">
      <w:pPr>
        <w:ind w:firstLine="400"/>
        <w:jc w:val="both"/>
      </w:pPr>
      <w:r>
        <w:rPr>
          <w:rStyle w:val="s0"/>
        </w:rPr>
        <w:t>2) қанмен берілетін инфекцияларды жұқтырған тәжірибелік жануарлардың тіндерімен және ағзаларымен;</w:t>
      </w:r>
    </w:p>
    <w:p w:rsidR="00D55BA7" w:rsidRDefault="00D55BA7" w:rsidP="00D55BA7">
      <w:pPr>
        <w:ind w:firstLine="400"/>
        <w:jc w:val="both"/>
      </w:pPr>
      <w:r>
        <w:rPr>
          <w:rStyle w:val="s0"/>
        </w:rPr>
        <w:t>3) қанның көрініп тұрған қоспасы бар кез келген сұйықтықтармен;</w:t>
      </w:r>
    </w:p>
    <w:p w:rsidR="00D55BA7" w:rsidRDefault="00D55BA7" w:rsidP="00D55BA7">
      <w:pPr>
        <w:ind w:firstLine="400"/>
        <w:jc w:val="both"/>
      </w:pPr>
      <w:r>
        <w:rPr>
          <w:rStyle w:val="s0"/>
        </w:rPr>
        <w:t>4) кез келген белгісіз биологиялық сұйықтықпен жұмыс кезінде сақтандыру шаралары сақталады.</w:t>
      </w:r>
    </w:p>
    <w:p w:rsidR="00D55BA7" w:rsidRDefault="00D55BA7" w:rsidP="00D55BA7">
      <w:pPr>
        <w:ind w:firstLine="400"/>
        <w:jc w:val="both"/>
      </w:pPr>
      <w:bookmarkStart w:id="358" w:name="SUB24500"/>
      <w:bookmarkEnd w:id="358"/>
      <w:r>
        <w:rPr>
          <w:rStyle w:val="s0"/>
        </w:rPr>
        <w:t>245. Мынадай:</w:t>
      </w:r>
    </w:p>
    <w:p w:rsidR="00D55BA7" w:rsidRDefault="00D55BA7" w:rsidP="00D55BA7">
      <w:pPr>
        <w:ind w:firstLine="400"/>
        <w:jc w:val="both"/>
      </w:pPr>
      <w:r>
        <w:rPr>
          <w:rStyle w:val="s0"/>
        </w:rPr>
        <w:t>1) ластанған инелерді және өткір құралдарды абайламай ұстаудан алынған жарақаттар кезінде;</w:t>
      </w:r>
    </w:p>
    <w:p w:rsidR="00D55BA7" w:rsidRDefault="00D55BA7" w:rsidP="00D55BA7">
      <w:pPr>
        <w:ind w:firstLine="400"/>
        <w:jc w:val="both"/>
      </w:pPr>
      <w:r>
        <w:rPr>
          <w:rStyle w:val="s0"/>
        </w:rPr>
        <w:t>2) ауыздың, көздің, мұрынның шырышты қабықтарына және зақымдалған теріге (кесілулер, сызаттар, дерматит, безеулер) қанның және басқа да биологиялық сұйықтықтардың түсуі кезінде;</w:t>
      </w:r>
    </w:p>
    <w:p w:rsidR="00D55BA7" w:rsidRDefault="00D55BA7" w:rsidP="00D55BA7">
      <w:pPr>
        <w:ind w:firstLine="400"/>
        <w:jc w:val="both"/>
      </w:pPr>
      <w:r>
        <w:rPr>
          <w:rStyle w:val="s0"/>
        </w:rPr>
        <w:t>3) биологиялық сұйықтықтармен және олармен ластанған беттермен жұмыс істеу кезінде көз, мұрын, ауыздың шырышты қабықшаларына және зақымдалған теріге тиіп кету кезінде;</w:t>
      </w:r>
    </w:p>
    <w:p w:rsidR="00D55BA7" w:rsidRDefault="00D55BA7" w:rsidP="00D55BA7">
      <w:pPr>
        <w:ind w:firstLine="400"/>
        <w:jc w:val="both"/>
      </w:pPr>
      <w:r>
        <w:rPr>
          <w:rStyle w:val="s0"/>
        </w:rPr>
        <w:t>4) қан мен басқа да биологиялық сұйықтықтардың жайылуынан, шайқалуы және шашырауы кезінде жұқтыру қаупі артады.</w:t>
      </w:r>
    </w:p>
    <w:p w:rsidR="00D55BA7" w:rsidRDefault="00D55BA7" w:rsidP="00D55BA7">
      <w:pPr>
        <w:ind w:firstLine="400"/>
        <w:jc w:val="both"/>
      </w:pPr>
      <w:bookmarkStart w:id="359" w:name="SUB24600"/>
      <w:bookmarkEnd w:id="359"/>
      <w:r>
        <w:rPr>
          <w:rStyle w:val="s0"/>
        </w:rPr>
        <w:t>246. Инфекция жұқтырудан қорғану мақсатында мыналар:</w:t>
      </w:r>
    </w:p>
    <w:p w:rsidR="00D55BA7" w:rsidRDefault="00D55BA7" w:rsidP="00D55BA7">
      <w:pPr>
        <w:ind w:firstLine="400"/>
        <w:jc w:val="both"/>
      </w:pPr>
      <w:r>
        <w:rPr>
          <w:rStyle w:val="s0"/>
        </w:rPr>
        <w:t>1) пайдаланудың барлық уақытында тері жамылғысын, көзді, ауызды және басқа да шырышты қабықтарды биологиялық сұйықтықтармен жанасудан қорғайтын жеке қорғаныш құралдары;</w:t>
      </w:r>
    </w:p>
    <w:p w:rsidR="00D55BA7" w:rsidRDefault="00D55BA7" w:rsidP="00D55BA7">
      <w:pPr>
        <w:ind w:firstLine="400"/>
        <w:jc w:val="both"/>
      </w:pPr>
      <w:r>
        <w:rPr>
          <w:rStyle w:val="s0"/>
        </w:rPr>
        <w:t>2) жұмыс берушілер қамтамасыз ететін қорғаныш құрылғылары мен қауіпсіз технологиялар пайдал</w:t>
      </w:r>
      <w:r>
        <w:rPr>
          <w:rStyle w:val="s0"/>
        </w:rPr>
        <w:t>а</w:t>
      </w:r>
      <w:r>
        <w:rPr>
          <w:rStyle w:val="s0"/>
        </w:rPr>
        <w:t>нылады.</w:t>
      </w:r>
    </w:p>
    <w:p w:rsidR="00D55BA7" w:rsidRDefault="00D55BA7" w:rsidP="00D55BA7">
      <w:pPr>
        <w:ind w:firstLine="400"/>
        <w:jc w:val="both"/>
      </w:pPr>
      <w:bookmarkStart w:id="360" w:name="SUB24700"/>
      <w:bookmarkEnd w:id="360"/>
      <w:r>
        <w:rPr>
          <w:rStyle w:val="s0"/>
        </w:rPr>
        <w:t>247. Медициналық ұйымдарда мыналар қамтамасыз етіледі:</w:t>
      </w:r>
    </w:p>
    <w:p w:rsidR="00D55BA7" w:rsidRDefault="00D55BA7" w:rsidP="00D55BA7">
      <w:pPr>
        <w:ind w:firstLine="400"/>
        <w:jc w:val="both"/>
      </w:pPr>
      <w:r>
        <w:rPr>
          <w:rStyle w:val="s0"/>
        </w:rPr>
        <w:lastRenderedPageBreak/>
        <w:t>1) биологиялық сұйықтықтармен немесе олармен ластанған беттермен тікелей жұмыс істеу алдында киілетін қолғаптармен. Бір реттік қолғаптарды қайта қолдануды, қолғаптар жасалған латексті бүлдіретін вазелин негізіндегі любриканттарды қолдануды болдырмау;</w:t>
      </w:r>
    </w:p>
    <w:p w:rsidR="00D55BA7" w:rsidRDefault="00D55BA7" w:rsidP="00D55BA7">
      <w:pPr>
        <w:ind w:firstLine="400"/>
        <w:jc w:val="both"/>
      </w:pPr>
      <w:r>
        <w:rPr>
          <w:rStyle w:val="s0"/>
        </w:rPr>
        <w:t>2) жұқтырылған материалмен жанасу мүмкін болатын барлық жағдайларда халаттарда, хирургиялық қалпақта немесе телпектерде, аяқ киім үстінен киетін бахиллалармен жұмыс істеу;</w:t>
      </w:r>
    </w:p>
    <w:p w:rsidR="00D55BA7" w:rsidRDefault="00D55BA7" w:rsidP="00D55BA7">
      <w:pPr>
        <w:ind w:firstLine="400"/>
        <w:jc w:val="both"/>
      </w:pPr>
      <w:r>
        <w:rPr>
          <w:rStyle w:val="s0"/>
        </w:rPr>
        <w:t>3) қанның және басқа да биологиялық сұйықтықтардың шашырауы мүмкін болатын манипуляциялар кезінде маскалар, қорғаныш көзілдіріктерін немесе бетті иекке дейін жабатын экранды, немесе қорғаныш көзілдіріктермен, бүйір қалқаншалармен үйлескен маскаларды кию. Қарапайым көзілдіріктер қан арқылы берілетін инфекциядан жеткілікті қорғауды қамтамасыз етпейді;</w:t>
      </w:r>
    </w:p>
    <w:p w:rsidR="00D55BA7" w:rsidRDefault="00D55BA7" w:rsidP="00D55BA7">
      <w:pPr>
        <w:ind w:firstLine="400"/>
        <w:jc w:val="both"/>
      </w:pPr>
      <w:r>
        <w:rPr>
          <w:rStyle w:val="s0"/>
        </w:rPr>
        <w:t>4) жұмыс берушінің жеке қорғаныш құралдарын тегін беру;</w:t>
      </w:r>
    </w:p>
    <w:p w:rsidR="00D55BA7" w:rsidRDefault="00D55BA7" w:rsidP="00D55BA7">
      <w:pPr>
        <w:ind w:firstLine="400"/>
        <w:jc w:val="both"/>
      </w:pPr>
      <w:r>
        <w:rPr>
          <w:rStyle w:val="s0"/>
        </w:rPr>
        <w:t>5) жеке қорғаныш құралдарын қолжетімді жерде сақтау.</w:t>
      </w:r>
    </w:p>
    <w:p w:rsidR="00D55BA7" w:rsidRDefault="00D55BA7" w:rsidP="00D55BA7">
      <w:pPr>
        <w:ind w:firstLine="400"/>
        <w:jc w:val="both"/>
      </w:pPr>
      <w:bookmarkStart w:id="361" w:name="SUB24800"/>
      <w:bookmarkEnd w:id="361"/>
      <w:r>
        <w:rPr>
          <w:rStyle w:val="s0"/>
        </w:rPr>
        <w:t>248. Биологиялық сұйықтықтармен жұмыс істеу кезіндегі сақтандыру шаралары мыналар:</w:t>
      </w:r>
    </w:p>
    <w:p w:rsidR="00D55BA7" w:rsidRDefault="00D55BA7" w:rsidP="00D55BA7">
      <w:pPr>
        <w:ind w:firstLine="400"/>
        <w:jc w:val="both"/>
      </w:pPr>
      <w:r>
        <w:rPr>
          <w:rStyle w:val="s0"/>
        </w:rPr>
        <w:t>1) биологиялық сұйықтық теріге түскен кезде, қолғапты немесе басқа жеке қорғаныш құралын ше</w:t>
      </w:r>
      <w:r>
        <w:rPr>
          <w:rStyle w:val="s0"/>
        </w:rPr>
        <w:t>ш</w:t>
      </w:r>
      <w:r>
        <w:rPr>
          <w:rStyle w:val="s0"/>
        </w:rPr>
        <w:t>кеннен кейін, дереу қолды сабынды сумен жуып, одан кейін ластанған жерді жуады. Қолды ағынды сумен жуады. Ағынды су жоқ болған жағдайда, қолға арналған антисептикалық ерітінді және бір реттік қағаз ор</w:t>
      </w:r>
      <w:r>
        <w:rPr>
          <w:rStyle w:val="s0"/>
        </w:rPr>
        <w:t>а</w:t>
      </w:r>
      <w:r>
        <w:rPr>
          <w:rStyle w:val="s0"/>
        </w:rPr>
        <w:t>малдар немесе антисептикалық сулықтар қолдану қажет;</w:t>
      </w:r>
    </w:p>
    <w:p w:rsidR="00D55BA7" w:rsidRDefault="00D55BA7" w:rsidP="00D55BA7">
      <w:pPr>
        <w:ind w:firstLine="400"/>
        <w:jc w:val="both"/>
      </w:pPr>
      <w:r>
        <w:rPr>
          <w:rStyle w:val="s0"/>
        </w:rPr>
        <w:t>2) инелері бар бір рет қолданылатын шприцтер пайдаланғаннан кейін алдын ала жуылмастан, дези</w:t>
      </w:r>
      <w:r>
        <w:rPr>
          <w:rStyle w:val="s0"/>
        </w:rPr>
        <w:t>н</w:t>
      </w:r>
      <w:r>
        <w:rPr>
          <w:rStyle w:val="s0"/>
        </w:rPr>
        <w:t>фекцияланбай, бөлшектелмей және деформацияланбай дереу қауіпсіз кәдеге жарату қорабына (бұдан әрі - ҚКЖҚ) тасталады;</w:t>
      </w:r>
    </w:p>
    <w:p w:rsidR="00D55BA7" w:rsidRDefault="00D55BA7" w:rsidP="00D55BA7">
      <w:pPr>
        <w:ind w:firstLine="400"/>
        <w:jc w:val="both"/>
      </w:pPr>
      <w:r>
        <w:rPr>
          <w:rStyle w:val="s0"/>
        </w:rPr>
        <w:t>3) көп рет қолданылатын ластанған, кесетін және шаншитын аспаптар кейіннен өңдеу үшін қатты, ылғал өткізбейтін (түбі мен қабырғасы), таңбаланған контейнерлерге бірден салынады;</w:t>
      </w:r>
    </w:p>
    <w:p w:rsidR="00D55BA7" w:rsidRDefault="00D55BA7" w:rsidP="00D55BA7">
      <w:pPr>
        <w:ind w:firstLine="400"/>
        <w:jc w:val="both"/>
      </w:pPr>
      <w:r>
        <w:rPr>
          <w:rStyle w:val="s0"/>
        </w:rPr>
        <w:t>4) қолданылған құрал-саймандарға арналған ҚКЖҚ және таңбаланған контейнерлер пайдалануға қолайлы жерде орналастырылады, олардың толтырылуына (төрттен үш бөлігіне дейін толтыру) жол берілмейді және тек мұқият жабық күйінде тасымалданады;</w:t>
      </w:r>
    </w:p>
    <w:p w:rsidR="00D55BA7" w:rsidRDefault="00D55BA7" w:rsidP="00D55BA7">
      <w:pPr>
        <w:ind w:firstLine="400"/>
        <w:jc w:val="both"/>
      </w:pPr>
      <w:r>
        <w:rPr>
          <w:rStyle w:val="s0"/>
        </w:rPr>
        <w:t>5) биологиялық сұйықтықтардың үлгілері тиісті таңбасы бар герметикалық контейнерлерге салынады. Егер үлгілері бар контейнер ластанса немесе зақымдалса, оны басқа контейнердің ішіне салу қажет;</w:t>
      </w:r>
    </w:p>
    <w:p w:rsidR="00D55BA7" w:rsidRDefault="00D55BA7" w:rsidP="00D55BA7">
      <w:pPr>
        <w:ind w:firstLine="400"/>
        <w:jc w:val="both"/>
      </w:pPr>
      <w:r>
        <w:rPr>
          <w:rStyle w:val="s0"/>
        </w:rPr>
        <w:t>6) биологиялық сұйықтықтармен ластанған жабдықты техникалық қызмет көрсету және тасымалдау алдында дезинфекциялау қажет. Егер дезинфекциялау мүмкін болмаса, онда ластанған элементтер ілеспе қағазда көрсетіледі;</w:t>
      </w:r>
    </w:p>
    <w:p w:rsidR="00D55BA7" w:rsidRDefault="00D55BA7" w:rsidP="00D55BA7">
      <w:pPr>
        <w:ind w:firstLine="400"/>
        <w:jc w:val="both"/>
      </w:pPr>
      <w:r>
        <w:rPr>
          <w:rStyle w:val="s0"/>
        </w:rPr>
        <w:t>7) ластанған төсек-орынға жанасуды мейлінше азайтып, оны таңбаланған қаптарға немесе контейне</w:t>
      </w:r>
      <w:r>
        <w:rPr>
          <w:rStyle w:val="s0"/>
        </w:rPr>
        <w:t>р</w:t>
      </w:r>
      <w:r>
        <w:rPr>
          <w:rStyle w:val="s0"/>
        </w:rPr>
        <w:t>лерге салады, ылғал заттарды ылғалданбайтын қаптар мен контейнерлерде тасымалдайды.</w:t>
      </w:r>
    </w:p>
    <w:p w:rsidR="00D55BA7" w:rsidRDefault="00D55BA7" w:rsidP="00D55BA7">
      <w:pPr>
        <w:ind w:firstLine="400"/>
        <w:jc w:val="both"/>
      </w:pPr>
      <w:bookmarkStart w:id="362" w:name="SUB24900"/>
      <w:bookmarkEnd w:id="362"/>
      <w:r>
        <w:rPr>
          <w:rStyle w:val="s0"/>
        </w:rPr>
        <w:t>249. Мыналарға:</w:t>
      </w:r>
    </w:p>
    <w:p w:rsidR="00D55BA7" w:rsidRDefault="00D55BA7" w:rsidP="00D55BA7">
      <w:pPr>
        <w:ind w:firstLine="400"/>
        <w:jc w:val="both"/>
      </w:pPr>
      <w:r>
        <w:rPr>
          <w:rStyle w:val="s0"/>
        </w:rPr>
        <w:t>1) биологиялық сұйықтықтармен жанасу мүмкіндігі бар жұмыс орындарында тамақ ішуге, темекі шег</w:t>
      </w:r>
      <w:r>
        <w:rPr>
          <w:rStyle w:val="s0"/>
        </w:rPr>
        <w:t>у</w:t>
      </w:r>
      <w:r>
        <w:rPr>
          <w:rStyle w:val="s0"/>
        </w:rPr>
        <w:t>ге, макияж жасауға, контактілі линзаларды шешуге немесе киюге;</w:t>
      </w:r>
    </w:p>
    <w:p w:rsidR="00D55BA7" w:rsidRDefault="00D55BA7" w:rsidP="00D55BA7">
      <w:pPr>
        <w:ind w:firstLine="400"/>
        <w:jc w:val="both"/>
      </w:pPr>
      <w:r>
        <w:rPr>
          <w:rStyle w:val="s0"/>
        </w:rPr>
        <w:t>2) биологиялық сұйықтықтар мен тіндердің үлгілері сақталатын тоңазытқыштарда немесе басқа да орындарда тамақ және сусындар сақтауға;</w:t>
      </w:r>
    </w:p>
    <w:p w:rsidR="00D55BA7" w:rsidRDefault="00D55BA7" w:rsidP="00D55BA7">
      <w:pPr>
        <w:ind w:firstLine="400"/>
        <w:jc w:val="both"/>
      </w:pPr>
      <w:r>
        <w:rPr>
          <w:rStyle w:val="s0"/>
        </w:rPr>
        <w:t>3) биологиялық сұйықтықтарды ауызбен тамшуырға соруға;</w:t>
      </w:r>
    </w:p>
    <w:p w:rsidR="00D55BA7" w:rsidRDefault="00D55BA7" w:rsidP="00D55BA7">
      <w:pPr>
        <w:ind w:firstLine="400"/>
        <w:jc w:val="both"/>
      </w:pPr>
      <w:r>
        <w:rPr>
          <w:rStyle w:val="s0"/>
        </w:rPr>
        <w:t>4) биологиялық сұйықтықтармен ластануы мүмкін шыны сынықтарын қолмен көтеруге;</w:t>
      </w:r>
    </w:p>
    <w:p w:rsidR="00D55BA7" w:rsidRDefault="00D55BA7" w:rsidP="00D55BA7">
      <w:pPr>
        <w:ind w:firstLine="400"/>
        <w:jc w:val="both"/>
      </w:pPr>
      <w:r>
        <w:rPr>
          <w:rStyle w:val="s0"/>
        </w:rPr>
        <w:t>5) шприцтерден қолданылған инелерді шешуге, майыстыруға, сындыруға, оларға қалпақшаларын кигізуге және ластанған өткір құралдармен осындай әрекет жасауға;</w:t>
      </w:r>
    </w:p>
    <w:p w:rsidR="00D55BA7" w:rsidRDefault="00D55BA7" w:rsidP="00D55BA7">
      <w:pPr>
        <w:ind w:firstLine="400"/>
        <w:jc w:val="both"/>
      </w:pPr>
      <w:r>
        <w:rPr>
          <w:rStyle w:val="s0"/>
        </w:rPr>
        <w:t>6) көп рет пайдаланылатын түйреуіш және кескіш құралдарға арналған контейнерлерден қолмен бірдеңе алуға, қолмен ашуға, контейнерлерді босатуға жол берілмейді.</w:t>
      </w:r>
    </w:p>
    <w:p w:rsidR="00D55BA7" w:rsidRDefault="00D55BA7" w:rsidP="00D55BA7">
      <w:pPr>
        <w:ind w:firstLine="400"/>
        <w:jc w:val="both"/>
      </w:pPr>
      <w:bookmarkStart w:id="363" w:name="SUB25000"/>
      <w:bookmarkEnd w:id="363"/>
      <w:r>
        <w:rPr>
          <w:rStyle w:val="s0"/>
        </w:rPr>
        <w:t>250. Жеке қорғаныш құралдарына биологиялық сұйықтықтар түскен жағдайда, оны неғұрлым тезірек шешіп, терінің ластанған орындарын сабынды сумен жуу қажет. Жұмыс орнынан кетер алдында барлық жеке қорғаныш құралдарын шешіп, оларды бұл үшін бөлінген ыдысқа салу қажет. Пайдаланылған жеке қорғаныш құралдарын тазалауды, жууды, жөндеуді, ауыстыруды және жоюды жұмыс беруші қамтамасыз етеді.</w:t>
      </w:r>
    </w:p>
    <w:p w:rsidR="00D55BA7" w:rsidRDefault="00D55BA7" w:rsidP="00D55BA7">
      <w:pPr>
        <w:ind w:firstLine="400"/>
        <w:jc w:val="both"/>
      </w:pPr>
      <w:bookmarkStart w:id="364" w:name="SUB25100"/>
      <w:bookmarkEnd w:id="364"/>
      <w:r>
        <w:rPr>
          <w:rStyle w:val="s0"/>
        </w:rPr>
        <w:t>251. Медициналық ұйымдардың басшылары медицина персоналын ВВГ, ДВГ және СВГ кәсіптік жұқтырудың алдын алу бойынша оқытуды қамтамасыз етеді.</w:t>
      </w:r>
    </w:p>
    <w:p w:rsidR="00D55BA7" w:rsidRDefault="00D55BA7" w:rsidP="00D55BA7">
      <w:pPr>
        <w:ind w:firstLine="400"/>
        <w:jc w:val="both"/>
      </w:pPr>
      <w:bookmarkStart w:id="365" w:name="SUB25200"/>
      <w:bookmarkEnd w:id="365"/>
      <w:r>
        <w:rPr>
          <w:rStyle w:val="s0"/>
        </w:rPr>
        <w:t>252. Медициналық ұйымдардың персоналы (медициналық та, медициналық емес те) қауіпсіздік техн</w:t>
      </w:r>
      <w:r>
        <w:rPr>
          <w:rStyle w:val="s0"/>
        </w:rPr>
        <w:t>и</w:t>
      </w:r>
      <w:r>
        <w:rPr>
          <w:rStyle w:val="s0"/>
        </w:rPr>
        <w:t>касы бойынша жұмысқа кірер алдында және жыл сайын нұсқаулықтан өтеді.</w:t>
      </w:r>
    </w:p>
    <w:p w:rsidR="00D55BA7" w:rsidRDefault="00D55BA7" w:rsidP="00D55BA7">
      <w:pPr>
        <w:ind w:firstLine="400"/>
        <w:jc w:val="both"/>
      </w:pPr>
      <w:bookmarkStart w:id="366" w:name="SUB25300"/>
      <w:bookmarkEnd w:id="366"/>
      <w:r>
        <w:rPr>
          <w:rStyle w:val="s0"/>
        </w:rPr>
        <w:t>253. Науқастарды емдеу кезінде кез келген қажетсіз инвазивтік араласуды болдырмау қажет.</w:t>
      </w:r>
    </w:p>
    <w:p w:rsidR="00D55BA7" w:rsidRDefault="00D55BA7" w:rsidP="00D55BA7">
      <w:pPr>
        <w:ind w:firstLine="400"/>
        <w:jc w:val="both"/>
      </w:pPr>
      <w:bookmarkStart w:id="367" w:name="SUB25400"/>
      <w:bookmarkEnd w:id="367"/>
      <w:r>
        <w:rPr>
          <w:rStyle w:val="s0"/>
        </w:rPr>
        <w:t>254. Медициналық ұйымдар қажетті жабдықпен және шығыс материалдарымен (оның ішінде бір реттік қолғаптармен, катетерлермен, инелермен және инфузияға арналған жүйелермен, дезинфектанттармен, ко</w:t>
      </w:r>
      <w:r>
        <w:rPr>
          <w:rStyle w:val="s0"/>
        </w:rPr>
        <w:t>н</w:t>
      </w:r>
      <w:r>
        <w:rPr>
          <w:rStyle w:val="s0"/>
        </w:rPr>
        <w:t>тейнерлермен, ҚКЖҚ-мен) жеткілікті мөлшерде және ассортиментте қамтамасыз етіледі.</w:t>
      </w:r>
    </w:p>
    <w:p w:rsidR="00D55BA7" w:rsidRDefault="00D55BA7" w:rsidP="00D55BA7">
      <w:pPr>
        <w:ind w:firstLine="400"/>
        <w:jc w:val="both"/>
      </w:pPr>
      <w:bookmarkStart w:id="368" w:name="SUB25500"/>
      <w:bookmarkEnd w:id="368"/>
      <w:r>
        <w:rPr>
          <w:rStyle w:val="s0"/>
        </w:rPr>
        <w:t>255. Медициналық ұйымдар медициналық қалдықтарды кәдеге жарату бойынша жоспарларды, персоналдың нұсқаулықтан өту тәртібі мен бақылау тәртібін әзірлейді және бекітеді.</w:t>
      </w:r>
    </w:p>
    <w:p w:rsidR="00D55BA7" w:rsidRDefault="00D55BA7" w:rsidP="00D55BA7">
      <w:pPr>
        <w:ind w:firstLine="400"/>
        <w:jc w:val="both"/>
      </w:pPr>
      <w:bookmarkStart w:id="369" w:name="SUB25600"/>
      <w:bookmarkEnd w:id="369"/>
      <w:r>
        <w:rPr>
          <w:rStyle w:val="s0"/>
        </w:rPr>
        <w:t>256. Ауруды анықтау, емдеуді ұйымдастыру, ВВГ және СВГ маркерлеріне оң нәтижесі бар адамдар үшін еңбек режимін айқындау мақсатында жұмысқа кірер алдында және алты айда бір рет ВВГ және СВГ маркерлеріне мыналар зерттеліп-қарауға жатады:</w:t>
      </w:r>
    </w:p>
    <w:p w:rsidR="00D55BA7" w:rsidRDefault="00D55BA7" w:rsidP="00D55BA7">
      <w:pPr>
        <w:ind w:firstLine="400"/>
        <w:jc w:val="both"/>
      </w:pPr>
      <w:r>
        <w:rPr>
          <w:rStyle w:val="s0"/>
        </w:rPr>
        <w:t>1) қан қызметі ұйымдарының медицина қызметкерлері;</w:t>
      </w:r>
    </w:p>
    <w:p w:rsidR="00D55BA7" w:rsidRDefault="00D55BA7" w:rsidP="00D55BA7">
      <w:pPr>
        <w:ind w:firstLine="400"/>
        <w:jc w:val="both"/>
      </w:pPr>
      <w:r>
        <w:rPr>
          <w:rStyle w:val="s0"/>
        </w:rPr>
        <w:t>2) гемодиализбен айналысатын медицина қызметкерлері;</w:t>
      </w:r>
    </w:p>
    <w:p w:rsidR="00D55BA7" w:rsidRDefault="00D55BA7" w:rsidP="00D55BA7">
      <w:pPr>
        <w:ind w:firstLine="400"/>
        <w:jc w:val="both"/>
      </w:pPr>
      <w:r>
        <w:rPr>
          <w:rStyle w:val="s0"/>
        </w:rPr>
        <w:lastRenderedPageBreak/>
        <w:t>3) хирургиялық, стоматологиялық, гинекологиялық, акушерлік, гематологиялық бейінді медицина қызметкерлері, сондай-ақ клиникалық, иммунологиялық, вирусологиялық, бактериологиялық, паразитологиялық зертханалардың медицина қызметкерлері.</w:t>
      </w:r>
    </w:p>
    <w:p w:rsidR="00D55BA7" w:rsidRDefault="00D55BA7" w:rsidP="00D55BA7">
      <w:pPr>
        <w:ind w:firstLine="400"/>
        <w:jc w:val="both"/>
      </w:pPr>
      <w:bookmarkStart w:id="370" w:name="SUB25700"/>
      <w:bookmarkEnd w:id="370"/>
      <w:r>
        <w:rPr>
          <w:rStyle w:val="s0"/>
        </w:rPr>
        <w:t>257. Хирургиялық, стоматологиялық, гинекологиялық, акушерлік, гематологиялық бейінді және гем</w:t>
      </w:r>
      <w:r>
        <w:rPr>
          <w:rStyle w:val="s0"/>
        </w:rPr>
        <w:t>о</w:t>
      </w:r>
      <w:r>
        <w:rPr>
          <w:rStyle w:val="s0"/>
        </w:rPr>
        <w:t>диализбен айналысатын медицина қызметкерлері ВВГ және СВГ маркерлеріне оң нәтижесі болғанда диа</w:t>
      </w:r>
      <w:r>
        <w:rPr>
          <w:rStyle w:val="s0"/>
        </w:rPr>
        <w:t>г</w:t>
      </w:r>
      <w:r>
        <w:rPr>
          <w:rStyle w:val="s0"/>
        </w:rPr>
        <w:t>нозы нақтылағанға дейін жұмысқа жіберілмейді.</w:t>
      </w:r>
    </w:p>
    <w:p w:rsidR="00D55BA7" w:rsidRDefault="00D55BA7" w:rsidP="00D55BA7">
      <w:pPr>
        <w:ind w:firstLine="400"/>
        <w:jc w:val="both"/>
      </w:pPr>
      <w:bookmarkStart w:id="371" w:name="SUB25800"/>
      <w:bookmarkEnd w:id="371"/>
      <w:r>
        <w:rPr>
          <w:rStyle w:val="s0"/>
        </w:rPr>
        <w:t>258. Медицина қызметкерлерінің ВВГ және СВГ маркерлеріне оң нәтижесі болғанда қан және оның препараттарын дайындау үдерііне жіберілмейді.</w:t>
      </w:r>
    </w:p>
    <w:p w:rsidR="00D55BA7" w:rsidRDefault="00D55BA7" w:rsidP="00D55BA7">
      <w:pPr>
        <w:ind w:firstLine="400"/>
        <w:jc w:val="both"/>
      </w:pPr>
      <w:bookmarkStart w:id="372" w:name="SUB25900"/>
      <w:bookmarkEnd w:id="372"/>
      <w:r>
        <w:rPr>
          <w:rStyle w:val="s0"/>
        </w:rPr>
        <w:t>259. Донорларда ВВГ және СВГ маркерлеріне оң нәтижелер анықталған кезде қан қызметі ұйымдары диагноз қою үшін аумақтық денсаулық сақтау ұйымдарына донорларының ВВГ және СВГ маркерлеріне оң нәтижелері туралы ақпарат береді.</w:t>
      </w:r>
    </w:p>
    <w:p w:rsidR="00D55BA7" w:rsidRDefault="00D55BA7" w:rsidP="00D55BA7">
      <w:pPr>
        <w:ind w:firstLine="400"/>
        <w:jc w:val="both"/>
      </w:pPr>
      <w:bookmarkStart w:id="373" w:name="SUB26000"/>
      <w:bookmarkEnd w:id="373"/>
      <w:r>
        <w:rPr>
          <w:rStyle w:val="s0"/>
        </w:rPr>
        <w:t>260. Құрамында HBsAg және anti-HCV бар қан, оның компоненттері мен препараттары жойылуға жат</w:t>
      </w:r>
      <w:r>
        <w:rPr>
          <w:rStyle w:val="s0"/>
        </w:rPr>
        <w:t>а</w:t>
      </w:r>
      <w:r>
        <w:rPr>
          <w:rStyle w:val="s0"/>
        </w:rPr>
        <w:t>ды.</w:t>
      </w:r>
    </w:p>
    <w:p w:rsidR="00D55BA7" w:rsidRDefault="00D55BA7" w:rsidP="00D55BA7">
      <w:pPr>
        <w:jc w:val="center"/>
      </w:pPr>
      <w:r>
        <w:rPr>
          <w:rStyle w:val="s1"/>
        </w:rPr>
        <w:t> </w:t>
      </w:r>
    </w:p>
    <w:p w:rsidR="00D55BA7" w:rsidRDefault="00D55BA7" w:rsidP="00D55BA7">
      <w:pPr>
        <w:jc w:val="center"/>
      </w:pPr>
      <w:r>
        <w:rPr>
          <w:rStyle w:val="s1"/>
        </w:rPr>
        <w:t> </w:t>
      </w:r>
    </w:p>
    <w:p w:rsidR="00D55BA7" w:rsidRDefault="00D55BA7" w:rsidP="00D55BA7">
      <w:pPr>
        <w:jc w:val="center"/>
      </w:pPr>
      <w:bookmarkStart w:id="374" w:name="SUB26100"/>
      <w:bookmarkEnd w:id="374"/>
      <w:r>
        <w:rPr>
          <w:rStyle w:val="s1"/>
        </w:rPr>
        <w:t>22. ВВГ, ДВГ және СВГ кезінде дезинфекциялауды ұйымдастыруға және жүргізуге қойылатын санитариялық-эпидемиологиялық талаптар</w:t>
      </w:r>
    </w:p>
    <w:p w:rsidR="00D55BA7" w:rsidRDefault="00D55BA7" w:rsidP="00D55BA7">
      <w:pPr>
        <w:ind w:firstLine="400"/>
        <w:jc w:val="both"/>
      </w:pPr>
      <w:r>
        <w:rPr>
          <w:rStyle w:val="s0"/>
        </w:rPr>
        <w:t> </w:t>
      </w:r>
    </w:p>
    <w:p w:rsidR="00D55BA7" w:rsidRDefault="00D55BA7" w:rsidP="00D55BA7">
      <w:pPr>
        <w:ind w:firstLine="400"/>
        <w:jc w:val="both"/>
      </w:pPr>
      <w:r>
        <w:rPr>
          <w:rStyle w:val="s0"/>
        </w:rPr>
        <w:t>261. Бір рет қолданылатын медициналық құрал-саймандар алдын ала дезинфекцияланбай және бөлшектелмей жойылады (өртеледі, қиратылады).</w:t>
      </w:r>
    </w:p>
    <w:p w:rsidR="00D55BA7" w:rsidRDefault="00D55BA7" w:rsidP="00D55BA7">
      <w:pPr>
        <w:ind w:firstLine="400"/>
        <w:jc w:val="both"/>
      </w:pPr>
      <w:bookmarkStart w:id="375" w:name="SUB26200"/>
      <w:bookmarkEnd w:id="375"/>
      <w:r>
        <w:rPr>
          <w:rStyle w:val="s0"/>
        </w:rPr>
        <w:t>262. Көп рет қолданылатын медициналық мақсаттағы бұйымдар пайдаланылғаннан кейін дезинфекци</w:t>
      </w:r>
      <w:r>
        <w:rPr>
          <w:rStyle w:val="s0"/>
        </w:rPr>
        <w:t>я</w:t>
      </w:r>
      <w:r>
        <w:rPr>
          <w:rStyle w:val="s0"/>
        </w:rPr>
        <w:t>ланады, стерильдеу алдында тазартылады, кептіріледі, оралады және стерильденеді.</w:t>
      </w:r>
    </w:p>
    <w:p w:rsidR="00D55BA7" w:rsidRDefault="00D55BA7" w:rsidP="00D55BA7">
      <w:pPr>
        <w:ind w:firstLine="400"/>
        <w:jc w:val="both"/>
      </w:pPr>
      <w:bookmarkStart w:id="376" w:name="SUB26300"/>
      <w:bookmarkEnd w:id="376"/>
      <w:r>
        <w:rPr>
          <w:rStyle w:val="s0"/>
        </w:rPr>
        <w:t>263. Құрал-сайманды дезинфекциялау оны пайдаланған жерде дезинфекциялық ерітіндіге батыру нем</w:t>
      </w:r>
      <w:r>
        <w:rPr>
          <w:rStyle w:val="s0"/>
        </w:rPr>
        <w:t>е</w:t>
      </w:r>
      <w:r>
        <w:rPr>
          <w:rStyle w:val="s0"/>
        </w:rPr>
        <w:t>се ультрадыбыстық және басқа да жуу машиналарына салу жолымен жүргізіледі.</w:t>
      </w:r>
    </w:p>
    <w:p w:rsidR="00D55BA7" w:rsidRDefault="00D55BA7" w:rsidP="00D55BA7">
      <w:pPr>
        <w:ind w:firstLine="400"/>
        <w:jc w:val="both"/>
      </w:pPr>
      <w:bookmarkStart w:id="377" w:name="SUB26400"/>
      <w:bookmarkEnd w:id="377"/>
      <w:r>
        <w:rPr>
          <w:rStyle w:val="s0"/>
        </w:rPr>
        <w:t>264. Қуысы бар медициналық бұйымдарды дезинфекциялау үшін екі сыйымдылық пайдаланылады. Бірінші сыйымдылықта құрал-сайман қанның, шырыштың, дәрілік препараттардың қалдықтарынан жуыл</w:t>
      </w:r>
      <w:r>
        <w:rPr>
          <w:rStyle w:val="s0"/>
        </w:rPr>
        <w:t>а</w:t>
      </w:r>
      <w:r>
        <w:rPr>
          <w:rStyle w:val="s0"/>
        </w:rPr>
        <w:t>ды, сосын экспозиция үшін екінші сыйымдылыққа батырылады. Бөлінетін бөлшектер бөлінген күйінде өңделеді.</w:t>
      </w:r>
    </w:p>
    <w:p w:rsidR="00D55BA7" w:rsidRDefault="00D55BA7" w:rsidP="00D55BA7">
      <w:pPr>
        <w:ind w:firstLine="400"/>
        <w:jc w:val="both"/>
      </w:pPr>
      <w:bookmarkStart w:id="378" w:name="SUB26500"/>
      <w:bookmarkEnd w:id="378"/>
      <w:r>
        <w:rPr>
          <w:rStyle w:val="s0"/>
        </w:rPr>
        <w:t>265. Дезинфекциялық ерітінділер ластануына, түсінің өзгеруіне немесе тұнбаның пайда болуына қарай ауыстырылады.</w:t>
      </w:r>
    </w:p>
    <w:p w:rsidR="00D55BA7" w:rsidRDefault="00D55BA7" w:rsidP="00D55BA7">
      <w:pPr>
        <w:ind w:firstLine="400"/>
        <w:jc w:val="both"/>
      </w:pPr>
      <w:bookmarkStart w:id="379" w:name="SUB26600"/>
      <w:bookmarkEnd w:id="379"/>
      <w:r>
        <w:rPr>
          <w:rStyle w:val="s0"/>
        </w:rPr>
        <w:t xml:space="preserve">266. Биологиялық сұйықтыққа қатысты бекіту әсері бар дезинфекциялық ерітіндіні пайдаланған кезде құрал-сайман алдын ала бөлек суы бар сыйымдылықта жуылады, кейіннен ол залалсыздандырылады. </w:t>
      </w:r>
    </w:p>
    <w:p w:rsidR="00D55BA7" w:rsidRDefault="00D55BA7" w:rsidP="00D55BA7">
      <w:pPr>
        <w:ind w:firstLine="400"/>
        <w:jc w:val="both"/>
      </w:pPr>
      <w:bookmarkStart w:id="380" w:name="SUB26700"/>
      <w:bookmarkEnd w:id="380"/>
      <w:r>
        <w:rPr>
          <w:rStyle w:val="s0"/>
        </w:rPr>
        <w:t>267. Жуатын ерітінді егер ерітіндінің түсі өзгермесе, дайындалған сәтінен бастап тәулік бойы пайдал</w:t>
      </w:r>
      <w:r>
        <w:rPr>
          <w:rStyle w:val="s0"/>
        </w:rPr>
        <w:t>а</w:t>
      </w:r>
      <w:r>
        <w:rPr>
          <w:rStyle w:val="s0"/>
        </w:rPr>
        <w:t>нылады. Стерильдеу алдында өңдеудің сапасы қан мен синтетикалық жуу заттарының сілтілі компонент</w:t>
      </w:r>
      <w:r w:rsidR="00BC1271">
        <w:softHyphen/>
      </w:r>
      <w:r>
        <w:rPr>
          <w:rStyle w:val="s0"/>
        </w:rPr>
        <w:t>терінің қалдық мөлшеріне, сондай-ақ аспаптағы майлы дәрілік заттардың қалдықтарына оң сынаманың жоқ болуымен бағаланады.</w:t>
      </w:r>
    </w:p>
    <w:p w:rsidR="00D55BA7" w:rsidRDefault="00D55BA7" w:rsidP="00D55BA7">
      <w:pPr>
        <w:ind w:firstLine="400"/>
        <w:jc w:val="both"/>
      </w:pPr>
      <w:bookmarkStart w:id="381" w:name="SUB26800"/>
      <w:bookmarkEnd w:id="381"/>
      <w:r>
        <w:rPr>
          <w:rStyle w:val="s0"/>
        </w:rPr>
        <w:t>268. Құрал-сайманды стерильдеу алдында тазалау және стерильдеу медициналық ұйымның әр бөлімше</w:t>
      </w:r>
      <w:r w:rsidR="00BC1271">
        <w:softHyphen/>
      </w:r>
      <w:r>
        <w:rPr>
          <w:rStyle w:val="s0"/>
        </w:rPr>
        <w:t>сіндегі арнайы бөлінген жерде немесе орталық стерильдеу бөлімшесінде жүргізіледі. Дезинфекциялық құралдың құрамында жуу компоненті болған жағдайда стерильдеу алдында өңдеу жүргізілмейді.</w:t>
      </w:r>
    </w:p>
    <w:p w:rsidR="00D55BA7" w:rsidRDefault="00D55BA7" w:rsidP="00D55BA7">
      <w:pPr>
        <w:jc w:val="right"/>
      </w:pPr>
      <w:r>
        <w:rPr>
          <w:rStyle w:val="s0"/>
        </w:rPr>
        <w:t> </w:t>
      </w:r>
    </w:p>
    <w:p w:rsidR="00FE4558" w:rsidRDefault="00FE4558" w:rsidP="00D55BA7">
      <w:pPr>
        <w:jc w:val="right"/>
        <w:rPr>
          <w:rStyle w:val="s0"/>
        </w:rPr>
      </w:pPr>
    </w:p>
    <w:p w:rsidR="00D55BA7" w:rsidRDefault="00D55BA7" w:rsidP="00D55BA7">
      <w:pPr>
        <w:jc w:val="right"/>
      </w:pPr>
      <w:r>
        <w:rPr>
          <w:rStyle w:val="s0"/>
        </w:rPr>
        <w:t>«Инфекциялық аурулардың алдын алу</w:t>
      </w:r>
    </w:p>
    <w:p w:rsidR="00D55BA7" w:rsidRDefault="00D55BA7" w:rsidP="00D55BA7">
      <w:pPr>
        <w:jc w:val="right"/>
      </w:pPr>
      <w:r>
        <w:rPr>
          <w:rStyle w:val="s0"/>
        </w:rPr>
        <w:t>бойынша санитариялық-эпидемияға</w:t>
      </w:r>
    </w:p>
    <w:p w:rsidR="00D55BA7" w:rsidRDefault="00D55BA7" w:rsidP="00D55BA7">
      <w:pPr>
        <w:jc w:val="right"/>
      </w:pPr>
      <w:r>
        <w:rPr>
          <w:rStyle w:val="s0"/>
        </w:rPr>
        <w:t>қарсы (профилактикалық)</w:t>
      </w:r>
    </w:p>
    <w:p w:rsidR="00D55BA7" w:rsidRDefault="00D55BA7" w:rsidP="00D55BA7">
      <w:pPr>
        <w:jc w:val="right"/>
      </w:pPr>
      <w:r>
        <w:rPr>
          <w:rStyle w:val="s0"/>
        </w:rPr>
        <w:t>іс-шараларды ұйымдастыруға және</w:t>
      </w:r>
    </w:p>
    <w:p w:rsidR="00D55BA7" w:rsidRDefault="00D55BA7" w:rsidP="00D55BA7">
      <w:pPr>
        <w:jc w:val="right"/>
      </w:pPr>
      <w:r>
        <w:rPr>
          <w:rStyle w:val="s0"/>
        </w:rPr>
        <w:t>жүргізуге қойылатын санитариялық</w:t>
      </w:r>
    </w:p>
    <w:p w:rsidR="00D55BA7" w:rsidRDefault="00D55BA7" w:rsidP="00D55BA7">
      <w:pPr>
        <w:jc w:val="right"/>
      </w:pPr>
      <w:r>
        <w:rPr>
          <w:rStyle w:val="s0"/>
        </w:rPr>
        <w:t>-эпидемиологиялық талаптар»</w:t>
      </w:r>
    </w:p>
    <w:p w:rsidR="00D55BA7" w:rsidRPr="003C3430" w:rsidRDefault="00D55BA7" w:rsidP="00D55BA7">
      <w:pPr>
        <w:jc w:val="right"/>
        <w:rPr>
          <w:b/>
        </w:rPr>
      </w:pPr>
      <w:bookmarkStart w:id="382" w:name="sub1002283528"/>
      <w:r w:rsidRPr="003C3430">
        <w:rPr>
          <w:rStyle w:val="s0"/>
          <w:b/>
        </w:rPr>
        <w:t>санитариялық қағидаларына</w:t>
      </w:r>
      <w:bookmarkEnd w:id="382"/>
    </w:p>
    <w:p w:rsidR="00D55BA7" w:rsidRDefault="00D55BA7" w:rsidP="00D55BA7">
      <w:pPr>
        <w:jc w:val="right"/>
      </w:pPr>
      <w:r>
        <w:rPr>
          <w:rStyle w:val="s0"/>
        </w:rPr>
        <w:t>қосымша</w:t>
      </w:r>
    </w:p>
    <w:p w:rsidR="00D55BA7" w:rsidRDefault="00D55BA7" w:rsidP="00D55BA7">
      <w:pPr>
        <w:jc w:val="center"/>
      </w:pPr>
      <w:r>
        <w:rPr>
          <w:rStyle w:val="s1"/>
        </w:rPr>
        <w:t> </w:t>
      </w:r>
    </w:p>
    <w:p w:rsidR="00D55BA7" w:rsidRDefault="00D55BA7" w:rsidP="00D55BA7">
      <w:pPr>
        <w:jc w:val="center"/>
      </w:pPr>
      <w:r>
        <w:rPr>
          <w:rStyle w:val="s1"/>
        </w:rPr>
        <w:t> </w:t>
      </w:r>
    </w:p>
    <w:p w:rsidR="003C3430" w:rsidRDefault="00D55BA7" w:rsidP="00D55BA7">
      <w:pPr>
        <w:jc w:val="center"/>
        <w:rPr>
          <w:rStyle w:val="s1"/>
        </w:rPr>
      </w:pPr>
      <w:r>
        <w:rPr>
          <w:rStyle w:val="s1"/>
        </w:rPr>
        <w:t xml:space="preserve">Вирустық гепатиттерді сыныптау, вирустық гепатиттермен ауыратын науқастарды </w:t>
      </w:r>
    </w:p>
    <w:p w:rsidR="00D55BA7" w:rsidRDefault="00D55BA7" w:rsidP="00D55BA7">
      <w:pPr>
        <w:jc w:val="center"/>
      </w:pPr>
      <w:r>
        <w:rPr>
          <w:rStyle w:val="s1"/>
        </w:rPr>
        <w:t>емдеуге жатқызу және диспансерлеу</w:t>
      </w:r>
    </w:p>
    <w:p w:rsidR="00D55BA7" w:rsidRDefault="00D55BA7" w:rsidP="00D55BA7">
      <w:pPr>
        <w:jc w:val="center"/>
      </w:pPr>
      <w:r>
        <w:rPr>
          <w:rStyle w:val="s0"/>
          <w:b/>
          <w:bCs/>
        </w:rPr>
        <w:t> </w:t>
      </w:r>
    </w:p>
    <w:p w:rsidR="00D55BA7" w:rsidRDefault="00D55BA7" w:rsidP="00D55BA7">
      <w:pPr>
        <w:jc w:val="center"/>
      </w:pPr>
      <w:r>
        <w:rPr>
          <w:rStyle w:val="s0"/>
          <w:b/>
          <w:bCs/>
        </w:rPr>
        <w:t>Жіті вирустық гепатиттерді сыныптау</w:t>
      </w:r>
    </w:p>
    <w:p w:rsidR="00D55BA7" w:rsidRDefault="00D55BA7" w:rsidP="00D55BA7">
      <w:pPr>
        <w:ind w:firstLine="400"/>
        <w:jc w:val="both"/>
      </w:pPr>
      <w:r>
        <w:rPr>
          <w:rStyle w:val="s0"/>
        </w:rPr>
        <w:t> </w:t>
      </w:r>
    </w:p>
    <w:p w:rsidR="00D55BA7" w:rsidRDefault="00D55BA7" w:rsidP="00D55BA7">
      <w:pPr>
        <w:ind w:firstLine="400"/>
        <w:jc w:val="both"/>
      </w:pPr>
      <w:r>
        <w:rPr>
          <w:rStyle w:val="s0"/>
        </w:rPr>
        <w:t>1. Берілу механизмі бойынша вирустық гепатиттер мыналарға бөлінеді:</w:t>
      </w:r>
    </w:p>
    <w:p w:rsidR="00D55BA7" w:rsidRDefault="00D55BA7" w:rsidP="00D55BA7">
      <w:pPr>
        <w:ind w:firstLine="400"/>
        <w:jc w:val="both"/>
      </w:pPr>
      <w:r>
        <w:rPr>
          <w:rStyle w:val="s0"/>
        </w:rPr>
        <w:t>1) энтеральдық берілу механизмі бар вирустық гепатиттер:</w:t>
      </w:r>
    </w:p>
    <w:p w:rsidR="00D55BA7" w:rsidRDefault="00D55BA7" w:rsidP="00D55BA7">
      <w:pPr>
        <w:ind w:firstLine="400"/>
        <w:jc w:val="both"/>
      </w:pPr>
      <w:r>
        <w:rPr>
          <w:rStyle w:val="s0"/>
        </w:rPr>
        <w:t>- А жіті вирустық гепатиті;</w:t>
      </w:r>
    </w:p>
    <w:p w:rsidR="00D55BA7" w:rsidRDefault="00D55BA7" w:rsidP="00D55BA7">
      <w:pPr>
        <w:ind w:firstLine="400"/>
        <w:jc w:val="both"/>
      </w:pPr>
      <w:r>
        <w:rPr>
          <w:rStyle w:val="s0"/>
        </w:rPr>
        <w:t>- Е жіті вирустық гепатиті.</w:t>
      </w:r>
    </w:p>
    <w:p w:rsidR="00D55BA7" w:rsidRDefault="00D55BA7" w:rsidP="00D55BA7">
      <w:pPr>
        <w:ind w:firstLine="400"/>
        <w:jc w:val="both"/>
      </w:pPr>
      <w:r>
        <w:rPr>
          <w:rStyle w:val="s0"/>
        </w:rPr>
        <w:t>2) парентеральдық берілу механизмі бар вирустық гепатиттер:</w:t>
      </w:r>
    </w:p>
    <w:p w:rsidR="00D55BA7" w:rsidRDefault="00D55BA7" w:rsidP="00D55BA7">
      <w:pPr>
        <w:ind w:firstLine="400"/>
        <w:jc w:val="both"/>
      </w:pPr>
      <w:r>
        <w:rPr>
          <w:rStyle w:val="s0"/>
        </w:rPr>
        <w:t>- В жіті вирустық гепатиті;</w:t>
      </w:r>
    </w:p>
    <w:p w:rsidR="00D55BA7" w:rsidRDefault="00D55BA7" w:rsidP="00D55BA7">
      <w:pPr>
        <w:ind w:firstLine="400"/>
        <w:jc w:val="both"/>
      </w:pPr>
      <w:r>
        <w:rPr>
          <w:rStyle w:val="s0"/>
        </w:rPr>
        <w:t>- Д жіті вирустық гепатиті;</w:t>
      </w:r>
    </w:p>
    <w:p w:rsidR="00D55BA7" w:rsidRDefault="00D55BA7" w:rsidP="00D55BA7">
      <w:pPr>
        <w:ind w:firstLine="400"/>
        <w:jc w:val="both"/>
      </w:pPr>
      <w:r>
        <w:rPr>
          <w:rStyle w:val="s0"/>
        </w:rPr>
        <w:lastRenderedPageBreak/>
        <w:t>- С жіті вирустық гепатиті.</w:t>
      </w:r>
    </w:p>
    <w:p w:rsidR="00D55BA7" w:rsidRDefault="00D55BA7" w:rsidP="00D55BA7">
      <w:pPr>
        <w:ind w:firstLine="400"/>
        <w:jc w:val="both"/>
      </w:pPr>
      <w:r>
        <w:rPr>
          <w:rStyle w:val="s0"/>
        </w:rPr>
        <w:t>3) этиологиясы анықталмаған вирустық гепатиттер.</w:t>
      </w:r>
    </w:p>
    <w:p w:rsidR="00D55BA7" w:rsidRDefault="00D55BA7" w:rsidP="00D55BA7">
      <w:pPr>
        <w:ind w:firstLine="400"/>
        <w:jc w:val="both"/>
      </w:pPr>
      <w:r>
        <w:rPr>
          <w:rStyle w:val="s0"/>
        </w:rPr>
        <w:t>2. Жіті вирустық гепатиттердің (бұдан әрі - ЖВГ) түрлері:</w:t>
      </w:r>
    </w:p>
    <w:p w:rsidR="00D55BA7" w:rsidRDefault="00D55BA7" w:rsidP="00D55BA7">
      <w:pPr>
        <w:ind w:firstLine="400"/>
        <w:jc w:val="both"/>
      </w:pPr>
      <w:r>
        <w:rPr>
          <w:rStyle w:val="s0"/>
        </w:rPr>
        <w:t>1) субклиникалық - аурудың клиникалық белгілері жоқ, науқастардың қанында аланинаминотрансферазаның (бұдан әрі - АЛТ) көп болуымен вирустардың өзіндік маркерлері анықталады;</w:t>
      </w:r>
    </w:p>
    <w:p w:rsidR="00D55BA7" w:rsidRDefault="00D55BA7" w:rsidP="00D55BA7">
      <w:pPr>
        <w:ind w:firstLine="400"/>
        <w:jc w:val="both"/>
      </w:pPr>
      <w:r>
        <w:rPr>
          <w:rStyle w:val="s0"/>
        </w:rPr>
        <w:t>2) инаппаранттық - клиникалық-биохимиялық белгілердің толық болмауымен өтеді, бірақ адам организмінде иммунологиялық, функциялық және морфологиялық өзгерістер байқалады. Вирустардың өзіндік маркерлері анықталады;</w:t>
      </w:r>
    </w:p>
    <w:p w:rsidR="00D55BA7" w:rsidRDefault="00D55BA7" w:rsidP="00D55BA7">
      <w:pPr>
        <w:ind w:firstLine="400"/>
        <w:jc w:val="both"/>
      </w:pPr>
      <w:r>
        <w:rPr>
          <w:rStyle w:val="s0"/>
        </w:rPr>
        <w:t>3) манифестік - жіті вирустық гепатитке тән субъективтік және объективтік клиникалық белгілер негізінде диагностикаланады. ЖВГ-нің манифестік түрлерінің сарғаю алдындағы (продромалдық), сарғаю (өршіген) және сауығуды қамтитын циклдық ағымы бар. Сарғаю алдындағы кезең тұмау тәрізді, астеновегетативтік, диспепсиялық, артралгиялық және аралас синдромдармен білінетін клиникалық си</w:t>
      </w:r>
      <w:r>
        <w:rPr>
          <w:rStyle w:val="s0"/>
        </w:rPr>
        <w:t>м</w:t>
      </w:r>
      <w:r>
        <w:rPr>
          <w:rStyle w:val="s0"/>
        </w:rPr>
        <w:t>птомдар жиынтығымен сипатталады. Ауру өршіген кезеңде тері қабаттары мен шырышты қабықшалардың сарғаюы, гепатомегалия пайда болады;</w:t>
      </w:r>
    </w:p>
    <w:p w:rsidR="00D55BA7" w:rsidRDefault="00D55BA7" w:rsidP="00D55BA7">
      <w:pPr>
        <w:ind w:firstLine="400"/>
        <w:jc w:val="both"/>
      </w:pPr>
      <w:r>
        <w:rPr>
          <w:rStyle w:val="s0"/>
        </w:rPr>
        <w:t>4) типтік сарғаю циклдық - аурудың 3 кезеңінің нақты ара жігін ажырату арқылы сарғаюдың цитолиттік синдромдармен үйлесуі;</w:t>
      </w:r>
    </w:p>
    <w:p w:rsidR="00D55BA7" w:rsidRDefault="00D55BA7" w:rsidP="00D55BA7">
      <w:pPr>
        <w:ind w:firstLine="400"/>
        <w:jc w:val="both"/>
      </w:pPr>
      <w:r>
        <w:rPr>
          <w:rStyle w:val="s0"/>
        </w:rPr>
        <w:t>5) холестатика компоненті бар типтік сарғаю - сарғаю барынша қарқынды, жоғары билирубинемия, елеусіз трансаминаземия, сілтілік фосфатаза (бұдан әрі - СФ) көрсеткішінің жоғарылау үрдісі бар. Аурудың сарғаю кезеңі айтарлықтай ұзақ болады;</w:t>
      </w:r>
    </w:p>
    <w:p w:rsidR="00D55BA7" w:rsidRDefault="00D55BA7" w:rsidP="00D55BA7">
      <w:pPr>
        <w:ind w:firstLine="400"/>
        <w:jc w:val="both"/>
      </w:pPr>
      <w:r>
        <w:rPr>
          <w:rStyle w:val="s0"/>
        </w:rPr>
        <w:t>6) типтік емес сарғаю (холестатикалық) - сирек, орта жастан асқан науқастарда байқалады. Сарғаю терінің қатты қышынуымен қарқынды болады. Гипербилирубинемия, гиперхолестеринемия, СФ мен га</w:t>
      </w:r>
      <w:r>
        <w:rPr>
          <w:rStyle w:val="s0"/>
        </w:rPr>
        <w:t>м</w:t>
      </w:r>
      <w:r>
        <w:rPr>
          <w:rStyle w:val="s0"/>
        </w:rPr>
        <w:t>маглютаминтранспептидаза жоғарылайды. Сарғаю кезеңінде эритроциттер мен субфебрилитеттің шөгу жылдамдығының арту үрдісі бар;</w:t>
      </w:r>
    </w:p>
    <w:p w:rsidR="00D55BA7" w:rsidRDefault="00D55BA7" w:rsidP="00D55BA7">
      <w:pPr>
        <w:ind w:firstLine="400"/>
        <w:jc w:val="both"/>
      </w:pPr>
      <w:r>
        <w:rPr>
          <w:rStyle w:val="s0"/>
        </w:rPr>
        <w:t>7) типтік емес сарғаю белгісі жоқ - аурудың әлсіз білінетін жалпы көріністерінде бауырдың ұлғаюы арқылы және оның функцияларының бұзылуының субъективті белгілері кезінде сарғаюдың толығымен болмауымен сипатталады. Вирустық гепатиттердің өзіндік маркерлері АЛТ деңгейінің жоғарылауымен үйлеседі. Көбіне олар А вирустық гепатиті кезінде байқалады;</w:t>
      </w:r>
    </w:p>
    <w:p w:rsidR="00D55BA7" w:rsidRDefault="00D55BA7" w:rsidP="00D55BA7">
      <w:pPr>
        <w:ind w:firstLine="400"/>
        <w:jc w:val="both"/>
      </w:pPr>
      <w:r>
        <w:rPr>
          <w:rStyle w:val="s0"/>
        </w:rPr>
        <w:t>8) жіті циклдық - 1-1,5 ай ішінде вирустың репликациясы (көбеюі) тоқтайды, ол организмнен шығарылады да толық санация басталады. А және Е гепатиттері үшін бұл аурудың типтік ағымы. В, С және Д гепатиттері кезінде - ықтимал варианттардың бірі болады;</w:t>
      </w:r>
    </w:p>
    <w:p w:rsidR="00D55BA7" w:rsidRDefault="00D55BA7" w:rsidP="00D55BA7">
      <w:pPr>
        <w:ind w:firstLine="400"/>
        <w:jc w:val="both"/>
      </w:pPr>
      <w:r>
        <w:rPr>
          <w:rStyle w:val="s0"/>
        </w:rPr>
        <w:t>9) ЖВГ-нің жіті прогредиенттік ағымы - вирустың белсенді репликациясы фазасы 1,5-3 ай сақталады. Инфекциялық процестің аяқталуы күрделі: не сауығумен аяқтала отырып не организмнің санациясы, не с</w:t>
      </w:r>
      <w:r>
        <w:rPr>
          <w:rStyle w:val="s0"/>
        </w:rPr>
        <w:t>о</w:t>
      </w:r>
      <w:r>
        <w:rPr>
          <w:rStyle w:val="s0"/>
        </w:rPr>
        <w:t>зылмалы ағымға айналуына әкеледі. В, С және Д гепатиттері кезінде негізінде прогредиенттік ағым болады. А және Е гепатиттері кезінде ауыр преморбидтік фонында созылмалы түрі байқалады, алайда науқас толығымен аурудан айығады.</w:t>
      </w:r>
    </w:p>
    <w:p w:rsidR="00D55BA7" w:rsidRDefault="00D55BA7" w:rsidP="00D55BA7">
      <w:pPr>
        <w:ind w:firstLine="400"/>
        <w:jc w:val="both"/>
      </w:pPr>
      <w:r>
        <w:rPr>
          <w:rStyle w:val="s0"/>
        </w:rPr>
        <w:t>3. ЖВГ-нің ағымы жеңіл, ауырлығы орташа және ауыр дәрежеде болуы мүмкін:</w:t>
      </w:r>
    </w:p>
    <w:p w:rsidR="00D55BA7" w:rsidRDefault="00D55BA7" w:rsidP="00D55BA7">
      <w:pPr>
        <w:ind w:firstLine="400"/>
        <w:jc w:val="both"/>
      </w:pPr>
      <w:r>
        <w:rPr>
          <w:rStyle w:val="s0"/>
        </w:rPr>
        <w:t>1) жеңіл дәреже - уыттану болмайды немесе ол аз ғана білінеді. Сарғаю жеңіл. Протромбиндік индекстің (бұдан әрі - ПИ) шамасы қалыпты нормада. Ішіндегі жалпы билирубин 80-85 микромоль/литрден аспайды.</w:t>
      </w:r>
    </w:p>
    <w:p w:rsidR="00D55BA7" w:rsidRDefault="00D55BA7" w:rsidP="00D55BA7">
      <w:pPr>
        <w:ind w:firstLine="400"/>
        <w:jc w:val="both"/>
      </w:pPr>
      <w:r>
        <w:rPr>
          <w:rStyle w:val="s0"/>
        </w:rPr>
        <w:t>2) орташа дәреже - бірқалыпты білінетін уыттану симптомдарымен сипатталады. Сарғаю орташа білінеді. ПИ 60%-ға дейін төмендейді. Ішіндегі жалпы билирубин 100 - 180 микромоль /литр шегінде.</w:t>
      </w:r>
    </w:p>
    <w:p w:rsidR="00D55BA7" w:rsidRDefault="00D55BA7" w:rsidP="00D55BA7">
      <w:pPr>
        <w:ind w:firstLine="400"/>
        <w:jc w:val="both"/>
      </w:pPr>
      <w:r>
        <w:rPr>
          <w:rStyle w:val="s0"/>
        </w:rPr>
        <w:t>3) ауыр дәреже - орталық жүйке жүйесінің айқын уыттануы, ұйқының бұзылуы, желігу немесе ұйқышылдық, селқостық, анорексия, қайталап құсу, геморрагиялық синдром, қарқынды сарғаю, тахикардия, диурездің тәуліктік азаюы, ПИ 55%-дан төмен болады. Жалпы билирубин 180 микромоль/литрден артады, жалпы билирубиннің 1/8-ін еркін фракция құрайды. Қан сарысуының альбумині 47-45%-ға дейін төмендейді, гаммаглобулиндер артады. Көбіне ауыр ағым В және Д гепатиттері кезінде байқалады. А, С және Е гепатиттері кезінде ауыр түрлердің үлесі (жүкті әйелдерден басқа) айтарлықтай аз.</w:t>
      </w:r>
    </w:p>
    <w:p w:rsidR="00D55BA7" w:rsidRDefault="00D55BA7" w:rsidP="00D55BA7">
      <w:pPr>
        <w:ind w:firstLine="400"/>
        <w:jc w:val="both"/>
      </w:pPr>
      <w:r>
        <w:rPr>
          <w:rStyle w:val="s0"/>
        </w:rPr>
        <w:t>4. Қатерлі ағым бар - фульминанттық гепатит. Массивті және субмассивті бауыр некрозы бар фульминанттық (қатерлі) гепатит.</w:t>
      </w:r>
    </w:p>
    <w:p w:rsidR="00D55BA7" w:rsidRDefault="00D55BA7" w:rsidP="00D55BA7">
      <w:pPr>
        <w:ind w:firstLine="400"/>
        <w:jc w:val="both"/>
      </w:pPr>
      <w:r>
        <w:rPr>
          <w:rStyle w:val="s0"/>
        </w:rPr>
        <w:t>Аса жіті нұсқа бауыр комасының дамуымен және аурудың 1-8 күндерінде өліммен аяқталумен ЖВГ-ның шынайы фульминанттық ағымына сәйкес келеді.</w:t>
      </w:r>
    </w:p>
    <w:p w:rsidR="00D55BA7" w:rsidRDefault="00D55BA7" w:rsidP="00D55BA7">
      <w:pPr>
        <w:ind w:firstLine="400"/>
        <w:jc w:val="both"/>
      </w:pPr>
      <w:r>
        <w:rPr>
          <w:rStyle w:val="s0"/>
        </w:rPr>
        <w:t>Жіті нұсқасы - ұзақтығы аурудың басталуынан бастап 28 күнге дейін.</w:t>
      </w:r>
    </w:p>
    <w:p w:rsidR="00D55BA7" w:rsidRDefault="00D55BA7" w:rsidP="00D55BA7">
      <w:pPr>
        <w:ind w:firstLine="400"/>
        <w:jc w:val="both"/>
      </w:pPr>
      <w:r>
        <w:rPr>
          <w:rStyle w:val="s0"/>
        </w:rPr>
        <w:t>Жітілеу (субмассивтік) нұсқа, мұнда бауыр некрозының алдында энцефалопатияға дейінгі 15 күн - 12 апта мерзімінде ЖВГ-ның қалыпты ағымы болады.</w:t>
      </w:r>
    </w:p>
    <w:p w:rsidR="00D55BA7" w:rsidRDefault="00D55BA7" w:rsidP="00D55BA7">
      <w:pPr>
        <w:ind w:firstLine="400"/>
        <w:jc w:val="both"/>
      </w:pPr>
      <w:r>
        <w:rPr>
          <w:rStyle w:val="s0"/>
        </w:rPr>
        <w:t>5. Асқынған ЖВГ - жіті бауыр энцефалопатияның және жаппай геморрагиялық синдромның дамуы бар жіті бауыр қызметінің жеткіліксіздігі:</w:t>
      </w:r>
    </w:p>
    <w:p w:rsidR="00D55BA7" w:rsidRDefault="00D55BA7" w:rsidP="00D55BA7">
      <w:pPr>
        <w:ind w:firstLine="400"/>
        <w:jc w:val="both"/>
      </w:pPr>
      <w:r>
        <w:rPr>
          <w:rStyle w:val="s0"/>
        </w:rPr>
        <w:t>1) ісік және бас миының ісінуі</w:t>
      </w:r>
    </w:p>
    <w:p w:rsidR="00D55BA7" w:rsidRDefault="00D55BA7" w:rsidP="00D55BA7">
      <w:pPr>
        <w:ind w:firstLine="400"/>
        <w:jc w:val="both"/>
      </w:pPr>
      <w:r>
        <w:rPr>
          <w:rStyle w:val="s0"/>
        </w:rPr>
        <w:t>2) жаппай асқазан-ішектен қан кету;</w:t>
      </w:r>
    </w:p>
    <w:p w:rsidR="00D55BA7" w:rsidRDefault="00D55BA7" w:rsidP="00D55BA7">
      <w:pPr>
        <w:ind w:firstLine="400"/>
        <w:jc w:val="both"/>
      </w:pPr>
      <w:r>
        <w:rPr>
          <w:rStyle w:val="s0"/>
        </w:rPr>
        <w:t>3) жіті бүйрек функциясының жеткіліксіздігі, жіті тыныс алу функциясының жеткіліксіздігі;</w:t>
      </w:r>
    </w:p>
    <w:p w:rsidR="00D55BA7" w:rsidRDefault="00D55BA7" w:rsidP="00D55BA7">
      <w:pPr>
        <w:ind w:firstLine="400"/>
        <w:jc w:val="both"/>
      </w:pPr>
      <w:r>
        <w:rPr>
          <w:rStyle w:val="s0"/>
        </w:rPr>
        <w:t>4) жайылған қайталама инфекция.</w:t>
      </w:r>
    </w:p>
    <w:p w:rsidR="00D55BA7" w:rsidRDefault="00D55BA7" w:rsidP="00D55BA7">
      <w:pPr>
        <w:ind w:firstLine="400"/>
        <w:jc w:val="both"/>
      </w:pPr>
      <w:r>
        <w:rPr>
          <w:rStyle w:val="s0"/>
        </w:rPr>
        <w:t>Вирустық гепатиттердің нақты этиологиялық диагнозы тек науқастың қан сарысуында өзіндік маркер</w:t>
      </w:r>
      <w:r w:rsidR="003C3430">
        <w:softHyphen/>
      </w:r>
      <w:r>
        <w:rPr>
          <w:rStyle w:val="s0"/>
        </w:rPr>
        <w:t>лерді анықтау жолымен ғана белгіленеді.</w:t>
      </w:r>
    </w:p>
    <w:p w:rsidR="00D55BA7" w:rsidRDefault="00D55BA7" w:rsidP="00D55BA7">
      <w:pPr>
        <w:jc w:val="center"/>
      </w:pPr>
      <w:r>
        <w:rPr>
          <w:rStyle w:val="s0"/>
          <w:b/>
          <w:bCs/>
        </w:rPr>
        <w:t> </w:t>
      </w:r>
    </w:p>
    <w:p w:rsidR="00D55BA7" w:rsidRDefault="00D55BA7" w:rsidP="00D55BA7">
      <w:pPr>
        <w:jc w:val="center"/>
      </w:pPr>
      <w:r>
        <w:rPr>
          <w:rStyle w:val="s0"/>
          <w:b/>
          <w:bCs/>
        </w:rPr>
        <w:lastRenderedPageBreak/>
        <w:t>Созылмалы вирустық гепатиттерді сыныптау</w:t>
      </w:r>
    </w:p>
    <w:p w:rsidR="00D55BA7" w:rsidRDefault="00D55BA7" w:rsidP="00D55BA7">
      <w:pPr>
        <w:ind w:firstLine="400"/>
        <w:jc w:val="both"/>
      </w:pPr>
      <w:r>
        <w:rPr>
          <w:rStyle w:val="s0"/>
        </w:rPr>
        <w:t> 6. Созылмалы вирустық гепатиттердің түрлері:</w:t>
      </w:r>
    </w:p>
    <w:p w:rsidR="00D55BA7" w:rsidRDefault="00D55BA7" w:rsidP="00D55BA7">
      <w:pPr>
        <w:ind w:firstLine="400"/>
        <w:jc w:val="both"/>
      </w:pPr>
      <w:r>
        <w:rPr>
          <w:rStyle w:val="s0"/>
        </w:rPr>
        <w:t>1) дельта агенті бар В созылмалы вирустық гепатиті;</w:t>
      </w:r>
    </w:p>
    <w:p w:rsidR="00D55BA7" w:rsidRDefault="00D55BA7" w:rsidP="00D55BA7">
      <w:pPr>
        <w:ind w:firstLine="400"/>
        <w:jc w:val="both"/>
      </w:pPr>
      <w:r>
        <w:rPr>
          <w:rStyle w:val="s0"/>
        </w:rPr>
        <w:t>2) дельта агенті жоқ В созылмалы вирустық гепатиті;</w:t>
      </w:r>
    </w:p>
    <w:p w:rsidR="00D55BA7" w:rsidRDefault="00D55BA7" w:rsidP="00D55BA7">
      <w:pPr>
        <w:ind w:firstLine="400"/>
        <w:jc w:val="both"/>
      </w:pPr>
      <w:r>
        <w:rPr>
          <w:rStyle w:val="s0"/>
        </w:rPr>
        <w:t>3) С созылмалы вирустық гепатиті.</w:t>
      </w:r>
    </w:p>
    <w:p w:rsidR="00D55BA7" w:rsidRDefault="00D55BA7" w:rsidP="00D55BA7">
      <w:pPr>
        <w:ind w:firstLine="400"/>
        <w:jc w:val="both"/>
      </w:pPr>
      <w:r>
        <w:rPr>
          <w:rStyle w:val="s0"/>
        </w:rPr>
        <w:t>7. Вирустық гепатит фазалары: асқыну және ремиссия.</w:t>
      </w:r>
    </w:p>
    <w:p w:rsidR="00D55BA7" w:rsidRDefault="00D55BA7" w:rsidP="00D55BA7">
      <w:pPr>
        <w:jc w:val="center"/>
      </w:pPr>
      <w:r>
        <w:rPr>
          <w:rStyle w:val="s0"/>
          <w:b/>
          <w:bCs/>
        </w:rPr>
        <w:t> </w:t>
      </w:r>
    </w:p>
    <w:p w:rsidR="00D55BA7" w:rsidRDefault="00D55BA7" w:rsidP="00D55BA7">
      <w:pPr>
        <w:jc w:val="center"/>
      </w:pPr>
      <w:r>
        <w:rPr>
          <w:rStyle w:val="s0"/>
          <w:b/>
          <w:bCs/>
        </w:rPr>
        <w:t>А вирустық гепатиті</w:t>
      </w:r>
    </w:p>
    <w:p w:rsidR="00D55BA7" w:rsidRDefault="00D55BA7" w:rsidP="00D55BA7">
      <w:pPr>
        <w:ind w:firstLine="400"/>
        <w:jc w:val="both"/>
      </w:pPr>
      <w:r>
        <w:rPr>
          <w:rStyle w:val="s0"/>
        </w:rPr>
        <w:t> 8. Инкубациялық кезең орташа есеппен 35 күнді құрайды (диапазоны 7-50 күн).</w:t>
      </w:r>
    </w:p>
    <w:p w:rsidR="00D55BA7" w:rsidRDefault="00D55BA7" w:rsidP="00D55BA7">
      <w:pPr>
        <w:ind w:firstLine="400"/>
        <w:jc w:val="both"/>
      </w:pPr>
      <w:r>
        <w:rPr>
          <w:rStyle w:val="s0"/>
        </w:rPr>
        <w:t>9. АВГ-нің берілу жолдары:</w:t>
      </w:r>
    </w:p>
    <w:p w:rsidR="00D55BA7" w:rsidRDefault="00D55BA7" w:rsidP="00D55BA7">
      <w:pPr>
        <w:ind w:firstLine="400"/>
        <w:jc w:val="both"/>
      </w:pPr>
      <w:r>
        <w:rPr>
          <w:rStyle w:val="s0"/>
        </w:rPr>
        <w:t>1) тұрмыстық-қарым-қатынас (отбасыларда және ұйымдастырылған ұжымдарда);</w:t>
      </w:r>
    </w:p>
    <w:p w:rsidR="00D55BA7" w:rsidRDefault="00D55BA7" w:rsidP="00D55BA7">
      <w:pPr>
        <w:ind w:firstLine="400"/>
        <w:jc w:val="both"/>
      </w:pPr>
      <w:r>
        <w:rPr>
          <w:rStyle w:val="s0"/>
        </w:rPr>
        <w:t>2) жұқтырылған су, тамақ арқылы (алиментарлық);</w:t>
      </w:r>
    </w:p>
    <w:p w:rsidR="00D55BA7" w:rsidRDefault="00D55BA7" w:rsidP="00D55BA7">
      <w:pPr>
        <w:ind w:firstLine="400"/>
        <w:jc w:val="both"/>
      </w:pPr>
      <w:r>
        <w:rPr>
          <w:rStyle w:val="s0"/>
        </w:rPr>
        <w:t>3) парентералдық - сирек.</w:t>
      </w:r>
    </w:p>
    <w:p w:rsidR="00D55BA7" w:rsidRDefault="00D55BA7" w:rsidP="00D55BA7">
      <w:pPr>
        <w:jc w:val="center"/>
      </w:pPr>
      <w:r>
        <w:rPr>
          <w:rStyle w:val="s0"/>
        </w:rPr>
        <w:t> </w:t>
      </w:r>
    </w:p>
    <w:p w:rsidR="00D55BA7" w:rsidRDefault="00D55BA7" w:rsidP="00D55BA7">
      <w:pPr>
        <w:jc w:val="center"/>
      </w:pPr>
      <w:r>
        <w:rPr>
          <w:rStyle w:val="s0"/>
          <w:b/>
          <w:bCs/>
        </w:rPr>
        <w:t>Е вирустық гепатиті</w:t>
      </w:r>
    </w:p>
    <w:p w:rsidR="00D55BA7" w:rsidRDefault="00D55BA7" w:rsidP="00D55BA7">
      <w:pPr>
        <w:ind w:firstLine="400"/>
        <w:jc w:val="both"/>
      </w:pPr>
      <w:r>
        <w:rPr>
          <w:rStyle w:val="s0"/>
        </w:rPr>
        <w:t> 10. Е вирустық гепатитінің (бұдан әрі - ЕВГ) инкубациялық кезеңі орташа 40 күнді құрайды (диапаз</w:t>
      </w:r>
      <w:r>
        <w:rPr>
          <w:rStyle w:val="s0"/>
        </w:rPr>
        <w:t>о</w:t>
      </w:r>
      <w:r>
        <w:rPr>
          <w:rStyle w:val="s0"/>
        </w:rPr>
        <w:t>ны 20-60 күн).</w:t>
      </w:r>
    </w:p>
    <w:p w:rsidR="00D55BA7" w:rsidRDefault="00D55BA7" w:rsidP="00D55BA7">
      <w:pPr>
        <w:ind w:firstLine="400"/>
        <w:jc w:val="both"/>
      </w:pPr>
      <w:r>
        <w:rPr>
          <w:rStyle w:val="s0"/>
        </w:rPr>
        <w:t>11. ЕВГ-ның вирусының берілу жолы - су арқылы.</w:t>
      </w:r>
    </w:p>
    <w:p w:rsidR="00D55BA7" w:rsidRDefault="00D55BA7" w:rsidP="00D55BA7">
      <w:pPr>
        <w:ind w:firstLine="400"/>
        <w:jc w:val="both"/>
      </w:pPr>
      <w:r>
        <w:rPr>
          <w:rStyle w:val="s0"/>
        </w:rPr>
        <w:t>12. ЕВГ кезінде эпидемиялық процесс:</w:t>
      </w:r>
    </w:p>
    <w:p w:rsidR="00D55BA7" w:rsidRDefault="00D55BA7" w:rsidP="00D55BA7">
      <w:pPr>
        <w:ind w:firstLine="400"/>
        <w:jc w:val="both"/>
      </w:pPr>
      <w:r>
        <w:rPr>
          <w:rStyle w:val="s0"/>
        </w:rPr>
        <w:t>1) судан пайда болған эпидемиялық өршулер 7-8 жыл аралықтармен;</w:t>
      </w:r>
    </w:p>
    <w:p w:rsidR="00D55BA7" w:rsidRDefault="00D55BA7" w:rsidP="00D55BA7">
      <w:pPr>
        <w:ind w:firstLine="400"/>
        <w:jc w:val="both"/>
      </w:pPr>
      <w:r>
        <w:rPr>
          <w:rStyle w:val="s0"/>
        </w:rPr>
        <w:t>2) аурудың шұғыл сипатымен;</w:t>
      </w:r>
    </w:p>
    <w:p w:rsidR="00D55BA7" w:rsidRDefault="00D55BA7" w:rsidP="00D55BA7">
      <w:pPr>
        <w:ind w:firstLine="400"/>
        <w:jc w:val="both"/>
      </w:pPr>
      <w:r>
        <w:rPr>
          <w:rStyle w:val="s0"/>
        </w:rPr>
        <w:t>3) 15-29 жастағы жас адамдардың басым зақымдалуымен;</w:t>
      </w:r>
    </w:p>
    <w:p w:rsidR="00D55BA7" w:rsidRDefault="00D55BA7" w:rsidP="00D55BA7">
      <w:pPr>
        <w:ind w:firstLine="400"/>
        <w:jc w:val="both"/>
      </w:pPr>
      <w:r>
        <w:rPr>
          <w:rStyle w:val="s0"/>
        </w:rPr>
        <w:t>4) жүктіліктің үшінші триместрінде 20 % дейін өлім-жітіммен сипатталады.</w:t>
      </w:r>
    </w:p>
    <w:p w:rsidR="00D55BA7" w:rsidRDefault="00D55BA7" w:rsidP="00D55BA7">
      <w:pPr>
        <w:ind w:firstLine="400"/>
        <w:jc w:val="both"/>
      </w:pPr>
      <w:r>
        <w:rPr>
          <w:rStyle w:val="s0"/>
        </w:rPr>
        <w:t>13. Аурудың өрши бастауы жаз айларына тән, бұл суды барынша көп тұтынуға және шаруашылық-ауыз сумен жабдықтау көзі болып табылатын жерасты суының барынша ластануына байланысты.</w:t>
      </w:r>
    </w:p>
    <w:p w:rsidR="00D55BA7" w:rsidRDefault="00D55BA7" w:rsidP="00D55BA7">
      <w:pPr>
        <w:jc w:val="center"/>
      </w:pPr>
      <w:r>
        <w:rPr>
          <w:rStyle w:val="s0"/>
          <w:b/>
          <w:bCs/>
        </w:rPr>
        <w:t> </w:t>
      </w:r>
    </w:p>
    <w:p w:rsidR="00D55BA7" w:rsidRDefault="00D55BA7" w:rsidP="00D55BA7">
      <w:pPr>
        <w:jc w:val="center"/>
      </w:pPr>
      <w:r>
        <w:rPr>
          <w:rStyle w:val="s0"/>
          <w:b/>
          <w:bCs/>
        </w:rPr>
        <w:t>В вирустық гепатиті</w:t>
      </w:r>
    </w:p>
    <w:p w:rsidR="00D55BA7" w:rsidRDefault="00D55BA7" w:rsidP="00D55BA7">
      <w:pPr>
        <w:ind w:firstLine="400"/>
        <w:jc w:val="both"/>
      </w:pPr>
      <w:r>
        <w:rPr>
          <w:rStyle w:val="s0"/>
        </w:rPr>
        <w:t> 14. В вирустық гепатиті (бұдан әрі - ВВГ) инкубациялық кезеңі орташа 60-90 күнді құрайды (диапаз</w:t>
      </w:r>
      <w:r>
        <w:rPr>
          <w:rStyle w:val="s0"/>
        </w:rPr>
        <w:t>о</w:t>
      </w:r>
      <w:r>
        <w:rPr>
          <w:rStyle w:val="s0"/>
        </w:rPr>
        <w:t>ны 45-тен 180 күнге дейін).</w:t>
      </w:r>
    </w:p>
    <w:p w:rsidR="00D55BA7" w:rsidRDefault="00D55BA7" w:rsidP="00D55BA7">
      <w:pPr>
        <w:ind w:firstLine="400"/>
        <w:jc w:val="both"/>
      </w:pPr>
      <w:r>
        <w:rPr>
          <w:rStyle w:val="s0"/>
        </w:rPr>
        <w:t>15. Сарғаю түрлері 5 жасқа дейінгі балалардың 10 %-да, 5 жастан асқан балалар мен ересектерде 30-50%-да тіркеледі.</w:t>
      </w:r>
    </w:p>
    <w:p w:rsidR="00D55BA7" w:rsidRDefault="00D55BA7" w:rsidP="00D55BA7">
      <w:pPr>
        <w:ind w:firstLine="400"/>
        <w:jc w:val="both"/>
      </w:pPr>
      <w:r>
        <w:rPr>
          <w:rStyle w:val="s0"/>
        </w:rPr>
        <w:t>16. ВВГ вирусы жіті де, созылмалы да ауруды туғызады.</w:t>
      </w:r>
    </w:p>
    <w:p w:rsidR="00D55BA7" w:rsidRDefault="00D55BA7" w:rsidP="00D55BA7">
      <w:pPr>
        <w:ind w:firstLine="400"/>
        <w:jc w:val="both"/>
      </w:pPr>
      <w:r>
        <w:rPr>
          <w:rStyle w:val="s0"/>
        </w:rPr>
        <w:t>17. Жұқтыру жолдары - парентеральдық (қан құю, сілемейлі қабықтар мен тері жамылғыларының зақымдалуымен қоса жүретін манипуляциялар, шағын жарақаттар арқылы тұрмыстық жанасу), жыныстық, сондай-ақ жұқтырған анасынан балаға босану жолдарынан өту кезінде беріледі.</w:t>
      </w:r>
    </w:p>
    <w:p w:rsidR="00D55BA7" w:rsidRDefault="00D55BA7" w:rsidP="00D55BA7">
      <w:pPr>
        <w:jc w:val="center"/>
      </w:pPr>
      <w:r>
        <w:rPr>
          <w:rStyle w:val="s0"/>
          <w:b/>
          <w:bCs/>
        </w:rPr>
        <w:t> </w:t>
      </w:r>
    </w:p>
    <w:p w:rsidR="00D55BA7" w:rsidRDefault="00D55BA7" w:rsidP="00D55BA7">
      <w:pPr>
        <w:jc w:val="center"/>
      </w:pPr>
      <w:r>
        <w:rPr>
          <w:rStyle w:val="s0"/>
          <w:b/>
          <w:bCs/>
        </w:rPr>
        <w:t>Д вирустық гепатиті</w:t>
      </w:r>
    </w:p>
    <w:p w:rsidR="00D55BA7" w:rsidRDefault="00D55BA7" w:rsidP="00D55BA7">
      <w:pPr>
        <w:ind w:firstLine="400"/>
        <w:jc w:val="both"/>
      </w:pPr>
      <w:r>
        <w:rPr>
          <w:rStyle w:val="s0"/>
        </w:rPr>
        <w:t> 18. Д гепатитінің вирусы - ақауы бар, оның көбеюі үшін В гепатиті вирусының болуы қажет, сондықтан ДВГ мынадай түрде өтеді:</w:t>
      </w:r>
    </w:p>
    <w:p w:rsidR="00D55BA7" w:rsidRDefault="00D55BA7" w:rsidP="00D55BA7">
      <w:pPr>
        <w:ind w:firstLine="400"/>
        <w:jc w:val="both"/>
      </w:pPr>
      <w:r>
        <w:rPr>
          <w:rStyle w:val="s0"/>
        </w:rPr>
        <w:t>1) коинфекция (ВВГ мен ДВГ бір мезгілде жұғуы);</w:t>
      </w:r>
    </w:p>
    <w:p w:rsidR="00D55BA7" w:rsidRDefault="00D55BA7" w:rsidP="00D55BA7">
      <w:pPr>
        <w:ind w:firstLine="400"/>
        <w:jc w:val="both"/>
      </w:pPr>
      <w:r>
        <w:rPr>
          <w:rStyle w:val="s0"/>
        </w:rPr>
        <w:t>2) суперинфекция (ДВГ-нің ағымдағы ВВГ инфекциясына, әдетте созылмалы болған кезде қабаттасуы). ДВГ жіті және созылмалы болады</w:t>
      </w:r>
    </w:p>
    <w:p w:rsidR="00D55BA7" w:rsidRDefault="00D55BA7" w:rsidP="00D55BA7">
      <w:pPr>
        <w:ind w:firstLine="400"/>
        <w:jc w:val="both"/>
      </w:pPr>
      <w:r>
        <w:rPr>
          <w:rStyle w:val="s0"/>
        </w:rPr>
        <w:t>19. Асқынулар мен нәтижелері: көбіне жіті бауыр энцефалопатиясы және үдемелі бауыр циррозы жиі дамиды.</w:t>
      </w:r>
    </w:p>
    <w:p w:rsidR="00D55BA7" w:rsidRDefault="00D55BA7" w:rsidP="00D55BA7">
      <w:pPr>
        <w:jc w:val="center"/>
      </w:pPr>
      <w:r>
        <w:rPr>
          <w:rStyle w:val="s0"/>
          <w:b/>
          <w:bCs/>
        </w:rPr>
        <w:t> </w:t>
      </w:r>
    </w:p>
    <w:p w:rsidR="00D55BA7" w:rsidRDefault="00D55BA7" w:rsidP="00D55BA7">
      <w:pPr>
        <w:jc w:val="center"/>
      </w:pPr>
      <w:r>
        <w:rPr>
          <w:rStyle w:val="s0"/>
          <w:b/>
          <w:bCs/>
        </w:rPr>
        <w:t>С вирустық гепатиті</w:t>
      </w:r>
    </w:p>
    <w:p w:rsidR="00D55BA7" w:rsidRDefault="00D55BA7" w:rsidP="00D55BA7">
      <w:pPr>
        <w:ind w:firstLine="400"/>
        <w:jc w:val="both"/>
      </w:pPr>
      <w:r>
        <w:rPr>
          <w:rStyle w:val="s0"/>
        </w:rPr>
        <w:t> 20. СВГ инкубациялық кезеңі орташа 180-210 күнді құрайды (14-тен 780 күн аралығында ауытқумен).</w:t>
      </w:r>
    </w:p>
    <w:p w:rsidR="00D55BA7" w:rsidRDefault="00D55BA7" w:rsidP="00D55BA7">
      <w:pPr>
        <w:ind w:firstLine="400"/>
        <w:jc w:val="both"/>
      </w:pPr>
      <w:r>
        <w:rPr>
          <w:rStyle w:val="s0"/>
        </w:rPr>
        <w:t>21. Инфекция көздері: аурудың жіті және созылмалы түрлері бар науқастар.</w:t>
      </w:r>
    </w:p>
    <w:p w:rsidR="00D55BA7" w:rsidRDefault="00D55BA7" w:rsidP="00D55BA7">
      <w:pPr>
        <w:ind w:firstLine="400"/>
        <w:jc w:val="both"/>
      </w:pPr>
      <w:r>
        <w:rPr>
          <w:rStyle w:val="s0"/>
        </w:rPr>
        <w:t>22. Жұқтыру жолдары ВВГ-ге ұқсас.</w:t>
      </w:r>
    </w:p>
    <w:p w:rsidR="00D55BA7" w:rsidRDefault="00D55BA7" w:rsidP="00D55BA7">
      <w:pPr>
        <w:ind w:firstLine="400"/>
        <w:jc w:val="both"/>
      </w:pPr>
      <w:r>
        <w:rPr>
          <w:rStyle w:val="s0"/>
        </w:rPr>
        <w:t>23. Сарғаю түрлері жағдайдың 10-20%-да орын алады. Жағдайлардың 90%-да СВГ трансфузиядан кейінгі гепатиттер себеп болып табылады.</w:t>
      </w:r>
    </w:p>
    <w:p w:rsidR="003C3430" w:rsidRDefault="003C3430" w:rsidP="00D55BA7">
      <w:pPr>
        <w:jc w:val="center"/>
        <w:rPr>
          <w:rStyle w:val="s0"/>
          <w:b/>
          <w:bCs/>
        </w:rPr>
      </w:pPr>
    </w:p>
    <w:p w:rsidR="00D55BA7" w:rsidRDefault="00D55BA7" w:rsidP="00D55BA7">
      <w:pPr>
        <w:jc w:val="center"/>
      </w:pPr>
      <w:r>
        <w:rPr>
          <w:rStyle w:val="s0"/>
          <w:b/>
          <w:bCs/>
        </w:rPr>
        <w:t>ЖВГ ауыратын науқастарды ауруханаға жатқызу</w:t>
      </w:r>
    </w:p>
    <w:p w:rsidR="00D55BA7" w:rsidRDefault="00D55BA7" w:rsidP="00D55BA7">
      <w:pPr>
        <w:ind w:firstLine="400"/>
        <w:jc w:val="both"/>
      </w:pPr>
      <w:r>
        <w:rPr>
          <w:rStyle w:val="s0"/>
        </w:rPr>
        <w:t> 24. Энтеральдық гепатиттермен ауыратын науқастарды ауруханаға жатқызу клиникалық көрсеткіштер бойынша (орташа-ауыр және ауыр түрлері, ілесіп жүретін патологиясы болған жағдайда жеңіл түрлері) парентеральдық гепатиттері бар науқастардан бөлек жүргізіледі. Науқастарды ауруханаға жатқызу (оқшау</w:t>
      </w:r>
      <w:r w:rsidR="005409B5">
        <w:softHyphen/>
      </w:r>
      <w:r>
        <w:rPr>
          <w:rStyle w:val="s0"/>
        </w:rPr>
        <w:t>лау) үшін эпидемиологиялық айғақтар жоқ, себебі көбіне жағдайлар аурудың өршуі кезінде анықталады. Осы кезеңде науқастар қоршаған ортаға вирус бөлуді тоқтатады және эпидемиологиялық қауіп тудырмайды.</w:t>
      </w:r>
    </w:p>
    <w:p w:rsidR="00D55BA7" w:rsidRDefault="00D55BA7" w:rsidP="00D55BA7">
      <w:pPr>
        <w:ind w:firstLine="400"/>
        <w:jc w:val="both"/>
      </w:pPr>
      <w:r>
        <w:rPr>
          <w:rStyle w:val="s0"/>
        </w:rPr>
        <w:t>25. ЖВГ-мен ауыратын жүкті әйелдер клиникалық айғақтары бойынша инфекциялық аурулар стаци</w:t>
      </w:r>
      <w:r w:rsidR="005409B5">
        <w:softHyphen/>
      </w:r>
      <w:r>
        <w:rPr>
          <w:rStyle w:val="s0"/>
        </w:rPr>
        <w:t>онарларына, 30 аптадан бастап жүкті әйелдер және босанған әйелдер перзентханалар мен бөлімшелердің оқшауланған палаталарына (бокстарына) жатқызылады.</w:t>
      </w:r>
    </w:p>
    <w:p w:rsidR="00D55BA7" w:rsidRDefault="00D55BA7" w:rsidP="00D55BA7">
      <w:pPr>
        <w:ind w:firstLine="400"/>
        <w:jc w:val="both"/>
      </w:pPr>
      <w:r>
        <w:rPr>
          <w:rStyle w:val="s0"/>
        </w:rPr>
        <w:t>26. ЖВГ-мен ауырып жазылған науқастарды ауруханадан шығару толық клиникалық сауығудан кейін, клиникалық-зертханалық көрсеткіштер бойынша жүргізіледі.</w:t>
      </w:r>
    </w:p>
    <w:p w:rsidR="00D55BA7" w:rsidRDefault="00D55BA7" w:rsidP="00D55BA7">
      <w:pPr>
        <w:jc w:val="center"/>
      </w:pPr>
      <w:r>
        <w:rPr>
          <w:rStyle w:val="s0"/>
          <w:b/>
          <w:bCs/>
        </w:rPr>
        <w:lastRenderedPageBreak/>
        <w:t>Диспансерлеу</w:t>
      </w:r>
    </w:p>
    <w:p w:rsidR="00D55BA7" w:rsidRDefault="00D55BA7" w:rsidP="00D55BA7">
      <w:pPr>
        <w:ind w:firstLine="400"/>
        <w:jc w:val="both"/>
      </w:pPr>
      <w:r>
        <w:rPr>
          <w:rStyle w:val="s0"/>
        </w:rPr>
        <w:t> 27. ЖВГ-мен ауырған науқастарды диспансерлеу клиникалық көрсеткіштер бойынша гепатологиялық орталықтарда немесе емдеген дәрігер науқастың қолына берген жазбаша ұсыныммен аумақтық денсаулық сақтау ұйымының инфекциялық аурулар кабинеттерінде жүзеге асырылады.</w:t>
      </w:r>
    </w:p>
    <w:p w:rsidR="00D55BA7" w:rsidRDefault="00D55BA7" w:rsidP="00D55BA7">
      <w:pPr>
        <w:ind w:firstLine="400"/>
        <w:jc w:val="both"/>
      </w:pPr>
      <w:r>
        <w:rPr>
          <w:rStyle w:val="s0"/>
        </w:rPr>
        <w:t>АВГ-нің орташа ауыр және ауыр түрлерімен ауырғандарды диспансерлік бақылау үш ай, ВВГ-мен - а</w:t>
      </w:r>
      <w:r>
        <w:rPr>
          <w:rStyle w:val="s0"/>
        </w:rPr>
        <w:t>л</w:t>
      </w:r>
      <w:r>
        <w:rPr>
          <w:rStyle w:val="s0"/>
        </w:rPr>
        <w:t>ты ай, жіті СВГ-мен - созылмалылықтың жоғары ықтималдығын ескере отырып, тұрақты жүргізіледі (оның ішінде биологиялық-химиялық сынамалардың қалыпты көрсеткіштері кезінде және қанда вирус реплик</w:t>
      </w:r>
      <w:r>
        <w:rPr>
          <w:rStyle w:val="s0"/>
        </w:rPr>
        <w:t>а</w:t>
      </w:r>
      <w:r>
        <w:rPr>
          <w:rStyle w:val="s0"/>
        </w:rPr>
        <w:t>циясы болмаған кезде).</w:t>
      </w:r>
    </w:p>
    <w:p w:rsidR="00D55BA7" w:rsidRDefault="00D55BA7" w:rsidP="00D55BA7">
      <w:pPr>
        <w:ind w:firstLine="400"/>
        <w:jc w:val="both"/>
      </w:pPr>
      <w:r>
        <w:rPr>
          <w:rStyle w:val="s0"/>
        </w:rPr>
        <w:t>Созылмалы вирустық гепатит - ЖВГ нәтижелерінің бірі, алты ай бойы және одан көп айға рұқсат бермейтін бауырдағы диффузиялық қабыну процесі.</w:t>
      </w:r>
    </w:p>
    <w:p w:rsidR="00D55BA7" w:rsidRDefault="00D55BA7" w:rsidP="00D55BA7">
      <w:pPr>
        <w:ind w:firstLine="400"/>
        <w:jc w:val="both"/>
      </w:pPr>
      <w:r>
        <w:rPr>
          <w:rStyle w:val="s0"/>
        </w:rPr>
        <w:t>ЖВГ-мен ауыратын науқастарды диспансерлеу (әсіресе HBsAg болғанда) Д инфекцияның ықтимал с</w:t>
      </w:r>
      <w:r>
        <w:rPr>
          <w:rStyle w:val="s0"/>
        </w:rPr>
        <w:t>у</w:t>
      </w:r>
      <w:r>
        <w:rPr>
          <w:rStyle w:val="s0"/>
        </w:rPr>
        <w:t>перинфекциялануына байланысты көрсетілген.</w:t>
      </w:r>
    </w:p>
    <w:p w:rsidR="00D55BA7" w:rsidRDefault="00D55BA7" w:rsidP="00D55BA7">
      <w:pPr>
        <w:ind w:firstLine="400"/>
        <w:jc w:val="both"/>
      </w:pPr>
      <w:r>
        <w:rPr>
          <w:rStyle w:val="s0"/>
        </w:rPr>
        <w:t>Диспансерлік бақылау ұзақтығы жалғасатын гепатит пен ферментемия клиникасының болуымен анықталады.</w:t>
      </w:r>
    </w:p>
    <w:p w:rsidR="00D55BA7" w:rsidRDefault="00D55BA7" w:rsidP="00D55BA7">
      <w:pPr>
        <w:ind w:firstLine="400"/>
        <w:jc w:val="both"/>
      </w:pPr>
      <w:r>
        <w:rPr>
          <w:rStyle w:val="s0"/>
        </w:rPr>
        <w:t>Вирустық гепатиттер реконвалесценттері сақталатын ферментемиялармен ауруханадан шыққаннан кейін бір айдан соң қаралған кезде диспансерлік есепке қойылады.</w:t>
      </w:r>
    </w:p>
    <w:p w:rsidR="00D55BA7" w:rsidRDefault="00D55BA7" w:rsidP="00D55BA7">
      <w:pPr>
        <w:ind w:firstLine="400"/>
        <w:jc w:val="both"/>
      </w:pPr>
      <w:r>
        <w:rPr>
          <w:rStyle w:val="s0"/>
        </w:rPr>
        <w:t>Есептен шығару клиникалық белгілер болмаған кезде жүргізіледі.</w:t>
      </w:r>
    </w:p>
    <w:p w:rsidR="00D55BA7" w:rsidRDefault="00D55BA7" w:rsidP="00D55BA7">
      <w:pPr>
        <w:ind w:firstLine="400"/>
        <w:jc w:val="both"/>
      </w:pPr>
      <w:r>
        <w:rPr>
          <w:rStyle w:val="s0"/>
        </w:rPr>
        <w:t>ЖВГ-мен ауырған адамдарға стационардан шыққаннан кейін алты ай бойы антирабиялық вакцина мен сіреспеге қарсы анатоксиннен басқа профилактикалық егуге болмайды (айғақтар бар болса).</w:t>
      </w:r>
    </w:p>
    <w:p w:rsidR="00D55BA7" w:rsidRDefault="00D55BA7" w:rsidP="00D55BA7">
      <w:pPr>
        <w:ind w:firstLine="400"/>
        <w:jc w:val="both"/>
      </w:pPr>
      <w:r>
        <w:rPr>
          <w:rStyle w:val="s0"/>
        </w:rPr>
        <w:t>28. Қандағы В және С гепатиттері вирустарының репликациясын растайтын полимеразды тізбекті реакцияның оң нәтижелері алынғанда, хирургиялық операцияларға және манипуляцияларға қатысатын м</w:t>
      </w:r>
      <w:r>
        <w:rPr>
          <w:rStyle w:val="s0"/>
        </w:rPr>
        <w:t>е</w:t>
      </w:r>
      <w:r>
        <w:rPr>
          <w:rStyle w:val="s0"/>
        </w:rPr>
        <w:t>дицина қызметкерлері жұмысқа жіберілмейді.</w:t>
      </w:r>
    </w:p>
    <w:p w:rsidR="00D55BA7" w:rsidRDefault="00D55BA7" w:rsidP="00D55BA7">
      <w:pPr>
        <w:ind w:firstLine="400"/>
        <w:jc w:val="both"/>
        <w:rPr>
          <w:rStyle w:val="s0"/>
        </w:rPr>
      </w:pPr>
      <w:r>
        <w:rPr>
          <w:rStyle w:val="s0"/>
        </w:rPr>
        <w:t> </w:t>
      </w:r>
    </w:p>
    <w:p w:rsidR="00265EC8" w:rsidRDefault="00265EC8" w:rsidP="00265EC8">
      <w:pPr>
        <w:jc w:val="right"/>
        <w:rPr>
          <w:color w:val="AAAAAA"/>
        </w:rPr>
      </w:pPr>
    </w:p>
    <w:p w:rsidR="00FE4558" w:rsidRDefault="00FE4558" w:rsidP="00265EC8">
      <w:pPr>
        <w:jc w:val="right"/>
        <w:rPr>
          <w:color w:val="AAAAAA"/>
        </w:rPr>
      </w:pPr>
    </w:p>
    <w:p w:rsidR="00265EC8" w:rsidRDefault="00265EC8" w:rsidP="00265EC8">
      <w:pPr>
        <w:jc w:val="right"/>
      </w:pPr>
      <w:r>
        <w:rPr>
          <w:color w:val="AAAAAA"/>
        </w:rPr>
        <w:t xml:space="preserve">Источник: ИС ПАРАГРАФ, 13.08.2012 09:46:23 </w:t>
      </w:r>
    </w:p>
    <w:p w:rsidR="00265EC8" w:rsidRDefault="00265EC8" w:rsidP="00265EC8">
      <w:pPr>
        <w:rPr>
          <w:sz w:val="24"/>
          <w:szCs w:val="24"/>
        </w:rPr>
      </w:pPr>
    </w:p>
    <w:p w:rsidR="00265EC8" w:rsidRDefault="00265EC8" w:rsidP="00265EC8">
      <w:pPr>
        <w:ind w:firstLine="400"/>
        <w:jc w:val="both"/>
      </w:pPr>
      <w:r>
        <w:rPr>
          <w:rStyle w:val="s00"/>
        </w:rPr>
        <w:t xml:space="preserve">Опубликовано: «Казахстанская правда» от 3 мая 2012 г. № 124-125 (26943-26944); от </w:t>
      </w:r>
      <w:r>
        <w:rPr>
          <w:rStyle w:val="s0"/>
        </w:rPr>
        <w:t>5 мая 2012 г. № 128-129 (26947-26948); САПП Республики Казахстан, 2012 г., № 22, ст. 316</w:t>
      </w:r>
    </w:p>
    <w:p w:rsidR="00265EC8" w:rsidRPr="00FE4558" w:rsidRDefault="00265EC8" w:rsidP="00265EC8">
      <w:pPr>
        <w:jc w:val="center"/>
        <w:rPr>
          <w:rStyle w:val="s1"/>
          <w:sz w:val="16"/>
          <w:szCs w:val="16"/>
        </w:rPr>
      </w:pPr>
    </w:p>
    <w:p w:rsidR="00265EC8" w:rsidRDefault="00265EC8" w:rsidP="00265EC8">
      <w:pPr>
        <w:jc w:val="center"/>
      </w:pPr>
      <w:r>
        <w:rPr>
          <w:rStyle w:val="s1"/>
        </w:rPr>
        <w:t>Постановление Правительства Республики Казахстан от 12 января 2012 года № 33</w:t>
      </w:r>
    </w:p>
    <w:p w:rsidR="00265EC8" w:rsidRDefault="00265EC8" w:rsidP="00265EC8">
      <w:pPr>
        <w:jc w:val="center"/>
      </w:pPr>
      <w:r>
        <w:rPr>
          <w:rStyle w:val="s1"/>
        </w:rPr>
        <w:t>Об утверждении Санитарных правил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w:t>
      </w:r>
    </w:p>
    <w:p w:rsidR="00265EC8" w:rsidRPr="00FE4558" w:rsidRDefault="00265EC8" w:rsidP="00265EC8">
      <w:pPr>
        <w:ind w:firstLine="400"/>
        <w:jc w:val="both"/>
        <w:rPr>
          <w:sz w:val="16"/>
          <w:szCs w:val="16"/>
        </w:rPr>
      </w:pPr>
      <w:r w:rsidRPr="00FE4558">
        <w:rPr>
          <w:rStyle w:val="s0"/>
          <w:sz w:val="16"/>
          <w:szCs w:val="16"/>
        </w:rPr>
        <w:t> </w:t>
      </w:r>
    </w:p>
    <w:p w:rsidR="00265EC8" w:rsidRDefault="00265EC8" w:rsidP="00265EC8">
      <w:pPr>
        <w:ind w:firstLine="400"/>
        <w:jc w:val="both"/>
      </w:pPr>
      <w:r>
        <w:rPr>
          <w:rStyle w:val="s0"/>
        </w:rPr>
        <w:t xml:space="preserve">В соответствии с </w:t>
      </w:r>
      <w:r w:rsidRPr="00FF5900">
        <w:rPr>
          <w:rStyle w:val="s0"/>
          <w:b/>
        </w:rPr>
        <w:t>подпунктом 2) статьи 6</w:t>
      </w:r>
      <w:r>
        <w:rPr>
          <w:rStyle w:val="s0"/>
        </w:rPr>
        <w:t xml:space="preserve"> </w:t>
      </w:r>
      <w:r>
        <w:t>Кодекса</w:t>
      </w:r>
      <w:r>
        <w:rPr>
          <w:rStyle w:val="s0"/>
        </w:rPr>
        <w:t xml:space="preserve"> Республики Казахстан от 18 сентября 2009 года «О здоровье народа и системе здравоохранения» Правительство Республики Казахстан </w:t>
      </w:r>
      <w:r>
        <w:rPr>
          <w:rStyle w:val="s0"/>
          <w:b/>
          <w:bCs/>
        </w:rPr>
        <w:t>ПОСТАНОВЛЯЕТ</w:t>
      </w:r>
      <w:r>
        <w:rPr>
          <w:rStyle w:val="s0"/>
        </w:rPr>
        <w:t>:</w:t>
      </w:r>
    </w:p>
    <w:p w:rsidR="00265EC8" w:rsidRDefault="00265EC8" w:rsidP="00265EC8">
      <w:pPr>
        <w:ind w:firstLine="400"/>
        <w:jc w:val="both"/>
      </w:pPr>
      <w:r>
        <w:rPr>
          <w:rStyle w:val="s0"/>
        </w:rPr>
        <w:t xml:space="preserve">1. Утвердить прилагаемые </w:t>
      </w:r>
      <w:r w:rsidRPr="00FF5900">
        <w:rPr>
          <w:rStyle w:val="s0"/>
          <w:b/>
        </w:rPr>
        <w:t>Санитарные правила</w:t>
      </w:r>
      <w:r>
        <w:rPr>
          <w:rStyle w:val="s0"/>
        </w:rPr>
        <w:t xml:space="preserve"> «Санитарно-эпидемиологические требования к орг</w:t>
      </w:r>
      <w:r>
        <w:rPr>
          <w:rStyle w:val="s0"/>
        </w:rPr>
        <w:t>а</w:t>
      </w:r>
      <w:r>
        <w:rPr>
          <w:rStyle w:val="s0"/>
        </w:rPr>
        <w:t>низации и проведению санитарно-противоэпидемических (профилактических) мероприятий по предупре</w:t>
      </w:r>
      <w:r>
        <w:rPr>
          <w:rStyle w:val="s0"/>
        </w:rPr>
        <w:t>ж</w:t>
      </w:r>
      <w:r>
        <w:rPr>
          <w:rStyle w:val="s0"/>
        </w:rPr>
        <w:t>дению инфекционных заболеваний».</w:t>
      </w:r>
    </w:p>
    <w:p w:rsidR="00265EC8" w:rsidRDefault="00265EC8" w:rsidP="00265EC8">
      <w:pPr>
        <w:ind w:firstLine="400"/>
        <w:jc w:val="both"/>
      </w:pPr>
      <w:r>
        <w:rPr>
          <w:rStyle w:val="s0"/>
        </w:rPr>
        <w:t xml:space="preserve">2. Настоящее постановление вводится в действие по истечении десяти календарных дней после первого официального </w:t>
      </w:r>
      <w:bookmarkStart w:id="383" w:name="sub1002409488"/>
      <w:r w:rsidRPr="00FF5900">
        <w:rPr>
          <w:rStyle w:val="s0"/>
          <w:b/>
        </w:rPr>
        <w:t>опубликования</w:t>
      </w:r>
      <w:bookmarkEnd w:id="383"/>
      <w:r>
        <w:rPr>
          <w:rStyle w:val="s0"/>
        </w:rPr>
        <w:t>.</w:t>
      </w:r>
    </w:p>
    <w:p w:rsidR="00265EC8" w:rsidRPr="00FE4558" w:rsidRDefault="00265EC8" w:rsidP="00265EC8">
      <w:pPr>
        <w:ind w:firstLine="400"/>
        <w:jc w:val="both"/>
        <w:rPr>
          <w:sz w:val="16"/>
          <w:szCs w:val="16"/>
        </w:rPr>
      </w:pPr>
      <w:r w:rsidRPr="00FE4558">
        <w:rPr>
          <w:rStyle w:val="s0"/>
          <w:sz w:val="16"/>
          <w:szCs w:val="16"/>
        </w:rPr>
        <w:t> </w:t>
      </w:r>
    </w:p>
    <w:p w:rsidR="00265EC8" w:rsidRPr="00FE4558" w:rsidRDefault="00265EC8" w:rsidP="00265EC8">
      <w:pPr>
        <w:ind w:firstLine="400"/>
        <w:jc w:val="both"/>
        <w:rPr>
          <w:sz w:val="16"/>
          <w:szCs w:val="16"/>
        </w:rPr>
      </w:pPr>
      <w:r w:rsidRPr="00FE4558">
        <w:rPr>
          <w:rStyle w:val="s0"/>
          <w:sz w:val="16"/>
          <w:szCs w:val="16"/>
        </w:rPr>
        <w:t> </w:t>
      </w:r>
    </w:p>
    <w:tbl>
      <w:tblPr>
        <w:tblW w:w="5000" w:type="pct"/>
        <w:tblCellMar>
          <w:left w:w="0" w:type="dxa"/>
          <w:right w:w="0" w:type="dxa"/>
        </w:tblCellMar>
        <w:tblLook w:val="04A0"/>
      </w:tblPr>
      <w:tblGrid>
        <w:gridCol w:w="4785"/>
        <w:gridCol w:w="4786"/>
      </w:tblGrid>
      <w:tr w:rsidR="00265EC8" w:rsidTr="007D3FA7">
        <w:tc>
          <w:tcPr>
            <w:tcW w:w="2500" w:type="pct"/>
            <w:tcMar>
              <w:top w:w="0" w:type="dxa"/>
              <w:left w:w="108" w:type="dxa"/>
              <w:bottom w:w="0" w:type="dxa"/>
              <w:right w:w="108" w:type="dxa"/>
            </w:tcMar>
            <w:hideMark/>
          </w:tcPr>
          <w:p w:rsidR="00265EC8" w:rsidRDefault="00265EC8" w:rsidP="007D3FA7">
            <w:r w:rsidRPr="00194221">
              <w:rPr>
                <w:rStyle w:val="s0"/>
                <w:b/>
                <w:bCs/>
              </w:rPr>
              <w:t>Премьер-Министр</w:t>
            </w:r>
          </w:p>
          <w:p w:rsidR="00265EC8" w:rsidRDefault="00265EC8" w:rsidP="007D3FA7">
            <w:r w:rsidRPr="00194221">
              <w:rPr>
                <w:rStyle w:val="s0"/>
                <w:b/>
                <w:bCs/>
              </w:rPr>
              <w:t xml:space="preserve">Республики Казахстан </w:t>
            </w:r>
          </w:p>
        </w:tc>
        <w:tc>
          <w:tcPr>
            <w:tcW w:w="2500" w:type="pct"/>
            <w:tcMar>
              <w:top w:w="0" w:type="dxa"/>
              <w:left w:w="108" w:type="dxa"/>
              <w:bottom w:w="0" w:type="dxa"/>
              <w:right w:w="108" w:type="dxa"/>
            </w:tcMar>
            <w:hideMark/>
          </w:tcPr>
          <w:p w:rsidR="00265EC8" w:rsidRDefault="00265EC8" w:rsidP="007D3FA7">
            <w:pPr>
              <w:jc w:val="right"/>
            </w:pPr>
            <w:r w:rsidRPr="00194221">
              <w:rPr>
                <w:rStyle w:val="s0"/>
                <w:b/>
                <w:bCs/>
              </w:rPr>
              <w:t> </w:t>
            </w:r>
          </w:p>
          <w:p w:rsidR="00265EC8" w:rsidRDefault="00265EC8" w:rsidP="007D3FA7">
            <w:pPr>
              <w:jc w:val="right"/>
            </w:pPr>
            <w:r w:rsidRPr="00194221">
              <w:rPr>
                <w:rStyle w:val="s0"/>
                <w:b/>
                <w:bCs/>
              </w:rPr>
              <w:t>К. Масимов</w:t>
            </w:r>
          </w:p>
        </w:tc>
      </w:tr>
    </w:tbl>
    <w:p w:rsidR="00265EC8" w:rsidRDefault="00265EC8" w:rsidP="00265EC8">
      <w:pPr>
        <w:ind w:firstLine="400"/>
        <w:jc w:val="both"/>
      </w:pPr>
      <w:r>
        <w:rPr>
          <w:rStyle w:val="s0"/>
        </w:rPr>
        <w:t> </w:t>
      </w:r>
    </w:p>
    <w:p w:rsidR="00FE4558" w:rsidRDefault="00FE4558" w:rsidP="00FE4558">
      <w:pPr>
        <w:jc w:val="right"/>
      </w:pPr>
      <w:r>
        <w:t>Утверждены</w:t>
      </w:r>
    </w:p>
    <w:p w:rsidR="00FE4558" w:rsidRDefault="00FE4558" w:rsidP="00FE4558">
      <w:pPr>
        <w:jc w:val="right"/>
      </w:pPr>
      <w:r w:rsidRPr="00FF5900">
        <w:rPr>
          <w:b/>
        </w:rPr>
        <w:t>постановлением</w:t>
      </w:r>
      <w:r>
        <w:t xml:space="preserve"> Правительства</w:t>
      </w:r>
    </w:p>
    <w:p w:rsidR="00FE4558" w:rsidRDefault="00FE4558" w:rsidP="00FE4558">
      <w:pPr>
        <w:jc w:val="right"/>
      </w:pPr>
      <w:r>
        <w:t>Республики Казахстан</w:t>
      </w:r>
    </w:p>
    <w:p w:rsidR="00FE4558" w:rsidRDefault="00FE4558" w:rsidP="00FE4558">
      <w:pPr>
        <w:jc w:val="right"/>
      </w:pPr>
      <w:r>
        <w:t>от 12 января 2012 года № 33</w:t>
      </w:r>
    </w:p>
    <w:p w:rsidR="00FE4558" w:rsidRPr="00FE4558" w:rsidRDefault="00FE4558" w:rsidP="00FE4558">
      <w:pPr>
        <w:jc w:val="center"/>
        <w:rPr>
          <w:sz w:val="16"/>
          <w:szCs w:val="16"/>
        </w:rPr>
      </w:pPr>
      <w:r w:rsidRPr="00FE4558">
        <w:rPr>
          <w:sz w:val="16"/>
          <w:szCs w:val="16"/>
        </w:rPr>
        <w:t> </w:t>
      </w:r>
    </w:p>
    <w:p w:rsidR="00FE4558" w:rsidRPr="00FE4558" w:rsidRDefault="00FE4558" w:rsidP="00FE4558">
      <w:pPr>
        <w:jc w:val="center"/>
        <w:rPr>
          <w:sz w:val="16"/>
          <w:szCs w:val="16"/>
        </w:rPr>
      </w:pPr>
      <w:r w:rsidRPr="00FE4558">
        <w:rPr>
          <w:rStyle w:val="s1"/>
          <w:sz w:val="16"/>
          <w:szCs w:val="16"/>
        </w:rPr>
        <w:t> </w:t>
      </w:r>
    </w:p>
    <w:p w:rsidR="00FE4558" w:rsidRDefault="00FE4558" w:rsidP="00FE4558">
      <w:pPr>
        <w:jc w:val="center"/>
      </w:pPr>
      <w:r>
        <w:rPr>
          <w:rStyle w:val="s1"/>
        </w:rPr>
        <w:t>Санитарные правила</w:t>
      </w:r>
    </w:p>
    <w:p w:rsidR="00FE4558" w:rsidRDefault="00FE4558" w:rsidP="00FE4558">
      <w:pPr>
        <w:jc w:val="center"/>
      </w:pPr>
      <w:r>
        <w:rPr>
          <w:rStyle w:val="s1"/>
        </w:rPr>
        <w:t>«Санитарно-эпидемиологические требования к организации и проведению</w:t>
      </w:r>
    </w:p>
    <w:p w:rsidR="00FE4558" w:rsidRDefault="00FE4558" w:rsidP="00FE4558">
      <w:pPr>
        <w:jc w:val="center"/>
      </w:pPr>
      <w:r>
        <w:rPr>
          <w:rStyle w:val="s1"/>
        </w:rPr>
        <w:t>санитарно-противоэпидемических (профилактических) мероприятий</w:t>
      </w:r>
    </w:p>
    <w:p w:rsidR="00FE4558" w:rsidRDefault="00FE4558" w:rsidP="00FE4558">
      <w:pPr>
        <w:jc w:val="center"/>
      </w:pPr>
      <w:r>
        <w:rPr>
          <w:rStyle w:val="s1"/>
        </w:rPr>
        <w:t>по предупреждению инфекционных заболеваний»</w:t>
      </w:r>
    </w:p>
    <w:p w:rsidR="00FE4558" w:rsidRPr="00FE4558" w:rsidRDefault="00FE4558" w:rsidP="00FE4558">
      <w:pPr>
        <w:jc w:val="center"/>
        <w:rPr>
          <w:sz w:val="16"/>
          <w:szCs w:val="16"/>
        </w:rPr>
      </w:pPr>
      <w:r w:rsidRPr="00FE4558">
        <w:rPr>
          <w:sz w:val="16"/>
          <w:szCs w:val="16"/>
        </w:rPr>
        <w:t> </w:t>
      </w:r>
    </w:p>
    <w:p w:rsidR="00FE4558" w:rsidRPr="00FE4558" w:rsidRDefault="00FE4558" w:rsidP="00FE4558">
      <w:pPr>
        <w:jc w:val="center"/>
        <w:rPr>
          <w:sz w:val="16"/>
          <w:szCs w:val="16"/>
        </w:rPr>
      </w:pPr>
      <w:r w:rsidRPr="00FE4558">
        <w:rPr>
          <w:sz w:val="16"/>
          <w:szCs w:val="16"/>
        </w:rPr>
        <w:t> </w:t>
      </w:r>
    </w:p>
    <w:p w:rsidR="00FE4558" w:rsidRDefault="00FE4558" w:rsidP="00FE4558">
      <w:pPr>
        <w:jc w:val="center"/>
      </w:pPr>
      <w:r>
        <w:rPr>
          <w:rStyle w:val="s1"/>
        </w:rPr>
        <w:t>1. Общие положения</w:t>
      </w:r>
    </w:p>
    <w:p w:rsidR="00FE4558" w:rsidRPr="00FE4558" w:rsidRDefault="00FE4558" w:rsidP="00FE4558">
      <w:pPr>
        <w:ind w:firstLine="400"/>
        <w:jc w:val="both"/>
        <w:rPr>
          <w:sz w:val="16"/>
          <w:szCs w:val="16"/>
        </w:rPr>
      </w:pPr>
      <w:r w:rsidRPr="00FE4558">
        <w:rPr>
          <w:rStyle w:val="s0"/>
          <w:sz w:val="16"/>
          <w:szCs w:val="16"/>
        </w:rPr>
        <w:t> </w:t>
      </w:r>
    </w:p>
    <w:p w:rsidR="00FE4558" w:rsidRDefault="00FE4558" w:rsidP="00FE4558">
      <w:pPr>
        <w:ind w:firstLine="400"/>
        <w:jc w:val="both"/>
      </w:pPr>
      <w:r>
        <w:rPr>
          <w:rStyle w:val="s0"/>
        </w:rPr>
        <w:t>1. Санитарные правила «Санитарно-эпидемиологические требования к организации и проведению с</w:t>
      </w:r>
      <w:r>
        <w:rPr>
          <w:rStyle w:val="s0"/>
        </w:rPr>
        <w:t>а</w:t>
      </w:r>
      <w:r>
        <w:rPr>
          <w:rStyle w:val="s0"/>
        </w:rPr>
        <w:t>нитарно-противоэпидемических (профилактических) мероприятий по предупреждению инфекционных з</w:t>
      </w:r>
      <w:r>
        <w:rPr>
          <w:rStyle w:val="s0"/>
        </w:rPr>
        <w:t>а</w:t>
      </w:r>
      <w:r>
        <w:rPr>
          <w:rStyle w:val="s0"/>
        </w:rPr>
        <w:t>болеваний» (далее - Санитарные правила) устанавливают требования к организации и проведению санита</w:t>
      </w:r>
      <w:r>
        <w:rPr>
          <w:rStyle w:val="s0"/>
        </w:rPr>
        <w:t>р</w:t>
      </w:r>
      <w:r>
        <w:rPr>
          <w:rStyle w:val="s0"/>
        </w:rPr>
        <w:lastRenderedPageBreak/>
        <w:t>но-противоэпидемических (профилактических) мероприятий по предупреждению инфекционных заболев</w:t>
      </w:r>
      <w:r>
        <w:rPr>
          <w:rStyle w:val="s0"/>
        </w:rPr>
        <w:t>а</w:t>
      </w:r>
      <w:r>
        <w:rPr>
          <w:rStyle w:val="s0"/>
        </w:rPr>
        <w:t>ний.</w:t>
      </w:r>
    </w:p>
    <w:p w:rsidR="00265EC8" w:rsidRDefault="00265EC8" w:rsidP="00265EC8">
      <w:pPr>
        <w:ind w:firstLine="400"/>
        <w:jc w:val="both"/>
      </w:pPr>
      <w:r>
        <w:rPr>
          <w:rStyle w:val="s0"/>
        </w:rPr>
        <w:t>2. В настоящих Санитарных правилах применяются следующие термины и определения:</w:t>
      </w:r>
    </w:p>
    <w:p w:rsidR="00265EC8" w:rsidRDefault="00265EC8" w:rsidP="00265EC8">
      <w:pPr>
        <w:ind w:firstLine="400"/>
        <w:jc w:val="both"/>
      </w:pPr>
      <w:r>
        <w:rPr>
          <w:rStyle w:val="s0"/>
        </w:rPr>
        <w:t>1) бактерионосительство - форма инфекционного процесса, характеризующаяся сохранением в орг</w:t>
      </w:r>
      <w:r>
        <w:rPr>
          <w:rStyle w:val="s0"/>
        </w:rPr>
        <w:t>а</w:t>
      </w:r>
      <w:r>
        <w:rPr>
          <w:rStyle w:val="s0"/>
        </w:rPr>
        <w:t>низме человека или животного и выделением в окружающую среду возбудителя инфекционной (паразита</w:t>
      </w:r>
      <w:r>
        <w:rPr>
          <w:rStyle w:val="s0"/>
        </w:rPr>
        <w:t>р</w:t>
      </w:r>
      <w:r>
        <w:rPr>
          <w:rStyle w:val="s0"/>
        </w:rPr>
        <w:t>ной) болезни, без клинического проявления заболевания;</w:t>
      </w:r>
    </w:p>
    <w:p w:rsidR="00265EC8" w:rsidRDefault="00265EC8" w:rsidP="00265EC8">
      <w:pPr>
        <w:ind w:firstLine="400"/>
        <w:jc w:val="both"/>
      </w:pPr>
      <w:r>
        <w:rPr>
          <w:rStyle w:val="s0"/>
        </w:rPr>
        <w:t>2) бактериофаги - вирусы бактерий, способные поражать бактериальную клетку и вызывать ее раств</w:t>
      </w:r>
      <w:r>
        <w:rPr>
          <w:rStyle w:val="s0"/>
        </w:rPr>
        <w:t>о</w:t>
      </w:r>
      <w:r>
        <w:rPr>
          <w:rStyle w:val="s0"/>
        </w:rPr>
        <w:t>рение;</w:t>
      </w:r>
    </w:p>
    <w:p w:rsidR="00265EC8" w:rsidRDefault="00265EC8" w:rsidP="00265EC8">
      <w:pPr>
        <w:ind w:firstLine="400"/>
        <w:jc w:val="both"/>
      </w:pPr>
      <w:r>
        <w:rPr>
          <w:rStyle w:val="s0"/>
        </w:rPr>
        <w:t>3) брюшной тиф - бактериальное инфекционное заболевание, вызываемое бактериями рода сальмонелл (Salmonella Typhi), характеризующееся язвенным поражением лимфатической системы тонкой кишки, ба</w:t>
      </w:r>
      <w:r>
        <w:rPr>
          <w:rStyle w:val="s0"/>
        </w:rPr>
        <w:t>к</w:t>
      </w:r>
      <w:r>
        <w:rPr>
          <w:rStyle w:val="s0"/>
        </w:rPr>
        <w:t>териемией, циклическим течением с общей интоксикацией, с фекально-оральным механизмом передачи возбудителя, реализуемым водным, пищевым и бытовым путями, со спорадическим распространением, а также склонностью к формированию длительного бактерионосительства;</w:t>
      </w:r>
    </w:p>
    <w:p w:rsidR="00265EC8" w:rsidRDefault="00265EC8" w:rsidP="00265EC8">
      <w:pPr>
        <w:ind w:firstLine="400"/>
        <w:jc w:val="both"/>
      </w:pPr>
      <w:r>
        <w:rPr>
          <w:rStyle w:val="s0"/>
        </w:rPr>
        <w:t>4) внутрибольничное заболевание - любое инфекционное заболевание, возникшее у больного в резул</w:t>
      </w:r>
      <w:r>
        <w:rPr>
          <w:rStyle w:val="s0"/>
        </w:rPr>
        <w:t>ь</w:t>
      </w:r>
      <w:r>
        <w:rPr>
          <w:rStyle w:val="s0"/>
        </w:rPr>
        <w:t>тате его поступления в медицинскую организацию или обращения в нее за медицинской помощью, или и</w:t>
      </w:r>
      <w:r>
        <w:rPr>
          <w:rStyle w:val="s0"/>
        </w:rPr>
        <w:t>н</w:t>
      </w:r>
      <w:r>
        <w:rPr>
          <w:rStyle w:val="s0"/>
        </w:rPr>
        <w:t>фекционное заболевание сотрудника медицинской организации вследствие его работы в данном учрежд</w:t>
      </w:r>
      <w:r>
        <w:rPr>
          <w:rStyle w:val="s0"/>
        </w:rPr>
        <w:t>е</w:t>
      </w:r>
      <w:r>
        <w:rPr>
          <w:rStyle w:val="s0"/>
        </w:rPr>
        <w:t>нии, независимо от сроков появления заболевания во время пребывания в медицинской организации или в течение инкубационного периода после выписки из нее;</w:t>
      </w:r>
    </w:p>
    <w:p w:rsidR="00265EC8" w:rsidRDefault="00265EC8" w:rsidP="00265EC8">
      <w:pPr>
        <w:ind w:firstLine="400"/>
        <w:jc w:val="both"/>
      </w:pPr>
      <w:r>
        <w:rPr>
          <w:rStyle w:val="s0"/>
        </w:rPr>
        <w:t>5) декретированный контингент - лица, работающие в сфере обслуживания населения, представляющие наибольшую опасность для заражения окружающих инфекционными и паразитарными заболеваниями;</w:t>
      </w:r>
    </w:p>
    <w:p w:rsidR="00265EC8" w:rsidRDefault="00265EC8" w:rsidP="00265EC8">
      <w:pPr>
        <w:ind w:firstLine="400"/>
        <w:jc w:val="both"/>
      </w:pPr>
      <w:r>
        <w:rPr>
          <w:rStyle w:val="s0"/>
        </w:rPr>
        <w:t>6) дизентерия - инфекционное заболевание, вызываемое микробами рода шигелла (Shigella), при кот</w:t>
      </w:r>
      <w:r>
        <w:rPr>
          <w:rStyle w:val="s0"/>
        </w:rPr>
        <w:t>о</w:t>
      </w:r>
      <w:r>
        <w:rPr>
          <w:rStyle w:val="s0"/>
        </w:rPr>
        <w:t>ром преимущественно поражается слизистая оболочка толстого кишечника. Клинически заболевание хара</w:t>
      </w:r>
      <w:r>
        <w:rPr>
          <w:rStyle w:val="s0"/>
        </w:rPr>
        <w:t>к</w:t>
      </w:r>
      <w:r>
        <w:rPr>
          <w:rStyle w:val="s0"/>
        </w:rPr>
        <w:t>теризуется интоксикацией и наличием колитического синдрома;</w:t>
      </w:r>
    </w:p>
    <w:p w:rsidR="00265EC8" w:rsidRDefault="00265EC8" w:rsidP="00265EC8">
      <w:pPr>
        <w:ind w:firstLine="400"/>
        <w:jc w:val="both"/>
      </w:pPr>
      <w:r>
        <w:rPr>
          <w:rStyle w:val="s0"/>
        </w:rPr>
        <w:t>7) дисбактериоз - нарушение состава микрофлоры кишечника, сопровождающееся дисфункцией и н</w:t>
      </w:r>
      <w:r>
        <w:rPr>
          <w:rStyle w:val="s0"/>
        </w:rPr>
        <w:t>а</w:t>
      </w:r>
      <w:r>
        <w:rPr>
          <w:rStyle w:val="s0"/>
        </w:rPr>
        <w:t>рушениями ферментативной способности кишечника, возникающей в результате хронических заболеваний, длительного применения антибиотиков;</w:t>
      </w:r>
    </w:p>
    <w:p w:rsidR="00265EC8" w:rsidRDefault="00265EC8" w:rsidP="00265EC8">
      <w:pPr>
        <w:ind w:firstLine="400"/>
        <w:jc w:val="both"/>
      </w:pPr>
      <w:r>
        <w:rPr>
          <w:rStyle w:val="s0"/>
        </w:rPr>
        <w:t>8) иерсиниоз - острое инфекционное заболевание из группы антропозоонозов, характеризующееся си</w:t>
      </w:r>
      <w:r>
        <w:rPr>
          <w:rStyle w:val="s0"/>
        </w:rPr>
        <w:t>м</w:t>
      </w:r>
      <w:r>
        <w:rPr>
          <w:rStyle w:val="s0"/>
        </w:rPr>
        <w:t>птомами интоксикации и преимущественным поражением желудочно-кишечного тракта, печени, суставов, реже других органов;</w:t>
      </w:r>
    </w:p>
    <w:p w:rsidR="00265EC8" w:rsidRDefault="00265EC8" w:rsidP="00265EC8">
      <w:pPr>
        <w:ind w:firstLine="400"/>
        <w:jc w:val="both"/>
      </w:pPr>
      <w:r>
        <w:rPr>
          <w:rStyle w:val="s0"/>
        </w:rPr>
        <w:t>9) инкубационный период - отрезок времени от момента попадания возбудителя инфекции в организм до проявления первых симптомов болезни;</w:t>
      </w:r>
    </w:p>
    <w:p w:rsidR="00265EC8" w:rsidRDefault="00265EC8" w:rsidP="00265EC8">
      <w:pPr>
        <w:ind w:firstLine="400"/>
        <w:jc w:val="both"/>
      </w:pPr>
      <w:r>
        <w:rPr>
          <w:rStyle w:val="s0"/>
        </w:rPr>
        <w:t>10) интенсивная фаза - начальная фаза терапии, направленная на ликвидацию клинических проявлений заболевания и максимальное воздействие на популяцию микобактерий туберкулеза (далее - МБТ);</w:t>
      </w:r>
    </w:p>
    <w:p w:rsidR="00265EC8" w:rsidRDefault="00265EC8" w:rsidP="00265EC8">
      <w:pPr>
        <w:ind w:firstLine="400"/>
        <w:jc w:val="both"/>
      </w:pPr>
      <w:r>
        <w:rPr>
          <w:rStyle w:val="s0"/>
        </w:rPr>
        <w:t>11) контакт - взаимодействие между больным туберкулезом и людьми, находящимися на расстоянии, достаточно близком для разговора или в замкнутом пространстве;</w:t>
      </w:r>
    </w:p>
    <w:p w:rsidR="00265EC8" w:rsidRDefault="00265EC8" w:rsidP="00265EC8">
      <w:pPr>
        <w:ind w:firstLine="400"/>
        <w:jc w:val="both"/>
      </w:pPr>
      <w:r>
        <w:rPr>
          <w:rStyle w:val="s0"/>
        </w:rPr>
        <w:t>12) контактное лицо - человек, который находится и (или) находился в контакте с больным, выделя</w:t>
      </w:r>
      <w:r>
        <w:rPr>
          <w:rStyle w:val="s0"/>
        </w:rPr>
        <w:t>ю</w:t>
      </w:r>
      <w:r>
        <w:rPr>
          <w:rStyle w:val="s0"/>
        </w:rPr>
        <w:t>щим во внешнюю среду МБТ;</w:t>
      </w:r>
    </w:p>
    <w:p w:rsidR="00265EC8" w:rsidRDefault="00265EC8" w:rsidP="00265EC8">
      <w:pPr>
        <w:ind w:firstLine="400"/>
        <w:jc w:val="both"/>
      </w:pPr>
      <w:r>
        <w:rPr>
          <w:rStyle w:val="s0"/>
        </w:rPr>
        <w:t>13) контрольный уровень заболеваемости - пороговый уровень заболеваемости, характерный для ка</w:t>
      </w:r>
      <w:r>
        <w:rPr>
          <w:rStyle w:val="s0"/>
        </w:rPr>
        <w:t>ж</w:t>
      </w:r>
      <w:r>
        <w:rPr>
          <w:rStyle w:val="s0"/>
        </w:rPr>
        <w:t>дого интервала времени и для конкретной местности, складывающийся из средней величины заболеваем</w:t>
      </w:r>
      <w:r>
        <w:rPr>
          <w:rStyle w:val="s0"/>
        </w:rPr>
        <w:t>о</w:t>
      </w:r>
      <w:r>
        <w:rPr>
          <w:rStyle w:val="s0"/>
        </w:rPr>
        <w:t>сти за предыдущие пять лет. Вычисляется для территории в целом и для отдельных групп населения (во</w:t>
      </w:r>
      <w:r>
        <w:rPr>
          <w:rStyle w:val="s0"/>
        </w:rPr>
        <w:t>з</w:t>
      </w:r>
      <w:r>
        <w:rPr>
          <w:rStyle w:val="s0"/>
        </w:rPr>
        <w:t>растных, профессиональных). Приближение анализируемых показателей к верхнему контрольному уровню или превышение его свидетельствует об эпидемиологическом неблагополучии;</w:t>
      </w:r>
    </w:p>
    <w:p w:rsidR="00265EC8" w:rsidRDefault="00265EC8" w:rsidP="00265EC8">
      <w:pPr>
        <w:ind w:firstLine="400"/>
        <w:jc w:val="both"/>
      </w:pPr>
      <w:r>
        <w:rPr>
          <w:rStyle w:val="s0"/>
        </w:rPr>
        <w:t>14) легочный туберкулез с положительным результатом микроскопии мокроты (бактериовыделитель) - наличие МБТ при микроскопии мазка мокроты до проведения лечения, даже при однократном выявлении;</w:t>
      </w:r>
    </w:p>
    <w:p w:rsidR="00265EC8" w:rsidRDefault="00265EC8" w:rsidP="00265EC8">
      <w:pPr>
        <w:ind w:firstLine="400"/>
        <w:jc w:val="both"/>
      </w:pPr>
      <w:r>
        <w:rPr>
          <w:rStyle w:val="s0"/>
        </w:rPr>
        <w:t>15) микроскопическое исследование - бактериологический метод выявления МБТ;</w:t>
      </w:r>
    </w:p>
    <w:p w:rsidR="00265EC8" w:rsidRDefault="00265EC8" w:rsidP="00265EC8">
      <w:pPr>
        <w:ind w:firstLine="400"/>
        <w:jc w:val="both"/>
      </w:pPr>
      <w:r>
        <w:rPr>
          <w:rStyle w:val="s0"/>
        </w:rPr>
        <w:t>16) обследование по эпидемиологическим показаниям -обследование лиц на основе полученной и</w:t>
      </w:r>
      <w:r>
        <w:rPr>
          <w:rStyle w:val="s0"/>
        </w:rPr>
        <w:t>н</w:t>
      </w:r>
      <w:r>
        <w:rPr>
          <w:rStyle w:val="s0"/>
        </w:rPr>
        <w:t>формации о вирусных гепатитах, обусловленной эпидемиологической ситуацией на определенной террит</w:t>
      </w:r>
      <w:r>
        <w:rPr>
          <w:rStyle w:val="s0"/>
        </w:rPr>
        <w:t>о</w:t>
      </w:r>
      <w:r>
        <w:rPr>
          <w:rStyle w:val="s0"/>
        </w:rPr>
        <w:t>рии, среди отдельных групп населения и при проведении эпидемиологического расследования каждого сл</w:t>
      </w:r>
      <w:r>
        <w:rPr>
          <w:rStyle w:val="s0"/>
        </w:rPr>
        <w:t>у</w:t>
      </w:r>
      <w:r>
        <w:rPr>
          <w:rStyle w:val="s0"/>
        </w:rPr>
        <w:t>чая вирусного гепатита (для выявления факторов риска заражения, путей передачи и проведения санитарно-противоэпидемических (профилактических) мероприятий);</w:t>
      </w:r>
    </w:p>
    <w:p w:rsidR="00265EC8" w:rsidRDefault="00265EC8" w:rsidP="00265EC8">
      <w:pPr>
        <w:ind w:firstLine="400"/>
        <w:jc w:val="both"/>
      </w:pPr>
      <w:r>
        <w:rPr>
          <w:rStyle w:val="s0"/>
        </w:rPr>
        <w:t>17) острый вирусный гепатит (А, Е, В, С, Д) - острое воспаление печени с длительностью меньше шести месяцев, при наличии специфических маркеров;</w:t>
      </w:r>
    </w:p>
    <w:p w:rsidR="00265EC8" w:rsidRDefault="00265EC8" w:rsidP="00265EC8">
      <w:pPr>
        <w:ind w:firstLine="400"/>
        <w:jc w:val="both"/>
      </w:pPr>
      <w:r>
        <w:rPr>
          <w:rStyle w:val="s0"/>
        </w:rPr>
        <w:t>18) острые кишечные инфекции - инфекционные заболевания, вызываемые патогенными и условно-патогенными бактериями, вирусами, характеризующиеся поражением желудочно-кишечного тракта;</w:t>
      </w:r>
    </w:p>
    <w:p w:rsidR="00265EC8" w:rsidRDefault="00265EC8" w:rsidP="00265EC8">
      <w:pPr>
        <w:ind w:firstLine="400"/>
        <w:jc w:val="both"/>
      </w:pPr>
      <w:r>
        <w:rPr>
          <w:rStyle w:val="s0"/>
        </w:rPr>
        <w:t>19) отказ - отказ больного заразной формой туберкулеза от лечения, назначенного врачом, зафиксир</w:t>
      </w:r>
      <w:r>
        <w:rPr>
          <w:rStyle w:val="s0"/>
        </w:rPr>
        <w:t>о</w:t>
      </w:r>
      <w:r>
        <w:rPr>
          <w:rStyle w:val="s0"/>
        </w:rPr>
        <w:t>ванный в медицинской документации;</w:t>
      </w:r>
    </w:p>
    <w:p w:rsidR="00265EC8" w:rsidRDefault="00265EC8" w:rsidP="00265EC8">
      <w:pPr>
        <w:ind w:firstLine="400"/>
        <w:jc w:val="both"/>
      </w:pPr>
      <w:r>
        <w:rPr>
          <w:rStyle w:val="s0"/>
        </w:rPr>
        <w:t>20) очаг вирусного гепатита - место пребывания больного вирусным гепатитом с окружающей его те</w:t>
      </w:r>
      <w:r>
        <w:rPr>
          <w:rStyle w:val="s0"/>
        </w:rPr>
        <w:t>р</w:t>
      </w:r>
      <w:r>
        <w:rPr>
          <w:rStyle w:val="s0"/>
        </w:rPr>
        <w:t>риторией в тех пределах, в которых вирус способен передаваться от больного к восприимчивым людям;</w:t>
      </w:r>
    </w:p>
    <w:p w:rsidR="00265EC8" w:rsidRDefault="00265EC8" w:rsidP="00265EC8">
      <w:pPr>
        <w:ind w:firstLine="400"/>
        <w:jc w:val="both"/>
      </w:pPr>
      <w:r>
        <w:rPr>
          <w:rStyle w:val="s0"/>
        </w:rPr>
        <w:t>21) очаг туберкулёзной инфекции - место проживания (частный дом, квартира, комната в общежитии), учёбы, работы, отдыха больного бактериовыделителя;</w:t>
      </w:r>
    </w:p>
    <w:p w:rsidR="00265EC8" w:rsidRDefault="00265EC8" w:rsidP="00265EC8">
      <w:pPr>
        <w:ind w:firstLine="400"/>
        <w:jc w:val="both"/>
      </w:pPr>
      <w:r>
        <w:rPr>
          <w:rStyle w:val="s0"/>
        </w:rPr>
        <w:t>22) паратифы - бактериальные острые инфекционные заболевания, вызываемые бактериями рода сал</w:t>
      </w:r>
      <w:r>
        <w:rPr>
          <w:rStyle w:val="s0"/>
        </w:rPr>
        <w:t>ь</w:t>
      </w:r>
      <w:r>
        <w:rPr>
          <w:rStyle w:val="s0"/>
        </w:rPr>
        <w:t>монелл (Salmonella paratyphi), характеризующиеся язвенным поражением лимфатической системы тонкой кишки, бактериемией, циклическим течением с явлениями общей интоксикации, с фекально-оральным м</w:t>
      </w:r>
      <w:r>
        <w:rPr>
          <w:rStyle w:val="s0"/>
        </w:rPr>
        <w:t>е</w:t>
      </w:r>
      <w:r>
        <w:rPr>
          <w:rStyle w:val="s0"/>
        </w:rPr>
        <w:lastRenderedPageBreak/>
        <w:t>ханизмом передачи возбудителя, реализуемые преимущественно пищевым и водным путями, склонные к формированию продолжительного бактерионосительства. Имеют сходство по патогенезу и клиническим проявлениям с брюшным тифом, характеризуются острым началом и рецидивирующим течением, наличием периода катаральных явлений;</w:t>
      </w:r>
    </w:p>
    <w:p w:rsidR="00265EC8" w:rsidRDefault="00265EC8" w:rsidP="00265EC8">
      <w:pPr>
        <w:ind w:firstLine="400"/>
        <w:jc w:val="both"/>
      </w:pPr>
      <w:r>
        <w:rPr>
          <w:rStyle w:val="s0"/>
        </w:rPr>
        <w:t>23) парентеральный механизм - передача инфекции при переливании крови, инъекциях и других ман</w:t>
      </w:r>
      <w:r>
        <w:rPr>
          <w:rStyle w:val="s0"/>
        </w:rPr>
        <w:t>и</w:t>
      </w:r>
      <w:r>
        <w:rPr>
          <w:rStyle w:val="s0"/>
        </w:rPr>
        <w:t>пуляциях, сопровождающихся нарушением целостности кожных покровов и слизистых, а также от матери ребенку при прохождении через родовые пути;</w:t>
      </w:r>
    </w:p>
    <w:p w:rsidR="00265EC8" w:rsidRDefault="00265EC8" w:rsidP="00265EC8">
      <w:pPr>
        <w:ind w:firstLine="400"/>
        <w:jc w:val="both"/>
      </w:pPr>
      <w:r>
        <w:rPr>
          <w:rStyle w:val="s0"/>
        </w:rPr>
        <w:t>24) поддерживающая фаза - фаза продолжения терапии, которая воздействует на сохраняющуюся м</w:t>
      </w:r>
      <w:r>
        <w:rPr>
          <w:rStyle w:val="s0"/>
        </w:rPr>
        <w:t>и</w:t>
      </w:r>
      <w:r>
        <w:rPr>
          <w:rStyle w:val="s0"/>
        </w:rPr>
        <w:t>кобактериальную популяцию и обеспечивает дальнейшее уменьшение воспалительных изменений туберк</w:t>
      </w:r>
      <w:r>
        <w:rPr>
          <w:rStyle w:val="s0"/>
        </w:rPr>
        <w:t>у</w:t>
      </w:r>
      <w:r>
        <w:rPr>
          <w:rStyle w:val="s0"/>
        </w:rPr>
        <w:t>лезного процесса, а также восстановление функциональных возможностей организма больного;</w:t>
      </w:r>
    </w:p>
    <w:p w:rsidR="00265EC8" w:rsidRDefault="00265EC8" w:rsidP="00265EC8">
      <w:pPr>
        <w:ind w:firstLine="400"/>
        <w:jc w:val="both"/>
      </w:pPr>
      <w:r>
        <w:rPr>
          <w:rStyle w:val="s0"/>
        </w:rPr>
        <w:t>25) проба Манту - специфический диагностический тест, внутрикожная туберкулиновая проба Манту с двумя международными туберкулиновыми единицами (далее - Манту с 2 ТЕ);</w:t>
      </w:r>
    </w:p>
    <w:p w:rsidR="00265EC8" w:rsidRDefault="00265EC8" w:rsidP="00265EC8">
      <w:pPr>
        <w:ind w:firstLine="400"/>
        <w:jc w:val="both"/>
      </w:pPr>
      <w:r>
        <w:rPr>
          <w:rStyle w:val="s0"/>
        </w:rPr>
        <w:t>26) реконвалесцент - больной человек в стадии выздоровления;</w:t>
      </w:r>
    </w:p>
    <w:p w:rsidR="00265EC8" w:rsidRDefault="00265EC8" w:rsidP="00265EC8">
      <w:pPr>
        <w:ind w:firstLine="400"/>
        <w:jc w:val="both"/>
      </w:pPr>
      <w:r>
        <w:rPr>
          <w:rStyle w:val="s0"/>
        </w:rPr>
        <w:t>27) ремиссия - этап течения болезни, характеризующийся временным ослаблением или исчезновением ее проявлений;</w:t>
      </w:r>
    </w:p>
    <w:p w:rsidR="00265EC8" w:rsidRDefault="00265EC8" w:rsidP="00265EC8">
      <w:pPr>
        <w:ind w:firstLine="400"/>
        <w:jc w:val="both"/>
      </w:pPr>
      <w:r>
        <w:rPr>
          <w:rStyle w:val="s0"/>
        </w:rPr>
        <w:t>28) ретроспективный эпидемиологический анализ - анализ уровня, структуры и динамики инфекцио</w:t>
      </w:r>
      <w:r>
        <w:rPr>
          <w:rStyle w:val="s0"/>
        </w:rPr>
        <w:t>н</w:t>
      </w:r>
      <w:r>
        <w:rPr>
          <w:rStyle w:val="s0"/>
        </w:rPr>
        <w:t>ной заболеваемости за длительный предшествующий промежуток времени с целью обоснования перспе</w:t>
      </w:r>
      <w:r>
        <w:rPr>
          <w:rStyle w:val="s0"/>
        </w:rPr>
        <w:t>к</w:t>
      </w:r>
      <w:r>
        <w:rPr>
          <w:rStyle w:val="s0"/>
        </w:rPr>
        <w:t>тивного планирования противоэпидемических мероприятий;</w:t>
      </w:r>
    </w:p>
    <w:p w:rsidR="00265EC8" w:rsidRDefault="00265EC8" w:rsidP="00265EC8">
      <w:pPr>
        <w:ind w:firstLine="400"/>
        <w:jc w:val="both"/>
      </w:pPr>
      <w:r>
        <w:rPr>
          <w:rStyle w:val="s0"/>
        </w:rPr>
        <w:t>29) ротавирусная инфекция - острое вирусное заболевание, характеризующееся поражением желудо</w:t>
      </w:r>
      <w:r>
        <w:rPr>
          <w:rStyle w:val="s0"/>
        </w:rPr>
        <w:t>ч</w:t>
      </w:r>
      <w:r>
        <w:rPr>
          <w:rStyle w:val="s0"/>
        </w:rPr>
        <w:t>но-кишечного тракта;</w:t>
      </w:r>
    </w:p>
    <w:p w:rsidR="00265EC8" w:rsidRDefault="00265EC8" w:rsidP="00265EC8">
      <w:pPr>
        <w:ind w:firstLine="400"/>
        <w:jc w:val="both"/>
      </w:pPr>
      <w:r>
        <w:rPr>
          <w:rStyle w:val="s0"/>
        </w:rPr>
        <w:t>30) сальмонеллез - группа полиэтиологичных острых инфекционных болезней с фекально-оральным механизмом передачи возбудителей рода сальмонелл (Salmonella), которые характеризуются большим п</w:t>
      </w:r>
      <w:r>
        <w:rPr>
          <w:rStyle w:val="s0"/>
        </w:rPr>
        <w:t>о</w:t>
      </w:r>
      <w:r>
        <w:rPr>
          <w:rStyle w:val="s0"/>
        </w:rPr>
        <w:t>лиморфизмом клинических проявлений от бессимптомного бактерионосительства до тяжелых септических вариантов. Чаще всего протекают в виде острого гастроэнтерита;</w:t>
      </w:r>
    </w:p>
    <w:p w:rsidR="00265EC8" w:rsidRDefault="00265EC8" w:rsidP="00265EC8">
      <w:pPr>
        <w:ind w:firstLine="400"/>
        <w:jc w:val="both"/>
      </w:pPr>
      <w:r>
        <w:rPr>
          <w:rStyle w:val="s0"/>
        </w:rPr>
        <w:t>31) санация - проведение целенаправленных лечебно-профилактических мер по оздоровлению органи</w:t>
      </w:r>
      <w:r>
        <w:rPr>
          <w:rStyle w:val="s0"/>
        </w:rPr>
        <w:t>з</w:t>
      </w:r>
      <w:r>
        <w:rPr>
          <w:rStyle w:val="s0"/>
        </w:rPr>
        <w:t>ма;</w:t>
      </w:r>
    </w:p>
    <w:p w:rsidR="00265EC8" w:rsidRDefault="00265EC8" w:rsidP="00265EC8">
      <w:pPr>
        <w:ind w:firstLine="400"/>
        <w:jc w:val="both"/>
      </w:pPr>
      <w:r>
        <w:rPr>
          <w:rStyle w:val="s0"/>
        </w:rPr>
        <w:t>32) субпродукты - производственное название пищевых продуктов, получаемых при убое животных и разделке туши (печень, язык, почки, мозг и другие, кроме мяса туши);</w:t>
      </w:r>
    </w:p>
    <w:p w:rsidR="00265EC8" w:rsidRDefault="00265EC8" w:rsidP="00265EC8">
      <w:pPr>
        <w:ind w:firstLine="400"/>
        <w:jc w:val="both"/>
      </w:pPr>
      <w:r>
        <w:rPr>
          <w:rStyle w:val="s0"/>
        </w:rPr>
        <w:t>33)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w:t>
      </w:r>
      <w:r>
        <w:rPr>
          <w:rStyle w:val="s0"/>
        </w:rPr>
        <w:t>а</w:t>
      </w:r>
      <w:r>
        <w:rPr>
          <w:rStyle w:val="s0"/>
        </w:rPr>
        <w:t>честве товара;</w:t>
      </w:r>
    </w:p>
    <w:p w:rsidR="00265EC8" w:rsidRDefault="00265EC8" w:rsidP="00265EC8">
      <w:pPr>
        <w:ind w:firstLine="400"/>
        <w:jc w:val="both"/>
      </w:pPr>
      <w:r>
        <w:rPr>
          <w:rStyle w:val="s0"/>
        </w:rPr>
        <w:t>34) туберкулез - заболевание, при котором в патологический процесс вовлечены паренхимы легкого и другие органы и ткани (туберкулез легких, туберкулез плевры, лимфоузлов, брюшной полости, мочепол</w:t>
      </w:r>
      <w:r>
        <w:rPr>
          <w:rStyle w:val="s0"/>
        </w:rPr>
        <w:t>о</w:t>
      </w:r>
      <w:r>
        <w:rPr>
          <w:rStyle w:val="s0"/>
        </w:rPr>
        <w:t>вой системы, кожи, суставов и костей, оболочек головного и /или спинного мозга);</w:t>
      </w:r>
    </w:p>
    <w:p w:rsidR="00265EC8" w:rsidRDefault="00265EC8" w:rsidP="00265EC8">
      <w:pPr>
        <w:ind w:firstLine="400"/>
        <w:jc w:val="both"/>
      </w:pPr>
      <w:r>
        <w:rPr>
          <w:rStyle w:val="s0"/>
        </w:rPr>
        <w:t>35) туберкулинодиагностика - специфическое диагностическое исследование по пробе Манту 2 ТЕ;</w:t>
      </w:r>
    </w:p>
    <w:p w:rsidR="00265EC8" w:rsidRDefault="00265EC8" w:rsidP="00265EC8">
      <w:pPr>
        <w:ind w:firstLine="400"/>
        <w:jc w:val="both"/>
      </w:pPr>
      <w:r>
        <w:rPr>
          <w:rStyle w:val="s0"/>
        </w:rPr>
        <w:t>36) туберкулез с множественной лекарственной устойчивостью - это туберкулез, вызванный МБТ, штаммы которого устойчивы к изониазиду и рифампицину;</w:t>
      </w:r>
    </w:p>
    <w:p w:rsidR="00265EC8" w:rsidRDefault="00265EC8" w:rsidP="00265EC8">
      <w:pPr>
        <w:ind w:firstLine="400"/>
        <w:jc w:val="both"/>
      </w:pPr>
      <w:r>
        <w:rPr>
          <w:rStyle w:val="s0"/>
        </w:rPr>
        <w:t>37) туберкулез с широкой лекарственной устойчивостью - туберкулез, вызванный МБТ, штаммы кот</w:t>
      </w:r>
      <w:r>
        <w:rPr>
          <w:rStyle w:val="s0"/>
        </w:rPr>
        <w:t>о</w:t>
      </w:r>
      <w:r>
        <w:rPr>
          <w:rStyle w:val="s0"/>
        </w:rPr>
        <w:t>рого устоцчивы к изониазиду и рифампицину, а также к одному из фторхинолонов и к одному из трех ин</w:t>
      </w:r>
      <w:r>
        <w:rPr>
          <w:rStyle w:val="s0"/>
        </w:rPr>
        <w:t>ъ</w:t>
      </w:r>
      <w:r>
        <w:rPr>
          <w:rStyle w:val="s0"/>
        </w:rPr>
        <w:t>екционных препаратов второго ряда;</w:t>
      </w:r>
    </w:p>
    <w:p w:rsidR="00265EC8" w:rsidRDefault="00265EC8" w:rsidP="00265EC8">
      <w:pPr>
        <w:ind w:firstLine="400"/>
        <w:jc w:val="both"/>
      </w:pPr>
      <w:r>
        <w:rPr>
          <w:rStyle w:val="s0"/>
        </w:rPr>
        <w:t>38) уклонение от лечения - самовольный уход, нарушение режима лечения, предписанного врачом, а также пропуск приема противотуберкулезных препаратов, суммарно составляющий три и более недели и зафиксированный в медицинской документации;</w:t>
      </w:r>
    </w:p>
    <w:p w:rsidR="00265EC8" w:rsidRDefault="00265EC8" w:rsidP="00265EC8">
      <w:pPr>
        <w:ind w:firstLine="400"/>
        <w:jc w:val="both"/>
      </w:pPr>
      <w:r>
        <w:rPr>
          <w:rStyle w:val="s0"/>
        </w:rPr>
        <w:t>39) фаготип - совокупность бактериальных штаммов, характеризующихся одинаковой чувствительн</w:t>
      </w:r>
      <w:r>
        <w:rPr>
          <w:rStyle w:val="s0"/>
        </w:rPr>
        <w:t>о</w:t>
      </w:r>
      <w:r>
        <w:rPr>
          <w:rStyle w:val="s0"/>
        </w:rPr>
        <w:t>стью к типовому набору бактериофагов;</w:t>
      </w:r>
    </w:p>
    <w:p w:rsidR="00265EC8" w:rsidRDefault="00265EC8" w:rsidP="00265EC8">
      <w:pPr>
        <w:ind w:firstLine="400"/>
        <w:jc w:val="both"/>
      </w:pPr>
      <w:r>
        <w:rPr>
          <w:rStyle w:val="s0"/>
        </w:rPr>
        <w:t>40) флюорографическое, рентгенологическое обследование - диагностические исследования флюор</w:t>
      </w:r>
      <w:r>
        <w:rPr>
          <w:rStyle w:val="s0"/>
        </w:rPr>
        <w:t>о</w:t>
      </w:r>
      <w:r>
        <w:rPr>
          <w:rStyle w:val="s0"/>
        </w:rPr>
        <w:t>графическими или рентгенологическими аппаратами;</w:t>
      </w:r>
    </w:p>
    <w:p w:rsidR="00265EC8" w:rsidRDefault="00265EC8" w:rsidP="00265EC8">
      <w:pPr>
        <w:ind w:firstLine="400"/>
        <w:jc w:val="both"/>
      </w:pPr>
      <w:r>
        <w:rPr>
          <w:rStyle w:val="s0"/>
        </w:rPr>
        <w:t>41) энтеральный механизм - передача инфекции через желудочно-кишечный тракт. Вирус проникает в организм с загрязненной водой, пищевыми продуктами, через грязные руки;</w:t>
      </w:r>
    </w:p>
    <w:p w:rsidR="00265EC8" w:rsidRDefault="00265EC8" w:rsidP="00265EC8">
      <w:pPr>
        <w:ind w:firstLine="400"/>
        <w:jc w:val="both"/>
      </w:pPr>
      <w:r>
        <w:rPr>
          <w:rStyle w:val="s0"/>
        </w:rPr>
        <w:t>42) anti-HCV - антитела к вирусному гепатиту С;</w:t>
      </w:r>
    </w:p>
    <w:p w:rsidR="00265EC8" w:rsidRDefault="00265EC8" w:rsidP="00265EC8">
      <w:pPr>
        <w:ind w:firstLine="400"/>
        <w:jc w:val="both"/>
      </w:pPr>
      <w:r>
        <w:rPr>
          <w:rStyle w:val="s0"/>
        </w:rPr>
        <w:t>43) HBsAg - поверхностный антиген, указывающий на острую или хроническую форму инфекции.</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265EC8" w:rsidRDefault="00265EC8" w:rsidP="00265EC8">
      <w:pPr>
        <w:jc w:val="center"/>
      </w:pPr>
      <w:r>
        <w:rPr>
          <w:rStyle w:val="s1"/>
        </w:rPr>
        <w:t xml:space="preserve">2. Санитарно-эпидемиологические требования к организации и проведению санитарно-противоэпидемических (профилактических) мероприятий по предупреждению заболеваний </w:t>
      </w:r>
    </w:p>
    <w:p w:rsidR="00265EC8" w:rsidRDefault="00265EC8" w:rsidP="00265EC8">
      <w:pPr>
        <w:jc w:val="center"/>
      </w:pPr>
      <w:r>
        <w:rPr>
          <w:rStyle w:val="s1"/>
        </w:rPr>
        <w:t>острыми кишечными инфекциями</w:t>
      </w:r>
    </w:p>
    <w:p w:rsidR="00265EC8" w:rsidRDefault="00265EC8" w:rsidP="00265EC8">
      <w:pPr>
        <w:jc w:val="center"/>
      </w:pPr>
      <w:r>
        <w:rPr>
          <w:rStyle w:val="s1"/>
        </w:rPr>
        <w:t> </w:t>
      </w:r>
    </w:p>
    <w:p w:rsidR="00265EC8" w:rsidRDefault="00265EC8" w:rsidP="00265EC8">
      <w:pPr>
        <w:ind w:firstLine="400"/>
        <w:jc w:val="both"/>
      </w:pPr>
      <w:r>
        <w:rPr>
          <w:rStyle w:val="s0"/>
        </w:rPr>
        <w:t>3. Эпидемиологический надзор за заболеваемостью острыми кишечными инфекциями включает сл</w:t>
      </w:r>
      <w:r>
        <w:rPr>
          <w:rStyle w:val="s0"/>
        </w:rPr>
        <w:t>е</w:t>
      </w:r>
      <w:r>
        <w:rPr>
          <w:rStyle w:val="s0"/>
        </w:rPr>
        <w:t>дующие санитарно-противоэпидемические (профилактические) мероприятия:</w:t>
      </w:r>
    </w:p>
    <w:p w:rsidR="00265EC8" w:rsidRDefault="00265EC8" w:rsidP="00265EC8">
      <w:pPr>
        <w:ind w:firstLine="400"/>
        <w:jc w:val="both"/>
      </w:pPr>
      <w:r>
        <w:rPr>
          <w:rStyle w:val="s0"/>
        </w:rPr>
        <w:t>1) ретроспективный эпидемиологический анализ заболеваемости острыми кишечными инфекциями, проводимый ежегодно органами государственного санитарно-эпидемиологического надзора с целью обо</w:t>
      </w:r>
      <w:r>
        <w:rPr>
          <w:rStyle w:val="s0"/>
        </w:rPr>
        <w:t>с</w:t>
      </w:r>
      <w:r>
        <w:rPr>
          <w:rStyle w:val="s0"/>
        </w:rPr>
        <w:t>нования перечня, объема и сроков проведения профилактических мероприятий, долгосрочного программно-целевого планирования. Необходимо изучить структуру острых кишечных диарейных инфекций по нозол</w:t>
      </w:r>
      <w:r>
        <w:rPr>
          <w:rStyle w:val="s0"/>
        </w:rPr>
        <w:t>о</w:t>
      </w:r>
      <w:r>
        <w:rPr>
          <w:rStyle w:val="s0"/>
        </w:rPr>
        <w:lastRenderedPageBreak/>
        <w:t>гическим формам, оценить уровень заболеваемости в отдельных возрастных, социальных, профессионал</w:t>
      </w:r>
      <w:r>
        <w:rPr>
          <w:rStyle w:val="s0"/>
        </w:rPr>
        <w:t>ь</w:t>
      </w:r>
      <w:r>
        <w:rPr>
          <w:rStyle w:val="s0"/>
        </w:rPr>
        <w:t>ных группах населения и отдельных коллективов для выявления «групп риска»;</w:t>
      </w:r>
    </w:p>
    <w:p w:rsidR="00265EC8" w:rsidRDefault="00265EC8" w:rsidP="00265EC8">
      <w:pPr>
        <w:ind w:firstLine="400"/>
        <w:jc w:val="both"/>
      </w:pPr>
      <w:r>
        <w:rPr>
          <w:rStyle w:val="s0"/>
        </w:rPr>
        <w:t>2) оперативный эпидемиологический анализ заболеваемости острыми кишечными инфекциями, пров</w:t>
      </w:r>
      <w:r>
        <w:rPr>
          <w:rStyle w:val="s0"/>
        </w:rPr>
        <w:t>о</w:t>
      </w:r>
      <w:r>
        <w:rPr>
          <w:rStyle w:val="s0"/>
        </w:rPr>
        <w:t>димый ежемесячно органами государственного санитарно-эпидемиологического надзора для своевременн</w:t>
      </w:r>
      <w:r>
        <w:rPr>
          <w:rStyle w:val="s0"/>
        </w:rPr>
        <w:t>о</w:t>
      </w:r>
      <w:r>
        <w:rPr>
          <w:rStyle w:val="s0"/>
        </w:rPr>
        <w:t>го обнаружения начавшегося подъема заболеваемости, выявления его причины и проведения оперативных противоэпидемических мероприятий.</w:t>
      </w:r>
    </w:p>
    <w:p w:rsidR="00265EC8" w:rsidRDefault="00265EC8" w:rsidP="00265EC8">
      <w:pPr>
        <w:ind w:firstLine="400"/>
        <w:jc w:val="both"/>
      </w:pPr>
      <w:r>
        <w:rPr>
          <w:rStyle w:val="s0"/>
        </w:rPr>
        <w:t>Проводится сравнение текущей заболеваемости по неделям, месяцам, с нарастающим итогом, сопо</w:t>
      </w:r>
      <w:r>
        <w:rPr>
          <w:rStyle w:val="s0"/>
        </w:rPr>
        <w:t>с</w:t>
      </w:r>
      <w:r>
        <w:rPr>
          <w:rStyle w:val="s0"/>
        </w:rPr>
        <w:t>тавление с контрольными уровнями заболеваемости, характерными для данной территории.</w:t>
      </w:r>
    </w:p>
    <w:p w:rsidR="00265EC8" w:rsidRDefault="00265EC8" w:rsidP="00265EC8">
      <w:pPr>
        <w:ind w:firstLine="400"/>
        <w:jc w:val="both"/>
      </w:pPr>
      <w:r>
        <w:rPr>
          <w:rStyle w:val="s0"/>
        </w:rPr>
        <w:t>4. С целью недопущения внутрибольничных заболеваний государственными органами санитарно-эпидемиологического надзора проводится государственный санитарно-эпидемиологический надзор за с</w:t>
      </w:r>
      <w:r>
        <w:rPr>
          <w:rStyle w:val="s0"/>
        </w:rPr>
        <w:t>о</w:t>
      </w:r>
      <w:r>
        <w:rPr>
          <w:rStyle w:val="s0"/>
        </w:rPr>
        <w:t xml:space="preserve">блюдением санитарно-противоэпидемического режима в медицинских организациях, детских домах, домах ребенка, домах-интернатах для престарелых и инвалидов. </w:t>
      </w:r>
    </w:p>
    <w:p w:rsidR="00265EC8" w:rsidRDefault="00265EC8" w:rsidP="00265EC8">
      <w:pPr>
        <w:ind w:firstLine="400"/>
        <w:jc w:val="both"/>
      </w:pPr>
      <w:r>
        <w:rPr>
          <w:rStyle w:val="s0"/>
        </w:rPr>
        <w:t>5. Выявление больных и подозрительных на заболевание кишечными инфекциями проводится мед</w:t>
      </w:r>
      <w:r>
        <w:rPr>
          <w:rStyle w:val="s0"/>
        </w:rPr>
        <w:t>и</w:t>
      </w:r>
      <w:r>
        <w:rPr>
          <w:rStyle w:val="s0"/>
        </w:rPr>
        <w:t>цинскими работниками всех организаций здравоохранения, независимо от их ведомственной принадлежн</w:t>
      </w:r>
      <w:r>
        <w:rPr>
          <w:rStyle w:val="s0"/>
        </w:rPr>
        <w:t>о</w:t>
      </w:r>
      <w:r>
        <w:rPr>
          <w:rStyle w:val="s0"/>
        </w:rPr>
        <w:t>сти и форм собственности, во время амбулаторных приемов, посещений на дому, медицинских осмотров, диспансеризации и других посещений медицинских организаций. Диагноз устанавливается на основании клинических проявлений заболевания, данных лабораторного исследования, эпидемиологического анамнеза.</w:t>
      </w:r>
    </w:p>
    <w:p w:rsidR="00265EC8" w:rsidRDefault="00265EC8" w:rsidP="00265EC8">
      <w:pPr>
        <w:ind w:firstLine="400"/>
        <w:jc w:val="both"/>
      </w:pPr>
      <w:r>
        <w:rPr>
          <w:rStyle w:val="s0"/>
        </w:rPr>
        <w:t>6. Проводятся однократные лабораторные обследования на кишечную группу следующих категорий населения:</w:t>
      </w:r>
    </w:p>
    <w:p w:rsidR="00265EC8" w:rsidRDefault="00265EC8" w:rsidP="00265EC8">
      <w:pPr>
        <w:ind w:firstLine="400"/>
        <w:jc w:val="both"/>
      </w:pPr>
      <w:r>
        <w:rPr>
          <w:rStyle w:val="s0"/>
        </w:rPr>
        <w:t>1) больных с подозрением на острые кишечные инфекции при обращении в медицинские организации;</w:t>
      </w:r>
    </w:p>
    <w:p w:rsidR="00265EC8" w:rsidRDefault="00265EC8" w:rsidP="00265EC8">
      <w:pPr>
        <w:ind w:firstLine="400"/>
        <w:jc w:val="both"/>
      </w:pPr>
      <w:r>
        <w:rPr>
          <w:rStyle w:val="s0"/>
        </w:rPr>
        <w:t>2) пациентов психиатрических стационаров, при поступлении в стационар;</w:t>
      </w:r>
    </w:p>
    <w:p w:rsidR="00265EC8" w:rsidRDefault="00265EC8" w:rsidP="00265EC8">
      <w:pPr>
        <w:ind w:firstLine="400"/>
        <w:jc w:val="both"/>
      </w:pPr>
      <w:r>
        <w:rPr>
          <w:rStyle w:val="s0"/>
        </w:rPr>
        <w:t>3) детей при оформлении в школы-интернаты, детские дома и дома ребенка;</w:t>
      </w:r>
    </w:p>
    <w:p w:rsidR="00265EC8" w:rsidRDefault="00265EC8" w:rsidP="00265EC8">
      <w:pPr>
        <w:ind w:firstLine="400"/>
        <w:jc w:val="both"/>
      </w:pPr>
      <w:r>
        <w:rPr>
          <w:rStyle w:val="s0"/>
        </w:rPr>
        <w:t>4) лиц преклонного возраста при оформлении в дома-интернаты для престарелых и инвалидов;</w:t>
      </w:r>
    </w:p>
    <w:p w:rsidR="00265EC8" w:rsidRDefault="00265EC8" w:rsidP="00265EC8">
      <w:pPr>
        <w:ind w:firstLine="400"/>
        <w:jc w:val="both"/>
      </w:pPr>
      <w:r>
        <w:rPr>
          <w:rStyle w:val="s0"/>
        </w:rPr>
        <w:t>5) реконвалесцентов после перенесенной кишечной инфекции.</w:t>
      </w:r>
    </w:p>
    <w:p w:rsidR="00265EC8" w:rsidRDefault="00265EC8" w:rsidP="00265EC8">
      <w:pPr>
        <w:ind w:firstLine="400"/>
        <w:jc w:val="both"/>
      </w:pPr>
      <w:r>
        <w:rPr>
          <w:rStyle w:val="s0"/>
        </w:rPr>
        <w:t>7. В целях идентификации возбудителя и установления размеров очага проводятся лабораторные и</w:t>
      </w:r>
      <w:r>
        <w:rPr>
          <w:rStyle w:val="s0"/>
        </w:rPr>
        <w:t>с</w:t>
      </w:r>
      <w:r>
        <w:rPr>
          <w:rStyle w:val="s0"/>
        </w:rPr>
        <w:t>следования, перечень которых определяется врачом-эпидемиологом с учетом предполагаемых факторов и путей передачи возбудителя инфекционного заболевания.</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C9410A" w:rsidRDefault="00265EC8" w:rsidP="00265EC8">
      <w:pPr>
        <w:jc w:val="center"/>
        <w:rPr>
          <w:rStyle w:val="s1"/>
        </w:rPr>
      </w:pPr>
      <w:r>
        <w:rPr>
          <w:rStyle w:val="s1"/>
        </w:rPr>
        <w:t xml:space="preserve">3. Санитарно-эпидемиологические требования к организации </w:t>
      </w:r>
    </w:p>
    <w:p w:rsidR="00265EC8" w:rsidRDefault="00265EC8" w:rsidP="00265EC8">
      <w:pPr>
        <w:jc w:val="center"/>
      </w:pPr>
      <w:r>
        <w:rPr>
          <w:rStyle w:val="s1"/>
        </w:rPr>
        <w:t>эпидемиологического обследования</w:t>
      </w:r>
    </w:p>
    <w:p w:rsidR="00265EC8" w:rsidRDefault="00265EC8" w:rsidP="00265EC8">
      <w:pPr>
        <w:ind w:firstLine="400"/>
        <w:jc w:val="both"/>
      </w:pPr>
      <w:r>
        <w:rPr>
          <w:rStyle w:val="s0"/>
        </w:rPr>
        <w:t> </w:t>
      </w:r>
    </w:p>
    <w:p w:rsidR="00265EC8" w:rsidRDefault="00265EC8" w:rsidP="00265EC8">
      <w:pPr>
        <w:ind w:firstLine="400"/>
        <w:jc w:val="both"/>
      </w:pPr>
      <w:r>
        <w:rPr>
          <w:rStyle w:val="s0"/>
        </w:rPr>
        <w:t>8. Эпидемиологические обследования проводятся в следующих очагах:</w:t>
      </w:r>
    </w:p>
    <w:p w:rsidR="00265EC8" w:rsidRDefault="00265EC8" w:rsidP="00265EC8">
      <w:pPr>
        <w:ind w:firstLine="400"/>
        <w:jc w:val="both"/>
      </w:pPr>
      <w:r>
        <w:rPr>
          <w:rStyle w:val="s0"/>
        </w:rPr>
        <w:t>1) при заболевании острыми кишечными инфекциями работников объектов общественного питания и продовольственной торговли, водоснабжения, дошкольных организаций, а также частных лиц, занима</w:t>
      </w:r>
      <w:r>
        <w:rPr>
          <w:rStyle w:val="s0"/>
        </w:rPr>
        <w:t>ю</w:t>
      </w:r>
      <w:r>
        <w:rPr>
          <w:rStyle w:val="s0"/>
        </w:rPr>
        <w:t>щихся предпринимательской деятельностью, связанной с производством, хранением, транспортировкой и реализацией пищевых продуктов;</w:t>
      </w:r>
    </w:p>
    <w:p w:rsidR="00265EC8" w:rsidRDefault="00265EC8" w:rsidP="00265EC8">
      <w:pPr>
        <w:ind w:firstLine="400"/>
        <w:jc w:val="both"/>
      </w:pPr>
      <w:r>
        <w:rPr>
          <w:rStyle w:val="s0"/>
        </w:rPr>
        <w:t>2) при заболевании детей, посещающих дошкольные организации, детские дома, школы-интернаты;</w:t>
      </w:r>
    </w:p>
    <w:p w:rsidR="00265EC8" w:rsidRDefault="00265EC8" w:rsidP="00265EC8">
      <w:pPr>
        <w:ind w:firstLine="400"/>
        <w:jc w:val="both"/>
      </w:pPr>
      <w:r>
        <w:rPr>
          <w:rStyle w:val="s0"/>
        </w:rPr>
        <w:t>3) при заболевании работников психоневрологических стационаров, детских домов, домов ребенка, д</w:t>
      </w:r>
      <w:r>
        <w:rPr>
          <w:rStyle w:val="s0"/>
        </w:rPr>
        <w:t>о</w:t>
      </w:r>
      <w:r>
        <w:rPr>
          <w:rStyle w:val="s0"/>
        </w:rPr>
        <w:t>мов-интернатов для престарелых и инвалидов;</w:t>
      </w:r>
    </w:p>
    <w:p w:rsidR="00265EC8" w:rsidRDefault="00265EC8" w:rsidP="00265EC8">
      <w:pPr>
        <w:ind w:firstLine="400"/>
        <w:jc w:val="both"/>
      </w:pPr>
      <w:r>
        <w:rPr>
          <w:rStyle w:val="s0"/>
        </w:rPr>
        <w:t>4) при регистрации в одном очаге трех и более случаев заболевания в течение одного инкубационного периода.</w:t>
      </w:r>
    </w:p>
    <w:p w:rsidR="00265EC8" w:rsidRDefault="00265EC8" w:rsidP="00265EC8">
      <w:pPr>
        <w:ind w:firstLine="400"/>
        <w:jc w:val="both"/>
      </w:pPr>
      <w:r>
        <w:rPr>
          <w:rStyle w:val="s0"/>
        </w:rPr>
        <w:t>9. При превышении контрольных уровней заболеваемости острыми кишечными инфекциями необх</w:t>
      </w:r>
      <w:r>
        <w:rPr>
          <w:rStyle w:val="s0"/>
        </w:rPr>
        <w:t>о</w:t>
      </w:r>
      <w:r>
        <w:rPr>
          <w:rStyle w:val="s0"/>
        </w:rPr>
        <w:t>димость обследования квартирных очагов определяется главным государственным санитарным врачом с</w:t>
      </w:r>
      <w:r>
        <w:rPr>
          <w:rStyle w:val="s0"/>
        </w:rPr>
        <w:t>о</w:t>
      </w:r>
      <w:r>
        <w:rPr>
          <w:rStyle w:val="s0"/>
        </w:rPr>
        <w:t>ответствующей территории с учетом эпидемиологической ситуации, результатов ретроспективного анализа.</w:t>
      </w:r>
    </w:p>
    <w:p w:rsidR="00265EC8" w:rsidRDefault="00265EC8" w:rsidP="00265EC8">
      <w:pPr>
        <w:ind w:firstLine="400"/>
        <w:jc w:val="both"/>
      </w:pPr>
      <w:r>
        <w:rPr>
          <w:rStyle w:val="s0"/>
        </w:rPr>
        <w:t>10. При эпидемиологическом обследовании очагов проводится забор проб пищевых продуктов, воды, смывов для лабораторного обследования.</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265EC8" w:rsidRDefault="00265EC8" w:rsidP="00265EC8">
      <w:pPr>
        <w:jc w:val="center"/>
      </w:pPr>
      <w:r>
        <w:rPr>
          <w:rStyle w:val="s1"/>
        </w:rPr>
        <w:t xml:space="preserve">4. Санитарно-эпидемиологические требования к госпитализации больных </w:t>
      </w:r>
    </w:p>
    <w:p w:rsidR="00265EC8" w:rsidRDefault="00265EC8" w:rsidP="00265EC8">
      <w:pPr>
        <w:jc w:val="center"/>
      </w:pPr>
      <w:r>
        <w:rPr>
          <w:rStyle w:val="s1"/>
        </w:rPr>
        <w:t>острыми кишечными инфекциями</w:t>
      </w:r>
    </w:p>
    <w:p w:rsidR="00265EC8" w:rsidRDefault="00265EC8" w:rsidP="00265EC8">
      <w:pPr>
        <w:ind w:firstLine="400"/>
        <w:jc w:val="both"/>
      </w:pPr>
      <w:r>
        <w:rPr>
          <w:rStyle w:val="s0"/>
        </w:rPr>
        <w:t> </w:t>
      </w:r>
    </w:p>
    <w:p w:rsidR="00265EC8" w:rsidRDefault="00265EC8" w:rsidP="00265EC8">
      <w:pPr>
        <w:ind w:firstLine="400"/>
        <w:jc w:val="both"/>
      </w:pPr>
      <w:r>
        <w:rPr>
          <w:rStyle w:val="s0"/>
        </w:rPr>
        <w:t>11. Госпитализация больных острыми кишечными инфекциями проводится по клиническим и эпид</w:t>
      </w:r>
      <w:r>
        <w:rPr>
          <w:rStyle w:val="s0"/>
        </w:rPr>
        <w:t>е</w:t>
      </w:r>
      <w:r>
        <w:rPr>
          <w:rStyle w:val="s0"/>
        </w:rPr>
        <w:t>миологическим показаниям.</w:t>
      </w:r>
    </w:p>
    <w:p w:rsidR="00265EC8" w:rsidRDefault="00265EC8" w:rsidP="00265EC8">
      <w:pPr>
        <w:ind w:firstLine="400"/>
        <w:jc w:val="both"/>
      </w:pPr>
      <w:r>
        <w:rPr>
          <w:rStyle w:val="s0"/>
        </w:rPr>
        <w:t>12. Клинические показания для госпитализации больных острыми кишечными инфекциями:</w:t>
      </w:r>
    </w:p>
    <w:p w:rsidR="00265EC8" w:rsidRDefault="00265EC8" w:rsidP="00265EC8">
      <w:pPr>
        <w:ind w:firstLine="400"/>
        <w:jc w:val="both"/>
      </w:pPr>
      <w:r>
        <w:rPr>
          <w:rStyle w:val="s0"/>
        </w:rPr>
        <w:t>1) все формы заболевания у детей в возрасте до двух месяцев;</w:t>
      </w:r>
    </w:p>
    <w:p w:rsidR="00265EC8" w:rsidRDefault="00265EC8" w:rsidP="00265EC8">
      <w:pPr>
        <w:ind w:firstLine="400"/>
        <w:jc w:val="both"/>
      </w:pPr>
      <w:r>
        <w:rPr>
          <w:rStyle w:val="s0"/>
        </w:rPr>
        <w:t>2) формы заболевания с тяжелым обезвоживанием независимо от возраста ребенка;</w:t>
      </w:r>
    </w:p>
    <w:p w:rsidR="00265EC8" w:rsidRDefault="00265EC8" w:rsidP="00265EC8">
      <w:pPr>
        <w:ind w:firstLine="400"/>
        <w:jc w:val="both"/>
      </w:pPr>
      <w:r>
        <w:rPr>
          <w:rStyle w:val="s0"/>
        </w:rPr>
        <w:t>3) формы заболевания, отягощенные сопутствующей патологией;</w:t>
      </w:r>
    </w:p>
    <w:p w:rsidR="00265EC8" w:rsidRDefault="00265EC8" w:rsidP="00265EC8">
      <w:pPr>
        <w:ind w:firstLine="400"/>
        <w:jc w:val="both"/>
      </w:pPr>
      <w:r>
        <w:rPr>
          <w:rStyle w:val="s0"/>
        </w:rPr>
        <w:t>4) затяжные диареи с обезвоживанием любой степени;</w:t>
      </w:r>
    </w:p>
    <w:p w:rsidR="00265EC8" w:rsidRDefault="00265EC8" w:rsidP="00265EC8">
      <w:pPr>
        <w:ind w:firstLine="400"/>
        <w:jc w:val="both"/>
      </w:pPr>
      <w:r>
        <w:rPr>
          <w:rStyle w:val="s0"/>
        </w:rPr>
        <w:t>5) хронические формы дизентерии (при обострении).</w:t>
      </w:r>
    </w:p>
    <w:p w:rsidR="00265EC8" w:rsidRDefault="00265EC8" w:rsidP="00265EC8">
      <w:pPr>
        <w:ind w:firstLine="400"/>
        <w:jc w:val="both"/>
      </w:pPr>
      <w:r>
        <w:rPr>
          <w:rStyle w:val="s0"/>
        </w:rPr>
        <w:t>13. Эпидемиологические показания для госпитализации больных острыми кишечными инфекциями:</w:t>
      </w:r>
    </w:p>
    <w:p w:rsidR="00265EC8" w:rsidRDefault="00265EC8" w:rsidP="00265EC8">
      <w:pPr>
        <w:ind w:firstLine="400"/>
        <w:jc w:val="both"/>
      </w:pPr>
      <w:r>
        <w:rPr>
          <w:rStyle w:val="s0"/>
        </w:rPr>
        <w:t>1) невозможность соблюдения необходимого противоэпидемического режима по месту жительства больного (социально-неблагополучные семьи, общежития, казармы, коммунальные квартиры);</w:t>
      </w:r>
    </w:p>
    <w:p w:rsidR="00265EC8" w:rsidRDefault="00265EC8" w:rsidP="00265EC8">
      <w:pPr>
        <w:ind w:firstLine="400"/>
        <w:jc w:val="both"/>
      </w:pPr>
      <w:r>
        <w:rPr>
          <w:rStyle w:val="s0"/>
        </w:rPr>
        <w:lastRenderedPageBreak/>
        <w:t>2) случаи заболевания в медицинских организациях, школах-интернатах, детских домах, домах ребенка, санаториях, домах-интернатах для престарелых и инвалидов, летних оздоровительных организациях, домах отдыха.</w:t>
      </w:r>
    </w:p>
    <w:p w:rsidR="00265EC8" w:rsidRDefault="00265EC8" w:rsidP="00265EC8">
      <w:pPr>
        <w:ind w:firstLine="400"/>
        <w:jc w:val="both"/>
      </w:pPr>
      <w:r>
        <w:rPr>
          <w:rStyle w:val="s0"/>
        </w:rPr>
        <w:t>14. Выписка реконвалесцентов после дизентерии и других острых диарейных инфекций проводится п</w:t>
      </w:r>
      <w:r>
        <w:rPr>
          <w:rStyle w:val="s0"/>
        </w:rPr>
        <w:t>о</w:t>
      </w:r>
      <w:r>
        <w:rPr>
          <w:rStyle w:val="s0"/>
        </w:rPr>
        <w:t>сле полного клинического выздоровления.</w:t>
      </w:r>
    </w:p>
    <w:p w:rsidR="00265EC8" w:rsidRDefault="00265EC8" w:rsidP="00265EC8">
      <w:pPr>
        <w:ind w:firstLine="400"/>
        <w:jc w:val="both"/>
      </w:pPr>
      <w:r>
        <w:rPr>
          <w:rStyle w:val="s0"/>
        </w:rPr>
        <w:t>Однократное бактериологическое обследование реконвалесцентов после дизентерии и других острых диарейных инфекций проводится в амбулаторных условиях в течение семи календарных дней после выпи</w:t>
      </w:r>
      <w:r>
        <w:rPr>
          <w:rStyle w:val="s0"/>
        </w:rPr>
        <w:t>с</w:t>
      </w:r>
      <w:r>
        <w:rPr>
          <w:rStyle w:val="s0"/>
        </w:rPr>
        <w:t>ки, но не ранее двух дней после окончания антибиотикотерапии.</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265EC8" w:rsidRDefault="00265EC8" w:rsidP="00265EC8">
      <w:pPr>
        <w:jc w:val="center"/>
      </w:pPr>
      <w:r>
        <w:rPr>
          <w:rStyle w:val="s1"/>
        </w:rPr>
        <w:t xml:space="preserve">5. Санитарно-эпидемиологические требования к диспансерному наблюдению за лицами, </w:t>
      </w:r>
    </w:p>
    <w:p w:rsidR="00265EC8" w:rsidRDefault="00265EC8" w:rsidP="00265EC8">
      <w:pPr>
        <w:jc w:val="center"/>
      </w:pPr>
      <w:r>
        <w:rPr>
          <w:rStyle w:val="s1"/>
        </w:rPr>
        <w:t>переболевшими острыми кишечными инфекциями</w:t>
      </w:r>
    </w:p>
    <w:p w:rsidR="00265EC8" w:rsidRDefault="00265EC8" w:rsidP="00265EC8">
      <w:pPr>
        <w:jc w:val="center"/>
      </w:pPr>
      <w:r>
        <w:rPr>
          <w:rStyle w:val="s1"/>
        </w:rPr>
        <w:t> </w:t>
      </w:r>
    </w:p>
    <w:p w:rsidR="00265EC8" w:rsidRDefault="00265EC8" w:rsidP="00265EC8">
      <w:pPr>
        <w:ind w:firstLine="400"/>
        <w:jc w:val="both"/>
      </w:pPr>
      <w:r>
        <w:rPr>
          <w:rStyle w:val="s0"/>
        </w:rPr>
        <w:t>15. Диспансерному наблюдению после перенесенной острой дизентерии подлежат:</w:t>
      </w:r>
    </w:p>
    <w:p w:rsidR="00265EC8" w:rsidRDefault="00265EC8" w:rsidP="00265EC8">
      <w:pPr>
        <w:ind w:firstLine="400"/>
        <w:jc w:val="both"/>
      </w:pPr>
      <w:r>
        <w:rPr>
          <w:rStyle w:val="s0"/>
        </w:rPr>
        <w:t>1) работники объектов общественного питания, продовольственной торговли, пищевой промышленн</w:t>
      </w:r>
      <w:r>
        <w:rPr>
          <w:rStyle w:val="s0"/>
        </w:rPr>
        <w:t>о</w:t>
      </w:r>
      <w:r>
        <w:rPr>
          <w:rStyle w:val="s0"/>
        </w:rPr>
        <w:t>сти;</w:t>
      </w:r>
    </w:p>
    <w:p w:rsidR="00265EC8" w:rsidRDefault="00265EC8" w:rsidP="00265EC8">
      <w:pPr>
        <w:ind w:firstLine="400"/>
        <w:jc w:val="both"/>
      </w:pPr>
      <w:r>
        <w:rPr>
          <w:rStyle w:val="s0"/>
        </w:rPr>
        <w:t>2) дети детских домов, домов ребенка, школ-интернатов;</w:t>
      </w:r>
    </w:p>
    <w:p w:rsidR="00265EC8" w:rsidRDefault="00265EC8" w:rsidP="00265EC8">
      <w:pPr>
        <w:ind w:firstLine="400"/>
        <w:jc w:val="both"/>
      </w:pPr>
      <w:r>
        <w:rPr>
          <w:rStyle w:val="s0"/>
        </w:rPr>
        <w:t>3) работники психоневрологических диспансеров, детских домов, домов ребенка, домов-интернатов для престарелых и инвалидов.</w:t>
      </w:r>
    </w:p>
    <w:p w:rsidR="00265EC8" w:rsidRDefault="00265EC8" w:rsidP="00265EC8">
      <w:pPr>
        <w:ind w:firstLine="400"/>
        <w:jc w:val="both"/>
      </w:pPr>
      <w:r>
        <w:rPr>
          <w:rStyle w:val="s0"/>
        </w:rPr>
        <w:t>16. Диспансерное наблюдение проводится в течение одного месяца, в конце которого обязательно о</w:t>
      </w:r>
      <w:r>
        <w:rPr>
          <w:rStyle w:val="s0"/>
        </w:rPr>
        <w:t>д</w:t>
      </w:r>
      <w:r>
        <w:rPr>
          <w:rStyle w:val="s0"/>
        </w:rPr>
        <w:t>нократное бактериологическое обследование.</w:t>
      </w:r>
    </w:p>
    <w:p w:rsidR="00265EC8" w:rsidRDefault="00265EC8" w:rsidP="00265EC8">
      <w:pPr>
        <w:ind w:firstLine="400"/>
        <w:jc w:val="both"/>
      </w:pPr>
      <w:r>
        <w:rPr>
          <w:rStyle w:val="s0"/>
        </w:rPr>
        <w:t>17. Кратность посещения врача определяется по клиническим показаниям.</w:t>
      </w:r>
    </w:p>
    <w:p w:rsidR="00265EC8" w:rsidRDefault="00265EC8" w:rsidP="00265EC8">
      <w:pPr>
        <w:ind w:firstLine="400"/>
        <w:jc w:val="both"/>
      </w:pPr>
      <w:r>
        <w:rPr>
          <w:rStyle w:val="s0"/>
        </w:rPr>
        <w:t>18. Диспансерное наблюдение осуществляется участковым врачом (или семейным врачом) по месту жительства или врачом кабинета инфекционных болезней.</w:t>
      </w:r>
    </w:p>
    <w:p w:rsidR="00265EC8" w:rsidRDefault="00265EC8" w:rsidP="00265EC8">
      <w:pPr>
        <w:ind w:firstLine="400"/>
        <w:jc w:val="both"/>
      </w:pPr>
      <w:r>
        <w:rPr>
          <w:rStyle w:val="s0"/>
        </w:rPr>
        <w:t>19. При рецидиве заболевания или положительном результате лабораторного обследования, лица, пер</w:t>
      </w:r>
      <w:r>
        <w:rPr>
          <w:rStyle w:val="s0"/>
        </w:rPr>
        <w:t>е</w:t>
      </w:r>
      <w:r>
        <w:rPr>
          <w:rStyle w:val="s0"/>
        </w:rPr>
        <w:t>болевшие дизентерией, вновь проходят лечение. После окончания лечения, эти лица в течение трех месяцев ежемесячно проходят лабораторное обследование. Лица, у которых бактерионосительство продолжается более трех месяцев, подвергаются лечению как больные с хронической формой дизентерии.</w:t>
      </w:r>
    </w:p>
    <w:p w:rsidR="00265EC8" w:rsidRDefault="00265EC8" w:rsidP="00265EC8">
      <w:pPr>
        <w:ind w:firstLine="400"/>
        <w:jc w:val="both"/>
      </w:pPr>
      <w:r>
        <w:rPr>
          <w:rStyle w:val="s0"/>
        </w:rPr>
        <w:t>20. Лица из числа декретированного контингента допускаются работодателем на работу по специальн</w:t>
      </w:r>
      <w:r>
        <w:rPr>
          <w:rStyle w:val="s0"/>
        </w:rPr>
        <w:t>о</w:t>
      </w:r>
      <w:r>
        <w:rPr>
          <w:rStyle w:val="s0"/>
        </w:rPr>
        <w:t>сти с момента предоставления справки о выздоровлении. Справка о выздоровлении выдается лечащим вр</w:t>
      </w:r>
      <w:r>
        <w:rPr>
          <w:rStyle w:val="s0"/>
        </w:rPr>
        <w:t>а</w:t>
      </w:r>
      <w:r>
        <w:rPr>
          <w:rStyle w:val="s0"/>
        </w:rPr>
        <w:t>чом только после полного выздоровления, подтвержденного результатами клинического и бактериологич</w:t>
      </w:r>
      <w:r>
        <w:rPr>
          <w:rStyle w:val="s0"/>
        </w:rPr>
        <w:t>е</w:t>
      </w:r>
      <w:r>
        <w:rPr>
          <w:rStyle w:val="s0"/>
        </w:rPr>
        <w:t>ского обследования.</w:t>
      </w:r>
    </w:p>
    <w:p w:rsidR="00265EC8" w:rsidRDefault="00265EC8" w:rsidP="00265EC8">
      <w:pPr>
        <w:ind w:firstLine="400"/>
        <w:jc w:val="both"/>
      </w:pPr>
      <w:r>
        <w:rPr>
          <w:rStyle w:val="s0"/>
        </w:rPr>
        <w:t>При хронической форме дизентерии эти лица переводятся на работу, где они не могут представлять эпидемиологической опасности.</w:t>
      </w:r>
    </w:p>
    <w:p w:rsidR="00265EC8" w:rsidRDefault="00265EC8" w:rsidP="00265EC8">
      <w:pPr>
        <w:ind w:firstLine="400"/>
        <w:jc w:val="both"/>
      </w:pPr>
      <w:r>
        <w:rPr>
          <w:rStyle w:val="s0"/>
        </w:rPr>
        <w:t>21. Лица с хронической дизентерией состоят на диспансерном наблюдении в течение года. Бактериол</w:t>
      </w:r>
      <w:r>
        <w:rPr>
          <w:rStyle w:val="s0"/>
        </w:rPr>
        <w:t>о</w:t>
      </w:r>
      <w:r>
        <w:rPr>
          <w:rStyle w:val="s0"/>
        </w:rPr>
        <w:t>гические обследования и осмотр врачом-инфекционистом этих лиц проводится ежемесячно.</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265EC8" w:rsidRDefault="00265EC8" w:rsidP="00265EC8">
      <w:pPr>
        <w:jc w:val="center"/>
      </w:pPr>
      <w:r>
        <w:rPr>
          <w:rStyle w:val="s1"/>
        </w:rPr>
        <w:t>6. Санитарно-эпидемиологические требования к организации и проведению</w:t>
      </w:r>
      <w:r w:rsidR="00FF5900">
        <w:rPr>
          <w:rStyle w:val="s1"/>
        </w:rPr>
        <w:t xml:space="preserve"> </w:t>
      </w:r>
      <w:r>
        <w:rPr>
          <w:rStyle w:val="s1"/>
        </w:rPr>
        <w:t>санитарно-противоэпидемических (профилактических) мероприятий по предупреждению сальмонеллеза</w:t>
      </w:r>
    </w:p>
    <w:p w:rsidR="00265EC8" w:rsidRDefault="00265EC8" w:rsidP="00265EC8">
      <w:pPr>
        <w:ind w:left="709"/>
        <w:jc w:val="center"/>
      </w:pPr>
      <w:r>
        <w:t> </w:t>
      </w:r>
    </w:p>
    <w:p w:rsidR="00265EC8" w:rsidRDefault="00265EC8" w:rsidP="00265EC8">
      <w:pPr>
        <w:ind w:firstLine="400"/>
        <w:jc w:val="both"/>
      </w:pPr>
      <w:r>
        <w:rPr>
          <w:rStyle w:val="s0"/>
        </w:rPr>
        <w:t>22. Обязательному бактериологическому обследованию на сальмонеллез подлежат следующие катег</w:t>
      </w:r>
      <w:r>
        <w:rPr>
          <w:rStyle w:val="s0"/>
        </w:rPr>
        <w:t>о</w:t>
      </w:r>
      <w:r>
        <w:rPr>
          <w:rStyle w:val="s0"/>
        </w:rPr>
        <w:t>рии лиц населения:</w:t>
      </w:r>
    </w:p>
    <w:p w:rsidR="00265EC8" w:rsidRDefault="00265EC8" w:rsidP="00265EC8">
      <w:pPr>
        <w:ind w:firstLine="400"/>
        <w:jc w:val="both"/>
      </w:pPr>
      <w:r>
        <w:rPr>
          <w:rStyle w:val="s0"/>
        </w:rPr>
        <w:t>1) дети в возрасте до двух лет, поступающие в стационар;</w:t>
      </w:r>
    </w:p>
    <w:p w:rsidR="00265EC8" w:rsidRDefault="00265EC8" w:rsidP="00265EC8">
      <w:pPr>
        <w:ind w:firstLine="400"/>
        <w:jc w:val="both"/>
      </w:pPr>
      <w:r>
        <w:rPr>
          <w:rStyle w:val="s0"/>
        </w:rPr>
        <w:t>2) взрослые, госпитализированные в стационар по уходу за больным ребенком;</w:t>
      </w:r>
    </w:p>
    <w:p w:rsidR="00265EC8" w:rsidRDefault="00265EC8" w:rsidP="00265EC8">
      <w:pPr>
        <w:ind w:firstLine="400"/>
        <w:jc w:val="both"/>
      </w:pPr>
      <w:r>
        <w:rPr>
          <w:rStyle w:val="s0"/>
        </w:rPr>
        <w:t>3) роженицы, родильницы, при наличии дисфункции кишечника в момент поступления или в течение предшествующих трех недель до госпитализации;</w:t>
      </w:r>
    </w:p>
    <w:p w:rsidR="00265EC8" w:rsidRDefault="00265EC8" w:rsidP="00265EC8">
      <w:pPr>
        <w:ind w:firstLine="400"/>
        <w:jc w:val="both"/>
      </w:pPr>
      <w:r>
        <w:rPr>
          <w:rStyle w:val="s0"/>
        </w:rPr>
        <w:t>4) все больные независимо от диагноза при появлении кишечных расстройств во время пребывания в стационаре;</w:t>
      </w:r>
    </w:p>
    <w:p w:rsidR="00265EC8" w:rsidRDefault="00265EC8" w:rsidP="00265EC8">
      <w:pPr>
        <w:ind w:firstLine="400"/>
        <w:jc w:val="both"/>
      </w:pPr>
      <w:r>
        <w:rPr>
          <w:rStyle w:val="s0"/>
        </w:rPr>
        <w:t>5) лица из числа декретированного контингента, которые предположительно явились источником и</w:t>
      </w:r>
      <w:r>
        <w:rPr>
          <w:rStyle w:val="s0"/>
        </w:rPr>
        <w:t>н</w:t>
      </w:r>
      <w:r>
        <w:rPr>
          <w:rStyle w:val="s0"/>
        </w:rPr>
        <w:t>фекции в очаге сальмонеллеза.</w:t>
      </w:r>
    </w:p>
    <w:p w:rsidR="00265EC8" w:rsidRDefault="00265EC8" w:rsidP="00265EC8">
      <w:pPr>
        <w:ind w:firstLine="400"/>
        <w:jc w:val="both"/>
      </w:pPr>
      <w:r>
        <w:rPr>
          <w:rStyle w:val="s0"/>
        </w:rPr>
        <w:t>23. Обязательно проводится эпидемиологическое обследование очагов сальмонеллеза в случае забол</w:t>
      </w:r>
      <w:r>
        <w:rPr>
          <w:rStyle w:val="s0"/>
        </w:rPr>
        <w:t>е</w:t>
      </w:r>
      <w:r>
        <w:rPr>
          <w:rStyle w:val="s0"/>
        </w:rPr>
        <w:t>вания лиц, относящихся к декретированному контингенту или детей в возрасте до двух лет.</w:t>
      </w:r>
    </w:p>
    <w:p w:rsidR="00265EC8" w:rsidRDefault="00265EC8" w:rsidP="00265EC8">
      <w:pPr>
        <w:ind w:firstLine="400"/>
        <w:jc w:val="both"/>
      </w:pPr>
      <w:r>
        <w:rPr>
          <w:rStyle w:val="s0"/>
        </w:rPr>
        <w:t>24. Госпитализация больных сальмонеллезом проводится по клиническим и эпидемиологическим пок</w:t>
      </w:r>
      <w:r>
        <w:rPr>
          <w:rStyle w:val="s0"/>
        </w:rPr>
        <w:t>а</w:t>
      </w:r>
      <w:r>
        <w:rPr>
          <w:rStyle w:val="s0"/>
        </w:rPr>
        <w:t>заниям.</w:t>
      </w:r>
    </w:p>
    <w:p w:rsidR="00265EC8" w:rsidRDefault="00265EC8" w:rsidP="00265EC8">
      <w:pPr>
        <w:ind w:firstLine="400"/>
        <w:jc w:val="both"/>
      </w:pPr>
      <w:r>
        <w:rPr>
          <w:rStyle w:val="s0"/>
        </w:rPr>
        <w:t>25. Выписку реконвалесцентов после сальмонеллеза проводят после полного клинического выздоро</w:t>
      </w:r>
      <w:r>
        <w:rPr>
          <w:rStyle w:val="s0"/>
        </w:rPr>
        <w:t>в</w:t>
      </w:r>
      <w:r>
        <w:rPr>
          <w:rStyle w:val="s0"/>
        </w:rPr>
        <w:t>ления и однократного отрицательного бактериологического исследования кала. Исследование производят не ранее трех дней после окончания лечения.</w:t>
      </w:r>
    </w:p>
    <w:p w:rsidR="00265EC8" w:rsidRDefault="00265EC8" w:rsidP="00265EC8">
      <w:pPr>
        <w:ind w:firstLine="400"/>
        <w:jc w:val="both"/>
      </w:pPr>
      <w:r>
        <w:rPr>
          <w:rStyle w:val="s0"/>
        </w:rPr>
        <w:t>26. Диспансерному наблюдению после перенесенного заболевания подвергается только декретирова</w:t>
      </w:r>
      <w:r>
        <w:rPr>
          <w:rStyle w:val="s0"/>
        </w:rPr>
        <w:t>н</w:t>
      </w:r>
      <w:r>
        <w:rPr>
          <w:rStyle w:val="s0"/>
        </w:rPr>
        <w:t>ный контингент.</w:t>
      </w:r>
    </w:p>
    <w:p w:rsidR="00265EC8" w:rsidRDefault="00265EC8" w:rsidP="00265EC8">
      <w:pPr>
        <w:ind w:firstLine="400"/>
        <w:jc w:val="both"/>
      </w:pPr>
      <w:r>
        <w:rPr>
          <w:rStyle w:val="s0"/>
        </w:rPr>
        <w:t>27. Диспансерное наблюдение за лицами, переболевшими сальмонеллезом, осуществляют врач кабин</w:t>
      </w:r>
      <w:r>
        <w:rPr>
          <w:rStyle w:val="s0"/>
        </w:rPr>
        <w:t>е</w:t>
      </w:r>
      <w:r>
        <w:rPr>
          <w:rStyle w:val="s0"/>
        </w:rPr>
        <w:t>та инфекционных болезней или участковые (семейные) врачи по месту жительства.</w:t>
      </w:r>
    </w:p>
    <w:p w:rsidR="00265EC8" w:rsidRDefault="00265EC8" w:rsidP="00265EC8">
      <w:pPr>
        <w:ind w:firstLine="400"/>
        <w:jc w:val="both"/>
      </w:pPr>
      <w:r>
        <w:rPr>
          <w:rStyle w:val="s0"/>
        </w:rPr>
        <w:lastRenderedPageBreak/>
        <w:t>Лица из числа декретированного контингента допускаются работодателем на работу по специальности с момента предоставления справки о выздоровлении.</w:t>
      </w:r>
    </w:p>
    <w:p w:rsidR="00265EC8" w:rsidRDefault="00265EC8" w:rsidP="00265EC8">
      <w:pPr>
        <w:ind w:firstLine="400"/>
        <w:jc w:val="both"/>
      </w:pPr>
      <w:r>
        <w:rPr>
          <w:rStyle w:val="s0"/>
        </w:rPr>
        <w:t>28. Реконвалесценты из числа декретированного контингента допускаются работодателем на работу по специальности с момента предоставления справки о выздоровлении.</w:t>
      </w:r>
    </w:p>
    <w:p w:rsidR="00265EC8" w:rsidRDefault="00265EC8" w:rsidP="00265EC8">
      <w:pPr>
        <w:ind w:firstLine="400"/>
        <w:jc w:val="both"/>
      </w:pPr>
      <w:r>
        <w:rPr>
          <w:rStyle w:val="s0"/>
        </w:rPr>
        <w:t>Реконвалесцентов, продолжающих выделять сальмонеллы после окончания лечения, а также выявле</w:t>
      </w:r>
      <w:r>
        <w:rPr>
          <w:rStyle w:val="s0"/>
        </w:rPr>
        <w:t>н</w:t>
      </w:r>
      <w:r>
        <w:rPr>
          <w:rStyle w:val="s0"/>
        </w:rPr>
        <w:t>ных бактерионосителей из числа декретированного контингента органы государственного санитарно-эпидемиологического надзора отстраняют от основной работы на пятнадцать календарных дней. Работод</w:t>
      </w:r>
      <w:r>
        <w:rPr>
          <w:rStyle w:val="s0"/>
        </w:rPr>
        <w:t>а</w:t>
      </w:r>
      <w:r>
        <w:rPr>
          <w:rStyle w:val="s0"/>
        </w:rPr>
        <w:t>тель переводит их на работу, где они не могут представлять эпидемиологической опасности.</w:t>
      </w:r>
    </w:p>
    <w:p w:rsidR="00265EC8" w:rsidRDefault="00265EC8" w:rsidP="00265EC8">
      <w:pPr>
        <w:ind w:firstLine="400"/>
        <w:jc w:val="both"/>
      </w:pPr>
      <w:r>
        <w:rPr>
          <w:rStyle w:val="s0"/>
        </w:rPr>
        <w:t>В этот период проводят трехкратное исследование кала. При повторном положительном результате т</w:t>
      </w:r>
      <w:r>
        <w:rPr>
          <w:rStyle w:val="s0"/>
        </w:rPr>
        <w:t>а</w:t>
      </w:r>
      <w:r>
        <w:rPr>
          <w:rStyle w:val="s0"/>
        </w:rPr>
        <w:t>кой же порядок отстранения от работы и обследования повторяют еще в течение пятнадцати дней.</w:t>
      </w:r>
    </w:p>
    <w:p w:rsidR="00265EC8" w:rsidRDefault="00265EC8" w:rsidP="00265EC8">
      <w:pPr>
        <w:ind w:firstLine="400"/>
        <w:jc w:val="both"/>
      </w:pPr>
      <w:r>
        <w:rPr>
          <w:rStyle w:val="s0"/>
        </w:rPr>
        <w:t>При установлении бактерионосительства более трех месяцев, эти лица, как хронические носители сал</w:t>
      </w:r>
      <w:r>
        <w:rPr>
          <w:rStyle w:val="s0"/>
        </w:rPr>
        <w:t>ь</w:t>
      </w:r>
      <w:r>
        <w:rPr>
          <w:rStyle w:val="s0"/>
        </w:rPr>
        <w:t>монелл отстраняются от работы по специальности на двенадцать месяцев.</w:t>
      </w:r>
    </w:p>
    <w:p w:rsidR="00265EC8" w:rsidRDefault="00265EC8" w:rsidP="00265EC8">
      <w:pPr>
        <w:ind w:firstLine="400"/>
        <w:jc w:val="both"/>
      </w:pPr>
      <w:r>
        <w:rPr>
          <w:rStyle w:val="s0"/>
        </w:rPr>
        <w:t>По истечении этого срока у них проводят трехкратное исследование кала и желчи с интервалом один-два дня. При получении отрицательных результатов эти лица допускаются к основной работе. При получ</w:t>
      </w:r>
      <w:r>
        <w:rPr>
          <w:rStyle w:val="s0"/>
        </w:rPr>
        <w:t>е</w:t>
      </w:r>
      <w:r>
        <w:rPr>
          <w:rStyle w:val="s0"/>
        </w:rPr>
        <w:t>нии одного положительного результата такие лица рассматриваются как хронические бактерионосители, органы государственного санитарно-эпидемиологического надзора отстраняют их от работы, где они могут представлять эпидемиологическую опасность.</w:t>
      </w:r>
    </w:p>
    <w:p w:rsidR="00265EC8" w:rsidRDefault="00265EC8" w:rsidP="00265EC8">
      <w:pPr>
        <w:ind w:firstLine="400"/>
        <w:jc w:val="both"/>
      </w:pPr>
      <w:r>
        <w:rPr>
          <w:rStyle w:val="s0"/>
        </w:rPr>
        <w:t>29. Детей, продолжающих выделять сальмонеллы после окончания лечения, лечащий врач отстраняет от посещения организации дошкольного воспитания на пятнадцать дней, в этот период проводят трехкра</w:t>
      </w:r>
      <w:r>
        <w:rPr>
          <w:rStyle w:val="s0"/>
        </w:rPr>
        <w:t>т</w:t>
      </w:r>
      <w:r>
        <w:rPr>
          <w:rStyle w:val="s0"/>
        </w:rPr>
        <w:t>ное исследование кала с интервалом один-два дня. При повторном положительном результате такой же п</w:t>
      </w:r>
      <w:r>
        <w:rPr>
          <w:rStyle w:val="s0"/>
        </w:rPr>
        <w:t>о</w:t>
      </w:r>
      <w:r>
        <w:rPr>
          <w:rStyle w:val="s0"/>
        </w:rPr>
        <w:t>рядок отстранения и обследования повторяют еще в течение пятнадцати дней.</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265EC8" w:rsidRDefault="00265EC8" w:rsidP="00265EC8">
      <w:pPr>
        <w:jc w:val="center"/>
      </w:pPr>
      <w:r>
        <w:rPr>
          <w:rStyle w:val="s1"/>
        </w:rPr>
        <w:t xml:space="preserve">7. Санитарно-эпидемиологические требования к организации и проведению </w:t>
      </w:r>
    </w:p>
    <w:p w:rsidR="00265EC8" w:rsidRDefault="00265EC8" w:rsidP="00265EC8">
      <w:pPr>
        <w:jc w:val="center"/>
      </w:pPr>
      <w:r>
        <w:rPr>
          <w:rStyle w:val="s1"/>
        </w:rPr>
        <w:t xml:space="preserve">санитарно-противоэпидемических (профилактических) мероприятий </w:t>
      </w:r>
    </w:p>
    <w:p w:rsidR="00265EC8" w:rsidRDefault="00265EC8" w:rsidP="00265EC8">
      <w:pPr>
        <w:jc w:val="center"/>
      </w:pPr>
      <w:r>
        <w:rPr>
          <w:rStyle w:val="s1"/>
        </w:rPr>
        <w:t>по предупреждению брюшного тифа и паратифов</w:t>
      </w:r>
    </w:p>
    <w:p w:rsidR="00265EC8" w:rsidRDefault="00265EC8" w:rsidP="00265EC8">
      <w:pPr>
        <w:ind w:firstLine="400"/>
        <w:jc w:val="both"/>
      </w:pPr>
      <w:r>
        <w:rPr>
          <w:rStyle w:val="s0"/>
        </w:rPr>
        <w:t> </w:t>
      </w:r>
    </w:p>
    <w:p w:rsidR="00265EC8" w:rsidRDefault="00265EC8" w:rsidP="00265EC8">
      <w:pPr>
        <w:ind w:firstLine="400"/>
        <w:jc w:val="both"/>
      </w:pPr>
      <w:r>
        <w:rPr>
          <w:rStyle w:val="s0"/>
        </w:rPr>
        <w:t>30. Государственный санитарно-эпидемиологический надзор за заболеваемостью населения брюшным тифом и паратифами включает следующие санитарно-противоэпидемические (профилактические) мер</w:t>
      </w:r>
      <w:r>
        <w:rPr>
          <w:rStyle w:val="s0"/>
        </w:rPr>
        <w:t>о</w:t>
      </w:r>
      <w:r>
        <w:rPr>
          <w:rStyle w:val="s0"/>
        </w:rPr>
        <w:t>приятия:</w:t>
      </w:r>
    </w:p>
    <w:p w:rsidR="00265EC8" w:rsidRDefault="00265EC8" w:rsidP="00265EC8">
      <w:pPr>
        <w:ind w:firstLine="400"/>
        <w:jc w:val="both"/>
      </w:pPr>
      <w:r>
        <w:rPr>
          <w:rStyle w:val="s0"/>
        </w:rPr>
        <w:t>1) анализ информации о санитарном состоянии населенных пунктов, особенно неблагополучных по з</w:t>
      </w:r>
      <w:r>
        <w:rPr>
          <w:rStyle w:val="s0"/>
        </w:rPr>
        <w:t>а</w:t>
      </w:r>
      <w:r>
        <w:rPr>
          <w:rStyle w:val="s0"/>
        </w:rPr>
        <w:t>болеваемости населения тифопаратифозными инфекциями;</w:t>
      </w:r>
    </w:p>
    <w:p w:rsidR="00265EC8" w:rsidRDefault="00265EC8" w:rsidP="00265EC8">
      <w:pPr>
        <w:ind w:firstLine="400"/>
        <w:jc w:val="both"/>
      </w:pPr>
      <w:r>
        <w:rPr>
          <w:rStyle w:val="s0"/>
        </w:rPr>
        <w:t>2) осуществление государственного санитарно-эпидемиологического надзора и определение групп ри</w:t>
      </w:r>
      <w:r>
        <w:rPr>
          <w:rStyle w:val="s0"/>
        </w:rPr>
        <w:t>с</w:t>
      </w:r>
      <w:r>
        <w:rPr>
          <w:rStyle w:val="s0"/>
        </w:rPr>
        <w:t>ка среди населения;</w:t>
      </w:r>
    </w:p>
    <w:p w:rsidR="00265EC8" w:rsidRDefault="00265EC8" w:rsidP="00265EC8">
      <w:pPr>
        <w:ind w:firstLine="400"/>
        <w:jc w:val="both"/>
      </w:pPr>
      <w:r>
        <w:rPr>
          <w:rStyle w:val="s0"/>
        </w:rPr>
        <w:t>3) определение фаготипов выделяемых культур от больных и бактерионосителей;</w:t>
      </w:r>
    </w:p>
    <w:p w:rsidR="00265EC8" w:rsidRDefault="00265EC8" w:rsidP="00265EC8">
      <w:pPr>
        <w:ind w:firstLine="400"/>
        <w:jc w:val="both"/>
      </w:pPr>
      <w:r>
        <w:rPr>
          <w:rStyle w:val="s0"/>
        </w:rPr>
        <w:t>4) постановка на учет и диспансерное наблюдение за переболевшими брюшным тифом и паратифами с целью выявления и санации бактерионосителей, особенно из числа работников пищевых предприятий и другого декретированного контингента;</w:t>
      </w:r>
    </w:p>
    <w:p w:rsidR="00265EC8" w:rsidRDefault="00265EC8" w:rsidP="00265EC8">
      <w:pPr>
        <w:ind w:firstLine="400"/>
        <w:jc w:val="both"/>
      </w:pPr>
      <w:r>
        <w:rPr>
          <w:rStyle w:val="s0"/>
        </w:rPr>
        <w:t>5) планирование профилактических и противоэпидемических мероприятий.</w:t>
      </w:r>
    </w:p>
    <w:p w:rsidR="00265EC8" w:rsidRDefault="00265EC8" w:rsidP="00265EC8">
      <w:pPr>
        <w:ind w:firstLine="400"/>
        <w:jc w:val="both"/>
      </w:pPr>
      <w:r>
        <w:rPr>
          <w:rStyle w:val="s0"/>
        </w:rPr>
        <w:t>31. Профилактические мероприятия тифопаратифозных заболеваний направлены на проведение сан</w:t>
      </w:r>
      <w:r>
        <w:rPr>
          <w:rStyle w:val="s0"/>
        </w:rPr>
        <w:t>и</w:t>
      </w:r>
      <w:r>
        <w:rPr>
          <w:rStyle w:val="s0"/>
        </w:rPr>
        <w:t>тарно-гигиенических мероприятий, предупреждающих передачу возбудителей через воду, пищу. Проводи</w:t>
      </w:r>
      <w:r>
        <w:rPr>
          <w:rStyle w:val="s0"/>
        </w:rPr>
        <w:t>т</w:t>
      </w:r>
      <w:r>
        <w:rPr>
          <w:rStyle w:val="s0"/>
        </w:rPr>
        <w:t>ся государственный санитарно-эпидемиологический надзор за санитарно-техническим состоянием следу</w:t>
      </w:r>
      <w:r>
        <w:rPr>
          <w:rStyle w:val="s0"/>
        </w:rPr>
        <w:t>ю</w:t>
      </w:r>
      <w:r>
        <w:rPr>
          <w:rStyle w:val="s0"/>
        </w:rPr>
        <w:t>щих объектов:</w:t>
      </w:r>
    </w:p>
    <w:p w:rsidR="00265EC8" w:rsidRDefault="00265EC8" w:rsidP="00265EC8">
      <w:pPr>
        <w:ind w:firstLine="400"/>
        <w:jc w:val="both"/>
      </w:pPr>
      <w:r>
        <w:rPr>
          <w:rStyle w:val="s0"/>
        </w:rPr>
        <w:t>1) систем водоснабжения, централизованных, децентрализованных источников водоснабжения, голо</w:t>
      </w:r>
      <w:r>
        <w:rPr>
          <w:rStyle w:val="s0"/>
        </w:rPr>
        <w:t>в</w:t>
      </w:r>
      <w:r>
        <w:rPr>
          <w:rStyle w:val="s0"/>
        </w:rPr>
        <w:t>ных водозаборных сооружений, зон санитарной охраны водоисточников;</w:t>
      </w:r>
    </w:p>
    <w:p w:rsidR="00265EC8" w:rsidRDefault="00265EC8" w:rsidP="00265EC8">
      <w:pPr>
        <w:ind w:firstLine="400"/>
        <w:jc w:val="both"/>
      </w:pPr>
      <w:r>
        <w:rPr>
          <w:rStyle w:val="s0"/>
        </w:rPr>
        <w:t>2) пищевой перерабатывающей промышленности, продовольственной торговли, общественного пит</w:t>
      </w:r>
      <w:r>
        <w:rPr>
          <w:rStyle w:val="s0"/>
        </w:rPr>
        <w:t>а</w:t>
      </w:r>
      <w:r>
        <w:rPr>
          <w:rStyle w:val="s0"/>
        </w:rPr>
        <w:t>ния;</w:t>
      </w:r>
    </w:p>
    <w:p w:rsidR="00265EC8" w:rsidRDefault="00265EC8" w:rsidP="00265EC8">
      <w:pPr>
        <w:ind w:firstLine="400"/>
        <w:jc w:val="both"/>
      </w:pPr>
      <w:r>
        <w:rPr>
          <w:rStyle w:val="s0"/>
        </w:rPr>
        <w:t>3) канализационной системы.</w:t>
      </w:r>
    </w:p>
    <w:p w:rsidR="00265EC8" w:rsidRDefault="00265EC8" w:rsidP="00265EC8">
      <w:pPr>
        <w:ind w:firstLine="400"/>
        <w:jc w:val="both"/>
      </w:pPr>
      <w:r>
        <w:rPr>
          <w:rStyle w:val="s0"/>
        </w:rPr>
        <w:t>32. Перед допуском к работе лица из числа декретированного контингента после врачебного осмотра подвергаются серологическому обследованию путем постановки с сывороткой крови реакции прямой г</w:t>
      </w:r>
      <w:r>
        <w:rPr>
          <w:rStyle w:val="s0"/>
        </w:rPr>
        <w:t>е</w:t>
      </w:r>
      <w:r>
        <w:rPr>
          <w:rStyle w:val="s0"/>
        </w:rPr>
        <w:t>магглютинации и однократному бактериологическому исследованию. Эти лица допускаются к работе при отрицательных результатах серологического и бактериологического обследований и при отсутствии других противопоказаний.</w:t>
      </w:r>
    </w:p>
    <w:p w:rsidR="00265EC8" w:rsidRDefault="00265EC8" w:rsidP="00265EC8">
      <w:pPr>
        <w:ind w:firstLine="400"/>
        <w:jc w:val="both"/>
      </w:pPr>
      <w:r>
        <w:rPr>
          <w:rStyle w:val="s0"/>
        </w:rPr>
        <w:t>В случае положительного результата реакции прямой гемагглютинации дополнительно проводится п</w:t>
      </w:r>
      <w:r>
        <w:rPr>
          <w:rStyle w:val="s0"/>
        </w:rPr>
        <w:t>я</w:t>
      </w:r>
      <w:r>
        <w:rPr>
          <w:rStyle w:val="s0"/>
        </w:rPr>
        <w:t>тикратное бактериологическое исследование нативных испражнений с интервалом 1-2 дня. При отрицател</w:t>
      </w:r>
      <w:r>
        <w:rPr>
          <w:rStyle w:val="s0"/>
        </w:rPr>
        <w:t>ь</w:t>
      </w:r>
      <w:r>
        <w:rPr>
          <w:rStyle w:val="s0"/>
        </w:rPr>
        <w:t>ных результатах этого обследования проводится однократное бактериологическое исследование желчи. К работе допускаются лица, у которых получены отрицательные данные бактериологического исследования испражнений и желчи.</w:t>
      </w:r>
    </w:p>
    <w:p w:rsidR="00265EC8" w:rsidRDefault="00265EC8" w:rsidP="00265EC8">
      <w:pPr>
        <w:ind w:firstLine="400"/>
        <w:jc w:val="both"/>
      </w:pPr>
      <w:r>
        <w:rPr>
          <w:rStyle w:val="s0"/>
        </w:rPr>
        <w:t>Лица, у которых выявлены положительные результаты серологического и бактериологического обсл</w:t>
      </w:r>
      <w:r>
        <w:rPr>
          <w:rStyle w:val="s0"/>
        </w:rPr>
        <w:t>е</w:t>
      </w:r>
      <w:r>
        <w:rPr>
          <w:rStyle w:val="s0"/>
        </w:rPr>
        <w:t>дования рассматриваются как бактерионосители. Проводится их лечение, постановка на учет, устанавлив</w:t>
      </w:r>
      <w:r>
        <w:rPr>
          <w:rStyle w:val="s0"/>
        </w:rPr>
        <w:t>а</w:t>
      </w:r>
      <w:r>
        <w:rPr>
          <w:rStyle w:val="s0"/>
        </w:rPr>
        <w:t>ется за ними медицинское наблюдение. В данном случае, органами государственного санитарно-эпидемиологического надзора эти лица отстраняются от работы, где они могут представлять эпидемическую опасность.</w:t>
      </w:r>
    </w:p>
    <w:p w:rsidR="00265EC8" w:rsidRDefault="00265EC8" w:rsidP="00265EC8">
      <w:pPr>
        <w:ind w:firstLine="400"/>
        <w:jc w:val="both"/>
      </w:pPr>
      <w:r>
        <w:rPr>
          <w:rStyle w:val="s0"/>
        </w:rPr>
        <w:lastRenderedPageBreak/>
        <w:t>33. Плановые профилактические лабораторные обследования работников питания, водоснабжения и другого декретированного контингента на носительство возбудителей тифопаратифозных заболеваний при эпидемическом благополучии по этим инфекциям не проводятся.</w:t>
      </w:r>
    </w:p>
    <w:p w:rsidR="00265EC8" w:rsidRDefault="00265EC8" w:rsidP="00265EC8">
      <w:pPr>
        <w:ind w:firstLine="400"/>
        <w:jc w:val="both"/>
      </w:pPr>
      <w:r>
        <w:rPr>
          <w:rStyle w:val="s0"/>
        </w:rPr>
        <w:t xml:space="preserve">34. Согласно </w:t>
      </w:r>
      <w:bookmarkStart w:id="384" w:name="sub1001280903"/>
      <w:r w:rsidRPr="00FF5900">
        <w:rPr>
          <w:rStyle w:val="s0"/>
          <w:b/>
        </w:rPr>
        <w:t>постановлению</w:t>
      </w:r>
      <w:bookmarkEnd w:id="384"/>
      <w:r>
        <w:rPr>
          <w:rStyle w:val="s0"/>
        </w:rPr>
        <w:t xml:space="preserve"> Правительства Республики Казахстан от 30 декабря 2009 года № 2295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 вакцинации против брюшного тифа по</w:t>
      </w:r>
      <w:r>
        <w:rPr>
          <w:rStyle w:val="s0"/>
        </w:rPr>
        <w:t>д</w:t>
      </w:r>
      <w:r>
        <w:rPr>
          <w:rStyle w:val="s0"/>
        </w:rPr>
        <w:t>лежат работники канализационных и очистных сооружений.</w:t>
      </w:r>
    </w:p>
    <w:p w:rsidR="00265EC8" w:rsidRDefault="00265EC8" w:rsidP="00265EC8">
      <w:pPr>
        <w:ind w:firstLine="400"/>
        <w:jc w:val="both"/>
      </w:pPr>
      <w:r>
        <w:rPr>
          <w:rStyle w:val="s0"/>
        </w:rPr>
        <w:t>35. В очаге брюшного тифа или паратифов проводятся следующие противоэпидемические меропри</w:t>
      </w:r>
      <w:r>
        <w:rPr>
          <w:rStyle w:val="s0"/>
        </w:rPr>
        <w:t>я</w:t>
      </w:r>
      <w:r>
        <w:rPr>
          <w:rStyle w:val="s0"/>
        </w:rPr>
        <w:t>тия:</w:t>
      </w:r>
    </w:p>
    <w:p w:rsidR="00265EC8" w:rsidRDefault="00265EC8" w:rsidP="00265EC8">
      <w:pPr>
        <w:ind w:firstLine="400"/>
        <w:jc w:val="both"/>
      </w:pPr>
      <w:r>
        <w:rPr>
          <w:rStyle w:val="s0"/>
        </w:rPr>
        <w:t>1) выявление всех больных путем опроса, осмотра, термометрии, лабораторного обследования;</w:t>
      </w:r>
    </w:p>
    <w:p w:rsidR="00265EC8" w:rsidRDefault="00265EC8" w:rsidP="00265EC8">
      <w:pPr>
        <w:ind w:firstLine="400"/>
        <w:jc w:val="both"/>
      </w:pPr>
      <w:r>
        <w:rPr>
          <w:rStyle w:val="s0"/>
        </w:rPr>
        <w:t>2) своевременного изолирования всех больных брюшным тифом, паратифами;</w:t>
      </w:r>
    </w:p>
    <w:p w:rsidR="00265EC8" w:rsidRDefault="00265EC8" w:rsidP="00265EC8">
      <w:pPr>
        <w:ind w:firstLine="400"/>
        <w:jc w:val="both"/>
      </w:pPr>
      <w:r>
        <w:rPr>
          <w:rStyle w:val="s0"/>
        </w:rPr>
        <w:t>3) выявление и проведение лабораторного обследования лиц, ранее переболевших брюшным тифом и паратифами, декретированного контингента, лиц, подвергшихся риску заражения (употреблявших подозр</w:t>
      </w:r>
      <w:r>
        <w:rPr>
          <w:rStyle w:val="s0"/>
        </w:rPr>
        <w:t>и</w:t>
      </w:r>
      <w:r>
        <w:rPr>
          <w:rStyle w:val="s0"/>
        </w:rPr>
        <w:t>тельные на заражение пищевые продукты или воду, контактировавших с больными);</w:t>
      </w:r>
    </w:p>
    <w:p w:rsidR="00265EC8" w:rsidRDefault="00265EC8" w:rsidP="00265EC8">
      <w:pPr>
        <w:ind w:firstLine="400"/>
        <w:jc w:val="both"/>
      </w:pPr>
      <w:r>
        <w:rPr>
          <w:rStyle w:val="s0"/>
        </w:rPr>
        <w:t>4) в очаге с единичным заболеванием у лиц, из числа декретированного контингента проводится одн</w:t>
      </w:r>
      <w:r>
        <w:rPr>
          <w:rStyle w:val="s0"/>
        </w:rPr>
        <w:t>о</w:t>
      </w:r>
      <w:r>
        <w:rPr>
          <w:rStyle w:val="s0"/>
        </w:rPr>
        <w:t>кратное бактериологическое исследование испражнений и исследование сыворотки крови в реакции прямой гемагглютинации. У лиц с положительным результатом реакции прямой гемагглютинации проводится п</w:t>
      </w:r>
      <w:r>
        <w:rPr>
          <w:rStyle w:val="s0"/>
        </w:rPr>
        <w:t>о</w:t>
      </w:r>
      <w:r>
        <w:rPr>
          <w:rStyle w:val="s0"/>
        </w:rPr>
        <w:t>вторное пятикратное бактериологическое исследование испражнений и мочи;</w:t>
      </w:r>
    </w:p>
    <w:p w:rsidR="00265EC8" w:rsidRDefault="00265EC8" w:rsidP="00265EC8">
      <w:pPr>
        <w:ind w:firstLine="400"/>
        <w:jc w:val="both"/>
      </w:pPr>
      <w:r>
        <w:rPr>
          <w:rStyle w:val="s0"/>
        </w:rPr>
        <w:t>5) в случае возникновения групповых заболеваний проводится лабораторное обследование лиц, кот</w:t>
      </w:r>
      <w:r>
        <w:rPr>
          <w:rStyle w:val="s0"/>
        </w:rPr>
        <w:t>о</w:t>
      </w:r>
      <w:r>
        <w:rPr>
          <w:rStyle w:val="s0"/>
        </w:rPr>
        <w:t>рые предположительно могут быть источником инфекции. Лабораторное обследование включает трехкра</w:t>
      </w:r>
      <w:r>
        <w:rPr>
          <w:rStyle w:val="s0"/>
        </w:rPr>
        <w:t>т</w:t>
      </w:r>
      <w:r>
        <w:rPr>
          <w:rStyle w:val="s0"/>
        </w:rPr>
        <w:t>ное бактериологическое исследование испражнений и мочи с интервалом не менее двух дней и однократное исследование сыворотки крови методом реакции прямой гемагглютинации. У лиц с положительным резул</w:t>
      </w:r>
      <w:r>
        <w:rPr>
          <w:rStyle w:val="s0"/>
        </w:rPr>
        <w:t>ь</w:t>
      </w:r>
      <w:r>
        <w:rPr>
          <w:rStyle w:val="s0"/>
        </w:rPr>
        <w:t>татом реакции прямой гемагглютинации проводится дополнительное пятикратное бактериологическое и</w:t>
      </w:r>
      <w:r>
        <w:rPr>
          <w:rStyle w:val="s0"/>
        </w:rPr>
        <w:t>с</w:t>
      </w:r>
      <w:r>
        <w:rPr>
          <w:rStyle w:val="s0"/>
        </w:rPr>
        <w:t>следование испражнений и мочи с интервалом не менее двух дней, а при отрицательных результатах этого обследования - однократно исследуется желчь;</w:t>
      </w:r>
    </w:p>
    <w:p w:rsidR="00265EC8" w:rsidRDefault="00265EC8" w:rsidP="00265EC8">
      <w:pPr>
        <w:ind w:firstLine="400"/>
        <w:jc w:val="both"/>
      </w:pPr>
      <w:r>
        <w:rPr>
          <w:rStyle w:val="s0"/>
        </w:rPr>
        <w:t>6) лица из числа декретированного контингента, имеющие контакт либо общение с больным брюшным тифом или паратифами на дому, органами государственного санитарно-эпидемиологического надзора вр</w:t>
      </w:r>
      <w:r>
        <w:rPr>
          <w:rStyle w:val="s0"/>
        </w:rPr>
        <w:t>е</w:t>
      </w:r>
      <w:r>
        <w:rPr>
          <w:rStyle w:val="s0"/>
        </w:rPr>
        <w:t>менно отстраняются от работы до госпитализации больного, проведения заключительной дезинфекции и получения отрицательных результатов однократного бактериологического исследования испражнений, мочи и реакции прямой гемагглютинации;</w:t>
      </w:r>
    </w:p>
    <w:p w:rsidR="00265EC8" w:rsidRDefault="00265EC8" w:rsidP="00265EC8">
      <w:pPr>
        <w:ind w:firstLine="400"/>
        <w:jc w:val="both"/>
      </w:pPr>
      <w:r>
        <w:rPr>
          <w:rStyle w:val="s0"/>
        </w:rPr>
        <w:t>7) лица, подвергшиеся риску заражения, наряду с лабораторным обследованием находятся под мед</w:t>
      </w:r>
      <w:r>
        <w:rPr>
          <w:rStyle w:val="s0"/>
        </w:rPr>
        <w:t>и</w:t>
      </w:r>
      <w:r>
        <w:rPr>
          <w:rStyle w:val="s0"/>
        </w:rPr>
        <w:t>цинским наблюдением с ежедневными врачебными осмотрами и термометрий на протяжении двадцати о</w:t>
      </w:r>
      <w:r>
        <w:rPr>
          <w:rStyle w:val="s0"/>
        </w:rPr>
        <w:t>д</w:t>
      </w:r>
      <w:r>
        <w:rPr>
          <w:rStyle w:val="s0"/>
        </w:rPr>
        <w:t>ного дня при брюшном тифе и четырнадцати дней при паратифах с момента изоляции последнего больного;</w:t>
      </w:r>
    </w:p>
    <w:p w:rsidR="00265EC8" w:rsidRDefault="00265EC8" w:rsidP="00265EC8">
      <w:pPr>
        <w:ind w:firstLine="400"/>
        <w:jc w:val="both"/>
      </w:pPr>
      <w:r>
        <w:rPr>
          <w:rStyle w:val="s0"/>
        </w:rPr>
        <w:t>8) выявленные больные и бактерионосители брюшного тифа и паратифов немедленно изолируются и направляются в медицинские организации для обследования и лечения.</w:t>
      </w:r>
    </w:p>
    <w:p w:rsidR="00265EC8" w:rsidRDefault="00265EC8" w:rsidP="00265EC8">
      <w:pPr>
        <w:ind w:firstLine="400"/>
        <w:jc w:val="both"/>
      </w:pPr>
      <w:r>
        <w:rPr>
          <w:rStyle w:val="s0"/>
        </w:rPr>
        <w:t>36. Экстренная профилактика в очагах брюшного тифа и паратифов проводится в зависимости от эп</w:t>
      </w:r>
      <w:r>
        <w:rPr>
          <w:rStyle w:val="s0"/>
        </w:rPr>
        <w:t>и</w:t>
      </w:r>
      <w:r>
        <w:rPr>
          <w:rStyle w:val="s0"/>
        </w:rPr>
        <w:t>демиологической ситуации. В очагах брюшного тифа назначается брюшнотифозный бактериофаг, при пар</w:t>
      </w:r>
      <w:r>
        <w:rPr>
          <w:rStyle w:val="s0"/>
        </w:rPr>
        <w:t>а</w:t>
      </w:r>
      <w:r>
        <w:rPr>
          <w:rStyle w:val="s0"/>
        </w:rPr>
        <w:t>тифах поливалентный сальмонеллезный бактериофаг. Первое назначение бактериофага проводится после забора материала для бактериологического обследования. Бактериофаг назначается также реконвалесце</w:t>
      </w:r>
      <w:r>
        <w:rPr>
          <w:rStyle w:val="s0"/>
        </w:rPr>
        <w:t>н</w:t>
      </w:r>
      <w:r>
        <w:rPr>
          <w:rStyle w:val="s0"/>
        </w:rPr>
        <w:t>там.</w:t>
      </w:r>
    </w:p>
    <w:p w:rsidR="00265EC8" w:rsidRDefault="00265EC8" w:rsidP="00265EC8">
      <w:pPr>
        <w:ind w:firstLine="400"/>
        <w:jc w:val="both"/>
      </w:pPr>
      <w:r>
        <w:rPr>
          <w:rStyle w:val="s0"/>
        </w:rPr>
        <w:t>37. В очагах брюшного тифа и паратифов обязательно проводятся дезинфекционные мероприятия:</w:t>
      </w:r>
    </w:p>
    <w:p w:rsidR="00265EC8" w:rsidRDefault="00265EC8" w:rsidP="00265EC8">
      <w:pPr>
        <w:ind w:firstLine="400"/>
        <w:jc w:val="both"/>
      </w:pPr>
      <w:r>
        <w:rPr>
          <w:rStyle w:val="s0"/>
        </w:rPr>
        <w:t>1) текущая дезинфекция проводится в период с момента выявления больного до госпитализации, у р</w:t>
      </w:r>
      <w:r>
        <w:rPr>
          <w:rStyle w:val="s0"/>
        </w:rPr>
        <w:t>е</w:t>
      </w:r>
      <w:r>
        <w:rPr>
          <w:rStyle w:val="s0"/>
        </w:rPr>
        <w:t>конвалесцентов в течение трех месяцев после выписки из больницы;</w:t>
      </w:r>
    </w:p>
    <w:p w:rsidR="00265EC8" w:rsidRDefault="00265EC8" w:rsidP="00265EC8">
      <w:pPr>
        <w:ind w:firstLine="400"/>
        <w:jc w:val="both"/>
      </w:pPr>
      <w:r>
        <w:rPr>
          <w:rStyle w:val="s0"/>
        </w:rPr>
        <w:t>2) текущую дезинфекцию организовывает медицинский работник организации здравоохранения, а пр</w:t>
      </w:r>
      <w:r>
        <w:rPr>
          <w:rStyle w:val="s0"/>
        </w:rPr>
        <w:t>о</w:t>
      </w:r>
      <w:r>
        <w:rPr>
          <w:rStyle w:val="s0"/>
        </w:rPr>
        <w:t>водит - лицо, ухаживающее за больным, сам реконвалесцент или бактерионоситель;</w:t>
      </w:r>
    </w:p>
    <w:p w:rsidR="00265EC8" w:rsidRDefault="00265EC8" w:rsidP="00265EC8">
      <w:pPr>
        <w:ind w:firstLine="400"/>
        <w:jc w:val="both"/>
      </w:pPr>
      <w:r>
        <w:rPr>
          <w:rStyle w:val="s0"/>
        </w:rPr>
        <w:t>3) заключительную дезинфекцию проводят дезинфекционные станции или дезинфекционные отделы (отделения) органов (организаций) санитарно - эпидемиологических службы, в сельской местности - сел</w:t>
      </w:r>
      <w:r>
        <w:rPr>
          <w:rStyle w:val="s0"/>
        </w:rPr>
        <w:t>ь</w:t>
      </w:r>
      <w:r>
        <w:rPr>
          <w:rStyle w:val="s0"/>
        </w:rPr>
        <w:t>ские врачебные больницы, амбулатории;</w:t>
      </w:r>
    </w:p>
    <w:p w:rsidR="00265EC8" w:rsidRDefault="00265EC8" w:rsidP="00265EC8">
      <w:pPr>
        <w:ind w:firstLine="400"/>
        <w:jc w:val="both"/>
      </w:pPr>
      <w:r>
        <w:rPr>
          <w:rStyle w:val="s0"/>
        </w:rPr>
        <w:t>4) заключительную дезинфекцию в городских населенных пунктах проводят не позже шести часов, в сельской местности - двенадцати часов после госпитализации больного;</w:t>
      </w:r>
    </w:p>
    <w:p w:rsidR="00265EC8" w:rsidRDefault="00265EC8" w:rsidP="00265EC8">
      <w:pPr>
        <w:ind w:firstLine="400"/>
        <w:jc w:val="both"/>
      </w:pPr>
      <w:r>
        <w:rPr>
          <w:rStyle w:val="s0"/>
        </w:rPr>
        <w:t>5) в случае выявления больного брюшным тифом или паратифом в организации здравоохранения после изоляции больного в помещениях, где он находился, проводят заключительную дезинфекцию силами пе</w:t>
      </w:r>
      <w:r>
        <w:rPr>
          <w:rStyle w:val="s0"/>
        </w:rPr>
        <w:t>р</w:t>
      </w:r>
      <w:r>
        <w:rPr>
          <w:rStyle w:val="s0"/>
        </w:rPr>
        <w:t>сонала данной организации.</w:t>
      </w:r>
    </w:p>
    <w:p w:rsidR="00265EC8" w:rsidRDefault="00265EC8" w:rsidP="00265EC8">
      <w:pPr>
        <w:ind w:firstLine="400"/>
        <w:jc w:val="both"/>
      </w:pPr>
      <w:r>
        <w:rPr>
          <w:rStyle w:val="s0"/>
        </w:rPr>
        <w:t> </w:t>
      </w:r>
    </w:p>
    <w:p w:rsidR="00265EC8" w:rsidRDefault="00265EC8" w:rsidP="00265EC8">
      <w:pPr>
        <w:jc w:val="center"/>
      </w:pPr>
      <w:r>
        <w:rPr>
          <w:rStyle w:val="s1"/>
        </w:rPr>
        <w:t xml:space="preserve">8. Санитарно-эпидемиологические требования к диагностике, госпитализации </w:t>
      </w:r>
    </w:p>
    <w:p w:rsidR="00265EC8" w:rsidRDefault="00265EC8" w:rsidP="00265EC8">
      <w:pPr>
        <w:jc w:val="center"/>
      </w:pPr>
      <w:r>
        <w:rPr>
          <w:rStyle w:val="s1"/>
        </w:rPr>
        <w:t>больных брюшным тифом и паратифами</w:t>
      </w:r>
    </w:p>
    <w:p w:rsidR="00265EC8" w:rsidRDefault="00265EC8" w:rsidP="00265EC8">
      <w:pPr>
        <w:ind w:firstLine="400"/>
        <w:jc w:val="both"/>
      </w:pPr>
      <w:r>
        <w:rPr>
          <w:rStyle w:val="s0"/>
        </w:rPr>
        <w:t> </w:t>
      </w:r>
    </w:p>
    <w:p w:rsidR="00265EC8" w:rsidRDefault="00265EC8" w:rsidP="00265EC8">
      <w:pPr>
        <w:ind w:firstLine="400"/>
        <w:jc w:val="both"/>
      </w:pPr>
      <w:r>
        <w:rPr>
          <w:rStyle w:val="s0"/>
        </w:rPr>
        <w:t>38. Своевременное выявление, изоляция и лечение больных и бактерионосителей брюшного тифа и п</w:t>
      </w:r>
      <w:r>
        <w:rPr>
          <w:rStyle w:val="s0"/>
        </w:rPr>
        <w:t>а</w:t>
      </w:r>
      <w:r>
        <w:rPr>
          <w:rStyle w:val="s0"/>
        </w:rPr>
        <w:t>ратифов осуществляется медицинскими работниками всех организаций здравоохранения независимо от форм собственности на основании клинических и лабораторных данных.</w:t>
      </w:r>
    </w:p>
    <w:p w:rsidR="00265EC8" w:rsidRDefault="00265EC8" w:rsidP="00265EC8">
      <w:pPr>
        <w:ind w:firstLine="400"/>
        <w:jc w:val="both"/>
      </w:pPr>
      <w:r>
        <w:rPr>
          <w:rStyle w:val="s0"/>
        </w:rPr>
        <w:t>39. При диагностике брюшного тифа ведущим является выделение гемокультуры. Забор крови для в</w:t>
      </w:r>
      <w:r>
        <w:rPr>
          <w:rStyle w:val="s0"/>
        </w:rPr>
        <w:t>ы</w:t>
      </w:r>
      <w:r>
        <w:rPr>
          <w:rStyle w:val="s0"/>
        </w:rPr>
        <w:t xml:space="preserve">деления гемокультуры проводится во все периоды болезни. Первый посев крови производится до начала </w:t>
      </w:r>
      <w:r>
        <w:rPr>
          <w:rStyle w:val="s0"/>
        </w:rPr>
        <w:lastRenderedPageBreak/>
        <w:t>антибактериальной терапии. Для диагностики также проводится исследование копрокультуры, уринокул</w:t>
      </w:r>
      <w:r>
        <w:rPr>
          <w:rStyle w:val="s0"/>
        </w:rPr>
        <w:t>ь</w:t>
      </w:r>
      <w:r>
        <w:rPr>
          <w:rStyle w:val="s0"/>
        </w:rPr>
        <w:t>туры, желчи, серологическая диагностика (реакция Видаля, реакция прямой гемагглютинации).</w:t>
      </w:r>
    </w:p>
    <w:p w:rsidR="00265EC8" w:rsidRDefault="00265EC8" w:rsidP="00265EC8">
      <w:pPr>
        <w:ind w:firstLine="400"/>
        <w:jc w:val="both"/>
      </w:pPr>
      <w:r>
        <w:rPr>
          <w:rStyle w:val="s0"/>
        </w:rPr>
        <w:t>40. Больные с неустановленным диагнозом, лихорадящие в течение трех и более дней, обследуются на брюшной тиф.</w:t>
      </w:r>
    </w:p>
    <w:p w:rsidR="00265EC8" w:rsidRDefault="00265EC8" w:rsidP="00265EC8">
      <w:pPr>
        <w:ind w:firstLine="400"/>
        <w:jc w:val="both"/>
      </w:pPr>
      <w:r>
        <w:rPr>
          <w:rStyle w:val="s0"/>
        </w:rPr>
        <w:t>41. Все больные брюшным тифом и паратифами А и В госпитализируются в инфекционный стационар.</w:t>
      </w:r>
    </w:p>
    <w:p w:rsidR="00265EC8" w:rsidRDefault="00265EC8" w:rsidP="00265EC8">
      <w:pPr>
        <w:ind w:firstLine="400"/>
        <w:jc w:val="both"/>
      </w:pPr>
      <w:r>
        <w:rPr>
          <w:rStyle w:val="s0"/>
        </w:rPr>
        <w:t>42. Выписка больных осуществляется не ранее двадцати одного дня нормальной температуры после трехкратного бактериологического исследования кала и мочи. Бактериологического исследования кала и мочи проводится через пять дней после отмены антибиотиков и затем с интервалом пять дней. Кроме того, проводится посев дуоденального содержимого за семь-десять дней до выписки.</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265EC8" w:rsidRDefault="00265EC8" w:rsidP="00265EC8">
      <w:pPr>
        <w:jc w:val="center"/>
      </w:pPr>
      <w:r>
        <w:rPr>
          <w:rStyle w:val="s1"/>
        </w:rPr>
        <w:t xml:space="preserve">9. Санитарно-эпидемиологические требования к диспансерному наблюдению за лицами, </w:t>
      </w:r>
    </w:p>
    <w:p w:rsidR="00265EC8" w:rsidRDefault="00265EC8" w:rsidP="00265EC8">
      <w:pPr>
        <w:jc w:val="center"/>
      </w:pPr>
      <w:r>
        <w:rPr>
          <w:rStyle w:val="s1"/>
        </w:rPr>
        <w:t>переболевшими брюшным тифом и паратифами</w:t>
      </w:r>
    </w:p>
    <w:p w:rsidR="00265EC8" w:rsidRDefault="00265EC8" w:rsidP="00265EC8">
      <w:pPr>
        <w:ind w:firstLine="400"/>
        <w:jc w:val="both"/>
      </w:pPr>
      <w:r>
        <w:rPr>
          <w:rStyle w:val="s0"/>
        </w:rPr>
        <w:t> </w:t>
      </w:r>
    </w:p>
    <w:p w:rsidR="00265EC8" w:rsidRDefault="00265EC8" w:rsidP="00265EC8">
      <w:pPr>
        <w:ind w:firstLine="400"/>
        <w:jc w:val="both"/>
      </w:pPr>
      <w:r>
        <w:rPr>
          <w:rStyle w:val="s0"/>
        </w:rPr>
        <w:t>43. Все переболевшие брюшным тифом и паратифами после выписки из стационара подлежат мед</w:t>
      </w:r>
      <w:r>
        <w:rPr>
          <w:rStyle w:val="s0"/>
        </w:rPr>
        <w:t>и</w:t>
      </w:r>
      <w:r>
        <w:rPr>
          <w:rStyle w:val="s0"/>
        </w:rPr>
        <w:t>цинскому наблюдению с термометрией один раз в две недели. Через десять дней после выписки из стаци</w:t>
      </w:r>
      <w:r>
        <w:rPr>
          <w:rStyle w:val="s0"/>
        </w:rPr>
        <w:t>о</w:t>
      </w:r>
      <w:r>
        <w:rPr>
          <w:rStyle w:val="s0"/>
        </w:rPr>
        <w:t>нара начинается обследование реконвалесцентов на бактерионосительство, для чего пятикратно исследую</w:t>
      </w:r>
      <w:r>
        <w:rPr>
          <w:rStyle w:val="s0"/>
        </w:rPr>
        <w:t>т</w:t>
      </w:r>
      <w:r>
        <w:rPr>
          <w:rStyle w:val="s0"/>
        </w:rPr>
        <w:t>ся кал и моча с интервалом не менее двух дней. На протяжении трех месяцев ежемесячно проводится бакт</w:t>
      </w:r>
      <w:r>
        <w:rPr>
          <w:rStyle w:val="s0"/>
        </w:rPr>
        <w:t>е</w:t>
      </w:r>
      <w:r>
        <w:rPr>
          <w:rStyle w:val="s0"/>
        </w:rPr>
        <w:t>риологическое однократное исследование кала и мочи.</w:t>
      </w:r>
    </w:p>
    <w:p w:rsidR="00265EC8" w:rsidRDefault="00265EC8" w:rsidP="00265EC8">
      <w:pPr>
        <w:ind w:firstLine="400"/>
        <w:jc w:val="both"/>
      </w:pPr>
      <w:r>
        <w:rPr>
          <w:rStyle w:val="s0"/>
        </w:rPr>
        <w:t>При положительном результате бактериологического исследования в течение трех месяцев после в</w:t>
      </w:r>
      <w:r>
        <w:rPr>
          <w:rStyle w:val="s0"/>
        </w:rPr>
        <w:t>ы</w:t>
      </w:r>
      <w:r>
        <w:rPr>
          <w:rStyle w:val="s0"/>
        </w:rPr>
        <w:t>писки из стационара обследуемый расценивается как острый носитель.</w:t>
      </w:r>
    </w:p>
    <w:p w:rsidR="00265EC8" w:rsidRDefault="00265EC8" w:rsidP="00265EC8">
      <w:pPr>
        <w:ind w:firstLine="400"/>
        <w:jc w:val="both"/>
      </w:pPr>
      <w:r>
        <w:rPr>
          <w:rStyle w:val="s0"/>
        </w:rPr>
        <w:t>На четвертом месяце наблюдения бактериологически исследуются желчь и сыворотка крови в реакции прямой гемагглютинации с цистеином. При отрицательных результатах всех исследований переболевшего снимают с диспансерного наблюдения.</w:t>
      </w:r>
    </w:p>
    <w:p w:rsidR="00265EC8" w:rsidRDefault="00265EC8" w:rsidP="00265EC8">
      <w:pPr>
        <w:ind w:firstLine="400"/>
        <w:jc w:val="both"/>
      </w:pPr>
      <w:r>
        <w:rPr>
          <w:rStyle w:val="s0"/>
        </w:rPr>
        <w:t>При положительном результате серологического исследования проводят пятикратное бактериологич</w:t>
      </w:r>
      <w:r>
        <w:rPr>
          <w:rStyle w:val="s0"/>
        </w:rPr>
        <w:t>е</w:t>
      </w:r>
      <w:r>
        <w:rPr>
          <w:rStyle w:val="s0"/>
        </w:rPr>
        <w:t>ское исследование кала и мочи. В случае отрицательных результатов оставляют под наблюдением в течение одного года.</w:t>
      </w:r>
    </w:p>
    <w:p w:rsidR="00265EC8" w:rsidRDefault="00265EC8" w:rsidP="00265EC8">
      <w:pPr>
        <w:ind w:firstLine="400"/>
        <w:jc w:val="both"/>
      </w:pPr>
      <w:r>
        <w:rPr>
          <w:rStyle w:val="s0"/>
        </w:rPr>
        <w:t>Через один год после выписки из стационара однократно исследуют бактериологически кал и мочу и сыворотку крови в реакции прямой гемагглютинации с цистеином. При отрицательных результатах иссл</w:t>
      </w:r>
      <w:r>
        <w:rPr>
          <w:rStyle w:val="s0"/>
        </w:rPr>
        <w:t>е</w:t>
      </w:r>
      <w:r>
        <w:rPr>
          <w:rStyle w:val="s0"/>
        </w:rPr>
        <w:t>дования переболевшего снимают с диспансерного наблюдения.</w:t>
      </w:r>
    </w:p>
    <w:p w:rsidR="00265EC8" w:rsidRDefault="00265EC8" w:rsidP="00265EC8">
      <w:pPr>
        <w:ind w:firstLine="400"/>
        <w:jc w:val="both"/>
      </w:pPr>
      <w:r>
        <w:rPr>
          <w:rStyle w:val="s0"/>
        </w:rPr>
        <w:t>44. Лица, переболевшие брюшным тифом и паратифами, относящиеся к декретированному континге</w:t>
      </w:r>
      <w:r>
        <w:rPr>
          <w:rStyle w:val="s0"/>
        </w:rPr>
        <w:t>н</w:t>
      </w:r>
      <w:r>
        <w:rPr>
          <w:rStyle w:val="s0"/>
        </w:rPr>
        <w:t>ту, после выписки из стационара органами государственного санитарно-эпидемиологического надзора на один месяц отстраняются от работы, где они могут представлять эпидемическую опасность. В течение этого периода проводится их пятикратное бактериологическое обследование (исследование кала и мочи).</w:t>
      </w:r>
    </w:p>
    <w:p w:rsidR="00265EC8" w:rsidRDefault="00265EC8" w:rsidP="00265EC8">
      <w:pPr>
        <w:ind w:firstLine="400"/>
        <w:jc w:val="both"/>
      </w:pPr>
      <w:r>
        <w:rPr>
          <w:rStyle w:val="s0"/>
        </w:rPr>
        <w:t>При отрицательных результатах исследования их допускают к работе, и в последующие два месяца ежемесячно исследуют желчь и сыворотку крови с помощью реакции прямой гемагглютинации с цисте</w:t>
      </w:r>
      <w:r>
        <w:rPr>
          <w:rStyle w:val="s0"/>
        </w:rPr>
        <w:t>и</w:t>
      </w:r>
      <w:r>
        <w:rPr>
          <w:rStyle w:val="s0"/>
        </w:rPr>
        <w:t>ном. Далее их обследуют в течение двух лет ежеквартально, а в последующем на протяжении всей трудовой деятельности два раза в год (исследовать кал и мочу).</w:t>
      </w:r>
    </w:p>
    <w:p w:rsidR="00265EC8" w:rsidRDefault="00265EC8" w:rsidP="00265EC8">
      <w:pPr>
        <w:ind w:firstLine="400"/>
        <w:jc w:val="both"/>
      </w:pPr>
      <w:r>
        <w:rPr>
          <w:rStyle w:val="s0"/>
        </w:rPr>
        <w:t>При положительном результате (через один месяц после выздоровления) их переводят на работу, не связанную с пищевыми продуктами и водой. По истечении трех месяцев проводится пятикратное бактери</w:t>
      </w:r>
      <w:r>
        <w:rPr>
          <w:rStyle w:val="s0"/>
        </w:rPr>
        <w:t>о</w:t>
      </w:r>
      <w:r>
        <w:rPr>
          <w:rStyle w:val="s0"/>
        </w:rPr>
        <w:t>логическое исследование кала и мочи и однократно желчи. При отрицательном результате их допускают к работе и обследуют как предыдущую группу.</w:t>
      </w:r>
    </w:p>
    <w:p w:rsidR="00265EC8" w:rsidRDefault="00265EC8" w:rsidP="00265EC8">
      <w:pPr>
        <w:ind w:firstLine="400"/>
        <w:jc w:val="both"/>
      </w:pPr>
      <w:r>
        <w:rPr>
          <w:rStyle w:val="s0"/>
        </w:rPr>
        <w:t>При положительном результате реакции прямой гемагглютинации с цистеином проводится пятикратное дополнительное исследование кала и мочи и при отрицательных результатах - однократное исследование желчи. При отрицательном результате их допускают к работе. Если при любом из обследований, проведе</w:t>
      </w:r>
      <w:r>
        <w:rPr>
          <w:rStyle w:val="s0"/>
        </w:rPr>
        <w:t>н</w:t>
      </w:r>
      <w:r>
        <w:rPr>
          <w:rStyle w:val="s0"/>
        </w:rPr>
        <w:t>ном по истечении трех месяцев после выздоровления, у таких лиц хотя бы однократно были выделены во</w:t>
      </w:r>
      <w:r>
        <w:rPr>
          <w:rStyle w:val="s0"/>
        </w:rPr>
        <w:t>з</w:t>
      </w:r>
      <w:r>
        <w:rPr>
          <w:rStyle w:val="s0"/>
        </w:rPr>
        <w:t>будители брюшного тифа или паратифа, их считают хроническими бактерионосителями и органы госуда</w:t>
      </w:r>
      <w:r>
        <w:rPr>
          <w:rStyle w:val="s0"/>
        </w:rPr>
        <w:t>р</w:t>
      </w:r>
      <w:r>
        <w:rPr>
          <w:rStyle w:val="s0"/>
        </w:rPr>
        <w:t>ственного санитарно-эпидемиологического надзора отстраняют их от работы, где они могут представлять эпидемическую опасность.</w:t>
      </w:r>
    </w:p>
    <w:p w:rsidR="00265EC8" w:rsidRDefault="00265EC8" w:rsidP="00265EC8">
      <w:pPr>
        <w:ind w:firstLine="400"/>
        <w:jc w:val="both"/>
      </w:pPr>
      <w:r>
        <w:rPr>
          <w:rStyle w:val="s0"/>
        </w:rPr>
        <w:t>45. Бактерионосители брюшного тифа и паратифов подразделяются на следующие категории:</w:t>
      </w:r>
    </w:p>
    <w:p w:rsidR="00265EC8" w:rsidRDefault="00265EC8" w:rsidP="00265EC8">
      <w:pPr>
        <w:ind w:firstLine="400"/>
        <w:jc w:val="both"/>
      </w:pPr>
      <w:r>
        <w:rPr>
          <w:rStyle w:val="s0"/>
        </w:rPr>
        <w:t>1) транзиторные бактерионосители - лица, не болевшие брюшным тифом и паратифами, но выделя</w:t>
      </w:r>
      <w:r>
        <w:rPr>
          <w:rStyle w:val="s0"/>
        </w:rPr>
        <w:t>ю</w:t>
      </w:r>
      <w:r>
        <w:rPr>
          <w:rStyle w:val="s0"/>
        </w:rPr>
        <w:t>щие возбудителей брюшного тифа или паратифов;</w:t>
      </w:r>
    </w:p>
    <w:p w:rsidR="00265EC8" w:rsidRDefault="00265EC8" w:rsidP="00265EC8">
      <w:pPr>
        <w:ind w:firstLine="400"/>
        <w:jc w:val="both"/>
      </w:pPr>
      <w:r>
        <w:rPr>
          <w:rStyle w:val="s0"/>
        </w:rPr>
        <w:t>2) острые бактерионосители - лица, переболевшие брюшным тифом и паратифами, у которых отмечае</w:t>
      </w:r>
      <w:r>
        <w:rPr>
          <w:rStyle w:val="s0"/>
        </w:rPr>
        <w:t>т</w:t>
      </w:r>
      <w:r>
        <w:rPr>
          <w:rStyle w:val="s0"/>
        </w:rPr>
        <w:t>ся бактерионосительство в течение первых трех месяцев после выписки из больницы;</w:t>
      </w:r>
    </w:p>
    <w:p w:rsidR="00265EC8" w:rsidRDefault="00265EC8" w:rsidP="00265EC8">
      <w:pPr>
        <w:ind w:firstLine="400"/>
        <w:jc w:val="both"/>
      </w:pPr>
      <w:r>
        <w:rPr>
          <w:rStyle w:val="s0"/>
        </w:rPr>
        <w:t>3) хронические бактерионосители - лица, переболевшие брюшным тифом и паратифами, у которых о</w:t>
      </w:r>
      <w:r>
        <w:rPr>
          <w:rStyle w:val="s0"/>
        </w:rPr>
        <w:t>т</w:t>
      </w:r>
      <w:r>
        <w:rPr>
          <w:rStyle w:val="s0"/>
        </w:rPr>
        <w:t>мечается бактерионосительство в течение трех и более месяцев после выписки из больницы.</w:t>
      </w:r>
    </w:p>
    <w:p w:rsidR="00265EC8" w:rsidRDefault="00265EC8" w:rsidP="00265EC8">
      <w:pPr>
        <w:ind w:firstLine="400"/>
        <w:jc w:val="both"/>
      </w:pPr>
      <w:r>
        <w:rPr>
          <w:rStyle w:val="s0"/>
        </w:rPr>
        <w:t>46. Среди бактерионосителей брюшного тифа и паратифов проводятся следующие мероприятия:</w:t>
      </w:r>
    </w:p>
    <w:p w:rsidR="00265EC8" w:rsidRDefault="00265EC8" w:rsidP="00265EC8">
      <w:pPr>
        <w:ind w:firstLine="400"/>
        <w:jc w:val="both"/>
      </w:pPr>
      <w:r>
        <w:rPr>
          <w:rStyle w:val="s0"/>
        </w:rPr>
        <w:t>1) у транзиторных бактерионосителей в течение трех месяцев проводят пятикратное бактериологич</w:t>
      </w:r>
      <w:r>
        <w:rPr>
          <w:rStyle w:val="s0"/>
        </w:rPr>
        <w:t>е</w:t>
      </w:r>
      <w:r>
        <w:rPr>
          <w:rStyle w:val="s0"/>
        </w:rPr>
        <w:t>ское исследование кала и мочи. При отрицательном результате однократно исследуют желчь. В конце н</w:t>
      </w:r>
      <w:r>
        <w:rPr>
          <w:rStyle w:val="s0"/>
        </w:rPr>
        <w:t>а</w:t>
      </w:r>
      <w:r>
        <w:rPr>
          <w:rStyle w:val="s0"/>
        </w:rPr>
        <w:t>блюдения однократно исследуют сыворотку крови в реакции прямой гемагглютинации с цистеином. При отрицательном результате всех исследований к концу третьего месяца наблюдения их снимают с учета. При положительных результатах бактериологического и серологического исследований они расцениваются как острые бактерионосители;</w:t>
      </w:r>
    </w:p>
    <w:p w:rsidR="00265EC8" w:rsidRDefault="00265EC8" w:rsidP="00265EC8">
      <w:pPr>
        <w:ind w:firstLine="400"/>
        <w:jc w:val="both"/>
      </w:pPr>
      <w:r>
        <w:rPr>
          <w:rStyle w:val="s0"/>
        </w:rPr>
        <w:lastRenderedPageBreak/>
        <w:t>2) за острыми бактерионосителями в течение двух месяцев после выявления проводится медицинское наблюдение с термометрией и в течение трех месяцев ежемесячно однократно проводится бактериологич</w:t>
      </w:r>
      <w:r>
        <w:rPr>
          <w:rStyle w:val="s0"/>
        </w:rPr>
        <w:t>е</w:t>
      </w:r>
      <w:r>
        <w:rPr>
          <w:rStyle w:val="s0"/>
        </w:rPr>
        <w:t>ское исследование кала и мочи. В конце третьего месяца проводят бактериологическое исследование кала и мочи - пятикратно, желчи - однократно и серологическое исследование сыворотки крови в реакции прямой гемагглютинации с цистеином. При отрицательных результатах бактериологических и серологических и</w:t>
      </w:r>
      <w:r>
        <w:rPr>
          <w:rStyle w:val="s0"/>
        </w:rPr>
        <w:t>с</w:t>
      </w:r>
      <w:r>
        <w:rPr>
          <w:rStyle w:val="s0"/>
        </w:rPr>
        <w:t>следований обследуемого снимают с диспансерного наблюдения. При положительном результате серолог</w:t>
      </w:r>
      <w:r>
        <w:rPr>
          <w:rStyle w:val="s0"/>
        </w:rPr>
        <w:t>и</w:t>
      </w:r>
      <w:r>
        <w:rPr>
          <w:rStyle w:val="s0"/>
        </w:rPr>
        <w:t>ческого исследования и отрицательных результатах бактериологического исследования кала и мочи пр</w:t>
      </w:r>
      <w:r>
        <w:rPr>
          <w:rStyle w:val="s0"/>
        </w:rPr>
        <w:t>о</w:t>
      </w:r>
      <w:r>
        <w:rPr>
          <w:rStyle w:val="s0"/>
        </w:rPr>
        <w:t>должают наблюдение в течение одного года. Через один год необходимо однократно исследовать кал и мочу с цистеином, кал и мочу - бактериологически, однократно. При положительном результате серологического исследования исследуются кал и моча пятикратно, желчь однократно. При отрицательных результатах и</w:t>
      </w:r>
      <w:r>
        <w:rPr>
          <w:rStyle w:val="s0"/>
        </w:rPr>
        <w:t>с</w:t>
      </w:r>
      <w:r>
        <w:rPr>
          <w:rStyle w:val="s0"/>
        </w:rPr>
        <w:t>следований обследуемого снимают с диспансерного наблюдения. При положительном результате обследу</w:t>
      </w:r>
      <w:r>
        <w:rPr>
          <w:rStyle w:val="s0"/>
        </w:rPr>
        <w:t>е</w:t>
      </w:r>
      <w:r>
        <w:rPr>
          <w:rStyle w:val="s0"/>
        </w:rPr>
        <w:t>мого расценивают как хронического бактерионосителя;</w:t>
      </w:r>
    </w:p>
    <w:p w:rsidR="00265EC8" w:rsidRDefault="00265EC8" w:rsidP="00265EC8">
      <w:pPr>
        <w:ind w:firstLine="400"/>
        <w:jc w:val="both"/>
      </w:pPr>
      <w:r>
        <w:rPr>
          <w:rStyle w:val="s0"/>
        </w:rPr>
        <w:t>3) хронические бактерионосители состоят на учете в территориальном органе санитарно-эпидемиологического надзора, порядок их обследования в течение жизни определяется эпидемиологом. Хронических бактерионосителей обучают правилам приготовления дезинфицирующих растворов, текущей дезинфекции, правильного гигиенического поведения;</w:t>
      </w:r>
    </w:p>
    <w:p w:rsidR="00265EC8" w:rsidRDefault="00265EC8" w:rsidP="00265EC8">
      <w:pPr>
        <w:ind w:firstLine="400"/>
        <w:jc w:val="both"/>
      </w:pPr>
      <w:r>
        <w:rPr>
          <w:rStyle w:val="s0"/>
        </w:rPr>
        <w:t>4) бактерионосителей из числа декретированного контингента ставят на постоянный учет в территор</w:t>
      </w:r>
      <w:r>
        <w:rPr>
          <w:rStyle w:val="s0"/>
        </w:rPr>
        <w:t>и</w:t>
      </w:r>
      <w:r>
        <w:rPr>
          <w:rStyle w:val="s0"/>
        </w:rPr>
        <w:t>альном органе санитарно-эпидемиологического надзора. В течение первого месяца наблюдения их отстр</w:t>
      </w:r>
      <w:r>
        <w:rPr>
          <w:rStyle w:val="s0"/>
        </w:rPr>
        <w:t>а</w:t>
      </w:r>
      <w:r>
        <w:rPr>
          <w:rStyle w:val="s0"/>
        </w:rPr>
        <w:t>няют от работы, где они могут представлять эпидемическую опасность. Если через месяц выделение возб</w:t>
      </w:r>
      <w:r>
        <w:rPr>
          <w:rStyle w:val="s0"/>
        </w:rPr>
        <w:t>у</w:t>
      </w:r>
      <w:r>
        <w:rPr>
          <w:rStyle w:val="s0"/>
        </w:rPr>
        <w:t>дителя продолжается, обследуемые отстраняются от работы еще на два месяца. Через три месяца при отр</w:t>
      </w:r>
      <w:r>
        <w:rPr>
          <w:rStyle w:val="s0"/>
        </w:rPr>
        <w:t>и</w:t>
      </w:r>
      <w:r>
        <w:rPr>
          <w:rStyle w:val="s0"/>
        </w:rPr>
        <w:t>цательных результатах бактериологического исследования они допускаются к основной работе. При пол</w:t>
      </w:r>
      <w:r>
        <w:rPr>
          <w:rStyle w:val="s0"/>
        </w:rPr>
        <w:t>о</w:t>
      </w:r>
      <w:r>
        <w:rPr>
          <w:rStyle w:val="s0"/>
        </w:rPr>
        <w:t>жительном результате бактериологического исследования они расцениваются как хронические носители и не допускаются к работе, где они могут представлять эпидемическую опасность.</w:t>
      </w:r>
    </w:p>
    <w:p w:rsidR="00265EC8" w:rsidRDefault="00265EC8" w:rsidP="00265EC8">
      <w:pPr>
        <w:ind w:firstLine="400"/>
        <w:jc w:val="both"/>
      </w:pPr>
      <w:r>
        <w:rPr>
          <w:rStyle w:val="s0"/>
        </w:rPr>
        <w:t>47. Лица из числа декретированного контингента, в случае обнаружения хронического бактерионос</w:t>
      </w:r>
      <w:r>
        <w:rPr>
          <w:rStyle w:val="s0"/>
        </w:rPr>
        <w:t>и</w:t>
      </w:r>
      <w:r>
        <w:rPr>
          <w:rStyle w:val="s0"/>
        </w:rPr>
        <w:t>тельства у одного из членов его семьи, от работы не отстраняются и не подлежат специальному наблюд</w:t>
      </w:r>
      <w:r>
        <w:rPr>
          <w:rStyle w:val="s0"/>
        </w:rPr>
        <w:t>е</w:t>
      </w:r>
      <w:r>
        <w:rPr>
          <w:rStyle w:val="s0"/>
        </w:rPr>
        <w:t>нию.</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265EC8" w:rsidRDefault="00265EC8" w:rsidP="00265EC8">
      <w:pPr>
        <w:jc w:val="center"/>
      </w:pPr>
      <w:r>
        <w:rPr>
          <w:rStyle w:val="s1"/>
        </w:rPr>
        <w:t xml:space="preserve">10. Санитарно-эпидемиологические требования к выявлению </w:t>
      </w:r>
    </w:p>
    <w:p w:rsidR="00265EC8" w:rsidRDefault="00265EC8" w:rsidP="00265EC8">
      <w:pPr>
        <w:jc w:val="center"/>
      </w:pPr>
      <w:r>
        <w:rPr>
          <w:rStyle w:val="s1"/>
        </w:rPr>
        <w:t>больных туберкулезом</w:t>
      </w:r>
    </w:p>
    <w:p w:rsidR="00265EC8" w:rsidRDefault="00265EC8" w:rsidP="00265EC8">
      <w:pPr>
        <w:jc w:val="center"/>
      </w:pPr>
      <w:r>
        <w:rPr>
          <w:rStyle w:val="s1"/>
        </w:rPr>
        <w:t> </w:t>
      </w:r>
    </w:p>
    <w:p w:rsidR="00265EC8" w:rsidRDefault="00265EC8" w:rsidP="00265EC8">
      <w:pPr>
        <w:ind w:firstLine="400"/>
        <w:jc w:val="both"/>
      </w:pPr>
      <w:r>
        <w:rPr>
          <w:rStyle w:val="s0"/>
        </w:rPr>
        <w:t>48. Выявление больных туберкулезом осуществляют медицинские работники всех специальностей при:</w:t>
      </w:r>
    </w:p>
    <w:p w:rsidR="00265EC8" w:rsidRDefault="00265EC8" w:rsidP="00265EC8">
      <w:pPr>
        <w:ind w:firstLine="400"/>
        <w:jc w:val="both"/>
      </w:pPr>
      <w:r>
        <w:rPr>
          <w:rStyle w:val="s0"/>
        </w:rPr>
        <w:t>1) обращении за медицинской помощью в амбулаторно-поликлинические и стационарные организации;</w:t>
      </w:r>
    </w:p>
    <w:p w:rsidR="00265EC8" w:rsidRDefault="00265EC8" w:rsidP="00265EC8">
      <w:pPr>
        <w:ind w:firstLine="400"/>
        <w:jc w:val="both"/>
      </w:pPr>
      <w:r>
        <w:rPr>
          <w:rStyle w:val="s0"/>
        </w:rPr>
        <w:t>2) при оказании стационарной и специализированной медицинской помощи;</w:t>
      </w:r>
    </w:p>
    <w:p w:rsidR="00265EC8" w:rsidRDefault="00265EC8" w:rsidP="00265EC8">
      <w:pPr>
        <w:ind w:firstLine="400"/>
        <w:jc w:val="both"/>
      </w:pPr>
      <w:r>
        <w:rPr>
          <w:rStyle w:val="s0"/>
        </w:rPr>
        <w:t>3) проведении обязательных и профилактических медицинских осмотров;</w:t>
      </w:r>
    </w:p>
    <w:p w:rsidR="00265EC8" w:rsidRDefault="00265EC8" w:rsidP="00265EC8">
      <w:pPr>
        <w:ind w:firstLine="400"/>
        <w:jc w:val="both"/>
      </w:pPr>
      <w:r>
        <w:rPr>
          <w:rStyle w:val="s0"/>
        </w:rPr>
        <w:t>4) при проведении иммунизации против туберкулеза.</w:t>
      </w:r>
    </w:p>
    <w:p w:rsidR="00265EC8" w:rsidRDefault="00265EC8" w:rsidP="00265EC8">
      <w:pPr>
        <w:ind w:firstLine="400"/>
        <w:jc w:val="both"/>
      </w:pPr>
      <w:r>
        <w:rPr>
          <w:rStyle w:val="s0"/>
        </w:rPr>
        <w:t>49. При обращении в медицинскую организацию пациентов с симптомами, указывающими на возмо</w:t>
      </w:r>
      <w:r>
        <w:rPr>
          <w:rStyle w:val="s0"/>
        </w:rPr>
        <w:t>ж</w:t>
      </w:r>
      <w:r>
        <w:rPr>
          <w:rStyle w:val="s0"/>
        </w:rPr>
        <w:t>ное заболевание туберкулезом, проводят полное клиническое и инструментальное обследование с обяз</w:t>
      </w:r>
      <w:r>
        <w:rPr>
          <w:rStyle w:val="s0"/>
        </w:rPr>
        <w:t>а</w:t>
      </w:r>
      <w:r>
        <w:rPr>
          <w:rStyle w:val="s0"/>
        </w:rPr>
        <w:t>тельным рентгенологическим и бактериологическим исследованием (микроскопия мазка мокроты и другого патологического материала).</w:t>
      </w:r>
    </w:p>
    <w:p w:rsidR="00265EC8" w:rsidRDefault="00265EC8" w:rsidP="00265EC8">
      <w:pPr>
        <w:ind w:firstLine="400"/>
        <w:jc w:val="both"/>
      </w:pPr>
      <w:r>
        <w:rPr>
          <w:rStyle w:val="s0"/>
        </w:rPr>
        <w:t>50. При обнаружении во время обследования признаков, указывающих на возможное заболевание т</w:t>
      </w:r>
      <w:r>
        <w:rPr>
          <w:rStyle w:val="s0"/>
        </w:rPr>
        <w:t>у</w:t>
      </w:r>
      <w:r>
        <w:rPr>
          <w:rStyle w:val="s0"/>
        </w:rPr>
        <w:t>беркулезом, пациента в течение трех дней направляют в противотуберкулезный диспансер (отделение, к</w:t>
      </w:r>
      <w:r>
        <w:rPr>
          <w:rStyle w:val="s0"/>
        </w:rPr>
        <w:t>а</w:t>
      </w:r>
      <w:r>
        <w:rPr>
          <w:rStyle w:val="s0"/>
        </w:rPr>
        <w:t>бинет) по месту жительства.</w:t>
      </w:r>
    </w:p>
    <w:p w:rsidR="00265EC8" w:rsidRDefault="00265EC8" w:rsidP="00265EC8">
      <w:pPr>
        <w:ind w:firstLine="400"/>
        <w:jc w:val="both"/>
      </w:pPr>
      <w:r>
        <w:rPr>
          <w:rStyle w:val="s0"/>
        </w:rPr>
        <w:t>51. Контроль за проведением своевременного и полного обследования больного осуществляют напр</w:t>
      </w:r>
      <w:r>
        <w:rPr>
          <w:rStyle w:val="s0"/>
        </w:rPr>
        <w:t>а</w:t>
      </w:r>
      <w:r>
        <w:rPr>
          <w:rStyle w:val="s0"/>
        </w:rPr>
        <w:t>вивший специалист медицинской организации и специалист противотуберкулезной организации (далее - ПТО).</w:t>
      </w:r>
    </w:p>
    <w:p w:rsidR="00265EC8" w:rsidRDefault="00265EC8" w:rsidP="00265EC8">
      <w:pPr>
        <w:ind w:firstLine="400"/>
        <w:jc w:val="both"/>
      </w:pPr>
      <w:r>
        <w:rPr>
          <w:rStyle w:val="s0"/>
        </w:rPr>
        <w:t>52. Лиц без определенного места жительства при подозрении на заболевание туберкулезом госпитал</w:t>
      </w:r>
      <w:r>
        <w:rPr>
          <w:rStyle w:val="s0"/>
        </w:rPr>
        <w:t>и</w:t>
      </w:r>
      <w:r>
        <w:rPr>
          <w:rStyle w:val="s0"/>
        </w:rPr>
        <w:t>зируют в противотуберкулезный стационар для завершения обследования и при подтверждении диагноза «туберкулез» - для лечения.</w:t>
      </w:r>
    </w:p>
    <w:p w:rsidR="00265EC8" w:rsidRDefault="00265EC8" w:rsidP="00265EC8">
      <w:pPr>
        <w:ind w:firstLine="400"/>
        <w:jc w:val="both"/>
      </w:pPr>
      <w:r>
        <w:rPr>
          <w:rStyle w:val="s0"/>
        </w:rPr>
        <w:t>53. ПТО информирует специалиста, направившего больного, о результатах проведенного обследования.</w:t>
      </w:r>
    </w:p>
    <w:p w:rsidR="00265EC8" w:rsidRDefault="00265EC8" w:rsidP="00265EC8">
      <w:pPr>
        <w:ind w:firstLine="400"/>
        <w:jc w:val="both"/>
      </w:pPr>
      <w:r>
        <w:rPr>
          <w:rStyle w:val="s0"/>
        </w:rPr>
        <w:t>54. Медицинское заключение о допуске больных туберкулезом на работу и учебу выдается центральной врачебно-консультативной комиссией (далее - ЦВКК) ПТО.</w:t>
      </w:r>
    </w:p>
    <w:p w:rsidR="00265EC8" w:rsidRDefault="00265EC8" w:rsidP="00265EC8">
      <w:pPr>
        <w:ind w:firstLine="400"/>
        <w:jc w:val="both"/>
      </w:pPr>
      <w:r>
        <w:rPr>
          <w:rStyle w:val="s0"/>
        </w:rPr>
        <w:t>55. Допускаются к учебе или работе больные туберкулезом:</w:t>
      </w:r>
    </w:p>
    <w:p w:rsidR="00265EC8" w:rsidRDefault="00265EC8" w:rsidP="00265EC8">
      <w:pPr>
        <w:ind w:firstLine="400"/>
        <w:jc w:val="both"/>
      </w:pPr>
      <w:r>
        <w:rPr>
          <w:rStyle w:val="s0"/>
        </w:rPr>
        <w:t>1) успешно завершившие курс лечения в режимах I, II и III категории, с исходом «Вылечен» или «Леч</w:t>
      </w:r>
      <w:r>
        <w:rPr>
          <w:rStyle w:val="s0"/>
        </w:rPr>
        <w:t>е</w:t>
      </w:r>
      <w:r>
        <w:rPr>
          <w:rStyle w:val="s0"/>
        </w:rPr>
        <w:t>ние завершено»;</w:t>
      </w:r>
    </w:p>
    <w:p w:rsidR="00265EC8" w:rsidRDefault="00265EC8" w:rsidP="00265EC8">
      <w:pPr>
        <w:ind w:firstLine="400"/>
        <w:jc w:val="both"/>
      </w:pPr>
      <w:r>
        <w:rPr>
          <w:rStyle w:val="s0"/>
        </w:rPr>
        <w:t>2) с ограниченными процессами без бактериовыделения (на начало лечения) после успешного заверш</w:t>
      </w:r>
      <w:r>
        <w:rPr>
          <w:rStyle w:val="s0"/>
        </w:rPr>
        <w:t>е</w:t>
      </w:r>
      <w:r>
        <w:rPr>
          <w:rStyle w:val="s0"/>
        </w:rPr>
        <w:t>ния интенсивной фазы (решением ЦВКК).</w:t>
      </w:r>
    </w:p>
    <w:p w:rsidR="00265EC8" w:rsidRDefault="00265EC8" w:rsidP="00265EC8">
      <w:pPr>
        <w:ind w:firstLine="400"/>
        <w:jc w:val="both"/>
      </w:pPr>
      <w:r>
        <w:rPr>
          <w:rStyle w:val="s0"/>
        </w:rPr>
        <w:t>56. Органы (организации) здравоохранения, а также врач отделения ПТО в случае отказа или уклонения больного заразной формой туберкулеза от лечения, обращается в ЦВКК для решения вопроса о назначении ему принудительного лечения в специализированной ПТО.</w:t>
      </w:r>
    </w:p>
    <w:p w:rsidR="00265EC8" w:rsidRDefault="00265EC8" w:rsidP="00265EC8">
      <w:pPr>
        <w:ind w:firstLine="400"/>
        <w:jc w:val="both"/>
      </w:pPr>
      <w:r>
        <w:rPr>
          <w:rStyle w:val="s0"/>
        </w:rPr>
        <w:t>57. По заключению ЦВКК органы (организации) здравоохранения, в том числе главный врач ПТО по</w:t>
      </w:r>
      <w:r>
        <w:rPr>
          <w:rStyle w:val="s0"/>
        </w:rPr>
        <w:t>д</w:t>
      </w:r>
      <w:r>
        <w:rPr>
          <w:rStyle w:val="s0"/>
        </w:rPr>
        <w:t>писывают представление на больного в суд о назначении принудительного лечения.</w:t>
      </w:r>
    </w:p>
    <w:p w:rsidR="00265EC8" w:rsidRDefault="00265EC8" w:rsidP="00265EC8">
      <w:pPr>
        <w:ind w:firstLine="400"/>
        <w:jc w:val="both"/>
      </w:pPr>
      <w:r>
        <w:rPr>
          <w:rStyle w:val="s0"/>
        </w:rPr>
        <w:lastRenderedPageBreak/>
        <w:t>58. В целях раннего выявления туберкулеза у взрослого населения, профилактическим медицинским осмотрам подлежат граждане Республики Казахстан, оралманы и другие лица, находящиеся на территории Республики Казахстан.</w:t>
      </w:r>
    </w:p>
    <w:p w:rsidR="00265EC8" w:rsidRDefault="00265EC8" w:rsidP="00265EC8">
      <w:pPr>
        <w:ind w:firstLine="400"/>
        <w:jc w:val="both"/>
      </w:pPr>
      <w:r>
        <w:rPr>
          <w:rStyle w:val="s0"/>
        </w:rPr>
        <w:t>59. Профилактические медицинские осмотры населения проводятся в массовом, групповом (по эпид</w:t>
      </w:r>
      <w:r>
        <w:rPr>
          <w:rStyle w:val="s0"/>
        </w:rPr>
        <w:t>е</w:t>
      </w:r>
      <w:r>
        <w:rPr>
          <w:rStyle w:val="s0"/>
        </w:rPr>
        <w:t>мическим показаниям) и индивидуальном порядке в медицинских организациях по месту жительства, раб</w:t>
      </w:r>
      <w:r>
        <w:rPr>
          <w:rStyle w:val="s0"/>
        </w:rPr>
        <w:t>о</w:t>
      </w:r>
      <w:r>
        <w:rPr>
          <w:rStyle w:val="s0"/>
        </w:rPr>
        <w:t>ты, службы, учебы или содержания в следственных изоляторах и исправительных учреждениях.</w:t>
      </w:r>
    </w:p>
    <w:p w:rsidR="00265EC8" w:rsidRDefault="00265EC8" w:rsidP="00265EC8">
      <w:pPr>
        <w:ind w:firstLine="400"/>
        <w:jc w:val="both"/>
      </w:pPr>
      <w:r>
        <w:rPr>
          <w:rStyle w:val="s0"/>
        </w:rPr>
        <w:t>60. Планирование, организацию и учет профилактических медицинских осмотров по данным индив</w:t>
      </w:r>
      <w:r>
        <w:rPr>
          <w:rStyle w:val="s0"/>
        </w:rPr>
        <w:t>и</w:t>
      </w:r>
      <w:r>
        <w:rPr>
          <w:rStyle w:val="s0"/>
        </w:rPr>
        <w:t>дуального учета населения обеспечивают руководители медицинских организаций.</w:t>
      </w:r>
    </w:p>
    <w:p w:rsidR="00265EC8" w:rsidRDefault="00265EC8" w:rsidP="00265EC8">
      <w:pPr>
        <w:ind w:firstLine="400"/>
        <w:jc w:val="both"/>
      </w:pPr>
      <w:r>
        <w:rPr>
          <w:rStyle w:val="s0"/>
        </w:rPr>
        <w:t>61. Диагноз «Туберкулез» подтверждает ЦВКК ПТО и принимает решение о необходимости госпитал</w:t>
      </w:r>
      <w:r>
        <w:rPr>
          <w:rStyle w:val="s0"/>
        </w:rPr>
        <w:t>и</w:t>
      </w:r>
      <w:r>
        <w:rPr>
          <w:rStyle w:val="s0"/>
        </w:rPr>
        <w:t>зации, наблюдения и лечения.</w:t>
      </w:r>
    </w:p>
    <w:p w:rsidR="00265EC8" w:rsidRDefault="00265EC8" w:rsidP="00265EC8">
      <w:pPr>
        <w:ind w:firstLine="400"/>
        <w:jc w:val="both"/>
      </w:pPr>
      <w:r>
        <w:rPr>
          <w:rStyle w:val="s0"/>
        </w:rPr>
        <w:t>62. В целях раннего выявления туберкулеза у детей применяют внутрикожную аллергическую пробу с туберкулином (далее - проба Манту). Туберкулинодиагностику проводят вакцинированным против туберк</w:t>
      </w:r>
      <w:r>
        <w:rPr>
          <w:rStyle w:val="s0"/>
        </w:rPr>
        <w:t>у</w:t>
      </w:r>
      <w:r>
        <w:rPr>
          <w:rStyle w:val="s0"/>
        </w:rPr>
        <w:t>леза детям с 12-месячного возраста и до достижения возраста 14 лет. Пробу Манту ставят 1 раз в год, нез</w:t>
      </w:r>
      <w:r>
        <w:rPr>
          <w:rStyle w:val="s0"/>
        </w:rPr>
        <w:t>а</w:t>
      </w:r>
      <w:r>
        <w:rPr>
          <w:rStyle w:val="s0"/>
        </w:rPr>
        <w:t>висимо от результата предыдущих проб.</w:t>
      </w:r>
    </w:p>
    <w:p w:rsidR="00265EC8" w:rsidRDefault="00265EC8" w:rsidP="00265EC8">
      <w:pPr>
        <w:ind w:firstLine="400"/>
        <w:jc w:val="both"/>
      </w:pPr>
      <w:r>
        <w:rPr>
          <w:rStyle w:val="s0"/>
        </w:rPr>
        <w:t>63. Дети, которым не была проведена вакцинация против туберкулеза в родильном доме, вакцинирую</w:t>
      </w:r>
      <w:r>
        <w:rPr>
          <w:rStyle w:val="s0"/>
        </w:rPr>
        <w:t>т</w:t>
      </w:r>
      <w:r>
        <w:rPr>
          <w:rStyle w:val="s0"/>
        </w:rPr>
        <w:t>ся в организациях первичной медико-санитарной помощи (далее - ПМСП), при этом до двух месяцев вакц</w:t>
      </w:r>
      <w:r>
        <w:rPr>
          <w:rStyle w:val="s0"/>
        </w:rPr>
        <w:t>и</w:t>
      </w:r>
      <w:r>
        <w:rPr>
          <w:rStyle w:val="s0"/>
        </w:rPr>
        <w:t>нация проводится без предварительной туберкулинодиагностики, а после двух месяцев - при отрицательной пробе Манту.</w:t>
      </w:r>
    </w:p>
    <w:p w:rsidR="00265EC8" w:rsidRDefault="00265EC8" w:rsidP="00265EC8">
      <w:pPr>
        <w:ind w:firstLine="400"/>
        <w:jc w:val="both"/>
      </w:pPr>
      <w:r>
        <w:rPr>
          <w:rStyle w:val="s0"/>
        </w:rPr>
        <w:t>64. Постановку пробы Манту осуществляют медицинские работники детских, подростковых, амбул</w:t>
      </w:r>
      <w:r>
        <w:rPr>
          <w:rStyle w:val="s0"/>
        </w:rPr>
        <w:t>а</w:t>
      </w:r>
      <w:r>
        <w:rPr>
          <w:rStyle w:val="s0"/>
        </w:rPr>
        <w:t>торно - поликлинических и оздоровительных организаций, имеющие разрешение к проведению прививок.</w:t>
      </w:r>
    </w:p>
    <w:p w:rsidR="00265EC8" w:rsidRDefault="00265EC8" w:rsidP="00265EC8">
      <w:pPr>
        <w:ind w:firstLine="400"/>
        <w:jc w:val="both"/>
      </w:pPr>
      <w:r>
        <w:rPr>
          <w:rStyle w:val="s0"/>
        </w:rPr>
        <w:t>65. Не допускается проведение пробы Манту в детских и подростковых коллективах в период карант</w:t>
      </w:r>
      <w:r>
        <w:rPr>
          <w:rStyle w:val="s0"/>
        </w:rPr>
        <w:t>и</w:t>
      </w:r>
      <w:r>
        <w:rPr>
          <w:rStyle w:val="s0"/>
        </w:rPr>
        <w:t>на по инфекционным заболеваниям. Постановку пробы Манту целесообразно проводить до любых проф</w:t>
      </w:r>
      <w:r>
        <w:rPr>
          <w:rStyle w:val="s0"/>
        </w:rPr>
        <w:t>и</w:t>
      </w:r>
      <w:r>
        <w:rPr>
          <w:rStyle w:val="s0"/>
        </w:rPr>
        <w:t>лактических прививок.</w:t>
      </w:r>
    </w:p>
    <w:p w:rsidR="00265EC8" w:rsidRDefault="00265EC8" w:rsidP="00265EC8">
      <w:pPr>
        <w:ind w:firstLine="400"/>
        <w:jc w:val="both"/>
      </w:pPr>
      <w:r>
        <w:rPr>
          <w:rStyle w:val="s0"/>
        </w:rPr>
        <w:t>66. Интервал между профилактической прививкой и пробой Манту составляет не менее одного месяца. В день постановки туберкулиновых проб проводят медицинский осмотр детей. В целях соблюдения двухм</w:t>
      </w:r>
      <w:r>
        <w:rPr>
          <w:rStyle w:val="s0"/>
        </w:rPr>
        <w:t>е</w:t>
      </w:r>
      <w:r>
        <w:rPr>
          <w:rStyle w:val="s0"/>
        </w:rPr>
        <w:t>сячного интервала перед постановкой пробы Манту, ревакцинация анатоксин дифтерийно-столбнячной (д</w:t>
      </w:r>
      <w:r>
        <w:rPr>
          <w:rStyle w:val="s0"/>
        </w:rPr>
        <w:t>а</w:t>
      </w:r>
      <w:r>
        <w:rPr>
          <w:rStyle w:val="s0"/>
        </w:rPr>
        <w:t>лее - АДС) и коревой краснушно-паротитной (далее - ККП) вакцинами проводится за два месяца до начала учебного года.</w:t>
      </w:r>
    </w:p>
    <w:p w:rsidR="00265EC8" w:rsidRDefault="00265EC8" w:rsidP="00265EC8">
      <w:pPr>
        <w:ind w:firstLine="400"/>
        <w:jc w:val="both"/>
      </w:pPr>
      <w:r>
        <w:rPr>
          <w:rStyle w:val="s0"/>
        </w:rPr>
        <w:t>67. Результат пробы Манту оценивают через семьдесят два часа путем измерения размера инфильтрата (папулы) в миллиметрах (далее - мм) линейкой с миллиметровыми делениями и регистрируют поперечный по отношению к оси предплечья размер инфильтрата. При отсутствии инфильтрата измеряется и регистр</w:t>
      </w:r>
      <w:r>
        <w:rPr>
          <w:rStyle w:val="s0"/>
        </w:rPr>
        <w:t>и</w:t>
      </w:r>
      <w:r>
        <w:rPr>
          <w:rStyle w:val="s0"/>
        </w:rPr>
        <w:t>руется гиперемия.</w:t>
      </w:r>
    </w:p>
    <w:p w:rsidR="00265EC8" w:rsidRDefault="00265EC8" w:rsidP="00265EC8">
      <w:pPr>
        <w:ind w:firstLine="400"/>
        <w:jc w:val="both"/>
      </w:pPr>
      <w:r>
        <w:rPr>
          <w:rStyle w:val="s0"/>
        </w:rPr>
        <w:t>68. Детей, направленных на консультацию в противотуберкулезный диспансер, родители которых не представили в течение одного месяца с момента постановки пробы Манту заключение фтизиатра об отсу</w:t>
      </w:r>
      <w:r>
        <w:rPr>
          <w:rStyle w:val="s0"/>
        </w:rPr>
        <w:t>т</w:t>
      </w:r>
      <w:r>
        <w:rPr>
          <w:rStyle w:val="s0"/>
        </w:rPr>
        <w:t>ствии заболевания туберкулезом, не допускают в организации дошкольного и начального среднего образ</w:t>
      </w:r>
      <w:r>
        <w:rPr>
          <w:rStyle w:val="s0"/>
        </w:rPr>
        <w:t>о</w:t>
      </w:r>
      <w:r>
        <w:rPr>
          <w:rStyle w:val="s0"/>
        </w:rPr>
        <w:t>вания.</w:t>
      </w:r>
    </w:p>
    <w:p w:rsidR="00265EC8" w:rsidRDefault="00265EC8" w:rsidP="00265EC8">
      <w:pPr>
        <w:ind w:firstLine="400"/>
        <w:jc w:val="both"/>
      </w:pPr>
      <w:r>
        <w:rPr>
          <w:rStyle w:val="s0"/>
        </w:rPr>
        <w:t>69. Планирование, организацию, своевременный и полный учет проведенных проб Манту (с целью раннего выявления туберкулеза) по данным индивидуального учета детского населения, а также взаимоде</w:t>
      </w:r>
      <w:r>
        <w:rPr>
          <w:rStyle w:val="s0"/>
        </w:rPr>
        <w:t>й</w:t>
      </w:r>
      <w:r>
        <w:rPr>
          <w:rStyle w:val="s0"/>
        </w:rPr>
        <w:t>ствие с медицинскими противотуберкулезными организациями по вопросу своевременной явки и обслед</w:t>
      </w:r>
      <w:r>
        <w:rPr>
          <w:rStyle w:val="s0"/>
        </w:rPr>
        <w:t>о</w:t>
      </w:r>
      <w:r>
        <w:rPr>
          <w:rStyle w:val="s0"/>
        </w:rPr>
        <w:t>вания детей, направленных на дообследование к фтизиатру по результатам туберкулинодиагностики, обе</w:t>
      </w:r>
      <w:r>
        <w:rPr>
          <w:rStyle w:val="s0"/>
        </w:rPr>
        <w:t>с</w:t>
      </w:r>
      <w:r>
        <w:rPr>
          <w:rStyle w:val="s0"/>
        </w:rPr>
        <w:t>печивают руководители медицинских организаций.</w:t>
      </w:r>
    </w:p>
    <w:p w:rsidR="00265EC8" w:rsidRDefault="00265EC8" w:rsidP="00265EC8">
      <w:pPr>
        <w:ind w:firstLine="400"/>
        <w:jc w:val="both"/>
      </w:pPr>
      <w:r>
        <w:rPr>
          <w:rStyle w:val="s0"/>
        </w:rPr>
        <w:t>70. Реакция пробы Манту считается:</w:t>
      </w:r>
    </w:p>
    <w:p w:rsidR="00265EC8" w:rsidRDefault="00265EC8" w:rsidP="00265EC8">
      <w:pPr>
        <w:ind w:firstLine="400"/>
        <w:jc w:val="both"/>
      </w:pPr>
      <w:r>
        <w:rPr>
          <w:rStyle w:val="s0"/>
        </w:rPr>
        <w:t>1) отрицательной - при полном отсутствии инфильтрата (папулы) или гиперемии, или при наличии ук</w:t>
      </w:r>
      <w:r>
        <w:rPr>
          <w:rStyle w:val="s0"/>
        </w:rPr>
        <w:t>о</w:t>
      </w:r>
      <w:r>
        <w:rPr>
          <w:rStyle w:val="s0"/>
        </w:rPr>
        <w:t>лочной реакции (0-1 мм);</w:t>
      </w:r>
    </w:p>
    <w:p w:rsidR="00265EC8" w:rsidRDefault="00265EC8" w:rsidP="00265EC8">
      <w:pPr>
        <w:ind w:firstLine="400"/>
        <w:jc w:val="both"/>
      </w:pPr>
      <w:r>
        <w:rPr>
          <w:rStyle w:val="s0"/>
        </w:rPr>
        <w:t>2) сомнительной - при инфильтрате размером 2-4 мм или только гиперемии любого размера без и</w:t>
      </w:r>
      <w:r>
        <w:rPr>
          <w:rStyle w:val="s0"/>
        </w:rPr>
        <w:t>н</w:t>
      </w:r>
      <w:r>
        <w:rPr>
          <w:rStyle w:val="s0"/>
        </w:rPr>
        <w:t>фильтрата;</w:t>
      </w:r>
    </w:p>
    <w:p w:rsidR="00265EC8" w:rsidRDefault="00265EC8" w:rsidP="00265EC8">
      <w:pPr>
        <w:ind w:firstLine="400"/>
        <w:jc w:val="both"/>
      </w:pPr>
      <w:r>
        <w:rPr>
          <w:rStyle w:val="s0"/>
        </w:rPr>
        <w:t>3) положительной (нормергия) - при наличии инфильтрата диаметром 5 мм и более;</w:t>
      </w:r>
    </w:p>
    <w:p w:rsidR="00265EC8" w:rsidRDefault="00265EC8" w:rsidP="00265EC8">
      <w:pPr>
        <w:ind w:firstLine="400"/>
        <w:jc w:val="both"/>
      </w:pPr>
      <w:r>
        <w:rPr>
          <w:rStyle w:val="s0"/>
        </w:rPr>
        <w:t>4) гиперергической - при наличии у детей 0-14 лет инфильтрата диаметром 15 мм и более, у детей 15-17 лет - 17 мм и более, у взрослых - 21 мм и более, а также везикуло-некротические реакции независимо от размера инфильтрата с лимфангоитом или без него.</w:t>
      </w:r>
    </w:p>
    <w:p w:rsidR="00265EC8" w:rsidRDefault="00265EC8" w:rsidP="00265EC8">
      <w:pPr>
        <w:ind w:firstLine="400"/>
        <w:jc w:val="both"/>
      </w:pPr>
      <w:r>
        <w:rPr>
          <w:rStyle w:val="s0"/>
        </w:rPr>
        <w:t>71. В условиях плановой внутрикожной вакцинации (ревакцинации) вакциной Bacielle Calmette-Guerin (далее - БЦЖ), туберкулиновая проба Манту выявляет как инфекционную, так и поствакцинальную алле</w:t>
      </w:r>
      <w:r>
        <w:rPr>
          <w:rStyle w:val="s0"/>
        </w:rPr>
        <w:t>р</w:t>
      </w:r>
      <w:r>
        <w:rPr>
          <w:rStyle w:val="s0"/>
        </w:rPr>
        <w:t>гию. При дифференциальной диагностике характера аллергии учитываются в комплексе:</w:t>
      </w:r>
    </w:p>
    <w:p w:rsidR="00265EC8" w:rsidRDefault="00265EC8" w:rsidP="00265EC8">
      <w:pPr>
        <w:ind w:firstLine="400"/>
        <w:jc w:val="both"/>
      </w:pPr>
      <w:r>
        <w:rPr>
          <w:rStyle w:val="s0"/>
        </w:rPr>
        <w:t>1) интенсивность положительной туберкулиновой реакции;</w:t>
      </w:r>
    </w:p>
    <w:p w:rsidR="00265EC8" w:rsidRDefault="00265EC8" w:rsidP="00265EC8">
      <w:pPr>
        <w:ind w:firstLine="400"/>
        <w:jc w:val="both"/>
      </w:pPr>
      <w:r>
        <w:rPr>
          <w:rStyle w:val="s0"/>
        </w:rPr>
        <w:t>2) наличие и размер поствакцинных рубчиков;</w:t>
      </w:r>
    </w:p>
    <w:p w:rsidR="00265EC8" w:rsidRDefault="00265EC8" w:rsidP="00265EC8">
      <w:pPr>
        <w:ind w:firstLine="400"/>
        <w:jc w:val="both"/>
      </w:pPr>
      <w:r>
        <w:rPr>
          <w:rStyle w:val="s0"/>
        </w:rPr>
        <w:t>3) срок, прошедший после прививки БЦЖ (до 5 лет после вакцинации не исключается поствакцинал</w:t>
      </w:r>
      <w:r>
        <w:rPr>
          <w:rStyle w:val="s0"/>
        </w:rPr>
        <w:t>ь</w:t>
      </w:r>
      <w:r>
        <w:rPr>
          <w:rStyle w:val="s0"/>
        </w:rPr>
        <w:t>ная аллергия);</w:t>
      </w:r>
    </w:p>
    <w:p w:rsidR="00265EC8" w:rsidRDefault="00265EC8" w:rsidP="00265EC8">
      <w:pPr>
        <w:ind w:firstLine="400"/>
        <w:jc w:val="both"/>
      </w:pPr>
      <w:r>
        <w:rPr>
          <w:rStyle w:val="s0"/>
        </w:rPr>
        <w:t>4) наличие или отсутствие контакта с больным туберкулезом;</w:t>
      </w:r>
    </w:p>
    <w:p w:rsidR="00265EC8" w:rsidRDefault="00265EC8" w:rsidP="00265EC8">
      <w:pPr>
        <w:ind w:firstLine="400"/>
        <w:jc w:val="both"/>
      </w:pPr>
      <w:r>
        <w:rPr>
          <w:rStyle w:val="s0"/>
        </w:rPr>
        <w:t>5) наличие клинических признаков заболевания.</w:t>
      </w:r>
    </w:p>
    <w:p w:rsidR="00265EC8" w:rsidRDefault="00265EC8" w:rsidP="00265EC8">
      <w:pPr>
        <w:ind w:firstLine="400"/>
        <w:jc w:val="both"/>
      </w:pPr>
      <w:r>
        <w:rPr>
          <w:rStyle w:val="s0"/>
        </w:rPr>
        <w:t>72. Поствакцинальную аллергию характеризуют сомнительные или положительные реакции размерами папул 5-11 мм.</w:t>
      </w:r>
    </w:p>
    <w:p w:rsidR="00265EC8" w:rsidRDefault="00265EC8" w:rsidP="00265EC8">
      <w:pPr>
        <w:ind w:firstLine="400"/>
        <w:jc w:val="both"/>
      </w:pPr>
      <w:r>
        <w:rPr>
          <w:rStyle w:val="s0"/>
        </w:rPr>
        <w:t>73. Гиперергические реакции не относятся к поствакцинальной аллергии.</w:t>
      </w:r>
    </w:p>
    <w:p w:rsidR="00265EC8" w:rsidRDefault="00265EC8" w:rsidP="00265EC8">
      <w:pPr>
        <w:ind w:firstLine="400"/>
        <w:jc w:val="both"/>
      </w:pPr>
      <w:r>
        <w:rPr>
          <w:rStyle w:val="s0"/>
        </w:rPr>
        <w:lastRenderedPageBreak/>
        <w:t>74. При трудности интерпретации характера чувствительности к туберкулину, дети подлежат дополн</w:t>
      </w:r>
      <w:r>
        <w:rPr>
          <w:rStyle w:val="s0"/>
        </w:rPr>
        <w:t>и</w:t>
      </w:r>
      <w:r>
        <w:rPr>
          <w:rStyle w:val="s0"/>
        </w:rPr>
        <w:t>тельному обследованию и профилактическому лечению (гипосенсибилизация, санация очагов инфекции, дегельминтизация) до достижения периода ремиссии при хронических заболеваниях под контролем врача-фтизиатра. При проведении дифференциальной диагностики этиологии туберкулиновой чувствительности, повторно пробу Манту ставят в противотуберкулезной организации через один-три месяца. Детям с частыми клиническими проявлениями неспецифической аллергии, пробу Манту ставят после приема десенсибилиз</w:t>
      </w:r>
      <w:r>
        <w:rPr>
          <w:rStyle w:val="s0"/>
        </w:rPr>
        <w:t>и</w:t>
      </w:r>
      <w:r>
        <w:rPr>
          <w:rStyle w:val="s0"/>
        </w:rPr>
        <w:t>рующих средств в течение семи-четырнадцати дней.</w:t>
      </w:r>
    </w:p>
    <w:p w:rsidR="00265EC8" w:rsidRDefault="00265EC8" w:rsidP="00265EC8">
      <w:pPr>
        <w:ind w:firstLine="400"/>
        <w:jc w:val="both"/>
      </w:pPr>
      <w:r>
        <w:rPr>
          <w:rStyle w:val="s0"/>
        </w:rPr>
        <w:t>75. Инфицированными МБТ считают лиц, у которых при наличии достоверных данных о динамике чувствительности к туберкулину по пробе Манту отмечают:</w:t>
      </w:r>
    </w:p>
    <w:p w:rsidR="00265EC8" w:rsidRDefault="00265EC8" w:rsidP="00265EC8">
      <w:pPr>
        <w:ind w:firstLine="400"/>
        <w:jc w:val="both"/>
      </w:pPr>
      <w:r>
        <w:rPr>
          <w:rStyle w:val="s0"/>
        </w:rPr>
        <w:t>1) впервые положительную реакцию (папула размером 5 мм. и более), не связанную с иммунизацией вакциной БЦЖ (вираж туберкулиновой пробы);</w:t>
      </w:r>
    </w:p>
    <w:p w:rsidR="00265EC8" w:rsidRDefault="00265EC8" w:rsidP="00265EC8">
      <w:pPr>
        <w:ind w:firstLine="400"/>
        <w:jc w:val="both"/>
      </w:pPr>
      <w:r>
        <w:rPr>
          <w:rStyle w:val="s0"/>
        </w:rPr>
        <w:t>2) стойко (на протяжении четырех-пяти лет) сохраняющуюся реакцию с инфильтратом размером 12 мм. и более;</w:t>
      </w:r>
    </w:p>
    <w:p w:rsidR="00265EC8" w:rsidRDefault="00265EC8" w:rsidP="00265EC8">
      <w:pPr>
        <w:ind w:firstLine="400"/>
        <w:jc w:val="both"/>
      </w:pPr>
      <w:r>
        <w:rPr>
          <w:rStyle w:val="s0"/>
        </w:rPr>
        <w:t>3) резкое усиление чувствительности к туберкулину (на 6 мм. и более) в течение 1 года (у туберкулин</w:t>
      </w:r>
      <w:r>
        <w:rPr>
          <w:rStyle w:val="s0"/>
        </w:rPr>
        <w:t>о</w:t>
      </w:r>
      <w:r>
        <w:rPr>
          <w:rStyle w:val="s0"/>
        </w:rPr>
        <w:t>положительных детей).</w:t>
      </w:r>
    </w:p>
    <w:p w:rsidR="00265EC8" w:rsidRDefault="00265EC8" w:rsidP="00265EC8">
      <w:pPr>
        <w:ind w:firstLine="400"/>
        <w:jc w:val="both"/>
      </w:pPr>
      <w:r>
        <w:rPr>
          <w:rStyle w:val="s0"/>
        </w:rPr>
        <w:t>76. В течение трех дней с момента постановки пробы Манту ребенка направляют на консультацию к врачу фтизиатру в противотуберкулезный диспансер по месту жительства:</w:t>
      </w:r>
    </w:p>
    <w:p w:rsidR="00265EC8" w:rsidRDefault="00265EC8" w:rsidP="00265EC8">
      <w:pPr>
        <w:ind w:firstLine="400"/>
        <w:jc w:val="both"/>
      </w:pPr>
      <w:r>
        <w:rPr>
          <w:rStyle w:val="s0"/>
        </w:rPr>
        <w:t>1) с впервые положительной реакцией (папула 5 мм и более), не связанной с предыдущей иммунизац</w:t>
      </w:r>
      <w:r>
        <w:rPr>
          <w:rStyle w:val="s0"/>
        </w:rPr>
        <w:t>и</w:t>
      </w:r>
      <w:r>
        <w:rPr>
          <w:rStyle w:val="s0"/>
        </w:rPr>
        <w:t>ей против туберкулеза;</w:t>
      </w:r>
    </w:p>
    <w:p w:rsidR="00265EC8" w:rsidRDefault="00265EC8" w:rsidP="00265EC8">
      <w:pPr>
        <w:ind w:firstLine="400"/>
        <w:jc w:val="both"/>
      </w:pPr>
      <w:r>
        <w:rPr>
          <w:rStyle w:val="s0"/>
        </w:rPr>
        <w:t>2) со стойко (4 года) сохраняющейся реакцией с инфильтратом 12 мм и более;</w:t>
      </w:r>
    </w:p>
    <w:p w:rsidR="00265EC8" w:rsidRDefault="00265EC8" w:rsidP="00265EC8">
      <w:pPr>
        <w:ind w:firstLine="400"/>
        <w:jc w:val="both"/>
      </w:pPr>
      <w:r>
        <w:rPr>
          <w:rStyle w:val="s0"/>
        </w:rPr>
        <w:t>3) с нарастанием чувствительности к туберкулину у туберкулинопожительных детей - увеличение и</w:t>
      </w:r>
      <w:r>
        <w:rPr>
          <w:rStyle w:val="s0"/>
        </w:rPr>
        <w:t>н</w:t>
      </w:r>
      <w:r>
        <w:rPr>
          <w:rStyle w:val="s0"/>
        </w:rPr>
        <w:t>фильтрата на 6 мм и более или увеличение менее чем на 6 мм, но с образованием инфильтрата размером 12 мм и более;</w:t>
      </w:r>
    </w:p>
    <w:p w:rsidR="00265EC8" w:rsidRDefault="00265EC8" w:rsidP="00265EC8">
      <w:pPr>
        <w:ind w:firstLine="400"/>
        <w:jc w:val="both"/>
      </w:pPr>
      <w:r>
        <w:rPr>
          <w:rStyle w:val="s0"/>
        </w:rPr>
        <w:t>4) с гиперреакцией на туберкулин - инфильтрат 17 мм и более или меньших размеров, но везикуло-некротического характера.</w:t>
      </w:r>
    </w:p>
    <w:p w:rsidR="00265EC8" w:rsidRDefault="00265EC8" w:rsidP="00265EC8">
      <w:pPr>
        <w:ind w:firstLine="400"/>
        <w:jc w:val="both"/>
      </w:pPr>
      <w:r>
        <w:rPr>
          <w:rStyle w:val="s0"/>
        </w:rPr>
        <w:t>77. К детскому врачу-фтизиатру на дообследование направляют детей с виражом и гиперергией тубе</w:t>
      </w:r>
      <w:r>
        <w:rPr>
          <w:rStyle w:val="s0"/>
        </w:rPr>
        <w:t>р</w:t>
      </w:r>
      <w:r>
        <w:rPr>
          <w:rStyle w:val="s0"/>
        </w:rPr>
        <w:t>кулиновой реакции, а в ряде случаев для решения вопроса об этиологии аллергии (послевакцинальная или инфекционная) с документацией, в которой указывают точные даты ранее сделанных туберкулиновых проб, вакцинации и ревакцинации БЦЖ. Весь период дообследования не превышает одного месяца.</w:t>
      </w:r>
    </w:p>
    <w:p w:rsidR="00265EC8" w:rsidRDefault="00265EC8" w:rsidP="00265EC8">
      <w:pPr>
        <w:ind w:firstLine="400"/>
        <w:jc w:val="both"/>
      </w:pPr>
      <w:r>
        <w:rPr>
          <w:rStyle w:val="s0"/>
        </w:rPr>
        <w:t>78. При исключении активного туберкулезного процесса детей с виражом и гиперергической реакцией ставят на учет по III группе диспансерного учета (далее - ДУ).</w:t>
      </w:r>
    </w:p>
    <w:p w:rsidR="00265EC8" w:rsidRDefault="00265EC8" w:rsidP="00265EC8">
      <w:pPr>
        <w:ind w:firstLine="400"/>
        <w:jc w:val="both"/>
      </w:pPr>
      <w:r>
        <w:rPr>
          <w:rStyle w:val="s0"/>
        </w:rPr>
        <w:t>79. Лиц, с повторными гиперергическими реакциями на туберкулин, углубленно обследуют с целью выявления локального туберкулезного процесса. При отсутствии локальных туберкулезных изменений, т</w:t>
      </w:r>
      <w:r>
        <w:rPr>
          <w:rStyle w:val="s0"/>
        </w:rPr>
        <w:t>а</w:t>
      </w:r>
      <w:r>
        <w:rPr>
          <w:rStyle w:val="s0"/>
        </w:rPr>
        <w:t>кие дети не подлежат ДУ и повторному проведению химиопрофилактики.</w:t>
      </w:r>
    </w:p>
    <w:p w:rsidR="00265EC8" w:rsidRDefault="00265EC8" w:rsidP="00265EC8">
      <w:pPr>
        <w:ind w:firstLine="400"/>
        <w:jc w:val="both"/>
      </w:pPr>
      <w:r>
        <w:rPr>
          <w:rStyle w:val="s0"/>
        </w:rPr>
        <w:t>80. К группе «риска» по заболеванию туберкулезом относятся дети:</w:t>
      </w:r>
    </w:p>
    <w:p w:rsidR="00265EC8" w:rsidRDefault="00265EC8" w:rsidP="00265EC8">
      <w:pPr>
        <w:ind w:firstLine="400"/>
        <w:jc w:val="both"/>
      </w:pPr>
      <w:r>
        <w:rPr>
          <w:rStyle w:val="s0"/>
        </w:rPr>
        <w:t>1) из социально неблагополучных семей (малообеспеченные и многодетные, родители - неработающие, из мест лишения свободы, страдающие алкоголизмом, наркоманией, ВИЧ-инфицированные, не имеющие постоянного места жительства, мигранты);</w:t>
      </w:r>
    </w:p>
    <w:p w:rsidR="00265EC8" w:rsidRDefault="00265EC8" w:rsidP="00265EC8">
      <w:pPr>
        <w:ind w:firstLine="400"/>
        <w:jc w:val="both"/>
      </w:pPr>
      <w:r>
        <w:rPr>
          <w:rStyle w:val="s0"/>
        </w:rPr>
        <w:t>2) находящиеся на амбулаторном и стационарном лечении с длительным кашлем (более 2 недель) и с симптомами нарастающей интоксикации, (субфебрилитет, потливость, снижение аппетита и массы тела, раздражительность, вялость);</w:t>
      </w:r>
    </w:p>
    <w:p w:rsidR="00265EC8" w:rsidRDefault="00265EC8" w:rsidP="00265EC8">
      <w:pPr>
        <w:ind w:firstLine="400"/>
        <w:jc w:val="both"/>
      </w:pPr>
      <w:r>
        <w:rPr>
          <w:rStyle w:val="s0"/>
        </w:rPr>
        <w:t>3) дети, состоящие на ДУ у педиатра по поводу различных заболеваний;</w:t>
      </w:r>
    </w:p>
    <w:p w:rsidR="00265EC8" w:rsidRDefault="00265EC8" w:rsidP="00265EC8">
      <w:pPr>
        <w:ind w:firstLine="400"/>
        <w:jc w:val="both"/>
      </w:pPr>
      <w:r>
        <w:rPr>
          <w:rStyle w:val="s0"/>
        </w:rPr>
        <w:t>4) контингент закрытых учебных заведений (школы-интернаты, специализированные школы для детей инвалидов);</w:t>
      </w:r>
    </w:p>
    <w:p w:rsidR="00265EC8" w:rsidRDefault="00265EC8" w:rsidP="00265EC8">
      <w:pPr>
        <w:ind w:firstLine="400"/>
        <w:jc w:val="both"/>
      </w:pPr>
      <w:r>
        <w:rPr>
          <w:rStyle w:val="s0"/>
        </w:rPr>
        <w:t>5) невакцинированные и с неразвившимися поствакцинальными рубчиками БЦЖ;</w:t>
      </w:r>
    </w:p>
    <w:p w:rsidR="00265EC8" w:rsidRDefault="00265EC8" w:rsidP="00265EC8">
      <w:pPr>
        <w:ind w:firstLine="400"/>
        <w:jc w:val="both"/>
      </w:pPr>
      <w:r>
        <w:rPr>
          <w:rStyle w:val="s0"/>
        </w:rPr>
        <w:t>6) получающие гормональную терапию.</w:t>
      </w:r>
    </w:p>
    <w:p w:rsidR="00265EC8" w:rsidRDefault="00265EC8" w:rsidP="00265EC8">
      <w:pPr>
        <w:ind w:firstLine="400"/>
        <w:jc w:val="both"/>
      </w:pPr>
      <w:r>
        <w:rPr>
          <w:rStyle w:val="s0"/>
        </w:rPr>
        <w:t>81. В организованных коллективах туберкулинодиагностику проводит специально обученный мед</w:t>
      </w:r>
      <w:r>
        <w:rPr>
          <w:rStyle w:val="s0"/>
        </w:rPr>
        <w:t>и</w:t>
      </w:r>
      <w:r>
        <w:rPr>
          <w:rStyle w:val="s0"/>
        </w:rPr>
        <w:t>цинский персонал, который выезжает в детские организации в соответствии с утвержденным приказом р</w:t>
      </w:r>
      <w:r>
        <w:rPr>
          <w:rStyle w:val="s0"/>
        </w:rPr>
        <w:t>у</w:t>
      </w:r>
      <w:r>
        <w:rPr>
          <w:rStyle w:val="s0"/>
        </w:rPr>
        <w:t>ководителя медицинской организации графиком выезда.</w:t>
      </w:r>
    </w:p>
    <w:p w:rsidR="00265EC8" w:rsidRDefault="00265EC8" w:rsidP="00265EC8">
      <w:pPr>
        <w:ind w:firstLine="400"/>
        <w:jc w:val="both"/>
      </w:pPr>
      <w:r>
        <w:rPr>
          <w:rStyle w:val="s0"/>
        </w:rPr>
        <w:t>82. В случае установления виража и гиперергической реакции, другие профилактические прививки проводят сразу после завершения курса контролируемой химиопрофилактики, максимально по истечении трех месяцев.</w:t>
      </w:r>
    </w:p>
    <w:p w:rsidR="00265EC8" w:rsidRDefault="00265EC8" w:rsidP="00265EC8">
      <w:pPr>
        <w:ind w:firstLine="400"/>
        <w:jc w:val="both"/>
      </w:pPr>
      <w:r>
        <w:rPr>
          <w:rStyle w:val="s0"/>
        </w:rPr>
        <w:t>83. Методическое руководство за проведением пробы Манту осуществляет детский врач-фтизиатр пр</w:t>
      </w:r>
      <w:r>
        <w:rPr>
          <w:rStyle w:val="s0"/>
        </w:rPr>
        <w:t>о</w:t>
      </w:r>
      <w:r>
        <w:rPr>
          <w:rStyle w:val="s0"/>
        </w:rPr>
        <w:t>тивотуберкулезной организации.</w:t>
      </w:r>
    </w:p>
    <w:p w:rsidR="00265EC8" w:rsidRDefault="00265EC8" w:rsidP="00265EC8">
      <w:pPr>
        <w:ind w:firstLine="400"/>
        <w:jc w:val="both"/>
      </w:pPr>
      <w:r>
        <w:rPr>
          <w:rStyle w:val="s0"/>
        </w:rPr>
        <w:t>84. Результаты пробы Манту фиксируют в карте профилактических прививок (форма № 063/у), в мед</w:t>
      </w:r>
      <w:r>
        <w:rPr>
          <w:rStyle w:val="s0"/>
        </w:rPr>
        <w:t>и</w:t>
      </w:r>
      <w:r>
        <w:rPr>
          <w:rStyle w:val="s0"/>
        </w:rPr>
        <w:t>цинской карте ребенка (форма № 026/у), в истории развития ребенка (</w:t>
      </w:r>
      <w:bookmarkStart w:id="385" w:name="sub1001280925"/>
      <w:r w:rsidRPr="00FF5900">
        <w:rPr>
          <w:rStyle w:val="s0"/>
          <w:b/>
        </w:rPr>
        <w:t>форма № 112/у</w:t>
      </w:r>
      <w:bookmarkEnd w:id="385"/>
      <w:r>
        <w:rPr>
          <w:rStyle w:val="s0"/>
        </w:rPr>
        <w:t>). При этом в историях развития ребенка отмечаются:</w:t>
      </w:r>
    </w:p>
    <w:p w:rsidR="00265EC8" w:rsidRDefault="00265EC8" w:rsidP="00265EC8">
      <w:pPr>
        <w:ind w:firstLine="400"/>
        <w:jc w:val="both"/>
      </w:pPr>
      <w:r>
        <w:rPr>
          <w:rStyle w:val="s0"/>
        </w:rPr>
        <w:t>1) организация, выпустившая стандартный туберкулин, серия, контрольный номер и срок его годности;</w:t>
      </w:r>
    </w:p>
    <w:p w:rsidR="00265EC8" w:rsidRDefault="00265EC8" w:rsidP="00265EC8">
      <w:pPr>
        <w:ind w:firstLine="400"/>
        <w:jc w:val="both"/>
      </w:pPr>
      <w:r>
        <w:rPr>
          <w:rStyle w:val="s0"/>
        </w:rPr>
        <w:t>2) дата проведения туберкулиновой пробы;</w:t>
      </w:r>
    </w:p>
    <w:p w:rsidR="00265EC8" w:rsidRDefault="00265EC8" w:rsidP="00265EC8">
      <w:pPr>
        <w:ind w:firstLine="400"/>
        <w:jc w:val="both"/>
      </w:pPr>
      <w:r>
        <w:rPr>
          <w:rStyle w:val="s0"/>
        </w:rPr>
        <w:t>3) результат пробы Манту в виде размера инфильтрата в миллиметрах, при отсутствии инфильтрата указывать отрицательный результат, либо размер гиперемии.</w:t>
      </w:r>
    </w:p>
    <w:p w:rsidR="00265EC8" w:rsidRDefault="00265EC8" w:rsidP="00265EC8">
      <w:pPr>
        <w:ind w:firstLine="400"/>
        <w:jc w:val="both"/>
      </w:pPr>
      <w:r>
        <w:rPr>
          <w:rStyle w:val="s0"/>
        </w:rPr>
        <w:t>85. Противопоказания к постановке пробы Манту:</w:t>
      </w:r>
    </w:p>
    <w:p w:rsidR="00265EC8" w:rsidRDefault="00265EC8" w:rsidP="00265EC8">
      <w:pPr>
        <w:ind w:firstLine="400"/>
        <w:jc w:val="both"/>
      </w:pPr>
      <w:r>
        <w:rPr>
          <w:rStyle w:val="s0"/>
        </w:rPr>
        <w:lastRenderedPageBreak/>
        <w:t>1) кожные заболевания, острые и хронические инфекционные и соматические заболевания (в том числе эпилепсия) в период обострения. Допускается проведение пробы Манту не менее чем через два месяца п</w:t>
      </w:r>
      <w:r>
        <w:rPr>
          <w:rStyle w:val="s0"/>
        </w:rPr>
        <w:t>о</w:t>
      </w:r>
      <w:r>
        <w:rPr>
          <w:rStyle w:val="s0"/>
        </w:rPr>
        <w:t>сле исчезновения всех клинических симптомов;</w:t>
      </w:r>
    </w:p>
    <w:p w:rsidR="00265EC8" w:rsidRDefault="00265EC8" w:rsidP="00265EC8">
      <w:pPr>
        <w:ind w:firstLine="400"/>
        <w:jc w:val="both"/>
      </w:pPr>
      <w:r>
        <w:rPr>
          <w:rStyle w:val="s0"/>
        </w:rPr>
        <w:t>2) аллергические состояния, ревматизм в острой и подострой фазах течения заболевания, бронхиальная астма, идиосинкразии с выраженными кожными проявлениями в период обострения. Пробу Манту разреш</w:t>
      </w:r>
      <w:r>
        <w:rPr>
          <w:rStyle w:val="s0"/>
        </w:rPr>
        <w:t>а</w:t>
      </w:r>
      <w:r>
        <w:rPr>
          <w:rStyle w:val="s0"/>
        </w:rPr>
        <w:t>ется проводить через два месяца после исчезновения всех клинических симптомов.</w:t>
      </w:r>
    </w:p>
    <w:p w:rsidR="00265EC8" w:rsidRDefault="00265EC8" w:rsidP="00265EC8">
      <w:pPr>
        <w:ind w:firstLine="400"/>
        <w:jc w:val="both"/>
      </w:pPr>
      <w:r>
        <w:rPr>
          <w:rStyle w:val="s0"/>
        </w:rPr>
        <w:t>86. С целью выявления противопоказаний врач (медицинская сестра) перед постановкой пробы Манту изучает медицинскую документацию, а также проводит опрос и осмотр подвергаемых пробе лиц.</w:t>
      </w:r>
    </w:p>
    <w:p w:rsidR="00265EC8" w:rsidRDefault="00265EC8" w:rsidP="00265EC8">
      <w:pPr>
        <w:ind w:firstLine="400"/>
        <w:jc w:val="both"/>
      </w:pPr>
      <w:r>
        <w:rPr>
          <w:rStyle w:val="s0"/>
        </w:rPr>
        <w:t>87. Не допускается проведение пробы Манту в тех детских коллективах, где имеется карантин по де</w:t>
      </w:r>
      <w:r>
        <w:rPr>
          <w:rStyle w:val="s0"/>
        </w:rPr>
        <w:t>т</w:t>
      </w:r>
      <w:r>
        <w:rPr>
          <w:rStyle w:val="s0"/>
        </w:rPr>
        <w:t>ским инфекциям (проводится после снятия карантина).</w:t>
      </w:r>
    </w:p>
    <w:p w:rsidR="00265EC8" w:rsidRDefault="00265EC8" w:rsidP="00265EC8">
      <w:pPr>
        <w:ind w:firstLine="400"/>
        <w:jc w:val="both"/>
      </w:pPr>
      <w:r>
        <w:rPr>
          <w:rStyle w:val="s0"/>
        </w:rPr>
        <w:t>88. Туберкулинодиагностику группам «риска» планируют до проведения профилактических прививок против различных инфекций.</w:t>
      </w:r>
    </w:p>
    <w:p w:rsidR="00265EC8" w:rsidRDefault="00265EC8" w:rsidP="00265EC8">
      <w:pPr>
        <w:ind w:firstLine="400"/>
        <w:jc w:val="both"/>
      </w:pPr>
      <w:r>
        <w:rPr>
          <w:rStyle w:val="s0"/>
        </w:rPr>
        <w:t>В случаях, если по тем или иным причинам пробу Манту проводят не до, а после проведения разли</w:t>
      </w:r>
      <w:r>
        <w:rPr>
          <w:rStyle w:val="s0"/>
        </w:rPr>
        <w:t>ч</w:t>
      </w:r>
      <w:r>
        <w:rPr>
          <w:rStyle w:val="s0"/>
        </w:rPr>
        <w:t>ных профилактических прививок, туберкулинодиагностику осуществляют не ранее чем через два месяца после прививки.</w:t>
      </w:r>
    </w:p>
    <w:p w:rsidR="00265EC8" w:rsidRDefault="00265EC8" w:rsidP="00265EC8">
      <w:pPr>
        <w:ind w:firstLine="400"/>
        <w:jc w:val="both"/>
      </w:pPr>
      <w:r>
        <w:rPr>
          <w:rStyle w:val="s0"/>
        </w:rPr>
        <w:t>89. Не допускается проведение туберкулиновой пробы Манту на дому.</w:t>
      </w:r>
    </w:p>
    <w:p w:rsidR="00265EC8" w:rsidRDefault="00265EC8" w:rsidP="00265EC8">
      <w:pPr>
        <w:ind w:firstLine="400"/>
        <w:jc w:val="both"/>
      </w:pPr>
      <w:r>
        <w:rPr>
          <w:rStyle w:val="s0"/>
        </w:rPr>
        <w:t>90. Детям из очагов туберкулеза туберкулинодиагностику проводят в противотуберкулезных организ</w:t>
      </w:r>
      <w:r>
        <w:rPr>
          <w:rStyle w:val="s0"/>
        </w:rPr>
        <w:t>а</w:t>
      </w:r>
      <w:r>
        <w:rPr>
          <w:rStyle w:val="s0"/>
        </w:rPr>
        <w:t>циях.</w:t>
      </w:r>
    </w:p>
    <w:p w:rsidR="00265EC8" w:rsidRDefault="00265EC8" w:rsidP="00265EC8">
      <w:pPr>
        <w:ind w:firstLine="400"/>
        <w:jc w:val="both"/>
      </w:pPr>
      <w:r>
        <w:rPr>
          <w:rStyle w:val="s0"/>
        </w:rPr>
        <w:t>91. ВИЧ-инфицированным детям и подросткам проба Манту с диагностической целью не ставится.</w:t>
      </w:r>
    </w:p>
    <w:p w:rsidR="00265EC8" w:rsidRDefault="00265EC8" w:rsidP="00265EC8">
      <w:pPr>
        <w:ind w:firstLine="400"/>
        <w:jc w:val="both"/>
      </w:pPr>
      <w:r>
        <w:rPr>
          <w:rStyle w:val="s0"/>
        </w:rPr>
        <w:t>92. В целях раннего выявления туберкулеза у подростков проводят профилактические медицинские и флюорографический осмотры.</w:t>
      </w:r>
    </w:p>
    <w:p w:rsidR="00265EC8" w:rsidRDefault="00265EC8" w:rsidP="00265EC8">
      <w:pPr>
        <w:ind w:firstLine="400"/>
        <w:jc w:val="both"/>
      </w:pPr>
      <w:r>
        <w:rPr>
          <w:rStyle w:val="s0"/>
        </w:rPr>
        <w:t>93. Профилактический медицинский и флюорографический осмотры подростков осуществляют в пол</w:t>
      </w:r>
      <w:r>
        <w:rPr>
          <w:rStyle w:val="s0"/>
        </w:rPr>
        <w:t>и</w:t>
      </w:r>
      <w:r>
        <w:rPr>
          <w:rStyle w:val="s0"/>
        </w:rPr>
        <w:t>клинике по месту расположения учебного заведения или в организации ПМСП по месту жительства.</w:t>
      </w:r>
    </w:p>
    <w:p w:rsidR="00265EC8" w:rsidRDefault="00265EC8" w:rsidP="00265EC8">
      <w:pPr>
        <w:ind w:firstLine="400"/>
        <w:jc w:val="both"/>
      </w:pPr>
      <w:r>
        <w:rPr>
          <w:rStyle w:val="s0"/>
        </w:rPr>
        <w:t>94. Профилактический медицинский (флюорографический) осмотр проводят подросткам в возрасте 15 и 17 лет. При отсутствии данных о профилактических осмотрах в указанных возрастах флюорографический осмотр проводят во внеочередном порядке.</w:t>
      </w:r>
    </w:p>
    <w:p w:rsidR="00265EC8" w:rsidRDefault="00265EC8" w:rsidP="00265EC8">
      <w:pPr>
        <w:ind w:firstLine="400"/>
        <w:jc w:val="both"/>
      </w:pPr>
      <w:r>
        <w:rPr>
          <w:rStyle w:val="s0"/>
        </w:rPr>
        <w:t>95. Подросткам, больным хроническими неспецифическими заболеваниями органов дыхания, желудо</w:t>
      </w:r>
      <w:r>
        <w:rPr>
          <w:rStyle w:val="s0"/>
        </w:rPr>
        <w:t>ч</w:t>
      </w:r>
      <w:r>
        <w:rPr>
          <w:rStyle w:val="s0"/>
        </w:rPr>
        <w:t>но-кишечного тракта, сахарным диабетом, получающим кортикостероидную, лучевую и цитостатическую терапию проводят профилактический медицинский осмотр с целью выявления туберкулеза один раз в год (флюорографическое обследование).</w:t>
      </w:r>
    </w:p>
    <w:p w:rsidR="00265EC8" w:rsidRDefault="00265EC8" w:rsidP="00265EC8">
      <w:pPr>
        <w:ind w:firstLine="400"/>
        <w:jc w:val="both"/>
      </w:pPr>
      <w:r>
        <w:rPr>
          <w:rStyle w:val="s0"/>
        </w:rPr>
        <w:t>96. Подросткам, состоящим на ДУ в наркологических и психиатрических учреждениях, а также ВИЧ - инфицированным, проводят флюорографическое обследование один раз в год.</w:t>
      </w:r>
    </w:p>
    <w:p w:rsidR="00265EC8" w:rsidRDefault="00265EC8" w:rsidP="00265EC8">
      <w:pPr>
        <w:ind w:firstLine="400"/>
        <w:jc w:val="both"/>
      </w:pPr>
      <w:r>
        <w:rPr>
          <w:rStyle w:val="s0"/>
        </w:rPr>
        <w:t>97. Подростков с симптомами, указывающими на возможное заболевание туберкулезом (легочные з</w:t>
      </w:r>
      <w:r>
        <w:rPr>
          <w:rStyle w:val="s0"/>
        </w:rPr>
        <w:t>а</w:t>
      </w:r>
      <w:r>
        <w:rPr>
          <w:rStyle w:val="s0"/>
        </w:rPr>
        <w:t>болевания затяжного течения, экссудативный плеврит, подострый и хронический лимфаденит, узловатая эритема, хронические заболевания мочевыводящих путей), направляют на консультацию к фтизиатру.</w:t>
      </w:r>
    </w:p>
    <w:p w:rsidR="00265EC8" w:rsidRDefault="00265EC8" w:rsidP="00265EC8">
      <w:pPr>
        <w:ind w:firstLine="400"/>
        <w:jc w:val="both"/>
      </w:pPr>
      <w:r>
        <w:rPr>
          <w:rStyle w:val="s0"/>
        </w:rPr>
        <w:t>98. На медицинских работников организаций ПМСП возлагается:</w:t>
      </w:r>
    </w:p>
    <w:p w:rsidR="00265EC8" w:rsidRDefault="00265EC8" w:rsidP="00265EC8">
      <w:pPr>
        <w:ind w:firstLine="400"/>
        <w:jc w:val="both"/>
      </w:pPr>
      <w:r>
        <w:rPr>
          <w:rStyle w:val="s0"/>
        </w:rPr>
        <w:t>1) раннее выявление туберкулеза методом микроскопии мазка мокроты среди лиц с клиническими пр</w:t>
      </w:r>
      <w:r>
        <w:rPr>
          <w:rStyle w:val="s0"/>
        </w:rPr>
        <w:t>и</w:t>
      </w:r>
      <w:r>
        <w:rPr>
          <w:rStyle w:val="s0"/>
        </w:rPr>
        <w:t>знаками заболевания и методом флюорографии среди населения с высоким риском заболевания туберкул</w:t>
      </w:r>
      <w:r>
        <w:rPr>
          <w:rStyle w:val="s0"/>
        </w:rPr>
        <w:t>е</w:t>
      </w:r>
      <w:r>
        <w:rPr>
          <w:rStyle w:val="s0"/>
        </w:rPr>
        <w:t>зом (группа «риска»);</w:t>
      </w:r>
    </w:p>
    <w:p w:rsidR="00265EC8" w:rsidRDefault="00265EC8" w:rsidP="00265EC8">
      <w:pPr>
        <w:ind w:firstLine="400"/>
        <w:jc w:val="both"/>
      </w:pPr>
      <w:r>
        <w:rPr>
          <w:rStyle w:val="s0"/>
        </w:rPr>
        <w:t>2) осуществление контролируемой химиотерапии;</w:t>
      </w:r>
    </w:p>
    <w:p w:rsidR="00265EC8" w:rsidRDefault="00265EC8" w:rsidP="00265EC8">
      <w:pPr>
        <w:ind w:firstLine="400"/>
        <w:jc w:val="both"/>
      </w:pPr>
      <w:r>
        <w:rPr>
          <w:rStyle w:val="s0"/>
        </w:rPr>
        <w:t>3) проведение разъяснительной работы среди населения о первых признаках туберкулеза и методах его профилактики.</w:t>
      </w:r>
    </w:p>
    <w:p w:rsidR="00265EC8" w:rsidRDefault="00265EC8" w:rsidP="00265EC8">
      <w:pPr>
        <w:ind w:firstLine="400"/>
        <w:jc w:val="both"/>
      </w:pPr>
      <w:r>
        <w:rPr>
          <w:rStyle w:val="s0"/>
        </w:rPr>
        <w:t>99. Медицинский работник организаций ПМСП осуществляет сбор мокроты и ее своевременную до</w:t>
      </w:r>
      <w:r>
        <w:rPr>
          <w:rStyle w:val="s0"/>
        </w:rPr>
        <w:t>с</w:t>
      </w:r>
      <w:r>
        <w:rPr>
          <w:rStyle w:val="s0"/>
        </w:rPr>
        <w:t>тавку в лабораторию для исследования.</w:t>
      </w:r>
    </w:p>
    <w:p w:rsidR="00265EC8" w:rsidRDefault="00265EC8" w:rsidP="00265EC8">
      <w:pPr>
        <w:ind w:firstLine="400"/>
        <w:jc w:val="both"/>
      </w:pPr>
      <w:r>
        <w:rPr>
          <w:rStyle w:val="s0"/>
        </w:rPr>
        <w:t>100. Микроскопическое исследование мокроты в организациях ПМСП проводят лицам при наличии кашля, продолжающегося более двух недель (кашель является главным симптомом у больных легочной (з</w:t>
      </w:r>
      <w:r>
        <w:rPr>
          <w:rStyle w:val="s0"/>
        </w:rPr>
        <w:t>а</w:t>
      </w:r>
      <w:r>
        <w:rPr>
          <w:rStyle w:val="s0"/>
        </w:rPr>
        <w:t>разной) формой туберкулеза), и одного или нескольких нижеперечисленных клинических симптомов:</w:t>
      </w:r>
    </w:p>
    <w:p w:rsidR="00265EC8" w:rsidRDefault="00265EC8" w:rsidP="00265EC8">
      <w:pPr>
        <w:ind w:firstLine="400"/>
        <w:jc w:val="both"/>
      </w:pPr>
      <w:r>
        <w:rPr>
          <w:rStyle w:val="s0"/>
        </w:rPr>
        <w:t>1) потеря веса;</w:t>
      </w:r>
    </w:p>
    <w:p w:rsidR="00265EC8" w:rsidRDefault="00265EC8" w:rsidP="00265EC8">
      <w:pPr>
        <w:ind w:firstLine="400"/>
        <w:jc w:val="both"/>
      </w:pPr>
      <w:r>
        <w:rPr>
          <w:rStyle w:val="s0"/>
        </w:rPr>
        <w:t>2) потливость;</w:t>
      </w:r>
    </w:p>
    <w:p w:rsidR="00265EC8" w:rsidRDefault="00265EC8" w:rsidP="00265EC8">
      <w:pPr>
        <w:ind w:firstLine="400"/>
        <w:jc w:val="both"/>
      </w:pPr>
      <w:r>
        <w:rPr>
          <w:rStyle w:val="s0"/>
        </w:rPr>
        <w:t>3) боли в грудной клетке;</w:t>
      </w:r>
    </w:p>
    <w:p w:rsidR="00265EC8" w:rsidRDefault="00265EC8" w:rsidP="00265EC8">
      <w:pPr>
        <w:ind w:firstLine="400"/>
        <w:jc w:val="both"/>
      </w:pPr>
      <w:r>
        <w:rPr>
          <w:rStyle w:val="s0"/>
        </w:rPr>
        <w:t>4) кровохарканье;</w:t>
      </w:r>
    </w:p>
    <w:p w:rsidR="00265EC8" w:rsidRDefault="00265EC8" w:rsidP="00265EC8">
      <w:pPr>
        <w:ind w:firstLine="400"/>
        <w:jc w:val="both"/>
      </w:pPr>
      <w:r>
        <w:rPr>
          <w:rStyle w:val="s0"/>
        </w:rPr>
        <w:t>5) длительное повышение температуры тела.</w:t>
      </w:r>
    </w:p>
    <w:p w:rsidR="00265EC8" w:rsidRDefault="00265EC8" w:rsidP="00265EC8">
      <w:pPr>
        <w:ind w:firstLine="400"/>
        <w:jc w:val="both"/>
      </w:pPr>
      <w:r>
        <w:rPr>
          <w:rStyle w:val="s0"/>
        </w:rPr>
        <w:t>101. В случаях, когда у больного имеются вышеупомянутые симптомы, медицинский работник пров</w:t>
      </w:r>
      <w:r>
        <w:rPr>
          <w:rStyle w:val="s0"/>
        </w:rPr>
        <w:t>о</w:t>
      </w:r>
      <w:r>
        <w:rPr>
          <w:rStyle w:val="s0"/>
        </w:rPr>
        <w:t>дит полный комплекс мероприятий в соответствии с диагностическим алгоритмом обследования больного на туберкулез.</w:t>
      </w:r>
    </w:p>
    <w:p w:rsidR="00265EC8" w:rsidRDefault="00265EC8" w:rsidP="00265EC8">
      <w:pPr>
        <w:ind w:firstLine="400"/>
        <w:jc w:val="both"/>
      </w:pPr>
      <w:r>
        <w:rPr>
          <w:rStyle w:val="s0"/>
        </w:rPr>
        <w:t>102. В случаях, когда имеется рентгенологическое подозрение на туберкулез, но микроскопия мазка мокроты на МБТ отрицательная, при отсутствии жалоб на боли в грудной клетке и симптомов интоксик</w:t>
      </w:r>
      <w:r>
        <w:rPr>
          <w:rStyle w:val="s0"/>
        </w:rPr>
        <w:t>а</w:t>
      </w:r>
      <w:r>
        <w:rPr>
          <w:rStyle w:val="s0"/>
        </w:rPr>
        <w:t>ции, больного направляют к фтизиатру для уточнения диагноза без проведения диагностического алгоритма обследования.</w:t>
      </w:r>
    </w:p>
    <w:p w:rsidR="00265EC8" w:rsidRDefault="00265EC8" w:rsidP="00265EC8">
      <w:pPr>
        <w:ind w:firstLine="400"/>
        <w:jc w:val="both"/>
      </w:pPr>
      <w:r>
        <w:rPr>
          <w:rStyle w:val="s0"/>
        </w:rPr>
        <w:t>103. В случае с клинико-рентгенологическим подозрением на туберкулез при установленном контакте с больным туберкулезом пациента направляют к фтизиатру для уточнения диагноза без проведения диагн</w:t>
      </w:r>
      <w:r>
        <w:rPr>
          <w:rStyle w:val="s0"/>
        </w:rPr>
        <w:t>о</w:t>
      </w:r>
      <w:r>
        <w:rPr>
          <w:rStyle w:val="s0"/>
        </w:rPr>
        <w:t>стического алгоритма обследования.</w:t>
      </w:r>
    </w:p>
    <w:p w:rsidR="00265EC8" w:rsidRDefault="00265EC8" w:rsidP="00265EC8">
      <w:pPr>
        <w:ind w:firstLine="400"/>
        <w:jc w:val="both"/>
      </w:pPr>
      <w:r>
        <w:rPr>
          <w:rStyle w:val="s0"/>
        </w:rPr>
        <w:lastRenderedPageBreak/>
        <w:t>104. При обнаружении бацилловыделения больного направляют в противотуберкулезную организацию для проведения дополнительных лабораторных исследований, и назначения соответствующего лечения.</w:t>
      </w:r>
    </w:p>
    <w:p w:rsidR="00265EC8" w:rsidRDefault="00265EC8" w:rsidP="00265EC8">
      <w:pPr>
        <w:ind w:firstLine="400"/>
        <w:jc w:val="both"/>
      </w:pPr>
      <w:r>
        <w:rPr>
          <w:rStyle w:val="s0"/>
        </w:rPr>
        <w:t>105. При отрицательных результатах микроскопии мокроты на МБТ и нарастании симптомов, подозр</w:t>
      </w:r>
      <w:r>
        <w:rPr>
          <w:rStyle w:val="s0"/>
        </w:rPr>
        <w:t>и</w:t>
      </w:r>
      <w:r>
        <w:rPr>
          <w:rStyle w:val="s0"/>
        </w:rPr>
        <w:t>тельных на туберкулез, больного в обязательном порядке направляют на консультацию к врачу-фтизиатру.</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265EC8" w:rsidRDefault="00265EC8" w:rsidP="00265EC8">
      <w:pPr>
        <w:jc w:val="center"/>
      </w:pPr>
      <w:r>
        <w:rPr>
          <w:rStyle w:val="s1"/>
        </w:rPr>
        <w:t>11. Санитарно-эпидемиологические требования к сбору</w:t>
      </w:r>
    </w:p>
    <w:p w:rsidR="00265EC8" w:rsidRDefault="00265EC8" w:rsidP="00265EC8">
      <w:pPr>
        <w:jc w:val="center"/>
      </w:pPr>
      <w:r>
        <w:rPr>
          <w:rStyle w:val="s1"/>
        </w:rPr>
        <w:t>и транспортировке мокроты в лабораторию</w:t>
      </w:r>
    </w:p>
    <w:p w:rsidR="00265EC8" w:rsidRDefault="00265EC8" w:rsidP="00265EC8">
      <w:pPr>
        <w:ind w:firstLine="400"/>
        <w:jc w:val="both"/>
      </w:pPr>
      <w:r>
        <w:rPr>
          <w:rStyle w:val="s0"/>
        </w:rPr>
        <w:t> </w:t>
      </w:r>
    </w:p>
    <w:p w:rsidR="00265EC8" w:rsidRDefault="00265EC8" w:rsidP="00265EC8">
      <w:pPr>
        <w:ind w:firstLine="400"/>
        <w:jc w:val="both"/>
      </w:pPr>
      <w:r>
        <w:rPr>
          <w:rStyle w:val="s0"/>
        </w:rPr>
        <w:t>106. Забор мокроты проводят во всех медицинских организациях, занимающихся обслуживанием и л</w:t>
      </w:r>
      <w:r>
        <w:rPr>
          <w:rStyle w:val="s0"/>
        </w:rPr>
        <w:t>е</w:t>
      </w:r>
      <w:r>
        <w:rPr>
          <w:rStyle w:val="s0"/>
        </w:rPr>
        <w:t>чением пациентов. Если в данной организации не проводят бактериоскопические исследования на выявл</w:t>
      </w:r>
      <w:r>
        <w:rPr>
          <w:rStyle w:val="s0"/>
        </w:rPr>
        <w:t>е</w:t>
      </w:r>
      <w:r>
        <w:rPr>
          <w:rStyle w:val="s0"/>
        </w:rPr>
        <w:t>ние МБТ, собранную мокроту доставляют в базовую бактериоскопическую лабораторию.</w:t>
      </w:r>
    </w:p>
    <w:p w:rsidR="00265EC8" w:rsidRDefault="00265EC8" w:rsidP="00265EC8">
      <w:pPr>
        <w:ind w:firstLine="400"/>
        <w:jc w:val="both"/>
      </w:pPr>
      <w:r>
        <w:rPr>
          <w:rStyle w:val="s0"/>
        </w:rPr>
        <w:t>107. Мокроту (в первый день - одна проба, на второй день - две пробы) для отправки в лабораторию с</w:t>
      </w:r>
      <w:r>
        <w:rPr>
          <w:rStyle w:val="s0"/>
        </w:rPr>
        <w:t>о</w:t>
      </w:r>
      <w:r>
        <w:rPr>
          <w:rStyle w:val="s0"/>
        </w:rPr>
        <w:t>бирают в специальные стеклянные контейнеры или одноразовые контейнеры, объемом 50,0 миллилитров (далее - мл), с широким горлышком не менее 35 мм в диаметре, прозрачные, позволяющие контролировать объем и качество собранного материала, с герметически завинчивающимися крышками. Маркировку пров</w:t>
      </w:r>
      <w:r>
        <w:rPr>
          <w:rStyle w:val="s0"/>
        </w:rPr>
        <w:t>о</w:t>
      </w:r>
      <w:r>
        <w:rPr>
          <w:rStyle w:val="s0"/>
        </w:rPr>
        <w:t>дят только на боковой поверхности контейнера, с указанием фамилии, имени, отчества пациента и номера образца. Форму ТБ-05 заполняют на все три (с целью диагностики) или на два (с целью контроля химиот</w:t>
      </w:r>
      <w:r>
        <w:rPr>
          <w:rStyle w:val="s0"/>
        </w:rPr>
        <w:t>е</w:t>
      </w:r>
      <w:r>
        <w:rPr>
          <w:rStyle w:val="s0"/>
        </w:rPr>
        <w:t>рапии) образца мокроты.</w:t>
      </w:r>
    </w:p>
    <w:p w:rsidR="00265EC8" w:rsidRDefault="00265EC8" w:rsidP="00265EC8">
      <w:pPr>
        <w:ind w:firstLine="400"/>
        <w:jc w:val="both"/>
      </w:pPr>
      <w:r>
        <w:rPr>
          <w:rStyle w:val="s0"/>
        </w:rPr>
        <w:t>108. Для транспортировки в лабораторию контейнеры с мокротой устанавливают в маркированный м</w:t>
      </w:r>
      <w:r>
        <w:rPr>
          <w:rStyle w:val="s0"/>
        </w:rPr>
        <w:t>е</w:t>
      </w:r>
      <w:r>
        <w:rPr>
          <w:rStyle w:val="s0"/>
        </w:rPr>
        <w:t>таллический бикс. Мокрота доставляется в лабораторию в течение суток, допускается хранение мокроты в медицинской организации до семи дней в холодильнике.</w:t>
      </w:r>
    </w:p>
    <w:p w:rsidR="00265EC8" w:rsidRDefault="00265EC8" w:rsidP="00265EC8">
      <w:pPr>
        <w:ind w:firstLine="400"/>
        <w:jc w:val="both"/>
      </w:pPr>
      <w:r>
        <w:rPr>
          <w:rStyle w:val="s0"/>
        </w:rPr>
        <w:t>109. Контейнеры с мокротой должны быть надежно упакованы. При транспортировке биксы хранят в прохладном месте, защищённом от прямых солнечных лучей.</w:t>
      </w:r>
    </w:p>
    <w:p w:rsidR="00265EC8" w:rsidRDefault="00265EC8" w:rsidP="00265EC8">
      <w:pPr>
        <w:ind w:firstLine="400"/>
        <w:jc w:val="both"/>
      </w:pPr>
      <w:r>
        <w:rPr>
          <w:rStyle w:val="s0"/>
        </w:rPr>
        <w:t>110. Транспортировку мокроты осуществляют на транспорте медицинской организации в сопровожд</w:t>
      </w:r>
      <w:r>
        <w:rPr>
          <w:rStyle w:val="s0"/>
        </w:rPr>
        <w:t>е</w:t>
      </w:r>
      <w:r>
        <w:rPr>
          <w:rStyle w:val="s0"/>
        </w:rPr>
        <w:t>нии медицинского работника. Бланки направлений на лабораторное исследование должны находиться о</w:t>
      </w:r>
      <w:r>
        <w:rPr>
          <w:rStyle w:val="s0"/>
        </w:rPr>
        <w:t>т</w:t>
      </w:r>
      <w:r>
        <w:rPr>
          <w:rStyle w:val="s0"/>
        </w:rPr>
        <w:t>дельно от контейнеров с материалом. К биксу прилагают сопроводительный документ, в котором приводят сведения о пациентах и пробах. Количество контейнеров в коробке должно соответствовать количеству ф</w:t>
      </w:r>
      <w:r>
        <w:rPr>
          <w:rStyle w:val="s0"/>
        </w:rPr>
        <w:t>а</w:t>
      </w:r>
      <w:r>
        <w:rPr>
          <w:rStyle w:val="s0"/>
        </w:rPr>
        <w:t>милий в списке. Идентификационный номер на каждом контейнере должен соответствовать идентификац</w:t>
      </w:r>
      <w:r>
        <w:rPr>
          <w:rStyle w:val="s0"/>
        </w:rPr>
        <w:t>и</w:t>
      </w:r>
      <w:r>
        <w:rPr>
          <w:rStyle w:val="s0"/>
        </w:rPr>
        <w:t>онному номеру в списке.</w:t>
      </w:r>
    </w:p>
    <w:p w:rsidR="00265EC8" w:rsidRDefault="00265EC8" w:rsidP="00265EC8">
      <w:pPr>
        <w:ind w:firstLine="400"/>
        <w:jc w:val="both"/>
      </w:pPr>
      <w:r>
        <w:rPr>
          <w:rStyle w:val="s0"/>
        </w:rPr>
        <w:t>111. При приеме образцов мокроты в лаборатории:</w:t>
      </w:r>
    </w:p>
    <w:p w:rsidR="00265EC8" w:rsidRDefault="00265EC8" w:rsidP="00265EC8">
      <w:pPr>
        <w:ind w:firstLine="400"/>
        <w:jc w:val="both"/>
      </w:pPr>
      <w:r>
        <w:rPr>
          <w:rStyle w:val="s0"/>
        </w:rPr>
        <w:t>1) проверяют доставленный бикс на наличие признаков утечки;</w:t>
      </w:r>
    </w:p>
    <w:p w:rsidR="00265EC8" w:rsidRDefault="00265EC8" w:rsidP="00265EC8">
      <w:pPr>
        <w:ind w:firstLine="400"/>
        <w:jc w:val="both"/>
      </w:pPr>
      <w:r>
        <w:rPr>
          <w:rStyle w:val="s0"/>
        </w:rPr>
        <w:t>2) дезинфицируют внешнюю поверхность бикса;</w:t>
      </w:r>
    </w:p>
    <w:p w:rsidR="00265EC8" w:rsidRDefault="00265EC8" w:rsidP="00265EC8">
      <w:pPr>
        <w:ind w:firstLine="400"/>
        <w:jc w:val="both"/>
      </w:pPr>
      <w:r>
        <w:rPr>
          <w:rStyle w:val="s0"/>
        </w:rPr>
        <w:t>3) осторожно открывают и проверяют контейнеры на наличие трещин или повреждений;</w:t>
      </w:r>
    </w:p>
    <w:p w:rsidR="00265EC8" w:rsidRDefault="00265EC8" w:rsidP="00265EC8">
      <w:pPr>
        <w:ind w:firstLine="400"/>
        <w:jc w:val="both"/>
      </w:pPr>
      <w:r>
        <w:rPr>
          <w:rStyle w:val="s0"/>
        </w:rPr>
        <w:t>4) дезинфицируют внутреннюю поверхность бикса.</w:t>
      </w:r>
    </w:p>
    <w:p w:rsidR="00265EC8" w:rsidRDefault="00265EC8" w:rsidP="00265EC8">
      <w:pPr>
        <w:ind w:firstLine="400"/>
        <w:jc w:val="both"/>
      </w:pPr>
      <w:r>
        <w:rPr>
          <w:rStyle w:val="s0"/>
        </w:rPr>
        <w:t>112. При недостаточном объеме мокроты (менее 3-5 мл), поврежденных контейнерах и нарушениях правил транспортировки образцы не принимают для исследования.</w:t>
      </w:r>
    </w:p>
    <w:p w:rsidR="00265EC8" w:rsidRDefault="00265EC8" w:rsidP="00265EC8">
      <w:pPr>
        <w:ind w:firstLine="400"/>
        <w:jc w:val="both"/>
      </w:pPr>
      <w:r>
        <w:rPr>
          <w:rStyle w:val="s0"/>
        </w:rPr>
        <w:t> </w:t>
      </w:r>
    </w:p>
    <w:p w:rsidR="00265EC8" w:rsidRDefault="00265EC8" w:rsidP="00265EC8">
      <w:pPr>
        <w:jc w:val="center"/>
      </w:pPr>
      <w:r>
        <w:rPr>
          <w:rStyle w:val="s1"/>
        </w:rPr>
        <w:t xml:space="preserve">12. Санитарно-эпидемиологические требования к организации и проведению </w:t>
      </w:r>
    </w:p>
    <w:p w:rsidR="00265EC8" w:rsidRDefault="00265EC8" w:rsidP="00265EC8">
      <w:pPr>
        <w:jc w:val="center"/>
      </w:pPr>
      <w:r>
        <w:rPr>
          <w:rStyle w:val="s1"/>
        </w:rPr>
        <w:t>плановой иммунизации населения против туберкулеза</w:t>
      </w:r>
    </w:p>
    <w:p w:rsidR="00265EC8" w:rsidRDefault="00265EC8" w:rsidP="00265EC8">
      <w:pPr>
        <w:ind w:firstLine="400"/>
        <w:jc w:val="both"/>
      </w:pPr>
      <w:r>
        <w:rPr>
          <w:rStyle w:val="s0"/>
        </w:rPr>
        <w:t> </w:t>
      </w:r>
    </w:p>
    <w:p w:rsidR="00265EC8" w:rsidRDefault="00265EC8" w:rsidP="00265EC8">
      <w:pPr>
        <w:ind w:firstLine="400"/>
        <w:jc w:val="both"/>
      </w:pPr>
      <w:r>
        <w:rPr>
          <w:rStyle w:val="s0"/>
        </w:rPr>
        <w:t>113. Профилактические прививки детям проводят с согласия родителей или законных представителей.</w:t>
      </w:r>
    </w:p>
    <w:p w:rsidR="00265EC8" w:rsidRDefault="00265EC8" w:rsidP="00265EC8">
      <w:pPr>
        <w:ind w:firstLine="400"/>
        <w:jc w:val="both"/>
      </w:pPr>
      <w:r>
        <w:rPr>
          <w:rStyle w:val="s0"/>
        </w:rPr>
        <w:t>114. Отказ от проведения прививки оформляют записью в медицинской документации и подписывают одним из родителей или законным представителем, а также медицинским работником.</w:t>
      </w:r>
    </w:p>
    <w:p w:rsidR="00265EC8" w:rsidRDefault="00265EC8" w:rsidP="00265EC8">
      <w:pPr>
        <w:ind w:firstLine="400"/>
        <w:jc w:val="both"/>
      </w:pPr>
      <w:r>
        <w:rPr>
          <w:rStyle w:val="s0"/>
        </w:rPr>
        <w:t>115. Руководители медицинских организаций, обслуживающих детское население, обеспечивают пл</w:t>
      </w:r>
      <w:r>
        <w:rPr>
          <w:rStyle w:val="s0"/>
        </w:rPr>
        <w:t>а</w:t>
      </w:r>
      <w:r>
        <w:rPr>
          <w:rStyle w:val="s0"/>
        </w:rPr>
        <w:t>нирование, организацию и проведение, полноту охвата и достоверность учета профилактических прививок, а также своевременное представление отчетов о них в государственный орган санитарно-эпидемиоло</w:t>
      </w:r>
      <w:r w:rsidR="00FF5900">
        <w:softHyphen/>
      </w:r>
      <w:r>
        <w:rPr>
          <w:rStyle w:val="s0"/>
        </w:rPr>
        <w:t>гичес</w:t>
      </w:r>
      <w:r w:rsidR="00FF5900">
        <w:softHyphen/>
      </w:r>
      <w:r>
        <w:rPr>
          <w:rStyle w:val="s0"/>
        </w:rPr>
        <w:t>кого надзора на соответствующей территории. Методическое руководство осуществляют специалисты ПТО.</w:t>
      </w:r>
    </w:p>
    <w:p w:rsidR="00265EC8" w:rsidRDefault="00265EC8" w:rsidP="00265EC8">
      <w:pPr>
        <w:ind w:firstLine="400"/>
        <w:jc w:val="both"/>
      </w:pPr>
      <w:r>
        <w:rPr>
          <w:rStyle w:val="s0"/>
        </w:rPr>
        <w:t>116. Сводный план профилактических прививок против туберкулеза и потребность медицинских орг</w:t>
      </w:r>
      <w:r>
        <w:rPr>
          <w:rStyle w:val="s0"/>
        </w:rPr>
        <w:t>а</w:t>
      </w:r>
      <w:r>
        <w:rPr>
          <w:rStyle w:val="s0"/>
        </w:rPr>
        <w:t>низаций в медицинских иммунобиологических препаратах согласовывают с государственным органом сан</w:t>
      </w:r>
      <w:r>
        <w:rPr>
          <w:rStyle w:val="s0"/>
        </w:rPr>
        <w:t>и</w:t>
      </w:r>
      <w:r>
        <w:rPr>
          <w:rStyle w:val="s0"/>
        </w:rPr>
        <w:t>тарно - эпидемиологического надзора на соответствующей территории.</w:t>
      </w:r>
    </w:p>
    <w:p w:rsidR="00265EC8" w:rsidRDefault="00265EC8" w:rsidP="00265EC8">
      <w:pPr>
        <w:ind w:firstLine="400"/>
        <w:jc w:val="both"/>
      </w:pPr>
      <w:r>
        <w:rPr>
          <w:rStyle w:val="s0"/>
        </w:rPr>
        <w:t>117. План профилактических прививок составляют ответственные за проведение прививочной работы медицинские работники родильных домов (отделений) и медицинских организаций по месту жительства, организаций образования, независимо от ведомственной принадлежности и форм собственности.</w:t>
      </w:r>
    </w:p>
    <w:p w:rsidR="00265EC8" w:rsidRDefault="00265EC8" w:rsidP="00265EC8">
      <w:pPr>
        <w:ind w:firstLine="400"/>
        <w:jc w:val="both"/>
      </w:pPr>
      <w:r>
        <w:rPr>
          <w:rStyle w:val="s0"/>
        </w:rPr>
        <w:t>118. Учет детского населения, организацию и ведение прививочной картотеки, формирование плана профилактических прививок осуществляют медицинские организации, обслуживающие детское население в соответствии с требованиями нормативных документов.</w:t>
      </w:r>
    </w:p>
    <w:p w:rsidR="00265EC8" w:rsidRDefault="00265EC8" w:rsidP="00265EC8">
      <w:pPr>
        <w:ind w:firstLine="400"/>
        <w:jc w:val="both"/>
      </w:pPr>
      <w:r>
        <w:rPr>
          <w:rStyle w:val="s0"/>
        </w:rPr>
        <w:t>119. Учет детского населения проводят два раза в год (июнь, декабрь). В перепись включают детей в возрасте до 15 лет (14 лет 11 месяцев 29 дней), проживающих и зарегистрированных по данному адресу, фактически проживающих по данному адресу, но не зарегистрированных. На основании проведенной пер</w:t>
      </w:r>
      <w:r>
        <w:rPr>
          <w:rStyle w:val="s0"/>
        </w:rPr>
        <w:t>е</w:t>
      </w:r>
      <w:r>
        <w:rPr>
          <w:rStyle w:val="s0"/>
        </w:rPr>
        <w:t>писи оформляют журнал учета детского населения по педиатрическим участкам (перепись по домам) и г</w:t>
      </w:r>
      <w:r>
        <w:rPr>
          <w:rStyle w:val="s0"/>
        </w:rPr>
        <w:t>о</w:t>
      </w:r>
      <w:r>
        <w:rPr>
          <w:rStyle w:val="s0"/>
        </w:rPr>
        <w:t>дам рождения. Учет детского населения между переписями корректируют путем внесения сведений о нов</w:t>
      </w:r>
      <w:r>
        <w:rPr>
          <w:rStyle w:val="s0"/>
        </w:rPr>
        <w:t>о</w:t>
      </w:r>
      <w:r>
        <w:rPr>
          <w:rStyle w:val="s0"/>
        </w:rPr>
        <w:lastRenderedPageBreak/>
        <w:t>рожденных, вновь прибывших детях и снятия с учета выбывших. Временный отъезд на срок до одного года не является основанием для снятия с учета.</w:t>
      </w:r>
    </w:p>
    <w:p w:rsidR="00265EC8" w:rsidRDefault="00265EC8" w:rsidP="00265EC8">
      <w:pPr>
        <w:ind w:firstLine="400"/>
        <w:jc w:val="both"/>
      </w:pPr>
      <w:r>
        <w:rPr>
          <w:rStyle w:val="s0"/>
        </w:rPr>
        <w:t>120. Учет детей, посещающих организации образования, дома ребенка, детские дома, интернаты, нез</w:t>
      </w:r>
      <w:r>
        <w:rPr>
          <w:rStyle w:val="s0"/>
        </w:rPr>
        <w:t>а</w:t>
      </w:r>
      <w:r>
        <w:rPr>
          <w:rStyle w:val="s0"/>
        </w:rPr>
        <w:t>висимо от ведомственной принадлежности и форм собственности, проводят один раз в год. Сведения о д</w:t>
      </w:r>
      <w:r>
        <w:rPr>
          <w:rStyle w:val="s0"/>
        </w:rPr>
        <w:t>е</w:t>
      </w:r>
      <w:r>
        <w:rPr>
          <w:rStyle w:val="s0"/>
        </w:rPr>
        <w:t>тях, посещающих вышеуказанные организации, передают в организации ПМСП по месту расположения организации.</w:t>
      </w:r>
    </w:p>
    <w:p w:rsidR="00265EC8" w:rsidRDefault="00265EC8" w:rsidP="00265EC8">
      <w:pPr>
        <w:ind w:firstLine="400"/>
        <w:jc w:val="both"/>
      </w:pPr>
      <w:r>
        <w:rPr>
          <w:rStyle w:val="s0"/>
        </w:rPr>
        <w:t>121. Для проведения иммунизации против туберкулеза выделяют специально день недели, когда другие виды иммунизации, а также туберкулинодиагностику не проводят.</w:t>
      </w:r>
    </w:p>
    <w:p w:rsidR="00265EC8" w:rsidRDefault="00265EC8" w:rsidP="00265EC8">
      <w:pPr>
        <w:ind w:firstLine="400"/>
        <w:jc w:val="both"/>
      </w:pPr>
      <w:r>
        <w:rPr>
          <w:rStyle w:val="s0"/>
        </w:rPr>
        <w:t>122. Ревакцинацию против туберкулеза проводят детям в строго декретированные возраста (6-7 лет), с отрицательной пробой Манту после медицинского осмотра врачом (фельдшером).</w:t>
      </w:r>
    </w:p>
    <w:p w:rsidR="00265EC8" w:rsidRDefault="00265EC8" w:rsidP="00265EC8">
      <w:pPr>
        <w:ind w:firstLine="400"/>
        <w:jc w:val="both"/>
      </w:pPr>
      <w:r>
        <w:rPr>
          <w:rStyle w:val="s0"/>
        </w:rPr>
        <w:t>123. Для проведения прививок в медицинских организациях выделяют специальные прививочные к</w:t>
      </w:r>
      <w:r>
        <w:rPr>
          <w:rStyle w:val="s0"/>
        </w:rPr>
        <w:t>а</w:t>
      </w:r>
      <w:r>
        <w:rPr>
          <w:rStyle w:val="s0"/>
        </w:rPr>
        <w:t xml:space="preserve">бинеты, оснащенные необходимым оборудованием согласно </w:t>
      </w:r>
      <w:bookmarkStart w:id="386" w:name="sub1002273103"/>
      <w:r w:rsidRPr="005409B5">
        <w:rPr>
          <w:rStyle w:val="s0"/>
          <w:b/>
        </w:rPr>
        <w:t>Санитарным правилам</w:t>
      </w:r>
      <w:bookmarkEnd w:id="386"/>
      <w:r>
        <w:rPr>
          <w:rStyle w:val="s0"/>
        </w:rPr>
        <w:t xml:space="preserve"> «Санитарно-эпидемиологические требования по проведению профилактических прививок».</w:t>
      </w:r>
    </w:p>
    <w:p w:rsidR="00265EC8" w:rsidRDefault="00265EC8" w:rsidP="00265EC8">
      <w:pPr>
        <w:ind w:firstLine="400"/>
        <w:jc w:val="both"/>
      </w:pPr>
      <w:r>
        <w:rPr>
          <w:rStyle w:val="s0"/>
        </w:rPr>
        <w:t>124. Детям, посещающим организации образования, школы-интернаты, колледжи, лицеи, находящимся в детских домах, домах ребенка, прививки проводят в этих организациях в специально оборудованных пр</w:t>
      </w:r>
      <w:r>
        <w:rPr>
          <w:rStyle w:val="s0"/>
        </w:rPr>
        <w:t>и</w:t>
      </w:r>
      <w:r>
        <w:rPr>
          <w:rStyle w:val="s0"/>
        </w:rPr>
        <w:t>вивочных кабинетах.</w:t>
      </w:r>
    </w:p>
    <w:p w:rsidR="00265EC8" w:rsidRDefault="00265EC8" w:rsidP="00265EC8">
      <w:pPr>
        <w:ind w:firstLine="400"/>
        <w:jc w:val="both"/>
      </w:pPr>
      <w:r>
        <w:rPr>
          <w:rStyle w:val="s0"/>
        </w:rPr>
        <w:t>125. Медицинские работники, осуществляющие иммунизацию и туберкулинодиагностику, больные острыми респираторными заболеваниями, ангинами, имеющие травмы на руках, гнойные поражения кожи и слизистых, независимо от их локализации, от проведения прививок против туберкулеза отстраняются.</w:t>
      </w:r>
    </w:p>
    <w:p w:rsidR="00265EC8" w:rsidRDefault="00265EC8" w:rsidP="00265EC8">
      <w:pPr>
        <w:ind w:firstLine="400"/>
        <w:jc w:val="both"/>
      </w:pPr>
      <w:r>
        <w:rPr>
          <w:rStyle w:val="s0"/>
        </w:rPr>
        <w:t>126. Хранение, транспортировка и использование БЦЖ-вакцины и туберкулина осуществляют в соо</w:t>
      </w:r>
      <w:r>
        <w:rPr>
          <w:rStyle w:val="s0"/>
        </w:rPr>
        <w:t>т</w:t>
      </w:r>
      <w:r>
        <w:rPr>
          <w:rStyle w:val="s0"/>
        </w:rPr>
        <w:t>ветствии с инструкциями и требованиями, предъявляемыми к условиям транспортирования и хранения м</w:t>
      </w:r>
      <w:r>
        <w:rPr>
          <w:rStyle w:val="s0"/>
        </w:rPr>
        <w:t>е</w:t>
      </w:r>
      <w:r>
        <w:rPr>
          <w:rStyle w:val="s0"/>
        </w:rPr>
        <w:t>дицинских иммунобиологических препаратов.</w:t>
      </w:r>
    </w:p>
    <w:p w:rsidR="00265EC8" w:rsidRDefault="00265EC8" w:rsidP="00265EC8">
      <w:pPr>
        <w:ind w:firstLine="400"/>
        <w:jc w:val="both"/>
      </w:pPr>
      <w:r>
        <w:rPr>
          <w:rStyle w:val="s0"/>
        </w:rPr>
        <w:t>127. Вакцинацию против туберкулеза, постановку пробы Манту проводят одноразовыми саморазр</w:t>
      </w:r>
      <w:r>
        <w:rPr>
          <w:rStyle w:val="s0"/>
        </w:rPr>
        <w:t>у</w:t>
      </w:r>
      <w:r>
        <w:rPr>
          <w:rStyle w:val="s0"/>
        </w:rPr>
        <w:t>шающимися (самоблокирующимися) шприцами.</w:t>
      </w:r>
    </w:p>
    <w:p w:rsidR="00265EC8" w:rsidRDefault="00265EC8" w:rsidP="00265EC8">
      <w:pPr>
        <w:ind w:firstLine="400"/>
        <w:jc w:val="both"/>
      </w:pPr>
      <w:r>
        <w:rPr>
          <w:rStyle w:val="s0"/>
        </w:rPr>
        <w:t>128. Вакцинацию новорожденных в родильном доме проводят в первые четыре дня рождения в прив</w:t>
      </w:r>
      <w:r>
        <w:rPr>
          <w:rStyle w:val="s0"/>
        </w:rPr>
        <w:t>и</w:t>
      </w:r>
      <w:r>
        <w:rPr>
          <w:rStyle w:val="s0"/>
        </w:rPr>
        <w:t>вочном кабинете, в присутствии и с письменного согласия матери ребенка после разъяснения о последств</w:t>
      </w:r>
      <w:r>
        <w:rPr>
          <w:rStyle w:val="s0"/>
        </w:rPr>
        <w:t>и</w:t>
      </w:r>
      <w:r>
        <w:rPr>
          <w:rStyle w:val="s0"/>
        </w:rPr>
        <w:t>ях не вакцинирования и возможных реакциях и осложнениях.</w:t>
      </w:r>
    </w:p>
    <w:p w:rsidR="00265EC8" w:rsidRDefault="00265EC8" w:rsidP="00265EC8">
      <w:pPr>
        <w:ind w:firstLine="400"/>
        <w:jc w:val="both"/>
      </w:pPr>
      <w:r>
        <w:rPr>
          <w:rStyle w:val="s0"/>
        </w:rPr>
        <w:t>129. К вакцинации допускаются новорожденные после осмотра врачом-педиатром, с оформлением ра</w:t>
      </w:r>
      <w:r>
        <w:rPr>
          <w:rStyle w:val="s0"/>
        </w:rPr>
        <w:t>з</w:t>
      </w:r>
      <w:r>
        <w:rPr>
          <w:rStyle w:val="s0"/>
        </w:rPr>
        <w:t>решения к прививке в истории новорожденного. Вакцинацию новорожденных проводит медицинская сестра прививочного кабинета, имеющая допуск к проведению прививок. Если мать по состоянию здоровья не м</w:t>
      </w:r>
      <w:r>
        <w:rPr>
          <w:rStyle w:val="s0"/>
        </w:rPr>
        <w:t>о</w:t>
      </w:r>
      <w:r>
        <w:rPr>
          <w:rStyle w:val="s0"/>
        </w:rPr>
        <w:t>жет присутствовать в прививочном кабинете, то с её письменного согласия присутствует медицинский р</w:t>
      </w:r>
      <w:r>
        <w:rPr>
          <w:rStyle w:val="s0"/>
        </w:rPr>
        <w:t>а</w:t>
      </w:r>
      <w:r>
        <w:rPr>
          <w:rStyle w:val="s0"/>
        </w:rPr>
        <w:t>ботник. Перед выпиской из родильного дома матери выдается Прививочный паспорт ребенка с внесенными в него записями о прививках, полученных в родильном доме.</w:t>
      </w:r>
    </w:p>
    <w:p w:rsidR="00265EC8" w:rsidRDefault="00265EC8" w:rsidP="00265EC8">
      <w:pPr>
        <w:ind w:firstLine="400"/>
        <w:jc w:val="both"/>
      </w:pPr>
      <w:r>
        <w:rPr>
          <w:rStyle w:val="s0"/>
        </w:rPr>
        <w:t>130. Детей, которым не была проведена вакцинация БЦЖ в родильном доме, вакцинируют в организ</w:t>
      </w:r>
      <w:r>
        <w:rPr>
          <w:rStyle w:val="s0"/>
        </w:rPr>
        <w:t>а</w:t>
      </w:r>
      <w:r>
        <w:rPr>
          <w:rStyle w:val="s0"/>
        </w:rPr>
        <w:t>циях ПМСП, при этом до достижения возраста двух месяцев вакцинацию проводят без предварительной туберкулинодиагностики, после двух месяцев при отрицательной пробе Манту.</w:t>
      </w:r>
    </w:p>
    <w:p w:rsidR="00265EC8" w:rsidRDefault="00265EC8" w:rsidP="00265EC8">
      <w:pPr>
        <w:ind w:firstLine="400"/>
        <w:jc w:val="both"/>
      </w:pPr>
      <w:r>
        <w:rPr>
          <w:rStyle w:val="s0"/>
        </w:rPr>
        <w:t>131. Вакцинированных детей, попадающих из родильного дома в условия контакта с больным бакт</w:t>
      </w:r>
      <w:r>
        <w:rPr>
          <w:rStyle w:val="s0"/>
        </w:rPr>
        <w:t>е</w:t>
      </w:r>
      <w:r>
        <w:rPr>
          <w:rStyle w:val="s0"/>
        </w:rPr>
        <w:t>риовыделителем, изолируют сроком не менее чем на два месяца в отделения выхаживания новорожденных или дома ребенка (в случае невозможности изоляции больного туберкулезом).</w:t>
      </w:r>
    </w:p>
    <w:p w:rsidR="00265EC8" w:rsidRDefault="00265EC8" w:rsidP="00265EC8">
      <w:pPr>
        <w:ind w:firstLine="400"/>
        <w:jc w:val="both"/>
      </w:pPr>
      <w:r>
        <w:rPr>
          <w:rStyle w:val="s0"/>
        </w:rPr>
        <w:t>132. Если мать больна активной формой туберкулеза, то ребенка изолируют от мамы на два месяца для получения химиопрофилактики, затем прививают БЦЖ вакциной при отрицательной пробе Манту и изол</w:t>
      </w:r>
      <w:r>
        <w:rPr>
          <w:rStyle w:val="s0"/>
        </w:rPr>
        <w:t>и</w:t>
      </w:r>
      <w:r>
        <w:rPr>
          <w:rStyle w:val="s0"/>
        </w:rPr>
        <w:t>руют от матери еще на два месяца на период выработки иммунитета.</w:t>
      </w:r>
    </w:p>
    <w:p w:rsidR="00265EC8" w:rsidRDefault="00265EC8" w:rsidP="00265EC8">
      <w:pPr>
        <w:ind w:firstLine="400"/>
        <w:jc w:val="both"/>
      </w:pPr>
      <w:r>
        <w:rPr>
          <w:rStyle w:val="s0"/>
        </w:rPr>
        <w:t>133. Ревакцинации БЦЖ подлежат:</w:t>
      </w:r>
    </w:p>
    <w:p w:rsidR="00265EC8" w:rsidRDefault="00265EC8" w:rsidP="00265EC8">
      <w:pPr>
        <w:ind w:firstLine="400"/>
        <w:jc w:val="both"/>
      </w:pPr>
      <w:r>
        <w:rPr>
          <w:rStyle w:val="s0"/>
        </w:rPr>
        <w:t>1) здоровые неинфицированные дети с отрицательной пробой Манту в возрасте 6 - 7 лет (1 класс);</w:t>
      </w:r>
    </w:p>
    <w:p w:rsidR="00265EC8" w:rsidRDefault="00265EC8" w:rsidP="00265EC8">
      <w:pPr>
        <w:ind w:firstLine="400"/>
        <w:jc w:val="both"/>
      </w:pPr>
      <w:r>
        <w:rPr>
          <w:rStyle w:val="s0"/>
        </w:rPr>
        <w:t>2) лица, с сомнительной реакцией Манту, через три месяца после отрицательной повторной пробы Манту;</w:t>
      </w:r>
    </w:p>
    <w:p w:rsidR="00265EC8" w:rsidRDefault="00265EC8" w:rsidP="00265EC8">
      <w:pPr>
        <w:ind w:firstLine="400"/>
        <w:jc w:val="both"/>
      </w:pPr>
      <w:r>
        <w:rPr>
          <w:rStyle w:val="s0"/>
        </w:rPr>
        <w:t>3) интервал между пробой Манту и ревакцинацией БЦЖ должен быть не менее трех дней и не более двух недель. При наличии медицинских отводов ревакцинация проводится сразу после снятия противопок</w:t>
      </w:r>
      <w:r>
        <w:rPr>
          <w:rStyle w:val="s0"/>
        </w:rPr>
        <w:t>а</w:t>
      </w:r>
      <w:r>
        <w:rPr>
          <w:rStyle w:val="s0"/>
        </w:rPr>
        <w:t>заний.</w:t>
      </w:r>
    </w:p>
    <w:p w:rsidR="00265EC8" w:rsidRDefault="00265EC8" w:rsidP="00265EC8">
      <w:pPr>
        <w:ind w:firstLine="400"/>
        <w:jc w:val="both"/>
      </w:pPr>
      <w:r>
        <w:rPr>
          <w:rStyle w:val="s0"/>
        </w:rPr>
        <w:t>134. Ревакцинацию проводят медицинские работники организаций ПМСП совместно с детскими вр</w:t>
      </w:r>
      <w:r>
        <w:rPr>
          <w:rStyle w:val="s0"/>
        </w:rPr>
        <w:t>а</w:t>
      </w:r>
      <w:r>
        <w:rPr>
          <w:rStyle w:val="s0"/>
        </w:rPr>
        <w:t>чами-фтизиатрами, организованно в школах, одновременно по всей республике среди учащихся 6 - 7 лет (1 класс) в первый месяц начала учебного года (сентябрь). В этот месяц в школе проведение других прививок не допускается. Остаток неиспользованной БЦЖ вакцины сдаётся в организации здравоохранения выш</w:t>
      </w:r>
      <w:r>
        <w:rPr>
          <w:rStyle w:val="s0"/>
        </w:rPr>
        <w:t>е</w:t>
      </w:r>
      <w:r>
        <w:rPr>
          <w:rStyle w:val="s0"/>
        </w:rPr>
        <w:t>стоящего уровня. Постоянное хранение БЦЖ вакцины допускается только в родильных домах (родильных отделениях) в биксе, который закрывают на замок и хранят в холодильнике.</w:t>
      </w:r>
    </w:p>
    <w:p w:rsidR="00265EC8" w:rsidRDefault="00265EC8" w:rsidP="00265EC8">
      <w:pPr>
        <w:ind w:firstLine="400"/>
        <w:jc w:val="both"/>
      </w:pPr>
      <w:r>
        <w:rPr>
          <w:rStyle w:val="s0"/>
        </w:rPr>
        <w:t>135. Противопоказания к ревакцинации БЦЖ:</w:t>
      </w:r>
    </w:p>
    <w:p w:rsidR="00265EC8" w:rsidRDefault="00265EC8" w:rsidP="00265EC8">
      <w:pPr>
        <w:ind w:firstLine="400"/>
        <w:jc w:val="both"/>
      </w:pPr>
      <w:r>
        <w:rPr>
          <w:rStyle w:val="s0"/>
        </w:rPr>
        <w:t>1) инфицирование МБТ или наличие туберкулеза в прошлом;</w:t>
      </w:r>
    </w:p>
    <w:p w:rsidR="00265EC8" w:rsidRDefault="00265EC8" w:rsidP="00265EC8">
      <w:pPr>
        <w:ind w:firstLine="400"/>
        <w:jc w:val="both"/>
      </w:pPr>
      <w:r>
        <w:rPr>
          <w:rStyle w:val="s0"/>
        </w:rPr>
        <w:t>2) положительная и сомнительная проба Манту;</w:t>
      </w:r>
    </w:p>
    <w:p w:rsidR="00265EC8" w:rsidRDefault="00265EC8" w:rsidP="00265EC8">
      <w:pPr>
        <w:ind w:firstLine="400"/>
        <w:jc w:val="both"/>
      </w:pPr>
      <w:r>
        <w:rPr>
          <w:rStyle w:val="s0"/>
        </w:rPr>
        <w:t>3) побочные реакции при вакцинации БЦЖ;</w:t>
      </w:r>
    </w:p>
    <w:p w:rsidR="00265EC8" w:rsidRDefault="00265EC8" w:rsidP="00265EC8">
      <w:pPr>
        <w:ind w:firstLine="400"/>
        <w:jc w:val="both"/>
      </w:pPr>
      <w:r>
        <w:rPr>
          <w:rStyle w:val="s0"/>
        </w:rPr>
        <w:t>4) генерализованная инфекция БЦЖ, выявленная у лиц первой степени родства;</w:t>
      </w:r>
    </w:p>
    <w:p w:rsidR="00265EC8" w:rsidRDefault="00265EC8" w:rsidP="00265EC8">
      <w:pPr>
        <w:ind w:firstLine="400"/>
        <w:jc w:val="both"/>
      </w:pPr>
      <w:r>
        <w:rPr>
          <w:rStyle w:val="s0"/>
        </w:rPr>
        <w:t>5) ВИЧ-инфекция;</w:t>
      </w:r>
    </w:p>
    <w:p w:rsidR="00265EC8" w:rsidRDefault="00265EC8" w:rsidP="00265EC8">
      <w:pPr>
        <w:ind w:firstLine="400"/>
        <w:jc w:val="both"/>
      </w:pPr>
      <w:r>
        <w:rPr>
          <w:rStyle w:val="s0"/>
        </w:rPr>
        <w:t>6) иммунодефицитные состояния, злокачественные новообразования;</w:t>
      </w:r>
    </w:p>
    <w:p w:rsidR="00265EC8" w:rsidRDefault="00265EC8" w:rsidP="00265EC8">
      <w:pPr>
        <w:ind w:firstLine="400"/>
        <w:jc w:val="both"/>
      </w:pPr>
      <w:r>
        <w:rPr>
          <w:rStyle w:val="s0"/>
        </w:rPr>
        <w:lastRenderedPageBreak/>
        <w:t>7) поражение центральной нервной системы - родовые травмы с неврологической симптоматикой (среднетяжелой и тяжелой степени);</w:t>
      </w:r>
    </w:p>
    <w:p w:rsidR="00265EC8" w:rsidRDefault="00265EC8" w:rsidP="00265EC8">
      <w:pPr>
        <w:ind w:firstLine="400"/>
        <w:jc w:val="both"/>
      </w:pPr>
      <w:r>
        <w:rPr>
          <w:rStyle w:val="s0"/>
        </w:rPr>
        <w:t>8) среднетяжелые и тяжелые заболевания, сопровождающиеся субфебрильной температурой и наруш</w:t>
      </w:r>
      <w:r>
        <w:rPr>
          <w:rStyle w:val="s0"/>
        </w:rPr>
        <w:t>е</w:t>
      </w:r>
      <w:r>
        <w:rPr>
          <w:rStyle w:val="s0"/>
        </w:rPr>
        <w:t>нием общего состояния.</w:t>
      </w:r>
    </w:p>
    <w:p w:rsidR="00265EC8" w:rsidRDefault="00265EC8" w:rsidP="00265EC8">
      <w:pPr>
        <w:ind w:firstLine="400"/>
        <w:jc w:val="both"/>
      </w:pPr>
      <w:r>
        <w:rPr>
          <w:rStyle w:val="s0"/>
        </w:rPr>
        <w:t>9) острые инфекционные и неинфекционные заболевания, обострение хронических заболеваний, в том числе аллергических. Ревакцинацию проводят через два месяца после выздоровления или наступления р</w:t>
      </w:r>
      <w:r>
        <w:rPr>
          <w:rStyle w:val="s0"/>
        </w:rPr>
        <w:t>е</w:t>
      </w:r>
      <w:r>
        <w:rPr>
          <w:rStyle w:val="s0"/>
        </w:rPr>
        <w:t>миссии;</w:t>
      </w:r>
    </w:p>
    <w:p w:rsidR="00265EC8" w:rsidRDefault="00265EC8" w:rsidP="00265EC8">
      <w:pPr>
        <w:ind w:firstLine="400"/>
        <w:jc w:val="both"/>
      </w:pPr>
      <w:r>
        <w:rPr>
          <w:rStyle w:val="s0"/>
        </w:rPr>
        <w:t>10) лиц, временно освобожденных от вакцинации против туберкулеза, ставят на учет и прививают п</w:t>
      </w:r>
      <w:r>
        <w:rPr>
          <w:rStyle w:val="s0"/>
        </w:rPr>
        <w:t>о</w:t>
      </w:r>
      <w:r>
        <w:rPr>
          <w:rStyle w:val="s0"/>
        </w:rPr>
        <w:t>сле полного выздоровления или снятия противопоказаний.</w:t>
      </w:r>
    </w:p>
    <w:p w:rsidR="00265EC8" w:rsidRDefault="00265EC8" w:rsidP="00265EC8">
      <w:pPr>
        <w:ind w:firstLine="400"/>
        <w:jc w:val="both"/>
      </w:pPr>
      <w:r>
        <w:rPr>
          <w:rStyle w:val="s0"/>
        </w:rPr>
        <w:t>136. Ампулы с вакциной БЦЖ перед вскрытием тщательно просматривают. Препарат не подлежит применению в случаях:</w:t>
      </w:r>
    </w:p>
    <w:p w:rsidR="00265EC8" w:rsidRDefault="00265EC8" w:rsidP="00265EC8">
      <w:pPr>
        <w:ind w:firstLine="400"/>
        <w:jc w:val="both"/>
      </w:pPr>
      <w:r>
        <w:rPr>
          <w:rStyle w:val="s0"/>
        </w:rPr>
        <w:t>1) отсутствия этикетки на ампуле или неправильном ее заполнении;</w:t>
      </w:r>
    </w:p>
    <w:p w:rsidR="00265EC8" w:rsidRDefault="00265EC8" w:rsidP="00265EC8">
      <w:pPr>
        <w:ind w:firstLine="400"/>
        <w:jc w:val="both"/>
      </w:pPr>
      <w:r>
        <w:rPr>
          <w:rStyle w:val="s0"/>
        </w:rPr>
        <w:t>2) истечения срока годности вакцины;</w:t>
      </w:r>
    </w:p>
    <w:p w:rsidR="00265EC8" w:rsidRDefault="00265EC8" w:rsidP="00265EC8">
      <w:pPr>
        <w:ind w:firstLine="400"/>
        <w:jc w:val="both"/>
      </w:pPr>
      <w:r>
        <w:rPr>
          <w:rStyle w:val="s0"/>
        </w:rPr>
        <w:t>3) наличия трещин и насечек на ампуле;</w:t>
      </w:r>
    </w:p>
    <w:p w:rsidR="00265EC8" w:rsidRDefault="00265EC8" w:rsidP="00265EC8">
      <w:pPr>
        <w:ind w:firstLine="400"/>
        <w:jc w:val="both"/>
      </w:pPr>
      <w:r>
        <w:rPr>
          <w:rStyle w:val="s0"/>
        </w:rPr>
        <w:t>4) изменения физических свойств препарата (изменение цвета, формы и другие);</w:t>
      </w:r>
    </w:p>
    <w:p w:rsidR="00265EC8" w:rsidRDefault="00265EC8" w:rsidP="00265EC8">
      <w:pPr>
        <w:ind w:firstLine="400"/>
        <w:jc w:val="both"/>
      </w:pPr>
      <w:r>
        <w:rPr>
          <w:rStyle w:val="s0"/>
        </w:rPr>
        <w:t>5) наличия посторонних включений или неразбивающихся хлопьев в разведенном препарате в сроки, указанные в инструкции к вакцине.</w:t>
      </w:r>
    </w:p>
    <w:p w:rsidR="00265EC8" w:rsidRDefault="00265EC8" w:rsidP="00265EC8">
      <w:pPr>
        <w:ind w:firstLine="400"/>
        <w:jc w:val="both"/>
      </w:pPr>
      <w:r>
        <w:rPr>
          <w:rStyle w:val="s0"/>
        </w:rPr>
        <w:t>137. Вакцина против туберкулеза используется немедленно после разведения или в течении шести ч</w:t>
      </w:r>
      <w:r>
        <w:rPr>
          <w:rStyle w:val="s0"/>
        </w:rPr>
        <w:t>а</w:t>
      </w:r>
      <w:r>
        <w:rPr>
          <w:rStyle w:val="s0"/>
        </w:rPr>
        <w:t>сов, если это допускается инструкцией с последующим уничтожением остатка вакцины.</w:t>
      </w:r>
    </w:p>
    <w:p w:rsidR="00265EC8" w:rsidRDefault="00265EC8" w:rsidP="00265EC8">
      <w:pPr>
        <w:ind w:firstLine="400"/>
        <w:jc w:val="both"/>
      </w:pPr>
      <w:r>
        <w:rPr>
          <w:rStyle w:val="s0"/>
        </w:rPr>
        <w:t>138. Вакцина БЦЖ вводится строго внутрикожно на границе верхней и средней трети наружной п</w:t>
      </w:r>
      <w:r>
        <w:rPr>
          <w:rStyle w:val="s0"/>
        </w:rPr>
        <w:t>о</w:t>
      </w:r>
      <w:r>
        <w:rPr>
          <w:rStyle w:val="s0"/>
        </w:rPr>
        <w:t>верхности левого плеча в объеме, предусмотренном инструкцией. Прививка БЦЖ сопровождается развит</w:t>
      </w:r>
      <w:r>
        <w:rPr>
          <w:rStyle w:val="s0"/>
        </w:rPr>
        <w:t>и</w:t>
      </w:r>
      <w:r>
        <w:rPr>
          <w:rStyle w:val="s0"/>
        </w:rPr>
        <w:t xml:space="preserve">ем ответных реакций в целом со стороны всего организма. </w:t>
      </w:r>
    </w:p>
    <w:p w:rsidR="00265EC8" w:rsidRDefault="00265EC8" w:rsidP="00265EC8">
      <w:pPr>
        <w:ind w:firstLine="400"/>
        <w:jc w:val="both"/>
      </w:pPr>
      <w:r>
        <w:rPr>
          <w:rStyle w:val="s0"/>
        </w:rPr>
        <w:t>Реакция на введение БЦЖ вакцины выражается в следующем:</w:t>
      </w:r>
    </w:p>
    <w:p w:rsidR="00265EC8" w:rsidRDefault="00265EC8" w:rsidP="00265EC8">
      <w:pPr>
        <w:ind w:firstLine="400"/>
        <w:jc w:val="both"/>
      </w:pPr>
      <w:r>
        <w:rPr>
          <w:rStyle w:val="s0"/>
        </w:rPr>
        <w:t>1) сразу после введения вакцины БЦЖ образуется папула, которая рассасывается через 15-20 минут;</w:t>
      </w:r>
    </w:p>
    <w:p w:rsidR="00265EC8" w:rsidRDefault="00265EC8" w:rsidP="00265EC8">
      <w:pPr>
        <w:ind w:firstLine="400"/>
        <w:jc w:val="both"/>
      </w:pPr>
      <w:r>
        <w:rPr>
          <w:rStyle w:val="s0"/>
        </w:rPr>
        <w:t>2) развитие местной поствакцинальной прививочной реакции начинается у вакцинированных только через четыре-шесть недель, а у ревакцинированных - возможно уже через неделю. В это время на месте вв</w:t>
      </w:r>
      <w:r>
        <w:rPr>
          <w:rStyle w:val="s0"/>
        </w:rPr>
        <w:t>е</w:t>
      </w:r>
      <w:r>
        <w:rPr>
          <w:rStyle w:val="s0"/>
        </w:rPr>
        <w:t>дения вакцины появляется гиперемия и инфильтрат (папула) размером 5-9 мм в диаметре. В последующем инфильтрат трансформируется в везикулу, пустулу, затем появляется корочка, которая самостоятельно о</w:t>
      </w:r>
      <w:r>
        <w:rPr>
          <w:rStyle w:val="s0"/>
        </w:rPr>
        <w:t>т</w:t>
      </w:r>
      <w:r>
        <w:rPr>
          <w:rStyle w:val="s0"/>
        </w:rPr>
        <w:t>падает и начинается формирование рубчика. Описанные реакции являются нормой и не требуют обработки никакими лекарственными средствами.</w:t>
      </w:r>
    </w:p>
    <w:p w:rsidR="00265EC8" w:rsidRDefault="00265EC8" w:rsidP="00265EC8">
      <w:pPr>
        <w:ind w:firstLine="400"/>
        <w:jc w:val="both"/>
      </w:pPr>
      <w:r>
        <w:rPr>
          <w:rStyle w:val="s0"/>
        </w:rPr>
        <w:t>3) окончательный результат вакцинации и ревакцинации БЦЖ оценивают через один год после приви</w:t>
      </w:r>
      <w:r>
        <w:rPr>
          <w:rStyle w:val="s0"/>
        </w:rPr>
        <w:t>в</w:t>
      </w:r>
      <w:r>
        <w:rPr>
          <w:rStyle w:val="s0"/>
        </w:rPr>
        <w:t>ки по размеру рубчика. При правильной технике прививок и правильном хранении вакцины на месте введ</w:t>
      </w:r>
      <w:r>
        <w:rPr>
          <w:rStyle w:val="s0"/>
        </w:rPr>
        <w:t>е</w:t>
      </w:r>
      <w:r>
        <w:rPr>
          <w:rStyle w:val="s0"/>
        </w:rPr>
        <w:t>ния в 95-97 процентов (далее - %) случаев формируется рубчик. Наиболее оптимальным считается диаметр рубчика 5-8 мм. В ряде случаев на месте введения вакцины БЦЖ образуется апигментное пятно (2-3%).</w:t>
      </w:r>
    </w:p>
    <w:p w:rsidR="00265EC8" w:rsidRDefault="00265EC8" w:rsidP="00265EC8">
      <w:pPr>
        <w:ind w:firstLine="400"/>
        <w:jc w:val="both"/>
      </w:pPr>
      <w:r>
        <w:rPr>
          <w:rStyle w:val="s0"/>
        </w:rPr>
        <w:t>В случае отсутствия местной прививочной реакции (отсутствие рубчика) детей учитывают и прививают (довакцинация) повторно (только один раз) через шесть месяцев без предварительной пробы Манту, через один год - при отрицательной пробе Манту.</w:t>
      </w:r>
    </w:p>
    <w:p w:rsidR="00265EC8" w:rsidRDefault="00265EC8" w:rsidP="00265EC8">
      <w:pPr>
        <w:ind w:firstLine="400"/>
        <w:jc w:val="both"/>
      </w:pPr>
      <w:r>
        <w:rPr>
          <w:rStyle w:val="s0"/>
        </w:rPr>
        <w:t>Возможно проявление общей реакции организма в виде увеличения регионарных лимфатических узлов до 15-20 мм, что расценивается как нормальная реакция, а при узлах более 20 мм подлежат специфическому лечению. Обратное развитие лимфаденитов наблюдается в течение шести-девяти месяцев;</w:t>
      </w:r>
    </w:p>
    <w:p w:rsidR="00265EC8" w:rsidRDefault="00265EC8" w:rsidP="00265EC8">
      <w:pPr>
        <w:ind w:firstLine="400"/>
        <w:jc w:val="both"/>
      </w:pPr>
      <w:r>
        <w:rPr>
          <w:rStyle w:val="s0"/>
        </w:rPr>
        <w:t>139. В период пребывания ребенка в родильном доме врач (медицинская сестра) информирует мать, что через четыре-шесть недель после внутрикожной вакцинации у ребенка должна развиться местная прививо</w:t>
      </w:r>
      <w:r>
        <w:rPr>
          <w:rStyle w:val="s0"/>
        </w:rPr>
        <w:t>ч</w:t>
      </w:r>
      <w:r>
        <w:rPr>
          <w:rStyle w:val="s0"/>
        </w:rPr>
        <w:t>ная реакция, при появлении которой ребенка необходимо показать участковому врачу-педиатру.</w:t>
      </w:r>
    </w:p>
    <w:p w:rsidR="00265EC8" w:rsidRDefault="00265EC8" w:rsidP="00265EC8">
      <w:pPr>
        <w:ind w:firstLine="400"/>
        <w:jc w:val="both"/>
      </w:pPr>
      <w:r>
        <w:rPr>
          <w:rStyle w:val="s0"/>
        </w:rPr>
        <w:t>Наблюдение за вакцинированными (ревакцинированными) детьми проводят врачи-педиатры ПМСП. При этом периодически, через один, три, шесть, двенадцать месяцев, проверяют местную прививочную р</w:t>
      </w:r>
      <w:r>
        <w:rPr>
          <w:rStyle w:val="s0"/>
        </w:rPr>
        <w:t>е</w:t>
      </w:r>
      <w:r>
        <w:rPr>
          <w:rStyle w:val="s0"/>
        </w:rPr>
        <w:t>акцию с регистрацией ее характера и размеров в учетных формах медицинской документации (063/у, 026/у, 112/у), ведут наблюдение за реакцией периферических лимфатических узлов, с целью определения общей реакции организма на вакцинацию и своевременного выявления регионарного лимфаденита.</w:t>
      </w:r>
    </w:p>
    <w:p w:rsidR="00265EC8" w:rsidRDefault="00265EC8" w:rsidP="00265EC8">
      <w:pPr>
        <w:ind w:firstLine="400"/>
        <w:jc w:val="both"/>
      </w:pPr>
      <w:r>
        <w:rPr>
          <w:rStyle w:val="s0"/>
        </w:rPr>
        <w:t>140. В редких случаях на введение вакцины БЦЖ наблюдаются побочные местные реакции в виде н</w:t>
      </w:r>
      <w:r>
        <w:rPr>
          <w:rStyle w:val="s0"/>
        </w:rPr>
        <w:t>и</w:t>
      </w:r>
      <w:r>
        <w:rPr>
          <w:rStyle w:val="s0"/>
        </w:rPr>
        <w:t>жеследующих форм:</w:t>
      </w:r>
    </w:p>
    <w:p w:rsidR="00265EC8" w:rsidRDefault="00265EC8" w:rsidP="00265EC8">
      <w:pPr>
        <w:ind w:firstLine="400"/>
        <w:jc w:val="both"/>
      </w:pPr>
      <w:r>
        <w:rPr>
          <w:rStyle w:val="s0"/>
        </w:rPr>
        <w:t>1) регионарный лимфаденит;</w:t>
      </w:r>
    </w:p>
    <w:p w:rsidR="00265EC8" w:rsidRDefault="00265EC8" w:rsidP="00265EC8">
      <w:pPr>
        <w:ind w:firstLine="400"/>
        <w:jc w:val="both"/>
      </w:pPr>
      <w:r>
        <w:rPr>
          <w:rStyle w:val="s0"/>
        </w:rPr>
        <w:t>2) подкожный холодный абсцесс;</w:t>
      </w:r>
    </w:p>
    <w:p w:rsidR="00265EC8" w:rsidRDefault="00265EC8" w:rsidP="00265EC8">
      <w:pPr>
        <w:ind w:firstLine="400"/>
        <w:jc w:val="both"/>
      </w:pPr>
      <w:r>
        <w:rPr>
          <w:rStyle w:val="s0"/>
        </w:rPr>
        <w:t>3) поверхностная язва;</w:t>
      </w:r>
    </w:p>
    <w:p w:rsidR="00265EC8" w:rsidRDefault="00265EC8" w:rsidP="00265EC8">
      <w:pPr>
        <w:ind w:firstLine="400"/>
        <w:jc w:val="both"/>
      </w:pPr>
      <w:r>
        <w:rPr>
          <w:rStyle w:val="s0"/>
        </w:rPr>
        <w:t>4) келлоидный рубец;</w:t>
      </w:r>
    </w:p>
    <w:p w:rsidR="00265EC8" w:rsidRDefault="00265EC8" w:rsidP="00265EC8">
      <w:pPr>
        <w:ind w:firstLine="400"/>
        <w:jc w:val="both"/>
      </w:pPr>
      <w:r>
        <w:rPr>
          <w:rStyle w:val="s0"/>
        </w:rPr>
        <w:t>5) поражение костной системы (оститы).</w:t>
      </w:r>
    </w:p>
    <w:p w:rsidR="00265EC8" w:rsidRDefault="00265EC8" w:rsidP="00265EC8">
      <w:pPr>
        <w:ind w:firstLine="400"/>
        <w:jc w:val="both"/>
      </w:pPr>
      <w:r>
        <w:rPr>
          <w:rStyle w:val="s0"/>
        </w:rPr>
        <w:t>141. Побочные реакции на вакцинацию устанавливают фтизиатры на основании комплексного клинико-рентгено-лабораторного обследования. После установления реакции на введение вакцины БЦЖ информ</w:t>
      </w:r>
      <w:r>
        <w:rPr>
          <w:rStyle w:val="s0"/>
        </w:rPr>
        <w:t>и</w:t>
      </w:r>
      <w:r>
        <w:rPr>
          <w:rStyle w:val="s0"/>
        </w:rPr>
        <w:t>руют руководителя медицинской организации о выявленных побочных реакциях и направляют извещение в государственный орган санитарно-эпидемиологического надзора на соответствующей территории.</w:t>
      </w:r>
    </w:p>
    <w:p w:rsidR="00265EC8" w:rsidRDefault="00265EC8" w:rsidP="00265EC8">
      <w:pPr>
        <w:ind w:firstLine="400"/>
        <w:jc w:val="both"/>
      </w:pPr>
      <w:r>
        <w:rPr>
          <w:rStyle w:val="s0"/>
        </w:rPr>
        <w:t>142. Сведения о характере реакций фиксируют в учетных формах 063/у, 026/у, 112/у. На всех детей с реакциями заполняется карта наблюдения.</w:t>
      </w:r>
    </w:p>
    <w:p w:rsidR="00265EC8" w:rsidRDefault="00265EC8" w:rsidP="00265EC8">
      <w:pPr>
        <w:ind w:firstLine="400"/>
        <w:jc w:val="both"/>
      </w:pPr>
      <w:r>
        <w:rPr>
          <w:rStyle w:val="s0"/>
        </w:rPr>
        <w:t>143. Детей с побочной реакцией наблюдают в III группе ДУ в течение одного года.</w:t>
      </w:r>
    </w:p>
    <w:p w:rsidR="00265EC8" w:rsidRDefault="00265EC8" w:rsidP="00265EC8">
      <w:pPr>
        <w:ind w:firstLine="400"/>
        <w:jc w:val="both"/>
      </w:pPr>
      <w:r>
        <w:rPr>
          <w:rStyle w:val="s0"/>
        </w:rPr>
        <w:lastRenderedPageBreak/>
        <w:t>144. При постановке и снятии с учета ребенку проводят: общий анализ крови и мочи, рентгенографию органов грудной клетки, дополнительно (при снятии с учета) пробу Манту.</w:t>
      </w:r>
    </w:p>
    <w:p w:rsidR="00265EC8" w:rsidRDefault="00265EC8" w:rsidP="00265EC8">
      <w:pPr>
        <w:ind w:firstLine="400"/>
        <w:jc w:val="both"/>
      </w:pPr>
      <w:r>
        <w:rPr>
          <w:rStyle w:val="s0"/>
        </w:rPr>
        <w:t>145. Профилактические прививки против туберкулеза (вакцинация и ревакцинация БЦЖ) и туберкул</w:t>
      </w:r>
      <w:r>
        <w:rPr>
          <w:rStyle w:val="s0"/>
        </w:rPr>
        <w:t>и</w:t>
      </w:r>
      <w:r>
        <w:rPr>
          <w:rStyle w:val="s0"/>
        </w:rPr>
        <w:t>нодиагностику проводят согласно инструкциям прилагаемым к препаратам.</w:t>
      </w:r>
    </w:p>
    <w:p w:rsidR="00265EC8" w:rsidRDefault="00265EC8" w:rsidP="00265EC8">
      <w:pPr>
        <w:ind w:firstLine="400"/>
        <w:jc w:val="both"/>
      </w:pPr>
      <w:r>
        <w:rPr>
          <w:rStyle w:val="s0"/>
        </w:rPr>
        <w:t>146. Новорожденных, родившихся от ВИЧ-инфицированных матерей, при отсутствии у них клинич</w:t>
      </w:r>
      <w:r>
        <w:rPr>
          <w:rStyle w:val="s0"/>
        </w:rPr>
        <w:t>е</w:t>
      </w:r>
      <w:r>
        <w:rPr>
          <w:rStyle w:val="s0"/>
        </w:rPr>
        <w:t>ских признаков ВИЧ-инфекции и других противопоказаний, прививают стандартной дозой вакцины БЦЖ внутрикожно однократно, в календарный срок.</w:t>
      </w:r>
    </w:p>
    <w:p w:rsidR="00265EC8" w:rsidRDefault="00265EC8" w:rsidP="00265EC8">
      <w:pPr>
        <w:ind w:firstLine="400"/>
        <w:jc w:val="both"/>
      </w:pPr>
      <w:r>
        <w:rPr>
          <w:rStyle w:val="s0"/>
        </w:rPr>
        <w:t>147. Новорожденных, родившихся от ВИЧ-инфицированных матерей, не привитых в календарные ср</w:t>
      </w:r>
      <w:r>
        <w:rPr>
          <w:rStyle w:val="s0"/>
        </w:rPr>
        <w:t>о</w:t>
      </w:r>
      <w:r>
        <w:rPr>
          <w:rStyle w:val="s0"/>
        </w:rPr>
        <w:t>ки, прививают в течение четырех недель жизни (период новорожденности) без предварительной пробы Манту. По истечении четвертой недели жизни введение вакцины БЦЖ детям не допускается из-за возмо</w:t>
      </w:r>
      <w:r>
        <w:rPr>
          <w:rStyle w:val="s0"/>
        </w:rPr>
        <w:t>ж</w:t>
      </w:r>
      <w:r>
        <w:rPr>
          <w:rStyle w:val="s0"/>
        </w:rPr>
        <w:t>ного развития генерализованной инфекции БЦЖ. Не проводится повторная вакцинация БЦЖ детям с нера</w:t>
      </w:r>
      <w:r>
        <w:rPr>
          <w:rStyle w:val="s0"/>
        </w:rPr>
        <w:t>з</w:t>
      </w:r>
      <w:r>
        <w:rPr>
          <w:rStyle w:val="s0"/>
        </w:rPr>
        <w:t>вившимися поствакцинальными знаками (рубчик) до достижения ребенком возраста двенадцати месяцев, в некоторых случаях до пятнадцати - восемнадцати месяцев (до окончательного выяснения подтверждения инфицированности ВИЧ). При исключении ВИЧ-инфекции к возрасту двенадцати месяцев, а в некоторых случаях пятнадцати - восемнадцати месяцев прививка БЦЖ проводится при отрицательном результате пр</w:t>
      </w:r>
      <w:r>
        <w:rPr>
          <w:rStyle w:val="s0"/>
        </w:rPr>
        <w:t>о</w:t>
      </w:r>
      <w:r>
        <w:rPr>
          <w:rStyle w:val="s0"/>
        </w:rPr>
        <w:t>бы Манту.</w:t>
      </w:r>
    </w:p>
    <w:p w:rsidR="00265EC8" w:rsidRDefault="00265EC8" w:rsidP="00265EC8">
      <w:pPr>
        <w:ind w:firstLine="400"/>
        <w:jc w:val="both"/>
      </w:pPr>
      <w:r>
        <w:rPr>
          <w:rStyle w:val="s0"/>
        </w:rPr>
        <w:t>148. Ревакцинация БЦЖ ВИЧ-инфицированным детям и подросткам не проводится из-за опасности развития генерализованной инфекции БЦЖ на фоне нарастающего иммунодефицита.</w:t>
      </w:r>
    </w:p>
    <w:p w:rsidR="00265EC8" w:rsidRDefault="00265EC8" w:rsidP="00265EC8">
      <w:pPr>
        <w:ind w:firstLine="400"/>
        <w:jc w:val="both"/>
      </w:pPr>
      <w:r>
        <w:rPr>
          <w:rStyle w:val="s0"/>
        </w:rPr>
        <w:t>149. Если ребенок родился от ВИЧ-инфицированной матери, но сам не является ВИЧ-инфицированным, то ревакцинацию БЦЖ проводят в календарные сроки - шесть лет (1 класс) после предв</w:t>
      </w:r>
      <w:r>
        <w:rPr>
          <w:rStyle w:val="s0"/>
        </w:rPr>
        <w:t>а</w:t>
      </w:r>
      <w:r>
        <w:rPr>
          <w:rStyle w:val="s0"/>
        </w:rPr>
        <w:t>рительной постановки пробы Манту при отрицательных ее результатах.</w:t>
      </w:r>
    </w:p>
    <w:p w:rsidR="00265EC8" w:rsidRDefault="00265EC8" w:rsidP="00265EC8">
      <w:pPr>
        <w:ind w:firstLine="400"/>
        <w:jc w:val="both"/>
      </w:pPr>
      <w:r>
        <w:rPr>
          <w:rStyle w:val="s0"/>
        </w:rPr>
        <w:t>150. Сведения о выполненной прививке, туберкулиновой пробе (дата введения, название препарата, номер серии, доза, контрольный номер, срок годности, характер реакции на введение) вносят в установле</w:t>
      </w:r>
      <w:r>
        <w:rPr>
          <w:rStyle w:val="s0"/>
        </w:rPr>
        <w:t>н</w:t>
      </w:r>
      <w:r>
        <w:rPr>
          <w:rStyle w:val="s0"/>
        </w:rPr>
        <w:t>ные учетные формы медицинской документации по месту проведения прививки или туберкулиновой пробы, а также по месту медицинского наблюдения иммунизированного лица (медицинская организация по месту прописки).</w:t>
      </w:r>
    </w:p>
    <w:p w:rsidR="00265EC8" w:rsidRDefault="00265EC8" w:rsidP="00265EC8">
      <w:pPr>
        <w:ind w:firstLine="400"/>
        <w:jc w:val="both"/>
      </w:pPr>
      <w:r>
        <w:rPr>
          <w:rStyle w:val="s0"/>
        </w:rPr>
        <w:t>151. К учетным формам медицинской документации для регистрации прививки против туберкулеза и пробы Манту относят:</w:t>
      </w:r>
    </w:p>
    <w:p w:rsidR="00265EC8" w:rsidRDefault="00265EC8" w:rsidP="00265EC8">
      <w:pPr>
        <w:ind w:firstLine="400"/>
        <w:jc w:val="both"/>
      </w:pPr>
      <w:r>
        <w:rPr>
          <w:rStyle w:val="s0"/>
        </w:rPr>
        <w:t>1) карту профилактических прививок, историю развития ребенка;</w:t>
      </w:r>
    </w:p>
    <w:p w:rsidR="00265EC8" w:rsidRDefault="00265EC8" w:rsidP="00265EC8">
      <w:pPr>
        <w:ind w:firstLine="400"/>
        <w:jc w:val="both"/>
      </w:pPr>
      <w:r>
        <w:rPr>
          <w:rStyle w:val="s0"/>
        </w:rPr>
        <w:t>2) медицинскую карту ребенка;</w:t>
      </w:r>
    </w:p>
    <w:p w:rsidR="00265EC8" w:rsidRDefault="00265EC8" w:rsidP="00265EC8">
      <w:pPr>
        <w:ind w:firstLine="400"/>
        <w:jc w:val="both"/>
      </w:pPr>
      <w:r>
        <w:rPr>
          <w:rStyle w:val="s0"/>
        </w:rPr>
        <w:t>3) сертификат профилактических прививок.</w:t>
      </w:r>
    </w:p>
    <w:p w:rsidR="00265EC8" w:rsidRDefault="00265EC8" w:rsidP="00265EC8">
      <w:pPr>
        <w:ind w:firstLine="400"/>
        <w:jc w:val="both"/>
      </w:pPr>
      <w:r>
        <w:rPr>
          <w:rStyle w:val="s0"/>
        </w:rPr>
        <w:t>152. В медицинских организациях учетные формы профилактических прививок заводят на всех детей в возрасте до пятнадцати лет (четырнадцать лет одиннадцать месяцев двадцать девять дней), проживающих в районе обслуживания, а также на всех детей, посещающих организации образования, располагающиеся в районе обслуживания организаций ПМСП.</w:t>
      </w:r>
    </w:p>
    <w:p w:rsidR="00265EC8" w:rsidRDefault="00265EC8" w:rsidP="00265EC8">
      <w:pPr>
        <w:ind w:firstLine="400"/>
        <w:jc w:val="both"/>
      </w:pPr>
      <w:r>
        <w:rPr>
          <w:rStyle w:val="s0"/>
        </w:rPr>
        <w:t>153. Учет местных, общих реакций и поствакцинальных осложнений на прививки против туберкулеза в медицинских организациях и государственных органах санитарно-эпидемиологического надзора проводят в установленном порядке. По факту регистрации поствакцинального осложнения в медицинской организации, осуществляющей иммунизацию, проводят эпидемиологическое расследование при участии специалистов противотуберкулезной службы и государственного органа санитарно-эпидемиологического надзора на соо</w:t>
      </w:r>
      <w:r>
        <w:rPr>
          <w:rStyle w:val="s0"/>
        </w:rPr>
        <w:t>т</w:t>
      </w:r>
      <w:r>
        <w:rPr>
          <w:rStyle w:val="s0"/>
        </w:rPr>
        <w:t>ветствующей территории.</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265EC8" w:rsidRDefault="00265EC8" w:rsidP="00265EC8">
      <w:pPr>
        <w:jc w:val="center"/>
      </w:pPr>
      <w:r>
        <w:rPr>
          <w:rStyle w:val="s1"/>
        </w:rPr>
        <w:t xml:space="preserve">13. Санитарно-эпидемиологические требования к регистрации </w:t>
      </w:r>
    </w:p>
    <w:p w:rsidR="00265EC8" w:rsidRDefault="00265EC8" w:rsidP="00265EC8">
      <w:pPr>
        <w:jc w:val="center"/>
      </w:pPr>
      <w:r>
        <w:rPr>
          <w:rStyle w:val="s1"/>
        </w:rPr>
        <w:t>и учету случаев туберкулеза</w:t>
      </w:r>
    </w:p>
    <w:p w:rsidR="00265EC8" w:rsidRDefault="00265EC8" w:rsidP="00265EC8">
      <w:pPr>
        <w:ind w:firstLine="400"/>
        <w:jc w:val="both"/>
      </w:pPr>
      <w:r>
        <w:rPr>
          <w:rStyle w:val="s0"/>
        </w:rPr>
        <w:t> </w:t>
      </w:r>
    </w:p>
    <w:p w:rsidR="00265EC8" w:rsidRDefault="00265EC8" w:rsidP="00265EC8">
      <w:pPr>
        <w:ind w:firstLine="400"/>
        <w:jc w:val="both"/>
      </w:pPr>
      <w:r>
        <w:rPr>
          <w:rStyle w:val="s0"/>
        </w:rPr>
        <w:t>154. Каждый впервые выявленный случай туберкулеза подлежит регистрации и учету.</w:t>
      </w:r>
    </w:p>
    <w:p w:rsidR="00265EC8" w:rsidRDefault="00265EC8" w:rsidP="00265EC8">
      <w:pPr>
        <w:ind w:firstLine="400"/>
        <w:jc w:val="both"/>
      </w:pPr>
      <w:r>
        <w:rPr>
          <w:rStyle w:val="s0"/>
        </w:rPr>
        <w:t>155. Учету подлежат граждане Республики Казахстан, оралманы и другие лица, находящиеся на терр</w:t>
      </w:r>
      <w:r>
        <w:rPr>
          <w:rStyle w:val="s0"/>
        </w:rPr>
        <w:t>и</w:t>
      </w:r>
      <w:r>
        <w:rPr>
          <w:rStyle w:val="s0"/>
        </w:rPr>
        <w:t>тории Республики Казахстан при выявлении у них активной формы туберкулеза впервые.</w:t>
      </w:r>
    </w:p>
    <w:p w:rsidR="00265EC8" w:rsidRDefault="00265EC8" w:rsidP="00265EC8">
      <w:pPr>
        <w:ind w:firstLine="400"/>
        <w:jc w:val="both"/>
      </w:pPr>
      <w:r>
        <w:rPr>
          <w:rStyle w:val="s0"/>
        </w:rPr>
        <w:t>156. Учет и регистрация больных туберкулезом проводят по месту выявления заболевания, независимо от места постоянного проживания больного.</w:t>
      </w:r>
    </w:p>
    <w:p w:rsidR="00265EC8" w:rsidRDefault="00265EC8" w:rsidP="00265EC8">
      <w:pPr>
        <w:ind w:firstLine="400"/>
        <w:jc w:val="both"/>
      </w:pPr>
      <w:r>
        <w:rPr>
          <w:rStyle w:val="s0"/>
        </w:rPr>
        <w:t>157. На каждого больного с впервые в жизни установленным диагнозом активного туберкулеза всех форм локализации, заполняют извещение - форма № 089/у, которое направляют в трехдневный срок в пр</w:t>
      </w:r>
      <w:r>
        <w:rPr>
          <w:rStyle w:val="s0"/>
        </w:rPr>
        <w:t>о</w:t>
      </w:r>
      <w:r>
        <w:rPr>
          <w:rStyle w:val="s0"/>
        </w:rPr>
        <w:t>тивотуберкулезные организации и государственный орган санитарно-эпидемиологического надзора на соо</w:t>
      </w:r>
      <w:r>
        <w:rPr>
          <w:rStyle w:val="s0"/>
        </w:rPr>
        <w:t>т</w:t>
      </w:r>
      <w:r>
        <w:rPr>
          <w:rStyle w:val="s0"/>
        </w:rPr>
        <w:t>ветствующей территории. В случае установления посмертно диагноза «активный туберкулез», явившегося причиной смерти, необходимо подтверждение диагноза врачом-фтизиатром и подача формы 089/у.</w:t>
      </w:r>
    </w:p>
    <w:p w:rsidR="00265EC8" w:rsidRDefault="00265EC8" w:rsidP="00265EC8">
      <w:pPr>
        <w:ind w:firstLine="400"/>
        <w:jc w:val="both"/>
      </w:pPr>
      <w:r>
        <w:rPr>
          <w:rStyle w:val="s0"/>
        </w:rPr>
        <w:t>158. При выявлении больных туберкулезом с бактериовыделением, кроме извещения формы № 089/у, заполняют извещение - форма № 058/у, которое в течение двадцати четырех часов направляют в государс</w:t>
      </w:r>
      <w:r>
        <w:rPr>
          <w:rStyle w:val="s0"/>
        </w:rPr>
        <w:t>т</w:t>
      </w:r>
      <w:r>
        <w:rPr>
          <w:rStyle w:val="s0"/>
        </w:rPr>
        <w:t>венный орган санитарно-эпидемиологического надзора по месту жительства больного. Извещение форму № 058/у заполняют не только на впервые диагностированные случаи туберкулеза с бактериовыделением, но и при появлении бактериовыделения у больных неактивной формой туберкулеза, а также в случае смерти от туберкулеза больных, не состоявших при жизни на учете.</w:t>
      </w:r>
    </w:p>
    <w:p w:rsidR="00265EC8" w:rsidRDefault="00265EC8" w:rsidP="00265EC8">
      <w:pPr>
        <w:ind w:firstLine="400"/>
        <w:jc w:val="both"/>
      </w:pPr>
      <w:r>
        <w:rPr>
          <w:rStyle w:val="s0"/>
        </w:rPr>
        <w:lastRenderedPageBreak/>
        <w:t>159. Расчет эпидемиологических показателей по туберкулезу (заболеваемость, болезненность, смер</w:t>
      </w:r>
      <w:r>
        <w:rPr>
          <w:rStyle w:val="s0"/>
        </w:rPr>
        <w:t>т</w:t>
      </w:r>
      <w:r>
        <w:rPr>
          <w:rStyle w:val="s0"/>
        </w:rPr>
        <w:t>ность) производят с учетом постоянного, миграционного (внутреннее и внешнее) и тюремного населения, с раздельным анализом по указанным категориям населения.</w:t>
      </w:r>
    </w:p>
    <w:p w:rsidR="00265EC8" w:rsidRDefault="00265EC8" w:rsidP="00265EC8">
      <w:pPr>
        <w:ind w:firstLine="400"/>
        <w:jc w:val="both"/>
      </w:pPr>
      <w:r>
        <w:rPr>
          <w:rStyle w:val="s0"/>
        </w:rPr>
        <w:t>160. Учету и регистрации подлежат все случаи смерти больных туберкулезом.</w:t>
      </w:r>
    </w:p>
    <w:p w:rsidR="00265EC8" w:rsidRDefault="00265EC8" w:rsidP="00265EC8">
      <w:pPr>
        <w:ind w:firstLine="400"/>
        <w:jc w:val="both"/>
      </w:pPr>
      <w:r>
        <w:rPr>
          <w:rStyle w:val="s0"/>
        </w:rPr>
        <w:t>161. Контроль за достоверностью диагноза туберкулеза при выявлении заболевания у больного впервые и принятие на основании заключения врачебной комиссии окончательного решения о необходимости учета и регистрации нового случая заболевания туберкулезом в данной местности осуществляют противотуберк</w:t>
      </w:r>
      <w:r>
        <w:rPr>
          <w:rStyle w:val="s0"/>
        </w:rPr>
        <w:t>у</w:t>
      </w:r>
      <w:r>
        <w:rPr>
          <w:rStyle w:val="s0"/>
        </w:rPr>
        <w:t>лезные организации.</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265EC8" w:rsidRDefault="00265EC8" w:rsidP="00265EC8">
      <w:pPr>
        <w:jc w:val="center"/>
      </w:pPr>
      <w:r>
        <w:rPr>
          <w:rStyle w:val="s1"/>
        </w:rPr>
        <w:t xml:space="preserve">14. Санитарно-эпидемиологические требования к организации и проведению </w:t>
      </w:r>
    </w:p>
    <w:p w:rsidR="00265EC8" w:rsidRDefault="00265EC8" w:rsidP="00265EC8">
      <w:pPr>
        <w:jc w:val="center"/>
      </w:pPr>
      <w:r>
        <w:rPr>
          <w:rStyle w:val="s1"/>
        </w:rPr>
        <w:t>противоэпидемических мероприятий в очагах туберкулеза</w:t>
      </w:r>
    </w:p>
    <w:p w:rsidR="00265EC8" w:rsidRDefault="00265EC8" w:rsidP="00265EC8">
      <w:pPr>
        <w:ind w:firstLine="400"/>
        <w:jc w:val="both"/>
      </w:pPr>
      <w:r>
        <w:rPr>
          <w:rStyle w:val="s0"/>
        </w:rPr>
        <w:t> </w:t>
      </w:r>
    </w:p>
    <w:p w:rsidR="00265EC8" w:rsidRDefault="00265EC8" w:rsidP="00265EC8">
      <w:pPr>
        <w:ind w:firstLine="400"/>
        <w:jc w:val="both"/>
      </w:pPr>
      <w:r>
        <w:rPr>
          <w:rStyle w:val="s0"/>
        </w:rPr>
        <w:t>162. Классификация очагов туберкулёза проводится с учетом интенсивности бактериовыделения.</w:t>
      </w:r>
    </w:p>
    <w:p w:rsidR="00265EC8" w:rsidRDefault="00265EC8" w:rsidP="00265EC8">
      <w:pPr>
        <w:ind w:firstLine="400"/>
        <w:jc w:val="both"/>
      </w:pPr>
      <w:r>
        <w:rPr>
          <w:rStyle w:val="s0"/>
        </w:rPr>
        <w:t>163. Интенсивность бактериовыделения подразделяется на:</w:t>
      </w:r>
    </w:p>
    <w:p w:rsidR="00265EC8" w:rsidRDefault="00265EC8" w:rsidP="00265EC8">
      <w:pPr>
        <w:ind w:firstLine="400"/>
        <w:jc w:val="both"/>
      </w:pPr>
      <w:r>
        <w:rPr>
          <w:rStyle w:val="s0"/>
        </w:rPr>
        <w:t>1) умеренное бактериовыделение от точного количества кислотоустойчивых бактерий (КУБ) до 1+;</w:t>
      </w:r>
    </w:p>
    <w:p w:rsidR="00265EC8" w:rsidRDefault="00265EC8" w:rsidP="00265EC8">
      <w:pPr>
        <w:ind w:firstLine="400"/>
        <w:jc w:val="both"/>
      </w:pPr>
      <w:r>
        <w:rPr>
          <w:rStyle w:val="s0"/>
        </w:rPr>
        <w:t>2) массивные бактериовыделение (от 2+ до 3+).</w:t>
      </w:r>
    </w:p>
    <w:p w:rsidR="00265EC8" w:rsidRDefault="00265EC8" w:rsidP="00265EC8">
      <w:pPr>
        <w:ind w:firstLine="400"/>
        <w:jc w:val="both"/>
      </w:pPr>
      <w:r>
        <w:rPr>
          <w:rStyle w:val="s0"/>
        </w:rPr>
        <w:t>164. К первой эпидемиологической группе очагов туберкулеза относят:</w:t>
      </w:r>
    </w:p>
    <w:p w:rsidR="00265EC8" w:rsidRDefault="00265EC8" w:rsidP="00265EC8">
      <w:pPr>
        <w:ind w:firstLine="400"/>
        <w:jc w:val="both"/>
      </w:pPr>
      <w:r>
        <w:rPr>
          <w:rStyle w:val="s0"/>
        </w:rPr>
        <w:t>1) очаги, в которых проживают больные с массивным бактериовыделением;</w:t>
      </w:r>
    </w:p>
    <w:p w:rsidR="00265EC8" w:rsidRDefault="00265EC8" w:rsidP="00265EC8">
      <w:pPr>
        <w:ind w:firstLine="400"/>
        <w:jc w:val="both"/>
      </w:pPr>
      <w:r>
        <w:rPr>
          <w:rStyle w:val="s0"/>
        </w:rPr>
        <w:t>2) очаги, где проживают больные с умеренным бактериовыделением с наличием детей и подростков, беременных женщин, алкоголиков, наркоманов;</w:t>
      </w:r>
    </w:p>
    <w:p w:rsidR="00265EC8" w:rsidRDefault="00265EC8" w:rsidP="00265EC8">
      <w:pPr>
        <w:ind w:firstLine="400"/>
        <w:jc w:val="both"/>
      </w:pPr>
      <w:r>
        <w:rPr>
          <w:rStyle w:val="s0"/>
        </w:rPr>
        <w:t>3) очаги с неудовлетворительными санитарно-гигиеническими условиями, низким уровнем жизни.</w:t>
      </w:r>
    </w:p>
    <w:p w:rsidR="00265EC8" w:rsidRDefault="00265EC8" w:rsidP="00265EC8">
      <w:pPr>
        <w:ind w:firstLine="400"/>
        <w:jc w:val="both"/>
      </w:pPr>
      <w:r>
        <w:rPr>
          <w:rStyle w:val="s0"/>
        </w:rPr>
        <w:t>165. Ко второй группе относят очаги туберкулеза, в которых проживают больные туберкулезом с ум</w:t>
      </w:r>
      <w:r>
        <w:rPr>
          <w:rStyle w:val="s0"/>
        </w:rPr>
        <w:t>е</w:t>
      </w:r>
      <w:r>
        <w:rPr>
          <w:rStyle w:val="s0"/>
        </w:rPr>
        <w:t xml:space="preserve">ренным бактериовыделением, при условии отсутствия в очаге факторов, перечисленных в </w:t>
      </w:r>
      <w:bookmarkStart w:id="387" w:name="sub1002273097"/>
      <w:r w:rsidRPr="00053B34">
        <w:rPr>
          <w:rStyle w:val="s0"/>
          <w:b/>
        </w:rPr>
        <w:t>пункте 164</w:t>
      </w:r>
      <w:bookmarkEnd w:id="387"/>
      <w:r>
        <w:rPr>
          <w:rStyle w:val="s0"/>
        </w:rPr>
        <w:t xml:space="preserve"> н</w:t>
      </w:r>
      <w:r>
        <w:rPr>
          <w:rStyle w:val="s0"/>
        </w:rPr>
        <w:t>а</w:t>
      </w:r>
      <w:r>
        <w:rPr>
          <w:rStyle w:val="s0"/>
        </w:rPr>
        <w:t>стоящих Санитарных правил.</w:t>
      </w:r>
    </w:p>
    <w:p w:rsidR="00265EC8" w:rsidRDefault="00265EC8" w:rsidP="00265EC8">
      <w:pPr>
        <w:ind w:firstLine="400"/>
        <w:jc w:val="both"/>
      </w:pPr>
      <w:r>
        <w:rPr>
          <w:rStyle w:val="s0"/>
        </w:rPr>
        <w:t>166. К третьей группе относят:</w:t>
      </w:r>
    </w:p>
    <w:p w:rsidR="00265EC8" w:rsidRDefault="00265EC8" w:rsidP="00265EC8">
      <w:pPr>
        <w:ind w:firstLine="400"/>
        <w:jc w:val="both"/>
      </w:pPr>
      <w:r>
        <w:rPr>
          <w:rStyle w:val="s0"/>
        </w:rPr>
        <w:t>1) очаги туберкулеза с момента прекращения больным туберкулезом бацилловыделения, выезда, смены постоянного места жительства или смерти больного туберкулезом с бацилловыделением;</w:t>
      </w:r>
    </w:p>
    <w:p w:rsidR="00265EC8" w:rsidRDefault="00265EC8" w:rsidP="00265EC8">
      <w:pPr>
        <w:ind w:firstLine="400"/>
        <w:jc w:val="both"/>
      </w:pPr>
      <w:r>
        <w:rPr>
          <w:rStyle w:val="s0"/>
        </w:rPr>
        <w:t>2) очаги туберкулеза, где выявлены больные туберкулёзом сельскохозяйственные животные.</w:t>
      </w:r>
    </w:p>
    <w:p w:rsidR="00265EC8" w:rsidRDefault="00265EC8" w:rsidP="00265EC8">
      <w:pPr>
        <w:ind w:firstLine="400"/>
        <w:jc w:val="both"/>
      </w:pPr>
      <w:r>
        <w:rPr>
          <w:rStyle w:val="s0"/>
        </w:rPr>
        <w:t>Контактных лиц из третьей группы очагов туберкулеза наблюдают в течение одного года.</w:t>
      </w:r>
    </w:p>
    <w:p w:rsidR="00265EC8" w:rsidRDefault="00265EC8" w:rsidP="00265EC8">
      <w:pPr>
        <w:ind w:firstLine="400"/>
        <w:jc w:val="both"/>
      </w:pPr>
      <w:r>
        <w:rPr>
          <w:rStyle w:val="s0"/>
        </w:rPr>
        <w:t>167. Противоэпидемические мероприятия в очаге туберкулёзной инфекции включают:</w:t>
      </w:r>
    </w:p>
    <w:p w:rsidR="00265EC8" w:rsidRDefault="00265EC8" w:rsidP="00265EC8">
      <w:pPr>
        <w:ind w:firstLine="400"/>
        <w:jc w:val="both"/>
      </w:pPr>
      <w:r>
        <w:rPr>
          <w:rStyle w:val="s0"/>
        </w:rPr>
        <w:t>1) лечение больного туберкулезом противотуберкулезными препаратами и изоляцию с соблюдением правил инфекционного контроля в стационарных условиях. Лечение в амбулаторных условиях допускается при наличии условий соблюдения требований противоэпидемического режима и согласовании с государс</w:t>
      </w:r>
      <w:r>
        <w:rPr>
          <w:rStyle w:val="s0"/>
        </w:rPr>
        <w:t>т</w:t>
      </w:r>
      <w:r>
        <w:rPr>
          <w:rStyle w:val="s0"/>
        </w:rPr>
        <w:t>венным органом санитарно-эпидемиологического надзора на соответствующей территории;</w:t>
      </w:r>
    </w:p>
    <w:p w:rsidR="00265EC8" w:rsidRDefault="00265EC8" w:rsidP="00265EC8">
      <w:pPr>
        <w:ind w:firstLine="400"/>
        <w:jc w:val="both"/>
      </w:pPr>
      <w:r>
        <w:rPr>
          <w:rStyle w:val="s0"/>
        </w:rPr>
        <w:t>2) первичное обследование (клинико - рентгенологическое, постановка пробы Манту, микроскопия мазка по показаниям) контактных лиц в двухнедельный срок со дня выявления больного;</w:t>
      </w:r>
    </w:p>
    <w:p w:rsidR="00265EC8" w:rsidRDefault="00265EC8" w:rsidP="00265EC8">
      <w:pPr>
        <w:ind w:firstLine="400"/>
        <w:jc w:val="both"/>
      </w:pPr>
      <w:r>
        <w:rPr>
          <w:rStyle w:val="s0"/>
        </w:rPr>
        <w:t>3) проведение по показаниям химиопрофилактики контактным лицам (детям и подросткам до 18 лет);</w:t>
      </w:r>
    </w:p>
    <w:p w:rsidR="00265EC8" w:rsidRDefault="00265EC8" w:rsidP="00265EC8">
      <w:pPr>
        <w:ind w:firstLine="400"/>
        <w:jc w:val="both"/>
      </w:pPr>
      <w:r>
        <w:rPr>
          <w:rStyle w:val="s0"/>
        </w:rPr>
        <w:t>4) организацию и проведение дезинфекции;</w:t>
      </w:r>
    </w:p>
    <w:p w:rsidR="00265EC8" w:rsidRDefault="00265EC8" w:rsidP="00265EC8">
      <w:pPr>
        <w:ind w:firstLine="400"/>
        <w:jc w:val="both"/>
      </w:pPr>
      <w:r>
        <w:rPr>
          <w:rStyle w:val="s0"/>
        </w:rPr>
        <w:t>5) санитарное обучение больных и членов их семей правилам соблюдения противоэпидемического и санитарно-гигиенического режимов, мерам защиты, направленным на предупреждение инфицирования, правилам проведения текущей дезинфекции.</w:t>
      </w:r>
    </w:p>
    <w:p w:rsidR="00265EC8" w:rsidRDefault="00265EC8" w:rsidP="00265EC8">
      <w:pPr>
        <w:ind w:firstLine="400"/>
        <w:jc w:val="both"/>
      </w:pPr>
      <w:r>
        <w:rPr>
          <w:rStyle w:val="s0"/>
        </w:rPr>
        <w:t>168. В очагах туберкулеза проводятся противоэпидемические мероприятия согласно эпидемиологич</w:t>
      </w:r>
      <w:r>
        <w:rPr>
          <w:rStyle w:val="s0"/>
        </w:rPr>
        <w:t>е</w:t>
      </w:r>
      <w:r>
        <w:rPr>
          <w:rStyle w:val="s0"/>
        </w:rPr>
        <w:t>ской группе очага. Очаги посещаются совместно специалистами ПТО и органа государственного санитарно-эпидемиологического надзора:</w:t>
      </w:r>
    </w:p>
    <w:p w:rsidR="00265EC8" w:rsidRDefault="00265EC8" w:rsidP="00265EC8">
      <w:pPr>
        <w:ind w:firstLine="400"/>
        <w:jc w:val="both"/>
      </w:pPr>
      <w:r>
        <w:rPr>
          <w:rStyle w:val="s0"/>
        </w:rPr>
        <w:t>1) первой эпидемиологической группы не реже одного раза в квартал;</w:t>
      </w:r>
    </w:p>
    <w:p w:rsidR="00265EC8" w:rsidRDefault="00265EC8" w:rsidP="00265EC8">
      <w:pPr>
        <w:ind w:firstLine="400"/>
        <w:jc w:val="both"/>
      </w:pPr>
      <w:r>
        <w:rPr>
          <w:rStyle w:val="s0"/>
        </w:rPr>
        <w:t>2) второй эпидемиологической группы не реже одного раза в полугодие;</w:t>
      </w:r>
    </w:p>
    <w:p w:rsidR="00265EC8" w:rsidRDefault="00265EC8" w:rsidP="00265EC8">
      <w:pPr>
        <w:ind w:firstLine="400"/>
        <w:jc w:val="both"/>
      </w:pPr>
      <w:r>
        <w:rPr>
          <w:rStyle w:val="s0"/>
        </w:rPr>
        <w:t>3) третьей эпидемиологической группы не реже одного раза в год.</w:t>
      </w:r>
    </w:p>
    <w:p w:rsidR="00265EC8" w:rsidRDefault="00265EC8" w:rsidP="00265EC8">
      <w:pPr>
        <w:ind w:firstLine="400"/>
        <w:jc w:val="both"/>
      </w:pPr>
      <w:r>
        <w:rPr>
          <w:rStyle w:val="s0"/>
        </w:rPr>
        <w:t>169. Перевод очага туберкулёза из одной эпидемиологической группы в другую, при изменении в очаге условий, понижающих или повыщающих его опасность, осуществляют специалисты государственного о</w:t>
      </w:r>
      <w:r>
        <w:rPr>
          <w:rStyle w:val="s0"/>
        </w:rPr>
        <w:t>р</w:t>
      </w:r>
      <w:r>
        <w:rPr>
          <w:rStyle w:val="s0"/>
        </w:rPr>
        <w:t>гана санитарно-эпидемиологического надзора совместно с участковым фтизиатром.</w:t>
      </w:r>
    </w:p>
    <w:p w:rsidR="00265EC8" w:rsidRDefault="00265EC8" w:rsidP="00265EC8">
      <w:pPr>
        <w:ind w:firstLine="400"/>
        <w:jc w:val="both"/>
      </w:pPr>
      <w:r>
        <w:rPr>
          <w:rStyle w:val="s0"/>
        </w:rPr>
        <w:t>170. Сверку численности больных бактериовыделителей с фактическим числом больных бактериовыд</w:t>
      </w:r>
      <w:r>
        <w:rPr>
          <w:rStyle w:val="s0"/>
        </w:rPr>
        <w:t>е</w:t>
      </w:r>
      <w:r>
        <w:rPr>
          <w:rStyle w:val="s0"/>
        </w:rPr>
        <w:t>лителей, состоящих на учете в ПТО специалисты органа государственного санитарно-эпидемиологического надзора проводят ежемесячно.</w:t>
      </w:r>
    </w:p>
    <w:p w:rsidR="00265EC8" w:rsidRDefault="00265EC8" w:rsidP="00265EC8">
      <w:pPr>
        <w:ind w:firstLine="400"/>
        <w:jc w:val="both"/>
      </w:pPr>
      <w:r>
        <w:rPr>
          <w:rStyle w:val="s0"/>
        </w:rPr>
        <w:t>171. Результаты каждого посещения очагов туберкулеза отражают в карте эпидемиологического обсл</w:t>
      </w:r>
      <w:r>
        <w:rPr>
          <w:rStyle w:val="s0"/>
        </w:rPr>
        <w:t>е</w:t>
      </w:r>
      <w:r>
        <w:rPr>
          <w:rStyle w:val="s0"/>
        </w:rPr>
        <w:t>дования.</w:t>
      </w:r>
    </w:p>
    <w:p w:rsidR="00265EC8" w:rsidRDefault="00265EC8" w:rsidP="00265EC8">
      <w:pPr>
        <w:ind w:firstLine="400"/>
        <w:jc w:val="both"/>
      </w:pPr>
      <w:r>
        <w:rPr>
          <w:rStyle w:val="s0"/>
        </w:rPr>
        <w:t>172. Противоэпидемические мероприятия в очаге делятся на первичные, текущие и заключительные.</w:t>
      </w:r>
    </w:p>
    <w:p w:rsidR="00265EC8" w:rsidRDefault="00265EC8" w:rsidP="00265EC8">
      <w:pPr>
        <w:ind w:firstLine="400"/>
        <w:jc w:val="both"/>
      </w:pPr>
      <w:r>
        <w:rPr>
          <w:rStyle w:val="s0"/>
        </w:rPr>
        <w:t>173. Первичные мероприятия включают в себя изоляцию больного, проведение и контроль текущей д</w:t>
      </w:r>
      <w:r>
        <w:rPr>
          <w:rStyle w:val="s0"/>
        </w:rPr>
        <w:t>е</w:t>
      </w:r>
      <w:r>
        <w:rPr>
          <w:rStyle w:val="s0"/>
        </w:rPr>
        <w:t>зинфекции, постановку контактных лиц на учет в противотуберкулёзных организациях и их обследование.</w:t>
      </w:r>
    </w:p>
    <w:p w:rsidR="00265EC8" w:rsidRDefault="00265EC8" w:rsidP="00265EC8">
      <w:pPr>
        <w:ind w:firstLine="400"/>
        <w:jc w:val="both"/>
      </w:pPr>
      <w:r>
        <w:rPr>
          <w:rStyle w:val="s0"/>
        </w:rPr>
        <w:t>174. В течение первых трех дней после взятия больного на учёт, как бактериовыделителя, проводят первичное эпидемиологическое обследование очага, во время которого заполняют карту эпидемиологич</w:t>
      </w:r>
      <w:r>
        <w:rPr>
          <w:rStyle w:val="s0"/>
        </w:rPr>
        <w:t>е</w:t>
      </w:r>
      <w:r>
        <w:rPr>
          <w:rStyle w:val="s0"/>
        </w:rPr>
        <w:t>ского обследования.</w:t>
      </w:r>
    </w:p>
    <w:p w:rsidR="00265EC8" w:rsidRDefault="00265EC8" w:rsidP="00265EC8">
      <w:pPr>
        <w:ind w:firstLine="400"/>
        <w:jc w:val="both"/>
      </w:pPr>
      <w:r>
        <w:rPr>
          <w:rStyle w:val="s0"/>
        </w:rPr>
        <w:lastRenderedPageBreak/>
        <w:t>175. При первом посещении очага уточняют паспортные данные больного и членов его семьи, место и характер работы больного. При проживании больного в нескольких местах в течение одного года, предш</w:t>
      </w:r>
      <w:r>
        <w:rPr>
          <w:rStyle w:val="s0"/>
        </w:rPr>
        <w:t>е</w:t>
      </w:r>
      <w:r>
        <w:rPr>
          <w:rStyle w:val="s0"/>
        </w:rPr>
        <w:t>ствовавшего заболеванию, решение о проведении дальнейших мероприятий принимают после посещения всех адресов.</w:t>
      </w:r>
    </w:p>
    <w:p w:rsidR="00265EC8" w:rsidRDefault="00265EC8" w:rsidP="00265EC8">
      <w:pPr>
        <w:ind w:firstLine="400"/>
        <w:jc w:val="both"/>
      </w:pPr>
      <w:r>
        <w:rPr>
          <w:rStyle w:val="s0"/>
        </w:rPr>
        <w:t>176. Медицинские работники сети ПМСП и ПТО обучают больного и членов семьи мерам защиты, н</w:t>
      </w:r>
      <w:r>
        <w:rPr>
          <w:rStyle w:val="s0"/>
        </w:rPr>
        <w:t>а</w:t>
      </w:r>
      <w:r>
        <w:rPr>
          <w:rStyle w:val="s0"/>
        </w:rPr>
        <w:t>правленным на предупреждение инфицирования.</w:t>
      </w:r>
    </w:p>
    <w:p w:rsidR="00265EC8" w:rsidRDefault="00265EC8" w:rsidP="00265EC8">
      <w:pPr>
        <w:ind w:firstLine="400"/>
        <w:jc w:val="both"/>
      </w:pPr>
      <w:r>
        <w:rPr>
          <w:rStyle w:val="s0"/>
        </w:rPr>
        <w:t>177. После обследования очага составляют план его оздоровления, который включает:</w:t>
      </w:r>
    </w:p>
    <w:p w:rsidR="00265EC8" w:rsidRDefault="00265EC8" w:rsidP="00265EC8">
      <w:pPr>
        <w:ind w:firstLine="400"/>
        <w:jc w:val="both"/>
      </w:pPr>
      <w:r>
        <w:rPr>
          <w:rStyle w:val="s0"/>
        </w:rPr>
        <w:t>1) изоляцию и лечение больного;</w:t>
      </w:r>
    </w:p>
    <w:p w:rsidR="00265EC8" w:rsidRDefault="00265EC8" w:rsidP="00265EC8">
      <w:pPr>
        <w:ind w:firstLine="400"/>
        <w:jc w:val="both"/>
      </w:pPr>
      <w:r>
        <w:rPr>
          <w:rStyle w:val="s0"/>
        </w:rPr>
        <w:t>2) проведение химиопрофилактики детям и подросткам по показаниям;</w:t>
      </w:r>
    </w:p>
    <w:p w:rsidR="00265EC8" w:rsidRDefault="00265EC8" w:rsidP="00265EC8">
      <w:pPr>
        <w:ind w:firstLine="400"/>
        <w:jc w:val="both"/>
      </w:pPr>
      <w:r>
        <w:rPr>
          <w:rStyle w:val="s0"/>
        </w:rPr>
        <w:t>3) улучшение санитарно-гигиенических условий проживания;</w:t>
      </w:r>
    </w:p>
    <w:p w:rsidR="00265EC8" w:rsidRDefault="00265EC8" w:rsidP="00265EC8">
      <w:pPr>
        <w:ind w:firstLine="400"/>
        <w:jc w:val="both"/>
      </w:pPr>
      <w:r>
        <w:rPr>
          <w:rStyle w:val="s0"/>
        </w:rPr>
        <w:t>4) обследование контактных лиц;</w:t>
      </w:r>
    </w:p>
    <w:p w:rsidR="00265EC8" w:rsidRDefault="00265EC8" w:rsidP="00265EC8">
      <w:pPr>
        <w:ind w:firstLine="400"/>
        <w:jc w:val="both"/>
      </w:pPr>
      <w:r>
        <w:rPr>
          <w:rStyle w:val="s0"/>
        </w:rPr>
        <w:t>5) обучение взрослых контактных и больного правилам соблюдения противоэпидемического и сан</w:t>
      </w:r>
      <w:r>
        <w:rPr>
          <w:rStyle w:val="s0"/>
        </w:rPr>
        <w:t>и</w:t>
      </w:r>
      <w:r>
        <w:rPr>
          <w:rStyle w:val="s0"/>
        </w:rPr>
        <w:t>тарно-гигиенического режимов, в первую очередь проветривания помещений, проведения текущей дези</w:t>
      </w:r>
      <w:r>
        <w:rPr>
          <w:rStyle w:val="s0"/>
        </w:rPr>
        <w:t>н</w:t>
      </w:r>
      <w:r>
        <w:rPr>
          <w:rStyle w:val="s0"/>
        </w:rPr>
        <w:t>фекции.</w:t>
      </w:r>
    </w:p>
    <w:p w:rsidR="00265EC8" w:rsidRDefault="00265EC8" w:rsidP="00265EC8">
      <w:pPr>
        <w:ind w:firstLine="400"/>
        <w:jc w:val="both"/>
      </w:pPr>
      <w:r>
        <w:rPr>
          <w:rStyle w:val="s0"/>
        </w:rPr>
        <w:t>178. На больного заполняют медицинскую карту «Диспансерная карта контингента противотуберкуле</w:t>
      </w:r>
      <w:r>
        <w:rPr>
          <w:rStyle w:val="s0"/>
        </w:rPr>
        <w:t>з</w:t>
      </w:r>
      <w:r>
        <w:rPr>
          <w:rStyle w:val="s0"/>
        </w:rPr>
        <w:t>ной организации».</w:t>
      </w:r>
    </w:p>
    <w:p w:rsidR="00265EC8" w:rsidRDefault="00265EC8" w:rsidP="00265EC8">
      <w:pPr>
        <w:ind w:firstLine="400"/>
        <w:jc w:val="both"/>
      </w:pPr>
      <w:r>
        <w:rPr>
          <w:rStyle w:val="s0"/>
        </w:rPr>
        <w:t>179. В сельской местности, где нет противотуберкулёзных организаций или кабинетов, работу в очаге проводят медицинские работники ПМСП.</w:t>
      </w:r>
    </w:p>
    <w:p w:rsidR="00265EC8" w:rsidRDefault="00265EC8" w:rsidP="00265EC8">
      <w:pPr>
        <w:ind w:firstLine="400"/>
        <w:jc w:val="both"/>
      </w:pPr>
      <w:r>
        <w:rPr>
          <w:rStyle w:val="s0"/>
        </w:rPr>
        <w:t>180. Организационно-консультативную работу в сети ПМСП проводят специалисты областных и ра</w:t>
      </w:r>
      <w:r>
        <w:rPr>
          <w:rStyle w:val="s0"/>
        </w:rPr>
        <w:t>й</w:t>
      </w:r>
      <w:r>
        <w:rPr>
          <w:rStyle w:val="s0"/>
        </w:rPr>
        <w:t>онных противотуберкулёзных организаций ежеквартально.</w:t>
      </w:r>
    </w:p>
    <w:p w:rsidR="00265EC8" w:rsidRDefault="00265EC8" w:rsidP="00265EC8">
      <w:pPr>
        <w:ind w:firstLine="400"/>
        <w:jc w:val="both"/>
      </w:pPr>
      <w:r>
        <w:rPr>
          <w:rStyle w:val="s0"/>
        </w:rPr>
        <w:t>181. Текущие мероприятия в очаге проводятся при нахождении больного туберкулёзом на дому. Эти мероприятия состоят из систематического планового проведения санитарно-противоэпидемических (проф</w:t>
      </w:r>
      <w:r>
        <w:rPr>
          <w:rStyle w:val="s0"/>
        </w:rPr>
        <w:t>и</w:t>
      </w:r>
      <w:r>
        <w:rPr>
          <w:rStyle w:val="s0"/>
        </w:rPr>
        <w:t>лактических), лечебных, ветеринарных (по согласованию) мероприятий.</w:t>
      </w:r>
    </w:p>
    <w:p w:rsidR="00265EC8" w:rsidRDefault="00265EC8" w:rsidP="00265EC8">
      <w:pPr>
        <w:ind w:firstLine="400"/>
        <w:jc w:val="both"/>
      </w:pPr>
      <w:r>
        <w:rPr>
          <w:rStyle w:val="s0"/>
        </w:rPr>
        <w:t>182. В очаге проводят:</w:t>
      </w:r>
    </w:p>
    <w:p w:rsidR="00265EC8" w:rsidRDefault="00265EC8" w:rsidP="00265EC8">
      <w:pPr>
        <w:ind w:firstLine="400"/>
        <w:jc w:val="both"/>
      </w:pPr>
      <w:r>
        <w:rPr>
          <w:rStyle w:val="s0"/>
        </w:rPr>
        <w:t>1) текущую дезинфекцию; изоляцию детей, в том числе новорожденных;</w:t>
      </w:r>
    </w:p>
    <w:p w:rsidR="00265EC8" w:rsidRDefault="00265EC8" w:rsidP="00265EC8">
      <w:pPr>
        <w:ind w:firstLine="400"/>
        <w:jc w:val="both"/>
      </w:pPr>
      <w:r>
        <w:rPr>
          <w:rStyle w:val="s0"/>
        </w:rPr>
        <w:t>2) обследование контактных;</w:t>
      </w:r>
    </w:p>
    <w:p w:rsidR="00265EC8" w:rsidRDefault="00265EC8" w:rsidP="00265EC8">
      <w:pPr>
        <w:ind w:firstLine="400"/>
        <w:jc w:val="both"/>
      </w:pPr>
      <w:r>
        <w:rPr>
          <w:rStyle w:val="s0"/>
        </w:rPr>
        <w:t>3) гигиеническое воспитание больного и членов его семьи;</w:t>
      </w:r>
    </w:p>
    <w:p w:rsidR="00265EC8" w:rsidRDefault="00265EC8" w:rsidP="00265EC8">
      <w:pPr>
        <w:ind w:firstLine="400"/>
        <w:jc w:val="both"/>
      </w:pPr>
      <w:r>
        <w:rPr>
          <w:rStyle w:val="s0"/>
        </w:rPr>
        <w:t>4) улучшение санитарно-гигиенических условий проживания;</w:t>
      </w:r>
    </w:p>
    <w:p w:rsidR="00265EC8" w:rsidRDefault="00265EC8" w:rsidP="00265EC8">
      <w:pPr>
        <w:ind w:firstLine="400"/>
        <w:jc w:val="both"/>
      </w:pPr>
      <w:r>
        <w:rPr>
          <w:rStyle w:val="s0"/>
        </w:rPr>
        <w:t>5) контроль амбулаторного лечения больного и качества проведения химиопрофилактики контактным лицам.</w:t>
      </w:r>
    </w:p>
    <w:p w:rsidR="00265EC8" w:rsidRDefault="00265EC8" w:rsidP="00265EC8">
      <w:pPr>
        <w:ind w:firstLine="400"/>
        <w:jc w:val="both"/>
      </w:pPr>
      <w:r>
        <w:rPr>
          <w:rStyle w:val="s0"/>
        </w:rPr>
        <w:t>183. Работу по оздоровлению очага проводит медицинская сестра ПТО под руководством участкового врача фтизиатра.</w:t>
      </w:r>
    </w:p>
    <w:p w:rsidR="00265EC8" w:rsidRDefault="00265EC8" w:rsidP="00265EC8">
      <w:pPr>
        <w:ind w:firstLine="400"/>
        <w:jc w:val="both"/>
      </w:pPr>
      <w:r>
        <w:rPr>
          <w:rStyle w:val="s0"/>
        </w:rPr>
        <w:t>184. Контактные лица проходят периодическое обследование в противотуберкулёзных организациях. Медицинская сестра проводит работу по обследованию семейных и других контактов и в первую очередь детей, подростков и беременных женщин, а также контактных с больными туберкулёзом сельскохозяйс</w:t>
      </w:r>
      <w:r>
        <w:rPr>
          <w:rStyle w:val="s0"/>
        </w:rPr>
        <w:t>т</w:t>
      </w:r>
      <w:r>
        <w:rPr>
          <w:rStyle w:val="s0"/>
        </w:rPr>
        <w:t>венными животными.</w:t>
      </w:r>
    </w:p>
    <w:p w:rsidR="00265EC8" w:rsidRDefault="00265EC8" w:rsidP="00265EC8">
      <w:pPr>
        <w:ind w:firstLine="400"/>
        <w:jc w:val="both"/>
      </w:pPr>
      <w:r>
        <w:rPr>
          <w:rStyle w:val="s0"/>
        </w:rPr>
        <w:t>185. Заключительные мероприятия в туберкулёзном очаге включают контроль за очагом после выбытия больного и снятия его с эпидемиологического учёта.</w:t>
      </w:r>
    </w:p>
    <w:p w:rsidR="00265EC8" w:rsidRDefault="00265EC8" w:rsidP="00265EC8">
      <w:pPr>
        <w:ind w:firstLine="400"/>
        <w:jc w:val="both"/>
      </w:pPr>
      <w:r>
        <w:rPr>
          <w:rStyle w:val="s0"/>
        </w:rPr>
        <w:t>186. Во время посещения очагов медицинские работники соблюдают меры предосторожности против возможного инфицирования (надевают маску, медицинский халат и соблюдают личную гигиену).</w:t>
      </w:r>
    </w:p>
    <w:p w:rsidR="00265EC8" w:rsidRDefault="00265EC8" w:rsidP="00265EC8">
      <w:pPr>
        <w:ind w:firstLine="400"/>
        <w:jc w:val="both"/>
      </w:pPr>
      <w:r>
        <w:rPr>
          <w:rStyle w:val="s0"/>
        </w:rPr>
        <w:t>187. Не позднее семи дней после получения сообщения о больном, фтизиатр и эпидемиолог проводят эпидемиологическое обследование места работы (учебы) с привлечением специалистов государственного органа санитарно-эпидемиологического надзора. Круг контактных лиц и границы очага должен определять врач-эпидемиолог.</w:t>
      </w:r>
    </w:p>
    <w:p w:rsidR="00265EC8" w:rsidRDefault="00265EC8" w:rsidP="00265EC8">
      <w:pPr>
        <w:ind w:firstLine="400"/>
        <w:jc w:val="both"/>
      </w:pPr>
      <w:r>
        <w:rPr>
          <w:rStyle w:val="s0"/>
        </w:rPr>
        <w:t>188. К числу контактных по месту работы (учебы) относят рабочих, служащих и учащихся, находящи</w:t>
      </w:r>
      <w:r>
        <w:rPr>
          <w:rStyle w:val="s0"/>
        </w:rPr>
        <w:t>х</w:t>
      </w:r>
      <w:r>
        <w:rPr>
          <w:rStyle w:val="s0"/>
        </w:rPr>
        <w:t>ся в окружении больного активной формой туберкулеза с бактериовыделением. Всех контактных лиц обсл</w:t>
      </w:r>
      <w:r>
        <w:rPr>
          <w:rStyle w:val="s0"/>
        </w:rPr>
        <w:t>е</w:t>
      </w:r>
      <w:r>
        <w:rPr>
          <w:rStyle w:val="s0"/>
        </w:rPr>
        <w:t>дуют в противотуберкулезной организации по месту расположения работы (учебы).</w:t>
      </w:r>
    </w:p>
    <w:p w:rsidR="00265EC8" w:rsidRDefault="00265EC8" w:rsidP="00265EC8">
      <w:pPr>
        <w:ind w:firstLine="400"/>
        <w:jc w:val="both"/>
      </w:pPr>
      <w:r>
        <w:rPr>
          <w:rStyle w:val="s0"/>
        </w:rPr>
        <w:t>189. Контактные лица, у которых от момента предыдущего обследования прошло более шести месяцев, подлежат флюорографическому обследованию, дети и подростки - туберкулинодиагностике. Врач фтизиатр по показаниям назначает химиопрофилактику. Лист контроля лечения и препараты для контролируемого лечения передается ПТО в медицинский пункт организации.</w:t>
      </w:r>
    </w:p>
    <w:p w:rsidR="00265EC8" w:rsidRDefault="00265EC8" w:rsidP="00265EC8">
      <w:pPr>
        <w:ind w:firstLine="400"/>
        <w:jc w:val="both"/>
      </w:pPr>
      <w:r>
        <w:rPr>
          <w:rStyle w:val="s0"/>
        </w:rPr>
        <w:t>190. В детских организациях эпидемиологическое обследование проводят в каждом случае регистрации больных активными формами туберкулеза врач-эпидемиолог и фтизиатр с участием медицинского работн</w:t>
      </w:r>
      <w:r>
        <w:rPr>
          <w:rStyle w:val="s0"/>
        </w:rPr>
        <w:t>и</w:t>
      </w:r>
      <w:r>
        <w:rPr>
          <w:rStyle w:val="s0"/>
        </w:rPr>
        <w:t>ка данной организации и его руководителя.</w:t>
      </w:r>
    </w:p>
    <w:p w:rsidR="00265EC8" w:rsidRDefault="00265EC8" w:rsidP="00265EC8">
      <w:pPr>
        <w:ind w:firstLine="400"/>
        <w:jc w:val="both"/>
      </w:pPr>
      <w:r>
        <w:rPr>
          <w:rStyle w:val="s0"/>
        </w:rPr>
        <w:t>191. При обследовании уточняют списочный состав работающих, детей и подростков, даты и результ</w:t>
      </w:r>
      <w:r>
        <w:rPr>
          <w:rStyle w:val="s0"/>
        </w:rPr>
        <w:t>а</w:t>
      </w:r>
      <w:r>
        <w:rPr>
          <w:rStyle w:val="s0"/>
        </w:rPr>
        <w:t>ты туберкулинодиагностики и флюорографических обследований за предыдущий и текущий год, определ</w:t>
      </w:r>
      <w:r>
        <w:rPr>
          <w:rStyle w:val="s0"/>
        </w:rPr>
        <w:t>я</w:t>
      </w:r>
      <w:r>
        <w:rPr>
          <w:rStyle w:val="s0"/>
        </w:rPr>
        <w:t>ют границы очага и разрабатывают план противоэпидемических мероприятий.</w:t>
      </w:r>
    </w:p>
    <w:p w:rsidR="00265EC8" w:rsidRDefault="00265EC8" w:rsidP="00265EC8">
      <w:pPr>
        <w:ind w:firstLine="400"/>
        <w:jc w:val="both"/>
      </w:pPr>
      <w:r>
        <w:rPr>
          <w:rStyle w:val="s0"/>
        </w:rPr>
        <w:t>192. Сведения о всех контактных лицах передают в организацию здравоохранения и ПТО по месту ж</w:t>
      </w:r>
      <w:r>
        <w:rPr>
          <w:rStyle w:val="s0"/>
        </w:rPr>
        <w:t>и</w:t>
      </w:r>
      <w:r>
        <w:rPr>
          <w:rStyle w:val="s0"/>
        </w:rPr>
        <w:t>тельства для привлечения их к обследованию.</w:t>
      </w:r>
    </w:p>
    <w:p w:rsidR="00265EC8" w:rsidRDefault="00265EC8" w:rsidP="00265EC8">
      <w:pPr>
        <w:ind w:firstLine="400"/>
        <w:jc w:val="both"/>
      </w:pPr>
      <w:r>
        <w:rPr>
          <w:rStyle w:val="s0"/>
        </w:rPr>
        <w:t>193. При установлении диагноза активной формы туберкулеза у больных, находящихся на лечении в соматических, инфекционных и психоневрологических стационарах, первичный комплекс противоэпидем</w:t>
      </w:r>
      <w:r>
        <w:rPr>
          <w:rStyle w:val="s0"/>
        </w:rPr>
        <w:t>и</w:t>
      </w:r>
      <w:r>
        <w:rPr>
          <w:rStyle w:val="s0"/>
        </w:rPr>
        <w:t>ческих мероприятий осуществляет персонал этих организаций.</w:t>
      </w:r>
    </w:p>
    <w:p w:rsidR="00265EC8" w:rsidRDefault="00265EC8" w:rsidP="00265EC8">
      <w:pPr>
        <w:ind w:firstLine="400"/>
        <w:jc w:val="both"/>
      </w:pPr>
      <w:r>
        <w:rPr>
          <w:rStyle w:val="s0"/>
        </w:rPr>
        <w:t> </w:t>
      </w:r>
    </w:p>
    <w:p w:rsidR="00265EC8" w:rsidRDefault="00265EC8" w:rsidP="00CD27D6">
      <w:pPr>
        <w:jc w:val="center"/>
      </w:pPr>
      <w:r>
        <w:rPr>
          <w:rStyle w:val="s1"/>
        </w:rPr>
        <w:lastRenderedPageBreak/>
        <w:t>15. Санитарно-эпидемиологические требования к дезинфекции</w:t>
      </w:r>
    </w:p>
    <w:p w:rsidR="00265EC8" w:rsidRDefault="00265EC8" w:rsidP="00265EC8">
      <w:pPr>
        <w:jc w:val="center"/>
      </w:pPr>
      <w:r>
        <w:rPr>
          <w:rStyle w:val="s1"/>
        </w:rPr>
        <w:t>в очагах туберкулёза</w:t>
      </w:r>
    </w:p>
    <w:p w:rsidR="00265EC8" w:rsidRDefault="00265EC8" w:rsidP="00265EC8">
      <w:pPr>
        <w:ind w:firstLine="400"/>
        <w:jc w:val="both"/>
      </w:pPr>
      <w:r>
        <w:rPr>
          <w:rStyle w:val="s0"/>
        </w:rPr>
        <w:t> </w:t>
      </w:r>
    </w:p>
    <w:p w:rsidR="00265EC8" w:rsidRDefault="00265EC8" w:rsidP="00265EC8">
      <w:pPr>
        <w:ind w:firstLine="400"/>
        <w:jc w:val="both"/>
      </w:pPr>
      <w:r>
        <w:rPr>
          <w:rStyle w:val="s0"/>
        </w:rPr>
        <w:t>194. Текущую дезинфекцию в очагах туберкулёза проводят с частым проветриванием помещений (2-3 раза в день по 30-40 минут). Мероприятия предусматривают соблюдение санитарно-гигиенического, прот</w:t>
      </w:r>
      <w:r>
        <w:rPr>
          <w:rStyle w:val="s0"/>
        </w:rPr>
        <w:t>и</w:t>
      </w:r>
      <w:r>
        <w:rPr>
          <w:rStyle w:val="s0"/>
        </w:rPr>
        <w:t>во-эпидемического и дезинфекционного режимов с момента установления диагноза «Туберкулёз с бакт</w:t>
      </w:r>
      <w:r>
        <w:rPr>
          <w:rStyle w:val="s0"/>
        </w:rPr>
        <w:t>е</w:t>
      </w:r>
      <w:r>
        <w:rPr>
          <w:rStyle w:val="s0"/>
        </w:rPr>
        <w:t>риовыделением» и взятия больного на учёт.</w:t>
      </w:r>
    </w:p>
    <w:p w:rsidR="00265EC8" w:rsidRDefault="00265EC8" w:rsidP="00265EC8">
      <w:pPr>
        <w:ind w:firstLine="400"/>
        <w:jc w:val="both"/>
      </w:pPr>
      <w:r>
        <w:rPr>
          <w:rStyle w:val="s0"/>
        </w:rPr>
        <w:t>195. Текущую дезинфекцию и мониторинг проводимых мероприятий в очаге осуществляют специал</w:t>
      </w:r>
      <w:r>
        <w:rPr>
          <w:rStyle w:val="s0"/>
        </w:rPr>
        <w:t>и</w:t>
      </w:r>
      <w:r>
        <w:rPr>
          <w:rStyle w:val="s0"/>
        </w:rPr>
        <w:t>сты ПТО, которые выдают больным в пользование плевательницы с плотно закрывающимися крышками (не менее двух) и дезинфицирующие средства. В населенных пунктах, где нет ПТО, дезинфекционные средства выдают организации ПМСП.</w:t>
      </w:r>
    </w:p>
    <w:p w:rsidR="00265EC8" w:rsidRDefault="00265EC8" w:rsidP="00265EC8">
      <w:pPr>
        <w:ind w:firstLine="400"/>
        <w:jc w:val="both"/>
      </w:pPr>
      <w:r>
        <w:rPr>
          <w:rStyle w:val="s0"/>
        </w:rPr>
        <w:t>В амбулаторной карте больного участковый врач отмечает даты проведения и окончания текущей д</w:t>
      </w:r>
      <w:r>
        <w:rPr>
          <w:rStyle w:val="s0"/>
        </w:rPr>
        <w:t>е</w:t>
      </w:r>
      <w:r>
        <w:rPr>
          <w:rStyle w:val="s0"/>
        </w:rPr>
        <w:t>зинфекции. Проведение текущей дезинфекции поручают больному или одному из членов семьи (кроме д</w:t>
      </w:r>
      <w:r>
        <w:rPr>
          <w:rStyle w:val="s0"/>
        </w:rPr>
        <w:t>е</w:t>
      </w:r>
      <w:r>
        <w:rPr>
          <w:rStyle w:val="s0"/>
        </w:rPr>
        <w:t>тей и подростков).</w:t>
      </w:r>
    </w:p>
    <w:p w:rsidR="00265EC8" w:rsidRDefault="00265EC8" w:rsidP="00265EC8">
      <w:pPr>
        <w:ind w:firstLine="400"/>
        <w:jc w:val="both"/>
      </w:pPr>
      <w:r>
        <w:rPr>
          <w:rStyle w:val="s0"/>
        </w:rPr>
        <w:t>196. Участковый фтизиатр обучает больного правилам санитарно-гигиенического поведения: использ</w:t>
      </w:r>
      <w:r>
        <w:rPr>
          <w:rStyle w:val="s0"/>
        </w:rPr>
        <w:t>о</w:t>
      </w:r>
      <w:r>
        <w:rPr>
          <w:rStyle w:val="s0"/>
        </w:rPr>
        <w:t>вание масок, сплевывание мокроты в плевательницу и проведение текущей дезинфекции.</w:t>
      </w:r>
    </w:p>
    <w:p w:rsidR="00265EC8" w:rsidRDefault="00265EC8" w:rsidP="00265EC8">
      <w:pPr>
        <w:ind w:firstLine="400"/>
        <w:jc w:val="both"/>
      </w:pPr>
      <w:r>
        <w:rPr>
          <w:rStyle w:val="s0"/>
        </w:rPr>
        <w:t>197. Руководитель ПТО обеспечивает своевременную и качественную текущую дезинфекцию.</w:t>
      </w:r>
    </w:p>
    <w:p w:rsidR="00265EC8" w:rsidRDefault="00265EC8" w:rsidP="00265EC8">
      <w:pPr>
        <w:ind w:firstLine="400"/>
        <w:jc w:val="both"/>
      </w:pPr>
      <w:r>
        <w:rPr>
          <w:rStyle w:val="s0"/>
        </w:rPr>
        <w:t>198. Все помещения противотуберкулёзной организации проветривают регулярно (не менее 2-3 раз в день по 30-40 минут).</w:t>
      </w:r>
    </w:p>
    <w:p w:rsidR="00265EC8" w:rsidRDefault="00265EC8" w:rsidP="00265EC8">
      <w:pPr>
        <w:ind w:firstLine="400"/>
        <w:jc w:val="both"/>
      </w:pPr>
      <w:r>
        <w:rPr>
          <w:rStyle w:val="s0"/>
        </w:rPr>
        <w:t>199. Во время нахождения больного в стационаре, его верхнюю одежду хранят в специальном помещ</w:t>
      </w:r>
      <w:r>
        <w:rPr>
          <w:rStyle w:val="s0"/>
        </w:rPr>
        <w:t>е</w:t>
      </w:r>
      <w:r>
        <w:rPr>
          <w:rStyle w:val="s0"/>
        </w:rPr>
        <w:t>нии. Больные ее используют во время дневных прогулок.</w:t>
      </w:r>
    </w:p>
    <w:p w:rsidR="00265EC8" w:rsidRDefault="00265EC8" w:rsidP="00265EC8">
      <w:pPr>
        <w:ind w:firstLine="400"/>
        <w:jc w:val="both"/>
      </w:pPr>
      <w:r>
        <w:rPr>
          <w:rStyle w:val="s0"/>
        </w:rPr>
        <w:t>200. После выписки больного постельные принадлежности (подушки, матрацы, одеяло принадлежащие стационару) обеззараживают в дезинфекционных камерах.</w:t>
      </w:r>
    </w:p>
    <w:p w:rsidR="00265EC8" w:rsidRDefault="00265EC8" w:rsidP="00265EC8">
      <w:pPr>
        <w:ind w:firstLine="400"/>
        <w:jc w:val="both"/>
      </w:pPr>
      <w:r>
        <w:rPr>
          <w:rStyle w:val="s0"/>
        </w:rPr>
        <w:t>201. Помещения и предметы обихода подвергают ежедневной влажной уборке.</w:t>
      </w:r>
    </w:p>
    <w:p w:rsidR="00265EC8" w:rsidRDefault="00265EC8" w:rsidP="00265EC8">
      <w:pPr>
        <w:ind w:firstLine="400"/>
        <w:jc w:val="both"/>
      </w:pPr>
      <w:r>
        <w:rPr>
          <w:rStyle w:val="s0"/>
        </w:rPr>
        <w:t>202. Сбор, обеззараживание и выдачу плевательниц осуществляет подготовленный персонал с прим</w:t>
      </w:r>
      <w:r>
        <w:rPr>
          <w:rStyle w:val="s0"/>
        </w:rPr>
        <w:t>е</w:t>
      </w:r>
      <w:r>
        <w:rPr>
          <w:rStyle w:val="s0"/>
        </w:rPr>
        <w:t>нением средств индивидуальной защиты в специально выделенном помещении.</w:t>
      </w:r>
    </w:p>
    <w:p w:rsidR="00265EC8" w:rsidRDefault="00265EC8" w:rsidP="00265EC8">
      <w:pPr>
        <w:ind w:firstLine="400"/>
        <w:jc w:val="both"/>
      </w:pPr>
      <w:r>
        <w:rPr>
          <w:rStyle w:val="s0"/>
        </w:rPr>
        <w:t>203. Использованную столовую посуду собирают в перчатках на маркированный стол в буфетной, о</w:t>
      </w:r>
      <w:r>
        <w:rPr>
          <w:rStyle w:val="s0"/>
        </w:rPr>
        <w:t>с</w:t>
      </w:r>
      <w:r>
        <w:rPr>
          <w:rStyle w:val="s0"/>
        </w:rPr>
        <w:t>вобождают её от остатков пищи, обеззараживают без предварительного мытья в отдельных ёмкостях, затем моют и сушат в сушильном шкафу или на отдельном столе.</w:t>
      </w:r>
    </w:p>
    <w:p w:rsidR="00265EC8" w:rsidRDefault="00265EC8" w:rsidP="00265EC8">
      <w:pPr>
        <w:ind w:firstLine="400"/>
        <w:jc w:val="both"/>
      </w:pPr>
      <w:r>
        <w:rPr>
          <w:rStyle w:val="s0"/>
        </w:rPr>
        <w:t>Посуду обеззараживают в воздушном стерилизаторе. После сбора использованной посуды столы пр</w:t>
      </w:r>
      <w:r>
        <w:rPr>
          <w:rStyle w:val="s0"/>
        </w:rPr>
        <w:t>о</w:t>
      </w:r>
      <w:r>
        <w:rPr>
          <w:rStyle w:val="s0"/>
        </w:rPr>
        <w:t>тирают ветошью, смоченной в дезинфицирующем растворе.</w:t>
      </w:r>
    </w:p>
    <w:p w:rsidR="00265EC8" w:rsidRDefault="00265EC8" w:rsidP="00265EC8">
      <w:pPr>
        <w:ind w:firstLine="400"/>
        <w:jc w:val="both"/>
      </w:pPr>
      <w:r>
        <w:rPr>
          <w:rStyle w:val="s0"/>
        </w:rPr>
        <w:t>204. Остатки пищи собирают в ёмкость (ведро, бак), засыпают сухим дезинфицирующим средством в соотношении 1 к 5. При термическом методе обеззараживания (кипячение в пароварочных котлах), пища может быть использована на корм скоту.</w:t>
      </w:r>
    </w:p>
    <w:p w:rsidR="00265EC8" w:rsidRDefault="00265EC8" w:rsidP="00265EC8">
      <w:pPr>
        <w:ind w:firstLine="400"/>
        <w:jc w:val="both"/>
      </w:pPr>
      <w:r>
        <w:rPr>
          <w:rStyle w:val="s0"/>
        </w:rPr>
        <w:t>205. Сортировку грязного белья проводят в специальной одежде, респираторах, перчатках, резиновой обуви в комнате, стены которой выложены кафелем на высоту 1,5 метров и оборудованные механической приточно-вытяжной вентиляцией.</w:t>
      </w:r>
    </w:p>
    <w:p w:rsidR="00265EC8" w:rsidRDefault="00265EC8" w:rsidP="00265EC8">
      <w:pPr>
        <w:ind w:firstLine="400"/>
        <w:jc w:val="both"/>
      </w:pPr>
      <w:r>
        <w:rPr>
          <w:rStyle w:val="s0"/>
        </w:rPr>
        <w:t>206. Бельё собирают в клеёнчатые мешки, направляют в прачечную. При отсутствии отдельной праче</w:t>
      </w:r>
      <w:r>
        <w:rPr>
          <w:rStyle w:val="s0"/>
        </w:rPr>
        <w:t>ч</w:t>
      </w:r>
      <w:r>
        <w:rPr>
          <w:rStyle w:val="s0"/>
        </w:rPr>
        <w:t>ной, бельё перед отправкой в прачечную предварительно обеззараживают и стирают в отдельных машинах в установленные дни.</w:t>
      </w:r>
    </w:p>
    <w:p w:rsidR="00265EC8" w:rsidRDefault="00265EC8" w:rsidP="00265EC8">
      <w:pPr>
        <w:ind w:firstLine="400"/>
        <w:jc w:val="both"/>
      </w:pPr>
      <w:r>
        <w:rPr>
          <w:rStyle w:val="s0"/>
        </w:rPr>
        <w:t>207. Посещение стационарных больных не допускается, за исключением тяжелых случаев. При этом посетители должны использовать средства индивидуальной защиты (маска, халат). Больным с бактериов</w:t>
      </w:r>
      <w:r>
        <w:rPr>
          <w:rStyle w:val="s0"/>
        </w:rPr>
        <w:t>ы</w:t>
      </w:r>
      <w:r>
        <w:rPr>
          <w:rStyle w:val="s0"/>
        </w:rPr>
        <w:t>делением не разрешается покидать территории стационара до периода абациллирования.</w:t>
      </w:r>
    </w:p>
    <w:p w:rsidR="00265EC8" w:rsidRDefault="00265EC8" w:rsidP="00265EC8">
      <w:pPr>
        <w:ind w:firstLine="400"/>
        <w:jc w:val="both"/>
      </w:pPr>
      <w:r>
        <w:rPr>
          <w:rStyle w:val="s0"/>
        </w:rPr>
        <w:t>208. Заключительную дезинфекцию в противотуберкулёзных организациях проводят два раза в год и во всех случаях перепрофилирования, переезда, реконструкции, ремонта, одним из дезинфицирующих средств.</w:t>
      </w:r>
    </w:p>
    <w:p w:rsidR="00265EC8" w:rsidRDefault="00265EC8" w:rsidP="00265EC8">
      <w:pPr>
        <w:ind w:firstLine="400"/>
        <w:jc w:val="both"/>
      </w:pPr>
      <w:r>
        <w:rPr>
          <w:rStyle w:val="s0"/>
        </w:rPr>
        <w:t>209. Заключительную дезинфекцию в очагах проводят сотрудники дезинфекционной станции, дези</w:t>
      </w:r>
      <w:r>
        <w:rPr>
          <w:rStyle w:val="s0"/>
        </w:rPr>
        <w:t>н</w:t>
      </w:r>
      <w:r>
        <w:rPr>
          <w:rStyle w:val="s0"/>
        </w:rPr>
        <w:t>фекционного отдела (отделения) государственных органов санитарно-эпидемиологической службы в теч</w:t>
      </w:r>
      <w:r>
        <w:rPr>
          <w:rStyle w:val="s0"/>
        </w:rPr>
        <w:t>е</w:t>
      </w:r>
      <w:r>
        <w:rPr>
          <w:rStyle w:val="s0"/>
        </w:rPr>
        <w:t>ние шести (город) или двенадцати часов (село) со времени получения заявки от противотуберкулезного ди</w:t>
      </w:r>
      <w:r>
        <w:rPr>
          <w:rStyle w:val="s0"/>
        </w:rPr>
        <w:t>с</w:t>
      </w:r>
      <w:r>
        <w:rPr>
          <w:rStyle w:val="s0"/>
        </w:rPr>
        <w:t>пансера.</w:t>
      </w:r>
    </w:p>
    <w:p w:rsidR="00265EC8" w:rsidRDefault="00265EC8" w:rsidP="00265EC8">
      <w:pPr>
        <w:ind w:firstLine="400"/>
        <w:jc w:val="both"/>
      </w:pPr>
      <w:r>
        <w:rPr>
          <w:rStyle w:val="s0"/>
        </w:rPr>
        <w:t>210. Заключительную дезинфекцию осуществляют во всех случаях выбытия больного из очага и смерти на дому; при перемене места жительства после переезда (обработка квартир или комнаты с вещами).</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265EC8" w:rsidRDefault="00265EC8" w:rsidP="00265EC8">
      <w:pPr>
        <w:jc w:val="center"/>
      </w:pPr>
      <w:r>
        <w:rPr>
          <w:rStyle w:val="s1"/>
        </w:rPr>
        <w:t>16. Санитарно-эпидемиологические требования к государственному санитарно-эпидемиологическому надзору</w:t>
      </w:r>
      <w:r w:rsidR="00FF5900">
        <w:rPr>
          <w:rStyle w:val="s1"/>
        </w:rPr>
        <w:t xml:space="preserve"> </w:t>
      </w:r>
      <w:r>
        <w:rPr>
          <w:rStyle w:val="s1"/>
        </w:rPr>
        <w:t>в области предупреждения распространения туберкулеза</w:t>
      </w:r>
    </w:p>
    <w:p w:rsidR="00265EC8" w:rsidRDefault="00265EC8" w:rsidP="00265EC8">
      <w:pPr>
        <w:ind w:firstLine="400"/>
        <w:jc w:val="both"/>
      </w:pPr>
      <w:r>
        <w:rPr>
          <w:rStyle w:val="s0"/>
        </w:rPr>
        <w:t> </w:t>
      </w:r>
    </w:p>
    <w:p w:rsidR="00265EC8" w:rsidRDefault="00265EC8" w:rsidP="00265EC8">
      <w:pPr>
        <w:ind w:firstLine="400"/>
        <w:jc w:val="both"/>
      </w:pPr>
      <w:r>
        <w:rPr>
          <w:rStyle w:val="s0"/>
        </w:rPr>
        <w:t>211. Органы государственного санитарно-эпидемиологического надзора проводят:</w:t>
      </w:r>
    </w:p>
    <w:p w:rsidR="00265EC8" w:rsidRDefault="00265EC8" w:rsidP="00265EC8">
      <w:pPr>
        <w:ind w:firstLine="400"/>
        <w:jc w:val="both"/>
      </w:pPr>
      <w:r>
        <w:rPr>
          <w:rStyle w:val="s0"/>
        </w:rPr>
        <w:t>1) совместно с противотуберкулезной службой подготовку региональных программ по борьбе с тубе</w:t>
      </w:r>
      <w:r>
        <w:rPr>
          <w:rStyle w:val="s0"/>
        </w:rPr>
        <w:t>р</w:t>
      </w:r>
      <w:r>
        <w:rPr>
          <w:rStyle w:val="s0"/>
        </w:rPr>
        <w:t>кулезом;</w:t>
      </w:r>
    </w:p>
    <w:p w:rsidR="00265EC8" w:rsidRDefault="00265EC8" w:rsidP="00265EC8">
      <w:pPr>
        <w:ind w:firstLine="400"/>
        <w:jc w:val="both"/>
      </w:pPr>
      <w:r>
        <w:rPr>
          <w:rStyle w:val="s0"/>
        </w:rPr>
        <w:t>2) государственный учет и отчетность о прививках и контингентах, привитых против туберкулеза;</w:t>
      </w:r>
    </w:p>
    <w:p w:rsidR="00265EC8" w:rsidRDefault="00265EC8" w:rsidP="00265EC8">
      <w:pPr>
        <w:ind w:firstLine="400"/>
        <w:jc w:val="both"/>
      </w:pPr>
      <w:r>
        <w:rPr>
          <w:rStyle w:val="s0"/>
        </w:rPr>
        <w:t>3) оказывают методическую и консультативную помощь организациям здравоохранения в планиров</w:t>
      </w:r>
      <w:r>
        <w:rPr>
          <w:rStyle w:val="s0"/>
        </w:rPr>
        <w:t>а</w:t>
      </w:r>
      <w:r>
        <w:rPr>
          <w:rStyle w:val="s0"/>
        </w:rPr>
        <w:t>нии прививок и туберкулиновых проб, определении потребности вакцины БЦЖ и туберкулина пробы Манту с 2 ТЕ;</w:t>
      </w:r>
    </w:p>
    <w:p w:rsidR="00265EC8" w:rsidRDefault="00265EC8" w:rsidP="00265EC8">
      <w:pPr>
        <w:ind w:firstLine="400"/>
        <w:jc w:val="both"/>
      </w:pPr>
      <w:r>
        <w:rPr>
          <w:rStyle w:val="s0"/>
        </w:rPr>
        <w:lastRenderedPageBreak/>
        <w:t>4) надзор за транспортированием, хранением и учетом вакцины БЦЖ и туберкулина;</w:t>
      </w:r>
    </w:p>
    <w:p w:rsidR="00265EC8" w:rsidRDefault="00265EC8" w:rsidP="00265EC8">
      <w:pPr>
        <w:ind w:firstLine="400"/>
        <w:jc w:val="both"/>
      </w:pPr>
      <w:r>
        <w:rPr>
          <w:rStyle w:val="s0"/>
        </w:rPr>
        <w:t>5) контроль за своевременностью проведения профилактических медицинских осмотров, своевреме</w:t>
      </w:r>
      <w:r>
        <w:rPr>
          <w:rStyle w:val="s0"/>
        </w:rPr>
        <w:t>н</w:t>
      </w:r>
      <w:r>
        <w:rPr>
          <w:rStyle w:val="s0"/>
        </w:rPr>
        <w:t>ной госпитализацией бациллярных больных, проведением текущей дезинфекции в очагах туберкулеза, с</w:t>
      </w:r>
      <w:r>
        <w:rPr>
          <w:rStyle w:val="s0"/>
        </w:rPr>
        <w:t>о</w:t>
      </w:r>
      <w:r>
        <w:rPr>
          <w:rStyle w:val="s0"/>
        </w:rPr>
        <w:t>блюдением санитарно-противоэпидемического режима в ПТО;</w:t>
      </w:r>
    </w:p>
    <w:p w:rsidR="00265EC8" w:rsidRDefault="00265EC8" w:rsidP="00265EC8">
      <w:pPr>
        <w:ind w:firstLine="400"/>
        <w:jc w:val="both"/>
      </w:pPr>
      <w:r>
        <w:rPr>
          <w:rStyle w:val="s0"/>
        </w:rPr>
        <w:t>6) подготовку совместно с противотуберкулезными организациями предложений о направлении док</w:t>
      </w:r>
      <w:r>
        <w:rPr>
          <w:rStyle w:val="s0"/>
        </w:rPr>
        <w:t>у</w:t>
      </w:r>
      <w:r>
        <w:rPr>
          <w:rStyle w:val="s0"/>
        </w:rPr>
        <w:t>ментов в суд на госпитализацию больных заразными формами туберкулеза, умышленно уклоняющихся от обследований в целях выявления и лечения туберкулеза, и неоднократно нарушающих санитарно-противоэпидемический режим.</w:t>
      </w:r>
    </w:p>
    <w:p w:rsidR="00265EC8" w:rsidRDefault="00265EC8" w:rsidP="00265EC8">
      <w:pPr>
        <w:ind w:firstLine="400"/>
        <w:jc w:val="both"/>
      </w:pPr>
      <w:r>
        <w:rPr>
          <w:rStyle w:val="s0"/>
        </w:rPr>
        <w:t>7) контроль за соблюдением правил допуска лиц к обслуживанию животных в неблагополучных по т</w:t>
      </w:r>
      <w:r>
        <w:rPr>
          <w:rStyle w:val="s0"/>
        </w:rPr>
        <w:t>у</w:t>
      </w:r>
      <w:r>
        <w:rPr>
          <w:rStyle w:val="s0"/>
        </w:rPr>
        <w:t>беркулезу хозяйствах, проведением профилактического лечения животноводов и охраной труда работников животноводства, выполнением обязательных профилактических мероприятий в хозяйствах и на фермах.</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FF5900" w:rsidRDefault="00265EC8" w:rsidP="00265EC8">
      <w:pPr>
        <w:jc w:val="center"/>
        <w:rPr>
          <w:rStyle w:val="s1"/>
        </w:rPr>
      </w:pPr>
      <w:r>
        <w:rPr>
          <w:rStyle w:val="s1"/>
        </w:rPr>
        <w:t xml:space="preserve">17. Санитарно-эпидемиологические требования к организации и проведению санитарно-противоэпидемических (профилактических) мероприятий по предупреждению </w:t>
      </w:r>
    </w:p>
    <w:p w:rsidR="00265EC8" w:rsidRDefault="00265EC8" w:rsidP="00265EC8">
      <w:pPr>
        <w:jc w:val="center"/>
      </w:pPr>
      <w:r>
        <w:rPr>
          <w:rStyle w:val="s1"/>
        </w:rPr>
        <w:t>внутрибольничных инфекционных заболеваний</w:t>
      </w:r>
    </w:p>
    <w:p w:rsidR="00265EC8" w:rsidRDefault="00265EC8" w:rsidP="00265EC8">
      <w:pPr>
        <w:ind w:firstLine="400"/>
        <w:jc w:val="both"/>
      </w:pPr>
      <w:r>
        <w:rPr>
          <w:rStyle w:val="s0"/>
        </w:rPr>
        <w:t> </w:t>
      </w:r>
    </w:p>
    <w:p w:rsidR="00265EC8" w:rsidRDefault="00265EC8" w:rsidP="00265EC8">
      <w:pPr>
        <w:ind w:firstLine="400"/>
        <w:jc w:val="both"/>
      </w:pPr>
      <w:r>
        <w:rPr>
          <w:rStyle w:val="s0"/>
        </w:rPr>
        <w:t>212. Для эффективной организации и проведения мероприятий по предупреждению внутрибольничных инфекционных заболеваний (далее - ВБИ) в каждой медицинской организации разрабатывается программа инфекционного контроля, которая предусматривает:</w:t>
      </w:r>
    </w:p>
    <w:p w:rsidR="00265EC8" w:rsidRDefault="00265EC8" w:rsidP="00265EC8">
      <w:pPr>
        <w:ind w:firstLine="400"/>
        <w:jc w:val="both"/>
      </w:pPr>
      <w:r>
        <w:rPr>
          <w:rStyle w:val="s0"/>
        </w:rPr>
        <w:t>1) учет и регистрацию внутрибольничных инфекций;</w:t>
      </w:r>
    </w:p>
    <w:p w:rsidR="00265EC8" w:rsidRDefault="00265EC8" w:rsidP="00265EC8">
      <w:pPr>
        <w:ind w:firstLine="400"/>
        <w:jc w:val="both"/>
      </w:pPr>
      <w:r>
        <w:rPr>
          <w:rStyle w:val="s0"/>
        </w:rPr>
        <w:t>2) анализ заболеваемости, выявление факторов риска, расследование вспышек ВБИ и принятие мер по их ликвидации;</w:t>
      </w:r>
    </w:p>
    <w:p w:rsidR="00265EC8" w:rsidRDefault="00265EC8" w:rsidP="00265EC8">
      <w:pPr>
        <w:ind w:firstLine="400"/>
        <w:jc w:val="both"/>
      </w:pPr>
      <w:r>
        <w:rPr>
          <w:rStyle w:val="s0"/>
        </w:rPr>
        <w:t>3) организацию и осуществление микробиологического мониторинга;</w:t>
      </w:r>
    </w:p>
    <w:p w:rsidR="00265EC8" w:rsidRDefault="00265EC8" w:rsidP="00265EC8">
      <w:pPr>
        <w:ind w:firstLine="400"/>
        <w:jc w:val="both"/>
      </w:pPr>
      <w:r>
        <w:rPr>
          <w:rStyle w:val="s0"/>
        </w:rPr>
        <w:t>4) разработку тактики антибиотикопрофилактики и антибиотикотерапии;</w:t>
      </w:r>
    </w:p>
    <w:p w:rsidR="00265EC8" w:rsidRDefault="00265EC8" w:rsidP="00265EC8">
      <w:pPr>
        <w:ind w:firstLine="400"/>
        <w:jc w:val="both"/>
      </w:pPr>
      <w:r>
        <w:rPr>
          <w:rStyle w:val="s0"/>
        </w:rPr>
        <w:t>5) организацию мероприятий по предупреждению профессиональных заболеваний;</w:t>
      </w:r>
    </w:p>
    <w:p w:rsidR="00265EC8" w:rsidRDefault="00265EC8" w:rsidP="00265EC8">
      <w:pPr>
        <w:ind w:firstLine="400"/>
        <w:jc w:val="both"/>
      </w:pPr>
      <w:r>
        <w:rPr>
          <w:rStyle w:val="s0"/>
        </w:rPr>
        <w:t>6) обучение персонала по вопросам инфекционного контроля;</w:t>
      </w:r>
    </w:p>
    <w:p w:rsidR="00265EC8" w:rsidRDefault="00265EC8" w:rsidP="00265EC8">
      <w:pPr>
        <w:ind w:firstLine="400"/>
        <w:jc w:val="both"/>
      </w:pPr>
      <w:r>
        <w:rPr>
          <w:rStyle w:val="s0"/>
        </w:rPr>
        <w:t>7) организацию и контроль санитарно-противоэпидемического режима;</w:t>
      </w:r>
    </w:p>
    <w:p w:rsidR="00265EC8" w:rsidRDefault="00265EC8" w:rsidP="00265EC8">
      <w:pPr>
        <w:ind w:firstLine="400"/>
        <w:jc w:val="both"/>
      </w:pPr>
      <w:r>
        <w:rPr>
          <w:rStyle w:val="s0"/>
        </w:rPr>
        <w:t>8) организацию сбора, обезвреживания, временного хранения, транспортировки и утилизации медици</w:t>
      </w:r>
      <w:r>
        <w:rPr>
          <w:rStyle w:val="s0"/>
        </w:rPr>
        <w:t>н</w:t>
      </w:r>
      <w:r>
        <w:rPr>
          <w:rStyle w:val="s0"/>
        </w:rPr>
        <w:t>ских отходов.</w:t>
      </w:r>
    </w:p>
    <w:p w:rsidR="00265EC8" w:rsidRDefault="00265EC8" w:rsidP="00265EC8">
      <w:pPr>
        <w:ind w:firstLine="400"/>
        <w:jc w:val="both"/>
      </w:pPr>
      <w:r>
        <w:rPr>
          <w:rStyle w:val="s0"/>
        </w:rPr>
        <w:t>213. Инфекционный контроль в медицинских организациях проводится в порядке, определяемом упо</w:t>
      </w:r>
      <w:r>
        <w:rPr>
          <w:rStyle w:val="s0"/>
        </w:rPr>
        <w:t>л</w:t>
      </w:r>
      <w:r>
        <w:rPr>
          <w:rStyle w:val="s0"/>
        </w:rPr>
        <w:t>номоченным органом в области здравоохранения.</w:t>
      </w:r>
    </w:p>
    <w:p w:rsidR="00265EC8" w:rsidRDefault="00265EC8" w:rsidP="00265EC8">
      <w:pPr>
        <w:ind w:firstLine="400"/>
        <w:jc w:val="both"/>
      </w:pPr>
      <w:r>
        <w:rPr>
          <w:rStyle w:val="s0"/>
        </w:rPr>
        <w:t>214. В медицинских организациях не инфекционного профиля при выявлении у пациента инфекцио</w:t>
      </w:r>
      <w:r>
        <w:rPr>
          <w:rStyle w:val="s0"/>
        </w:rPr>
        <w:t>н</w:t>
      </w:r>
      <w:r>
        <w:rPr>
          <w:rStyle w:val="s0"/>
        </w:rPr>
        <w:t>ного заболевания, представляющего эпидемиологическую опасность для окружающих, он переводится в изолятор. При отсутствии изолятора пациенты с инфекционными заболеваниями, подлежат переводу в соо</w:t>
      </w:r>
      <w:r>
        <w:rPr>
          <w:rStyle w:val="s0"/>
        </w:rPr>
        <w:t>т</w:t>
      </w:r>
      <w:r>
        <w:rPr>
          <w:rStyle w:val="s0"/>
        </w:rPr>
        <w:t>ветствующие инфекционные больницы.</w:t>
      </w:r>
    </w:p>
    <w:p w:rsidR="00265EC8" w:rsidRDefault="00265EC8" w:rsidP="00265EC8">
      <w:pPr>
        <w:ind w:firstLine="400"/>
        <w:jc w:val="both"/>
      </w:pPr>
      <w:r>
        <w:rPr>
          <w:rStyle w:val="s0"/>
        </w:rPr>
        <w:t>215. Открытие стационара, закрывающегося по эпидемическим показаниям, производится по соглас</w:t>
      </w:r>
      <w:r>
        <w:rPr>
          <w:rStyle w:val="s0"/>
        </w:rPr>
        <w:t>о</w:t>
      </w:r>
      <w:r>
        <w:rPr>
          <w:rStyle w:val="s0"/>
        </w:rPr>
        <w:t>ванию с государственным органом в сфере санитарно-эпидемиологического благополучия населения на с</w:t>
      </w:r>
      <w:r>
        <w:rPr>
          <w:rStyle w:val="s0"/>
        </w:rPr>
        <w:t>о</w:t>
      </w:r>
      <w:r>
        <w:rPr>
          <w:rStyle w:val="s0"/>
        </w:rPr>
        <w:t>ответствующей территории.</w:t>
      </w:r>
    </w:p>
    <w:p w:rsidR="00265EC8" w:rsidRDefault="00265EC8" w:rsidP="00265EC8">
      <w:pPr>
        <w:ind w:firstLine="400"/>
        <w:jc w:val="both"/>
      </w:pPr>
      <w:r>
        <w:rPr>
          <w:rStyle w:val="s0"/>
        </w:rPr>
        <w:t>216. Все медицинские манипуляции, связанные с нарушением целостности кожных и слизистых покр</w:t>
      </w:r>
      <w:r>
        <w:rPr>
          <w:rStyle w:val="s0"/>
        </w:rPr>
        <w:t>о</w:t>
      </w:r>
      <w:r>
        <w:rPr>
          <w:rStyle w:val="s0"/>
        </w:rPr>
        <w:t>вов, проводятся в перчатках одноразового использования.</w:t>
      </w:r>
    </w:p>
    <w:p w:rsidR="00265EC8" w:rsidRDefault="00265EC8" w:rsidP="00265EC8">
      <w:pPr>
        <w:ind w:firstLine="400"/>
        <w:jc w:val="both"/>
      </w:pPr>
      <w:r>
        <w:rPr>
          <w:rStyle w:val="s0"/>
        </w:rPr>
        <w:t xml:space="preserve">217. Медицинский персонал должен обрабатывать руки перед каждой медицинской манипуляцией. </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265EC8" w:rsidRDefault="00265EC8" w:rsidP="00265EC8">
      <w:pPr>
        <w:jc w:val="center"/>
      </w:pPr>
      <w:r>
        <w:rPr>
          <w:rStyle w:val="s1"/>
        </w:rPr>
        <w:t>18. Санитарно-эпидемиологические требования к организации и проведению санитарно-противоэпидемических (профилактических) мероприятий по предупреждению вирусных гепатитов</w:t>
      </w:r>
    </w:p>
    <w:p w:rsidR="00265EC8" w:rsidRDefault="00265EC8" w:rsidP="00265EC8">
      <w:pPr>
        <w:jc w:val="center"/>
      </w:pPr>
      <w:r>
        <w:rPr>
          <w:rStyle w:val="s1"/>
        </w:rPr>
        <w:t> </w:t>
      </w:r>
    </w:p>
    <w:p w:rsidR="00265EC8" w:rsidRDefault="00265EC8" w:rsidP="00265EC8">
      <w:pPr>
        <w:ind w:firstLine="400"/>
        <w:jc w:val="both"/>
      </w:pPr>
      <w:r>
        <w:rPr>
          <w:rStyle w:val="s0"/>
        </w:rPr>
        <w:t>218. Выявление больных или подозрительных на вирусные гепатиты проводится медицинскими рабо</w:t>
      </w:r>
      <w:r>
        <w:rPr>
          <w:rStyle w:val="s0"/>
        </w:rPr>
        <w:t>т</w:t>
      </w:r>
      <w:r>
        <w:rPr>
          <w:rStyle w:val="s0"/>
        </w:rPr>
        <w:t>никами медицинских организаций, независимо от форм собственности во время амбулаторных приемов, госпитализации в стационар, посещений на дому, при медицинских осмотрах, диспансеризации и других посещениях медицинских организаций.</w:t>
      </w:r>
    </w:p>
    <w:p w:rsidR="00265EC8" w:rsidRDefault="00265EC8" w:rsidP="00265EC8">
      <w:pPr>
        <w:ind w:firstLine="400"/>
        <w:jc w:val="both"/>
      </w:pPr>
      <w:r>
        <w:rPr>
          <w:rStyle w:val="s0"/>
        </w:rPr>
        <w:t>219. Диагностика, госпитализация и диспансеризация больных вирусными гепатитами проводится в с</w:t>
      </w:r>
      <w:r>
        <w:rPr>
          <w:rStyle w:val="s0"/>
        </w:rPr>
        <w:t>о</w:t>
      </w:r>
      <w:r>
        <w:rPr>
          <w:rStyle w:val="s0"/>
        </w:rPr>
        <w:t xml:space="preserve">ответствии </w:t>
      </w:r>
      <w:bookmarkStart w:id="388" w:name="sub1002273095"/>
      <w:r w:rsidRPr="00CD27D6">
        <w:rPr>
          <w:rStyle w:val="s0"/>
          <w:b/>
        </w:rPr>
        <w:t>приложению</w:t>
      </w:r>
      <w:bookmarkEnd w:id="388"/>
      <w:r>
        <w:rPr>
          <w:rStyle w:val="s0"/>
        </w:rPr>
        <w:t xml:space="preserve"> к настоящим Санитарным правилам.</w:t>
      </w:r>
    </w:p>
    <w:p w:rsidR="00265EC8" w:rsidRDefault="00265EC8" w:rsidP="00265EC8">
      <w:pPr>
        <w:ind w:firstLine="400"/>
        <w:jc w:val="both"/>
      </w:pPr>
      <w:r>
        <w:rPr>
          <w:rStyle w:val="s0"/>
        </w:rPr>
        <w:t>220. При регистрации вирусных гепатитов специалистами государственных органов санитарно-эпидемиологического надзора проводится эпидемиологическое обследование очагов больных вирусными гепатитами и эпидемиологическое расследование каждого случая острых вирусных гепатитов В и С, хрон</w:t>
      </w:r>
      <w:r>
        <w:rPr>
          <w:rStyle w:val="s0"/>
        </w:rPr>
        <w:t>и</w:t>
      </w:r>
      <w:r>
        <w:rPr>
          <w:rStyle w:val="s0"/>
        </w:rPr>
        <w:t>ческого вирусного гепатита С и впервые выявленного хронического вирусного гепатита В, выявление путей передачи и оценка факторов риска заражения в медицинских и других организациях.</w:t>
      </w:r>
    </w:p>
    <w:p w:rsidR="00265EC8" w:rsidRDefault="00265EC8" w:rsidP="00265EC8">
      <w:pPr>
        <w:ind w:firstLine="400"/>
        <w:jc w:val="both"/>
      </w:pPr>
      <w:r>
        <w:rPr>
          <w:rStyle w:val="s0"/>
        </w:rPr>
        <w:t>221. Выявленные больные вирусными гепатитами направляются в медицинские организации для обсл</w:t>
      </w:r>
      <w:r>
        <w:rPr>
          <w:rStyle w:val="s0"/>
        </w:rPr>
        <w:t>е</w:t>
      </w:r>
      <w:r>
        <w:rPr>
          <w:rStyle w:val="s0"/>
        </w:rPr>
        <w:t>дования и лечения.</w:t>
      </w:r>
    </w:p>
    <w:p w:rsidR="00265EC8" w:rsidRDefault="00265EC8" w:rsidP="00265EC8">
      <w:pPr>
        <w:ind w:firstLine="400"/>
        <w:jc w:val="both"/>
      </w:pPr>
      <w:r>
        <w:rPr>
          <w:rStyle w:val="s0"/>
        </w:rPr>
        <w:t xml:space="preserve">Обследование и лечение больных вирусными гепатитами в медицинских организациях проводится в </w:t>
      </w:r>
      <w:bookmarkStart w:id="389" w:name="sub1002389177"/>
      <w:r w:rsidRPr="00CD27D6">
        <w:rPr>
          <w:rStyle w:val="s0"/>
          <w:b/>
        </w:rPr>
        <w:t>порядке</w:t>
      </w:r>
      <w:bookmarkEnd w:id="389"/>
      <w:r>
        <w:rPr>
          <w:rStyle w:val="s0"/>
        </w:rPr>
        <w:t>, определяемом уполномоченным органом в области здравоохранения.</w:t>
      </w:r>
    </w:p>
    <w:p w:rsidR="00265EC8" w:rsidRDefault="00265EC8" w:rsidP="00265EC8">
      <w:pPr>
        <w:ind w:firstLine="400"/>
        <w:jc w:val="both"/>
      </w:pPr>
      <w:r>
        <w:rPr>
          <w:rStyle w:val="s0"/>
        </w:rPr>
        <w:t>222. В очагах вирусных гепатитов проводятся дезинфекционные мероприятия.</w:t>
      </w:r>
    </w:p>
    <w:p w:rsidR="00265EC8" w:rsidRDefault="00265EC8" w:rsidP="00265EC8">
      <w:pPr>
        <w:jc w:val="center"/>
      </w:pPr>
      <w:r>
        <w:rPr>
          <w:rStyle w:val="s1"/>
        </w:rPr>
        <w:lastRenderedPageBreak/>
        <w:t xml:space="preserve">19. Санитарно-эпидемиологические требования к организации и проведению санитарно-противоэпидемических (профилактических) мероприятий при вирусных гепатитах А и Е </w:t>
      </w:r>
    </w:p>
    <w:p w:rsidR="00265EC8" w:rsidRDefault="00265EC8" w:rsidP="00265EC8">
      <w:pPr>
        <w:jc w:val="center"/>
      </w:pPr>
      <w:r>
        <w:rPr>
          <w:rStyle w:val="s1"/>
        </w:rPr>
        <w:t>с энтеральным механизмом передачи</w:t>
      </w:r>
    </w:p>
    <w:p w:rsidR="00265EC8" w:rsidRDefault="00265EC8" w:rsidP="00265EC8">
      <w:pPr>
        <w:ind w:firstLine="400"/>
        <w:jc w:val="both"/>
      </w:pPr>
      <w:r>
        <w:rPr>
          <w:rStyle w:val="s0"/>
        </w:rPr>
        <w:t> </w:t>
      </w:r>
    </w:p>
    <w:p w:rsidR="00265EC8" w:rsidRDefault="00265EC8" w:rsidP="00265EC8">
      <w:pPr>
        <w:ind w:firstLine="400"/>
        <w:jc w:val="both"/>
      </w:pPr>
      <w:r>
        <w:rPr>
          <w:rStyle w:val="s0"/>
        </w:rPr>
        <w:t>223. Санитарно-противоэпидемические (профилактические) мероприятия при вирусных гепатитах А и Е (далее - ВГА и ВГЕ) включают:</w:t>
      </w:r>
    </w:p>
    <w:p w:rsidR="00265EC8" w:rsidRDefault="00265EC8" w:rsidP="00265EC8">
      <w:pPr>
        <w:ind w:firstLine="400"/>
        <w:jc w:val="both"/>
      </w:pPr>
      <w:r>
        <w:rPr>
          <w:rStyle w:val="s0"/>
        </w:rPr>
        <w:t>1) обеспечение соблюдения санитарно-гигиенических требований при ежедневной текущей уборке на объектах общественного питания, санитарных узлах, классных комнатах и рекреациях, проведение которой возложено на технический персонал;</w:t>
      </w:r>
    </w:p>
    <w:p w:rsidR="00265EC8" w:rsidRDefault="00265EC8" w:rsidP="00265EC8">
      <w:pPr>
        <w:ind w:firstLine="400"/>
        <w:jc w:val="both"/>
      </w:pPr>
      <w:r>
        <w:rPr>
          <w:rStyle w:val="s0"/>
        </w:rPr>
        <w:t>2) недопущение привлечения обучающихся в организациях начального, основного среднего образов</w:t>
      </w:r>
      <w:r>
        <w:rPr>
          <w:rStyle w:val="s0"/>
        </w:rPr>
        <w:t>а</w:t>
      </w:r>
      <w:r>
        <w:rPr>
          <w:rStyle w:val="s0"/>
        </w:rPr>
        <w:t>ния к проведению уборки помещений школы.</w:t>
      </w:r>
    </w:p>
    <w:p w:rsidR="00265EC8" w:rsidRDefault="00265EC8" w:rsidP="00265EC8">
      <w:pPr>
        <w:ind w:firstLine="400"/>
        <w:jc w:val="both"/>
      </w:pPr>
      <w:r>
        <w:rPr>
          <w:rStyle w:val="s0"/>
        </w:rPr>
        <w:t>224. Специфическая профилактика ВГА - вакцинация.</w:t>
      </w:r>
    </w:p>
    <w:p w:rsidR="00265EC8" w:rsidRDefault="00265EC8" w:rsidP="00265EC8">
      <w:pPr>
        <w:ind w:firstLine="400"/>
        <w:jc w:val="both"/>
      </w:pPr>
      <w:r>
        <w:rPr>
          <w:rStyle w:val="s0"/>
        </w:rPr>
        <w:t>225. Специфическая профилактика ВГЕ отсутствует.</w:t>
      </w:r>
    </w:p>
    <w:p w:rsidR="00265EC8" w:rsidRDefault="00265EC8" w:rsidP="00265EC8">
      <w:pPr>
        <w:ind w:firstLine="400"/>
        <w:jc w:val="both"/>
      </w:pPr>
      <w:r>
        <w:rPr>
          <w:rStyle w:val="s0"/>
        </w:rPr>
        <w:t>226. Контингенты, подлежащие вакцинации против ВГА:</w:t>
      </w:r>
    </w:p>
    <w:p w:rsidR="00265EC8" w:rsidRDefault="00265EC8" w:rsidP="00265EC8">
      <w:pPr>
        <w:ind w:firstLine="400"/>
        <w:jc w:val="both"/>
      </w:pPr>
      <w:r>
        <w:rPr>
          <w:rStyle w:val="s0"/>
        </w:rPr>
        <w:t>1) дети в возрасте двух лет;</w:t>
      </w:r>
    </w:p>
    <w:p w:rsidR="00265EC8" w:rsidRDefault="00265EC8" w:rsidP="00265EC8">
      <w:pPr>
        <w:ind w:firstLine="400"/>
        <w:jc w:val="both"/>
      </w:pPr>
      <w:r>
        <w:rPr>
          <w:rStyle w:val="s0"/>
        </w:rPr>
        <w:t>2) контактные лица в очагах ВГА в возрасте до четырнадцати лет включительно, в первые две недели со дня контакта;</w:t>
      </w:r>
    </w:p>
    <w:p w:rsidR="00265EC8" w:rsidRDefault="00265EC8" w:rsidP="00265EC8">
      <w:pPr>
        <w:ind w:firstLine="400"/>
        <w:jc w:val="both"/>
      </w:pPr>
      <w:r>
        <w:rPr>
          <w:rStyle w:val="s0"/>
        </w:rPr>
        <w:t>3) дети до четырнадцати лет, больные хроническими вирусными гепатитами В и С в период ремиссии.</w:t>
      </w:r>
    </w:p>
    <w:p w:rsidR="00265EC8" w:rsidRDefault="00265EC8" w:rsidP="00265EC8">
      <w:pPr>
        <w:ind w:firstLine="400"/>
        <w:jc w:val="both"/>
      </w:pPr>
      <w:r>
        <w:rPr>
          <w:rStyle w:val="s0"/>
        </w:rPr>
        <w:t>227. Вакцинация проводится двукратно кратно с интервалом в шесть месяцев. Побочные реакции на введение вакцины не характерны. Разрешается вводить вакцину против ВГА одновременно с другими ва</w:t>
      </w:r>
      <w:r>
        <w:rPr>
          <w:rStyle w:val="s0"/>
        </w:rPr>
        <w:t>к</w:t>
      </w:r>
      <w:r>
        <w:rPr>
          <w:rStyle w:val="s0"/>
        </w:rPr>
        <w:t>цинами, при условии их раздельного введения.</w:t>
      </w:r>
    </w:p>
    <w:p w:rsidR="00265EC8" w:rsidRDefault="00265EC8" w:rsidP="00265EC8">
      <w:pPr>
        <w:ind w:firstLine="400"/>
        <w:jc w:val="both"/>
      </w:pPr>
      <w:r>
        <w:rPr>
          <w:rStyle w:val="s0"/>
        </w:rPr>
        <w:t>228. Мероприятия в очагах больных ВГА и ВГЕ:</w:t>
      </w:r>
    </w:p>
    <w:p w:rsidR="00265EC8" w:rsidRDefault="00265EC8" w:rsidP="00265EC8">
      <w:pPr>
        <w:ind w:firstLine="400"/>
        <w:jc w:val="both"/>
      </w:pPr>
      <w:r>
        <w:rPr>
          <w:rStyle w:val="s0"/>
        </w:rPr>
        <w:t>1) контактные лица подлежат медицинскому наблюдению в течение тридцати пяти дней со дня разо</w:t>
      </w:r>
      <w:r>
        <w:rPr>
          <w:rStyle w:val="s0"/>
        </w:rPr>
        <w:t>б</w:t>
      </w:r>
      <w:r>
        <w:rPr>
          <w:rStyle w:val="s0"/>
        </w:rPr>
        <w:t>щения с больным с еженедельным врачебным осмотром (опрос, осмотр кожи и слизистых, термометрия, пальпация печени);</w:t>
      </w:r>
    </w:p>
    <w:p w:rsidR="00265EC8" w:rsidRDefault="00265EC8" w:rsidP="00265EC8">
      <w:pPr>
        <w:ind w:firstLine="400"/>
        <w:jc w:val="both"/>
      </w:pPr>
      <w:r>
        <w:rPr>
          <w:rStyle w:val="s0"/>
        </w:rPr>
        <w:t>2) в период наблюдения не допускается прием новых детей и перевод контактных лиц в другие группы, палаты или учреждения, отменяется кабинетная система обучения для класса, где зарегистрированы случаи заболевания. При вспышечной заболеваемости - кабинетная система обучения прекращается по всей орг</w:t>
      </w:r>
      <w:r>
        <w:rPr>
          <w:rStyle w:val="s0"/>
        </w:rPr>
        <w:t>а</w:t>
      </w:r>
      <w:r>
        <w:rPr>
          <w:rStyle w:val="s0"/>
        </w:rPr>
        <w:t>низации начального и основного среднего образования на время инкубации со дня регистрации последнего случая;</w:t>
      </w:r>
    </w:p>
    <w:p w:rsidR="00265EC8" w:rsidRDefault="00265EC8" w:rsidP="00265EC8">
      <w:pPr>
        <w:ind w:firstLine="400"/>
        <w:jc w:val="both"/>
      </w:pPr>
      <w:r>
        <w:rPr>
          <w:rStyle w:val="s0"/>
        </w:rPr>
        <w:t>3) лабораторные обследования контактных лиц на биохимические анализы крови назначаются врачом при наличии клинических показаний;</w:t>
      </w:r>
    </w:p>
    <w:p w:rsidR="00265EC8" w:rsidRDefault="00265EC8" w:rsidP="00265EC8">
      <w:pPr>
        <w:ind w:firstLine="400"/>
        <w:jc w:val="both"/>
      </w:pPr>
      <w:r>
        <w:rPr>
          <w:rStyle w:val="s0"/>
        </w:rPr>
        <w:t>4) очаговая заключительная дезинфекция проводится в организациях дошкольного воспитания и обуч</w:t>
      </w:r>
      <w:r>
        <w:rPr>
          <w:rStyle w:val="s0"/>
        </w:rPr>
        <w:t>е</w:t>
      </w:r>
      <w:r>
        <w:rPr>
          <w:rStyle w:val="s0"/>
        </w:rPr>
        <w:t>ния, организациях начального и основного среднего образования закрытого типа при условии совместного питания, пребывания и сна детей после изоляции больного из коллектива.</w:t>
      </w:r>
    </w:p>
    <w:p w:rsidR="00265EC8" w:rsidRDefault="00265EC8" w:rsidP="00265EC8">
      <w:pPr>
        <w:ind w:firstLine="400"/>
        <w:jc w:val="both"/>
      </w:pPr>
      <w:r>
        <w:rPr>
          <w:rStyle w:val="s0"/>
        </w:rPr>
        <w:t>229. Очаговая заключительная дезинфекция проводится организациями, имеющими лицензию на ук</w:t>
      </w:r>
      <w:r>
        <w:rPr>
          <w:rStyle w:val="s0"/>
        </w:rPr>
        <w:t>а</w:t>
      </w:r>
      <w:r>
        <w:rPr>
          <w:rStyle w:val="s0"/>
        </w:rPr>
        <w:t>занный подвид медицинской деятельности.</w:t>
      </w:r>
    </w:p>
    <w:p w:rsidR="00265EC8" w:rsidRDefault="00265EC8" w:rsidP="00265EC8">
      <w:pPr>
        <w:ind w:firstLine="400"/>
        <w:jc w:val="both"/>
      </w:pPr>
      <w:r>
        <w:rPr>
          <w:rStyle w:val="s0"/>
        </w:rPr>
        <w:t>230. Очаговая текущая дезинфекция:</w:t>
      </w:r>
    </w:p>
    <w:p w:rsidR="00265EC8" w:rsidRDefault="00265EC8" w:rsidP="00265EC8">
      <w:pPr>
        <w:ind w:firstLine="400"/>
        <w:jc w:val="both"/>
      </w:pPr>
      <w:r>
        <w:rPr>
          <w:rStyle w:val="s0"/>
        </w:rPr>
        <w:t>1) проводится лицом, определенным приказом руководителя организации дошкольного воспитания и обучения, начального, основного среднего образования и лечебно-оздоровительных организаций под ко</w:t>
      </w:r>
      <w:r>
        <w:rPr>
          <w:rStyle w:val="s0"/>
        </w:rPr>
        <w:t>н</w:t>
      </w:r>
      <w:r>
        <w:rPr>
          <w:rStyle w:val="s0"/>
        </w:rPr>
        <w:t>тролем медицинского работника данной организации в течение тридцати пяти дней с момента изоляции больного;</w:t>
      </w:r>
    </w:p>
    <w:p w:rsidR="00265EC8" w:rsidRDefault="00265EC8" w:rsidP="00265EC8">
      <w:pPr>
        <w:ind w:firstLine="400"/>
        <w:jc w:val="both"/>
      </w:pPr>
      <w:r>
        <w:rPr>
          <w:rStyle w:val="s0"/>
        </w:rPr>
        <w:t>2) обеспечение дезинфицирующими средствами возлагается на руководителя организации, где зарег</w:t>
      </w:r>
      <w:r>
        <w:rPr>
          <w:rStyle w:val="s0"/>
        </w:rPr>
        <w:t>и</w:t>
      </w:r>
      <w:r>
        <w:rPr>
          <w:rStyle w:val="s0"/>
        </w:rPr>
        <w:t>стрирован очаг вирусного гепатита;</w:t>
      </w:r>
    </w:p>
    <w:p w:rsidR="00265EC8" w:rsidRDefault="00265EC8" w:rsidP="00265EC8">
      <w:pPr>
        <w:ind w:firstLine="400"/>
        <w:jc w:val="both"/>
      </w:pPr>
      <w:r>
        <w:rPr>
          <w:rStyle w:val="s0"/>
        </w:rPr>
        <w:t>3) организация и проведение очаговой заключительной и текущей дезинфекции возлагается на руков</w:t>
      </w:r>
      <w:r>
        <w:rPr>
          <w:rStyle w:val="s0"/>
        </w:rPr>
        <w:t>о</w:t>
      </w:r>
      <w:r>
        <w:rPr>
          <w:rStyle w:val="s0"/>
        </w:rPr>
        <w:t>дителя организации.</w:t>
      </w:r>
    </w:p>
    <w:p w:rsidR="00265EC8" w:rsidRDefault="00265EC8" w:rsidP="00265EC8">
      <w:pPr>
        <w:ind w:firstLine="400"/>
        <w:jc w:val="both"/>
      </w:pPr>
      <w:r>
        <w:rPr>
          <w:rStyle w:val="s0"/>
        </w:rPr>
        <w:t> </w:t>
      </w:r>
    </w:p>
    <w:p w:rsidR="00265EC8" w:rsidRDefault="00265EC8" w:rsidP="00053B34">
      <w:pPr>
        <w:ind w:firstLine="400"/>
        <w:jc w:val="both"/>
      </w:pPr>
      <w:r>
        <w:rPr>
          <w:rStyle w:val="s0"/>
        </w:rPr>
        <w:t> </w:t>
      </w:r>
      <w:r>
        <w:rPr>
          <w:rStyle w:val="s1"/>
        </w:rPr>
        <w:t xml:space="preserve">20. Санитарно-эпидемиологические требования к организации и проведению санитарно-противоэпидемических (профилактических) мероприятий при вирусных гепатитах В, С и Д </w:t>
      </w:r>
    </w:p>
    <w:p w:rsidR="00265EC8" w:rsidRDefault="00265EC8" w:rsidP="00265EC8">
      <w:pPr>
        <w:jc w:val="center"/>
      </w:pPr>
      <w:r>
        <w:rPr>
          <w:rStyle w:val="s1"/>
        </w:rPr>
        <w:t>с парентеральным механизмом передачи</w:t>
      </w:r>
    </w:p>
    <w:p w:rsidR="00265EC8" w:rsidRDefault="00265EC8" w:rsidP="00265EC8">
      <w:pPr>
        <w:ind w:firstLine="400"/>
        <w:jc w:val="both"/>
      </w:pPr>
      <w:r>
        <w:rPr>
          <w:rStyle w:val="s0"/>
        </w:rPr>
        <w:t> </w:t>
      </w:r>
    </w:p>
    <w:p w:rsidR="00265EC8" w:rsidRDefault="00265EC8" w:rsidP="00265EC8">
      <w:pPr>
        <w:ind w:firstLine="400"/>
        <w:jc w:val="both"/>
      </w:pPr>
      <w:r>
        <w:rPr>
          <w:rStyle w:val="s0"/>
        </w:rPr>
        <w:t>231. Специфическая профилактика вирусного гепатита С (далее - ВГС) - отсутствует.</w:t>
      </w:r>
    </w:p>
    <w:p w:rsidR="00265EC8" w:rsidRDefault="00265EC8" w:rsidP="00265EC8">
      <w:pPr>
        <w:ind w:firstLine="400"/>
        <w:jc w:val="both"/>
      </w:pPr>
      <w:r>
        <w:rPr>
          <w:rStyle w:val="s0"/>
        </w:rPr>
        <w:t>232. Специфическая профилактика вирусных гепатитов В и Д (далее - ВГВ и ВГД) - вакцинация. Гла</w:t>
      </w:r>
      <w:r>
        <w:rPr>
          <w:rStyle w:val="s0"/>
        </w:rPr>
        <w:t>в</w:t>
      </w:r>
      <w:r>
        <w:rPr>
          <w:rStyle w:val="s0"/>
        </w:rPr>
        <w:t>ной целью вакцинации против ВГВ является предотвращение всех форм ВГВ и ВГД, включая хронические.</w:t>
      </w:r>
    </w:p>
    <w:p w:rsidR="00265EC8" w:rsidRDefault="00265EC8" w:rsidP="00265EC8">
      <w:pPr>
        <w:ind w:firstLine="400"/>
        <w:jc w:val="both"/>
      </w:pPr>
      <w:r>
        <w:rPr>
          <w:rStyle w:val="s0"/>
        </w:rPr>
        <w:t>233. Моновалентная вакцина против ВГВ выпускается во флаконах в жидком виде, в однодозной или многодозной расфасовке. Моновалентная вакцина против ВГВ защищает только от ВГВ. Вакцина против ВГВ выпускается также в составе комбинированных вакцин (совместно с адсорбированной коклюшно-дифтерийно-столбнячной вакциной и/или вакциной против гемофильной инфекции типа В), которые обе</w:t>
      </w:r>
      <w:r>
        <w:rPr>
          <w:rStyle w:val="s0"/>
        </w:rPr>
        <w:t>с</w:t>
      </w:r>
      <w:r>
        <w:rPr>
          <w:rStyle w:val="s0"/>
        </w:rPr>
        <w:t>печивают защиту сразу против нескольких инфекционных заболеваний (ВГВ, коклюш, дифтерия, столбняк, гемофильная инфекция типа В).</w:t>
      </w:r>
    </w:p>
    <w:p w:rsidR="00265EC8" w:rsidRDefault="00265EC8" w:rsidP="00265EC8">
      <w:pPr>
        <w:ind w:firstLine="400"/>
        <w:jc w:val="both"/>
      </w:pPr>
      <w:r>
        <w:rPr>
          <w:rStyle w:val="s0"/>
        </w:rPr>
        <w:t>234. В качестве первой дозы при рождении используется моновалентная вакцина против ВГВ, так как поливалентные вакцины нельзя вводить детям при рождении.</w:t>
      </w:r>
    </w:p>
    <w:p w:rsidR="00265EC8" w:rsidRDefault="00265EC8" w:rsidP="00265EC8">
      <w:pPr>
        <w:ind w:firstLine="400"/>
        <w:jc w:val="both"/>
      </w:pPr>
      <w:r>
        <w:rPr>
          <w:rStyle w:val="s0"/>
        </w:rPr>
        <w:t>235. Вакцинальный комплекс состоит из трех доз. Схема вакцинации следующая:</w:t>
      </w:r>
    </w:p>
    <w:p w:rsidR="00265EC8" w:rsidRDefault="00265EC8" w:rsidP="00265EC8">
      <w:pPr>
        <w:ind w:firstLine="400"/>
        <w:jc w:val="both"/>
      </w:pPr>
      <w:r>
        <w:rPr>
          <w:rStyle w:val="s0"/>
        </w:rPr>
        <w:lastRenderedPageBreak/>
        <w:t>1) для новорожденных детей - 0-2-4 месяца (в первые двенадцать часов после рождения - в два месяца жизни - в четыре месяца жизни);</w:t>
      </w:r>
    </w:p>
    <w:p w:rsidR="00265EC8" w:rsidRDefault="00265EC8" w:rsidP="00265EC8">
      <w:pPr>
        <w:ind w:firstLine="400"/>
        <w:jc w:val="both"/>
      </w:pPr>
      <w:r>
        <w:rPr>
          <w:rStyle w:val="s0"/>
        </w:rPr>
        <w:t>2) для детей до одного года, невакцинированных при рождении - 0-2-6 с интервалами между первой и второй прививками - два месяца и между второй и третьей - четыре месяца;</w:t>
      </w:r>
    </w:p>
    <w:p w:rsidR="00265EC8" w:rsidRDefault="00265EC8" w:rsidP="00265EC8">
      <w:pPr>
        <w:ind w:firstLine="400"/>
        <w:jc w:val="both"/>
      </w:pPr>
      <w:r>
        <w:rPr>
          <w:rStyle w:val="s0"/>
        </w:rPr>
        <w:t>3) для детей старше одного года и взрослым, невакцинированных при рождении - 0-1-6 с интервалами между первой и второй прививками - один месяц, между второй и третьей - пять месяцев.</w:t>
      </w:r>
    </w:p>
    <w:p w:rsidR="00265EC8" w:rsidRDefault="00265EC8" w:rsidP="00265EC8">
      <w:pPr>
        <w:ind w:firstLine="400"/>
        <w:jc w:val="both"/>
      </w:pPr>
      <w:r>
        <w:rPr>
          <w:rStyle w:val="s0"/>
        </w:rPr>
        <w:t>236. Разрешается введение вакцины против ВГВ одновременно с другими вакцинами, при условии вв</w:t>
      </w:r>
      <w:r>
        <w:rPr>
          <w:rStyle w:val="s0"/>
        </w:rPr>
        <w:t>е</w:t>
      </w:r>
      <w:r>
        <w:rPr>
          <w:rStyle w:val="s0"/>
        </w:rPr>
        <w:t>дения раздельными шприцами и в разные участки тела. Для введения последующих доз вакцины против ВГВ при условии их полной взаимозаменяемости по типу и форме выпуска допускается использование пр</w:t>
      </w:r>
      <w:r>
        <w:rPr>
          <w:rStyle w:val="s0"/>
        </w:rPr>
        <w:t>е</w:t>
      </w:r>
      <w:r>
        <w:rPr>
          <w:rStyle w:val="s0"/>
        </w:rPr>
        <w:t>паратов разных типов от различных производителей.</w:t>
      </w:r>
    </w:p>
    <w:p w:rsidR="00265EC8" w:rsidRDefault="00265EC8" w:rsidP="00265EC8">
      <w:pPr>
        <w:ind w:firstLine="400"/>
        <w:jc w:val="both"/>
      </w:pPr>
      <w:r>
        <w:rPr>
          <w:rStyle w:val="s0"/>
        </w:rPr>
        <w:t>237. Вакцинация лиц старше 15 лет проводится после предварительной маркерной диагностики на ВГВ. Лица с положительным результатом исследования на ВГВ к вакцинации не допускаются.</w:t>
      </w:r>
    </w:p>
    <w:p w:rsidR="00265EC8" w:rsidRDefault="00265EC8" w:rsidP="00265EC8">
      <w:pPr>
        <w:ind w:firstLine="400"/>
        <w:jc w:val="both"/>
      </w:pPr>
      <w:r>
        <w:rPr>
          <w:rStyle w:val="s0"/>
        </w:rPr>
        <w:t>238. Противопоказаниями для введения вакцин считаются:</w:t>
      </w:r>
    </w:p>
    <w:p w:rsidR="00265EC8" w:rsidRDefault="00265EC8" w:rsidP="00265EC8">
      <w:pPr>
        <w:ind w:firstLine="400"/>
        <w:jc w:val="both"/>
      </w:pPr>
      <w:r>
        <w:rPr>
          <w:rStyle w:val="s0"/>
        </w:rPr>
        <w:t>1) недоношенность, масса тела менее 2000 грамм при рождении;</w:t>
      </w:r>
    </w:p>
    <w:p w:rsidR="00265EC8" w:rsidRDefault="00265EC8" w:rsidP="00265EC8">
      <w:pPr>
        <w:ind w:firstLine="400"/>
        <w:jc w:val="both"/>
      </w:pPr>
      <w:r>
        <w:rPr>
          <w:rStyle w:val="s0"/>
        </w:rPr>
        <w:t>2) сильная аллергическая реакция на предыдущую дозу, связанная с повышенной чувствительностью к компонентам препарата (генерализованная сыпь - крапивница, затрудненное дыхание, отек глотки и полости рта, гипертензия, шок). При этом дальнейшее применение данной вакцины прекращается;</w:t>
      </w:r>
    </w:p>
    <w:p w:rsidR="00265EC8" w:rsidRDefault="00265EC8" w:rsidP="00265EC8">
      <w:pPr>
        <w:ind w:firstLine="400"/>
        <w:jc w:val="both"/>
      </w:pPr>
      <w:r>
        <w:rPr>
          <w:rStyle w:val="s0"/>
        </w:rPr>
        <w:t>3) среднетяжелые и тяжелые формы заболевания, сопровождающиеся температурой выше 38,5 градусов Цельсия (далее - °С) и/или серьезными нарушениями общего состояния. Вакцинация разрешается через две-четыре недели после нормализации состояния здоровья;</w:t>
      </w:r>
    </w:p>
    <w:p w:rsidR="00265EC8" w:rsidRDefault="00265EC8" w:rsidP="00265EC8">
      <w:pPr>
        <w:ind w:firstLine="400"/>
        <w:jc w:val="both"/>
      </w:pPr>
      <w:r>
        <w:rPr>
          <w:rStyle w:val="s0"/>
        </w:rPr>
        <w:t>4) беременность;</w:t>
      </w:r>
    </w:p>
    <w:p w:rsidR="00265EC8" w:rsidRDefault="00265EC8" w:rsidP="00265EC8">
      <w:pPr>
        <w:ind w:firstLine="400"/>
        <w:jc w:val="both"/>
      </w:pPr>
      <w:r>
        <w:rPr>
          <w:rStyle w:val="s0"/>
        </w:rPr>
        <w:t>5) нетяжелые острые респираторные вирусные инфекции, кишечные и другие острые инфекционные заболевания (вакцинация разрешается сразу после выздоровления).</w:t>
      </w:r>
    </w:p>
    <w:p w:rsidR="00265EC8" w:rsidRDefault="00265EC8" w:rsidP="00265EC8">
      <w:pPr>
        <w:ind w:firstLine="400"/>
        <w:jc w:val="both"/>
      </w:pPr>
      <w:r>
        <w:rPr>
          <w:rStyle w:val="s0"/>
        </w:rPr>
        <w:t>239. Контингенты, подлежащие вакцинации против ВГВ:</w:t>
      </w:r>
    </w:p>
    <w:p w:rsidR="00265EC8" w:rsidRDefault="00265EC8" w:rsidP="00265EC8">
      <w:pPr>
        <w:ind w:firstLine="400"/>
        <w:jc w:val="both"/>
      </w:pPr>
      <w:r>
        <w:rPr>
          <w:rStyle w:val="s0"/>
        </w:rPr>
        <w:t>1) новорожденные с целью предупреждения перинатальной передачи в первые двенадцать часов жизни;</w:t>
      </w:r>
    </w:p>
    <w:p w:rsidR="00265EC8" w:rsidRDefault="00265EC8" w:rsidP="00265EC8">
      <w:pPr>
        <w:ind w:firstLine="400"/>
        <w:jc w:val="both"/>
      </w:pPr>
      <w:r>
        <w:rPr>
          <w:rStyle w:val="s0"/>
        </w:rPr>
        <w:t>2) контактные лица в очагах ВГВ для профилактики полового и бытового путей передачи;</w:t>
      </w:r>
    </w:p>
    <w:p w:rsidR="00265EC8" w:rsidRDefault="00265EC8" w:rsidP="00265EC8">
      <w:pPr>
        <w:ind w:firstLine="400"/>
        <w:jc w:val="both"/>
      </w:pPr>
      <w:r>
        <w:rPr>
          <w:rStyle w:val="s0"/>
        </w:rPr>
        <w:t>3) медицинские работники (врачи, средний и младший медицинский персонал) медицинских организ</w:t>
      </w:r>
      <w:r>
        <w:rPr>
          <w:rStyle w:val="s0"/>
        </w:rPr>
        <w:t>а</w:t>
      </w:r>
      <w:r>
        <w:rPr>
          <w:rStyle w:val="s0"/>
        </w:rPr>
        <w:t>ций независимо от форм собственности;</w:t>
      </w:r>
    </w:p>
    <w:p w:rsidR="00265EC8" w:rsidRDefault="00265EC8" w:rsidP="00265EC8">
      <w:pPr>
        <w:ind w:firstLine="400"/>
        <w:jc w:val="both"/>
      </w:pPr>
      <w:r>
        <w:rPr>
          <w:rStyle w:val="s0"/>
        </w:rPr>
        <w:t>4) лица, обучающиеся в организациях среднего и высшего образования медицинского профиля незав</w:t>
      </w:r>
      <w:r>
        <w:rPr>
          <w:rStyle w:val="s0"/>
        </w:rPr>
        <w:t>и</w:t>
      </w:r>
      <w:r>
        <w:rPr>
          <w:rStyle w:val="s0"/>
        </w:rPr>
        <w:t>симо от форм собственности;</w:t>
      </w:r>
    </w:p>
    <w:p w:rsidR="00265EC8" w:rsidRDefault="00265EC8" w:rsidP="00265EC8">
      <w:pPr>
        <w:ind w:firstLine="400"/>
        <w:jc w:val="both"/>
      </w:pPr>
      <w:r>
        <w:rPr>
          <w:rStyle w:val="s0"/>
        </w:rPr>
        <w:t>5) реципиенты крови, ее компонентов и препаратов, независимо от кратности переливания;</w:t>
      </w:r>
    </w:p>
    <w:p w:rsidR="00265EC8" w:rsidRDefault="00265EC8" w:rsidP="00265EC8">
      <w:pPr>
        <w:ind w:firstLine="400"/>
        <w:jc w:val="both"/>
      </w:pPr>
      <w:r>
        <w:rPr>
          <w:rStyle w:val="s0"/>
        </w:rPr>
        <w:t>6) впервые выявленные ВИЧ-инфицированные;</w:t>
      </w:r>
    </w:p>
    <w:p w:rsidR="00265EC8" w:rsidRDefault="00265EC8" w:rsidP="00265EC8">
      <w:pPr>
        <w:ind w:firstLine="400"/>
        <w:jc w:val="both"/>
      </w:pPr>
      <w:r>
        <w:rPr>
          <w:rStyle w:val="s0"/>
        </w:rPr>
        <w:t>7) впервые выявленные лица, подлежащие гемодиализу и трансплантации тканей и (или) органов (части органов), независимо от кратности;</w:t>
      </w:r>
    </w:p>
    <w:p w:rsidR="00265EC8" w:rsidRDefault="00265EC8" w:rsidP="00265EC8">
      <w:pPr>
        <w:ind w:firstLine="400"/>
        <w:jc w:val="both"/>
      </w:pPr>
      <w:r>
        <w:rPr>
          <w:rStyle w:val="s0"/>
        </w:rPr>
        <w:t>8) онкогематологические больные, а также больные, получающие иммуносупрессивные препараты, к</w:t>
      </w:r>
      <w:r>
        <w:rPr>
          <w:rStyle w:val="s0"/>
        </w:rPr>
        <w:t>о</w:t>
      </w:r>
      <w:r>
        <w:rPr>
          <w:rStyle w:val="s0"/>
        </w:rPr>
        <w:t>торым в связи со слабым иммунным ответом вводится удвоенная доза вакцины и проводится дополнител</w:t>
      </w:r>
      <w:r>
        <w:rPr>
          <w:rStyle w:val="s0"/>
        </w:rPr>
        <w:t>ь</w:t>
      </w:r>
      <w:r>
        <w:rPr>
          <w:rStyle w:val="s0"/>
        </w:rPr>
        <w:t>ная ревакцинация через шесть месяцев после законченной вакцинации.</w:t>
      </w:r>
    </w:p>
    <w:p w:rsidR="00265EC8" w:rsidRDefault="00265EC8" w:rsidP="00265EC8">
      <w:pPr>
        <w:ind w:firstLine="400"/>
        <w:jc w:val="both"/>
      </w:pPr>
      <w:r>
        <w:rPr>
          <w:rStyle w:val="s0"/>
        </w:rPr>
        <w:t>240. Прививки реципиентам крови и ее компонентов и препаратов проводятся в территориальных пол</w:t>
      </w:r>
      <w:r>
        <w:rPr>
          <w:rStyle w:val="s0"/>
        </w:rPr>
        <w:t>и</w:t>
      </w:r>
      <w:r>
        <w:rPr>
          <w:rStyle w:val="s0"/>
        </w:rPr>
        <w:t>клиниках согласно списку представленному организацией здравоохранения, проводившей переливание кр</w:t>
      </w:r>
      <w:r>
        <w:rPr>
          <w:rStyle w:val="s0"/>
        </w:rPr>
        <w:t>о</w:t>
      </w:r>
      <w:r>
        <w:rPr>
          <w:rStyle w:val="s0"/>
        </w:rPr>
        <w:t>ви.</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265EC8" w:rsidRDefault="00265EC8" w:rsidP="00265EC8">
      <w:pPr>
        <w:jc w:val="center"/>
      </w:pPr>
      <w:r>
        <w:rPr>
          <w:rStyle w:val="s1"/>
        </w:rPr>
        <w:t xml:space="preserve">21. Санитарно-эпидемиологические требования к профилактике заражения </w:t>
      </w:r>
    </w:p>
    <w:p w:rsidR="00265EC8" w:rsidRDefault="00265EC8" w:rsidP="00265EC8">
      <w:pPr>
        <w:jc w:val="center"/>
      </w:pPr>
      <w:r>
        <w:rPr>
          <w:rStyle w:val="s1"/>
        </w:rPr>
        <w:t>ВГВ, ВГД и ВГС у медицинских работников</w:t>
      </w:r>
    </w:p>
    <w:p w:rsidR="00265EC8" w:rsidRDefault="00265EC8" w:rsidP="00265EC8">
      <w:pPr>
        <w:ind w:firstLine="400"/>
        <w:jc w:val="both"/>
      </w:pPr>
      <w:r>
        <w:rPr>
          <w:rStyle w:val="s0"/>
        </w:rPr>
        <w:t> </w:t>
      </w:r>
    </w:p>
    <w:p w:rsidR="00265EC8" w:rsidRDefault="00265EC8" w:rsidP="00265EC8">
      <w:pPr>
        <w:ind w:firstLine="400"/>
        <w:jc w:val="both"/>
      </w:pPr>
      <w:r>
        <w:rPr>
          <w:rStyle w:val="s0"/>
        </w:rPr>
        <w:t>241. В основу мероприятий по защите медицинских работников от вирусов гепатита положен принцип рассмотрения биологических жидкостей всех пациентов как потенциально инфицированных. Риск инфиц</w:t>
      </w:r>
      <w:r>
        <w:rPr>
          <w:rStyle w:val="s0"/>
        </w:rPr>
        <w:t>и</w:t>
      </w:r>
      <w:r>
        <w:rPr>
          <w:rStyle w:val="s0"/>
        </w:rPr>
        <w:t>рования существует у медицинских работников медицинских организаций, в том числе лабораторий, и об</w:t>
      </w:r>
      <w:r>
        <w:rPr>
          <w:rStyle w:val="s0"/>
        </w:rPr>
        <w:t>у</w:t>
      </w:r>
      <w:r>
        <w:rPr>
          <w:rStyle w:val="s0"/>
        </w:rPr>
        <w:t>чающихся в организациях образования в области здравоохранения.</w:t>
      </w:r>
    </w:p>
    <w:p w:rsidR="00265EC8" w:rsidRDefault="00265EC8" w:rsidP="00265EC8">
      <w:pPr>
        <w:ind w:firstLine="400"/>
        <w:jc w:val="both"/>
      </w:pPr>
      <w:r>
        <w:rPr>
          <w:rStyle w:val="s0"/>
        </w:rPr>
        <w:t>242. Пути инфицирования:</w:t>
      </w:r>
    </w:p>
    <w:p w:rsidR="00265EC8" w:rsidRDefault="00265EC8" w:rsidP="00265EC8">
      <w:pPr>
        <w:ind w:firstLine="400"/>
        <w:jc w:val="both"/>
      </w:pPr>
      <w:r>
        <w:rPr>
          <w:rStyle w:val="s0"/>
        </w:rPr>
        <w:t>1) повреждение кожи (укол иглой или порез острым инструментом);</w:t>
      </w:r>
    </w:p>
    <w:p w:rsidR="00265EC8" w:rsidRDefault="00265EC8" w:rsidP="00265EC8">
      <w:pPr>
        <w:ind w:firstLine="400"/>
        <w:jc w:val="both"/>
      </w:pPr>
      <w:r>
        <w:rPr>
          <w:rStyle w:val="s0"/>
        </w:rPr>
        <w:t>2) попадание биологических жидкостей на слизистые оболочки или поврежденную кожу;</w:t>
      </w:r>
    </w:p>
    <w:p w:rsidR="00265EC8" w:rsidRDefault="00265EC8" w:rsidP="00265EC8">
      <w:pPr>
        <w:ind w:firstLine="400"/>
        <w:jc w:val="both"/>
      </w:pPr>
      <w:r>
        <w:rPr>
          <w:rStyle w:val="s0"/>
        </w:rPr>
        <w:t>3) длительный или обширный по площади контакт неповрежденной кожи с тканями и биологическими жидкостями.</w:t>
      </w:r>
    </w:p>
    <w:p w:rsidR="00265EC8" w:rsidRDefault="00265EC8" w:rsidP="00265EC8">
      <w:pPr>
        <w:ind w:firstLine="400"/>
        <w:jc w:val="both"/>
      </w:pPr>
      <w:r>
        <w:rPr>
          <w:rStyle w:val="s0"/>
        </w:rPr>
        <w:t>243. Меры предосторожности соблюдаются при работе с биологическими жидкостями, в том числе:</w:t>
      </w:r>
    </w:p>
    <w:p w:rsidR="00265EC8" w:rsidRDefault="00265EC8" w:rsidP="00265EC8">
      <w:pPr>
        <w:ind w:firstLine="400"/>
        <w:jc w:val="both"/>
      </w:pPr>
      <w:r>
        <w:rPr>
          <w:rStyle w:val="s0"/>
        </w:rPr>
        <w:t>1) кровью;</w:t>
      </w:r>
    </w:p>
    <w:p w:rsidR="00265EC8" w:rsidRDefault="00265EC8" w:rsidP="00265EC8">
      <w:pPr>
        <w:ind w:firstLine="400"/>
        <w:jc w:val="both"/>
      </w:pPr>
      <w:r>
        <w:rPr>
          <w:rStyle w:val="s0"/>
        </w:rPr>
        <w:t>2) спермой;</w:t>
      </w:r>
    </w:p>
    <w:p w:rsidR="00265EC8" w:rsidRDefault="00265EC8" w:rsidP="00265EC8">
      <w:pPr>
        <w:ind w:firstLine="400"/>
        <w:jc w:val="both"/>
      </w:pPr>
      <w:r>
        <w:rPr>
          <w:rStyle w:val="s0"/>
        </w:rPr>
        <w:t>3) вагинальными выделениями;</w:t>
      </w:r>
    </w:p>
    <w:p w:rsidR="00265EC8" w:rsidRDefault="00265EC8" w:rsidP="00265EC8">
      <w:pPr>
        <w:ind w:firstLine="400"/>
        <w:jc w:val="both"/>
      </w:pPr>
      <w:r>
        <w:rPr>
          <w:rStyle w:val="s0"/>
        </w:rPr>
        <w:t>4) синовиальной жидкостью;</w:t>
      </w:r>
    </w:p>
    <w:p w:rsidR="00265EC8" w:rsidRDefault="00265EC8" w:rsidP="00265EC8">
      <w:pPr>
        <w:ind w:firstLine="400"/>
        <w:jc w:val="both"/>
      </w:pPr>
      <w:r>
        <w:rPr>
          <w:rStyle w:val="s0"/>
        </w:rPr>
        <w:t>5) цереброспинальной жидкостью;</w:t>
      </w:r>
    </w:p>
    <w:p w:rsidR="00265EC8" w:rsidRDefault="00265EC8" w:rsidP="00265EC8">
      <w:pPr>
        <w:ind w:firstLine="400"/>
        <w:jc w:val="both"/>
      </w:pPr>
      <w:r>
        <w:rPr>
          <w:rStyle w:val="s0"/>
        </w:rPr>
        <w:t>6) плевральной жидкостью;</w:t>
      </w:r>
    </w:p>
    <w:p w:rsidR="00265EC8" w:rsidRDefault="00265EC8" w:rsidP="00265EC8">
      <w:pPr>
        <w:ind w:firstLine="400"/>
        <w:jc w:val="both"/>
      </w:pPr>
      <w:r>
        <w:rPr>
          <w:rStyle w:val="s0"/>
        </w:rPr>
        <w:t>7) перитонеальной жидкостью;</w:t>
      </w:r>
    </w:p>
    <w:p w:rsidR="00265EC8" w:rsidRDefault="00265EC8" w:rsidP="00265EC8">
      <w:pPr>
        <w:ind w:firstLine="400"/>
        <w:jc w:val="both"/>
      </w:pPr>
      <w:r>
        <w:rPr>
          <w:rStyle w:val="s0"/>
        </w:rPr>
        <w:t>8) перикардиальной жидкостью;</w:t>
      </w:r>
    </w:p>
    <w:p w:rsidR="00265EC8" w:rsidRDefault="00265EC8" w:rsidP="00265EC8">
      <w:pPr>
        <w:ind w:firstLine="400"/>
        <w:jc w:val="both"/>
      </w:pPr>
      <w:r>
        <w:rPr>
          <w:rStyle w:val="s0"/>
        </w:rPr>
        <w:lastRenderedPageBreak/>
        <w:t>9) амниотической жидкостью;</w:t>
      </w:r>
    </w:p>
    <w:p w:rsidR="00265EC8" w:rsidRDefault="00265EC8" w:rsidP="00265EC8">
      <w:pPr>
        <w:ind w:firstLine="400"/>
        <w:jc w:val="both"/>
      </w:pPr>
      <w:r>
        <w:rPr>
          <w:rStyle w:val="s0"/>
        </w:rPr>
        <w:t>10) слюной.</w:t>
      </w:r>
    </w:p>
    <w:p w:rsidR="00265EC8" w:rsidRDefault="00265EC8" w:rsidP="00265EC8">
      <w:pPr>
        <w:ind w:firstLine="400"/>
        <w:jc w:val="both"/>
      </w:pPr>
      <w:r>
        <w:rPr>
          <w:rStyle w:val="s0"/>
        </w:rPr>
        <w:t>244. Меры предосторожности соблюдаются при работе:</w:t>
      </w:r>
    </w:p>
    <w:p w:rsidR="00265EC8" w:rsidRDefault="00265EC8" w:rsidP="00265EC8">
      <w:pPr>
        <w:ind w:firstLine="400"/>
        <w:jc w:val="both"/>
      </w:pPr>
      <w:r>
        <w:rPr>
          <w:rStyle w:val="s0"/>
        </w:rPr>
        <w:t>1) с любыми иссеченными (или удаленными иным способом), прижизненно или на аутопсии, человеч</w:t>
      </w:r>
      <w:r>
        <w:rPr>
          <w:rStyle w:val="s0"/>
        </w:rPr>
        <w:t>е</w:t>
      </w:r>
      <w:r>
        <w:rPr>
          <w:rStyle w:val="s0"/>
        </w:rPr>
        <w:t>скими тканями и органами (кроме неповрежденной кожи);</w:t>
      </w:r>
    </w:p>
    <w:p w:rsidR="00265EC8" w:rsidRDefault="00265EC8" w:rsidP="00265EC8">
      <w:pPr>
        <w:ind w:firstLine="400"/>
        <w:jc w:val="both"/>
      </w:pPr>
      <w:r>
        <w:rPr>
          <w:rStyle w:val="s0"/>
        </w:rPr>
        <w:t>2) с тканями и органами экспериментальных животных, зараженных передающимися с кровью инфе</w:t>
      </w:r>
      <w:r>
        <w:rPr>
          <w:rStyle w:val="s0"/>
        </w:rPr>
        <w:t>к</w:t>
      </w:r>
      <w:r>
        <w:rPr>
          <w:rStyle w:val="s0"/>
        </w:rPr>
        <w:t>циями;</w:t>
      </w:r>
    </w:p>
    <w:p w:rsidR="00265EC8" w:rsidRDefault="00265EC8" w:rsidP="00265EC8">
      <w:pPr>
        <w:ind w:firstLine="400"/>
        <w:jc w:val="both"/>
      </w:pPr>
      <w:r>
        <w:rPr>
          <w:rStyle w:val="s0"/>
        </w:rPr>
        <w:t>3) с любыми жидкостями с видимой примесью крови;</w:t>
      </w:r>
    </w:p>
    <w:p w:rsidR="00265EC8" w:rsidRDefault="00265EC8" w:rsidP="00265EC8">
      <w:pPr>
        <w:ind w:firstLine="400"/>
        <w:jc w:val="both"/>
      </w:pPr>
      <w:r>
        <w:rPr>
          <w:rStyle w:val="s0"/>
        </w:rPr>
        <w:t>4) с любой неизвестной биологической жидкостью.</w:t>
      </w:r>
    </w:p>
    <w:p w:rsidR="00265EC8" w:rsidRDefault="00265EC8" w:rsidP="00265EC8">
      <w:pPr>
        <w:ind w:firstLine="400"/>
        <w:jc w:val="both"/>
      </w:pPr>
      <w:r>
        <w:rPr>
          <w:rStyle w:val="s0"/>
        </w:rPr>
        <w:t>245. Риск заражения увеличивается при:</w:t>
      </w:r>
    </w:p>
    <w:p w:rsidR="00265EC8" w:rsidRDefault="00265EC8" w:rsidP="00265EC8">
      <w:pPr>
        <w:ind w:firstLine="400"/>
        <w:jc w:val="both"/>
      </w:pPr>
      <w:r>
        <w:rPr>
          <w:rStyle w:val="s0"/>
        </w:rPr>
        <w:t>1) травмах от неосторожного обращения с загрязненными иглами и острыми инструментами;</w:t>
      </w:r>
    </w:p>
    <w:p w:rsidR="00265EC8" w:rsidRDefault="00265EC8" w:rsidP="00265EC8">
      <w:pPr>
        <w:ind w:firstLine="400"/>
        <w:jc w:val="both"/>
      </w:pPr>
      <w:r>
        <w:rPr>
          <w:rStyle w:val="s0"/>
        </w:rPr>
        <w:t>2) попадании крови и других биологических жидкостей на слизистые рта, глаз, носа и поврежденную кожу (порезы, царапины, дерматит, угри);</w:t>
      </w:r>
    </w:p>
    <w:p w:rsidR="00265EC8" w:rsidRDefault="00265EC8" w:rsidP="00265EC8">
      <w:pPr>
        <w:ind w:firstLine="400"/>
        <w:jc w:val="both"/>
      </w:pPr>
      <w:r>
        <w:rPr>
          <w:rStyle w:val="s0"/>
        </w:rPr>
        <w:t>3) прикосновений к слизистым оболочкам глаз, носа, рта и поврежденной коже при работе с биологич</w:t>
      </w:r>
      <w:r>
        <w:rPr>
          <w:rStyle w:val="s0"/>
        </w:rPr>
        <w:t>е</w:t>
      </w:r>
      <w:r>
        <w:rPr>
          <w:rStyle w:val="s0"/>
        </w:rPr>
        <w:t>скими жидкостями и загрязненными ими поверхностями;</w:t>
      </w:r>
    </w:p>
    <w:p w:rsidR="00265EC8" w:rsidRDefault="00265EC8" w:rsidP="00265EC8">
      <w:pPr>
        <w:ind w:firstLine="400"/>
        <w:jc w:val="both"/>
      </w:pPr>
      <w:r>
        <w:rPr>
          <w:rStyle w:val="s0"/>
        </w:rPr>
        <w:t>4) растекании, расплескивании и разбрызгивании крови и других биологических жидкостей.</w:t>
      </w:r>
    </w:p>
    <w:p w:rsidR="00265EC8" w:rsidRDefault="00265EC8" w:rsidP="00265EC8">
      <w:pPr>
        <w:ind w:firstLine="400"/>
        <w:jc w:val="both"/>
      </w:pPr>
      <w:r>
        <w:rPr>
          <w:rStyle w:val="s0"/>
        </w:rPr>
        <w:t>246. В целях защиты от инфицирования применяют:</w:t>
      </w:r>
    </w:p>
    <w:p w:rsidR="00265EC8" w:rsidRDefault="00265EC8" w:rsidP="00265EC8">
      <w:pPr>
        <w:ind w:firstLine="400"/>
        <w:jc w:val="both"/>
      </w:pPr>
      <w:r>
        <w:rPr>
          <w:rStyle w:val="s0"/>
        </w:rPr>
        <w:t>1) индивидуальные средства защиты, которые защищают кожные покровы, глаза, рот и другие слиз</w:t>
      </w:r>
      <w:r>
        <w:rPr>
          <w:rStyle w:val="s0"/>
        </w:rPr>
        <w:t>и</w:t>
      </w:r>
      <w:r>
        <w:rPr>
          <w:rStyle w:val="s0"/>
        </w:rPr>
        <w:t>стые оболочки от контакта с биологическими жидкостями в течение всего времени использования этих средств;</w:t>
      </w:r>
    </w:p>
    <w:p w:rsidR="00265EC8" w:rsidRDefault="00265EC8" w:rsidP="00265EC8">
      <w:pPr>
        <w:ind w:firstLine="400"/>
        <w:jc w:val="both"/>
      </w:pPr>
      <w:r>
        <w:rPr>
          <w:rStyle w:val="s0"/>
        </w:rPr>
        <w:t>2) защитные приспособления и безопасные технологии, которые обеспечиваются работодателями.</w:t>
      </w:r>
    </w:p>
    <w:p w:rsidR="00265EC8" w:rsidRDefault="00265EC8" w:rsidP="00265EC8">
      <w:pPr>
        <w:ind w:firstLine="400"/>
        <w:jc w:val="both"/>
      </w:pPr>
      <w:r>
        <w:rPr>
          <w:rStyle w:val="s0"/>
        </w:rPr>
        <w:t>247. В медицинских организациях обеспечивается:</w:t>
      </w:r>
    </w:p>
    <w:p w:rsidR="00265EC8" w:rsidRDefault="00265EC8" w:rsidP="00265EC8">
      <w:pPr>
        <w:ind w:firstLine="400"/>
        <w:jc w:val="both"/>
      </w:pPr>
      <w:r>
        <w:rPr>
          <w:rStyle w:val="s0"/>
        </w:rPr>
        <w:t>1) работа с биологическими жидкостями и загрязненными ими поверхностями в перчатках, надеваемых непосредственно перед работой. Недопущение повторного использования одноразовых перчаток, примен</w:t>
      </w:r>
      <w:r>
        <w:rPr>
          <w:rStyle w:val="s0"/>
        </w:rPr>
        <w:t>е</w:t>
      </w:r>
      <w:r>
        <w:rPr>
          <w:rStyle w:val="s0"/>
        </w:rPr>
        <w:t>ния любрикантов на вазелиновой основе, повреждающие латекс, из которого сделаны перчатки;</w:t>
      </w:r>
    </w:p>
    <w:p w:rsidR="00265EC8" w:rsidRDefault="00265EC8" w:rsidP="00265EC8">
      <w:pPr>
        <w:ind w:firstLine="400"/>
        <w:jc w:val="both"/>
      </w:pPr>
      <w:r>
        <w:rPr>
          <w:rStyle w:val="s0"/>
        </w:rPr>
        <w:t>2) работа в халате, хирургическом колпаке или шапочке, бахилах, надетых поверх обуви во всех случ</w:t>
      </w:r>
      <w:r>
        <w:rPr>
          <w:rStyle w:val="s0"/>
        </w:rPr>
        <w:t>а</w:t>
      </w:r>
      <w:r>
        <w:rPr>
          <w:rStyle w:val="s0"/>
        </w:rPr>
        <w:t>ях, когда возможен контакт с инфицированным материалом;</w:t>
      </w:r>
    </w:p>
    <w:p w:rsidR="00265EC8" w:rsidRDefault="00265EC8" w:rsidP="00265EC8">
      <w:pPr>
        <w:ind w:firstLine="400"/>
        <w:jc w:val="both"/>
      </w:pPr>
      <w:r>
        <w:rPr>
          <w:rStyle w:val="s0"/>
        </w:rPr>
        <w:t>3) при манипуляциях с возможным появлением брызг крови и других биологических жидкостей над</w:t>
      </w:r>
      <w:r>
        <w:rPr>
          <w:rStyle w:val="s0"/>
        </w:rPr>
        <w:t>е</w:t>
      </w:r>
      <w:r>
        <w:rPr>
          <w:rStyle w:val="s0"/>
        </w:rPr>
        <w:t>вание маски, защитных очков или экрана для лица, прикрывающих лицо до подбородка, или маски в сочет</w:t>
      </w:r>
      <w:r>
        <w:rPr>
          <w:rStyle w:val="s0"/>
        </w:rPr>
        <w:t>а</w:t>
      </w:r>
      <w:r>
        <w:rPr>
          <w:rStyle w:val="s0"/>
        </w:rPr>
        <w:t>нии с защитными очками, снабженными боковыми щитками. Обычные очки не обеспечивают достаточной защиты от инфекций, передающихся с кровью;</w:t>
      </w:r>
    </w:p>
    <w:p w:rsidR="00265EC8" w:rsidRDefault="00265EC8" w:rsidP="00265EC8">
      <w:pPr>
        <w:ind w:firstLine="400"/>
        <w:jc w:val="both"/>
      </w:pPr>
      <w:r>
        <w:rPr>
          <w:rStyle w:val="s0"/>
        </w:rPr>
        <w:t>4) предоставление работодателем бесплатно индивидуальных средств защиты;</w:t>
      </w:r>
    </w:p>
    <w:p w:rsidR="00265EC8" w:rsidRDefault="00265EC8" w:rsidP="00265EC8">
      <w:pPr>
        <w:ind w:firstLine="400"/>
        <w:jc w:val="both"/>
      </w:pPr>
      <w:r>
        <w:rPr>
          <w:rStyle w:val="s0"/>
        </w:rPr>
        <w:t>5) хранение индивидуальных средств защиты в доступном месте.</w:t>
      </w:r>
    </w:p>
    <w:p w:rsidR="00265EC8" w:rsidRDefault="00265EC8" w:rsidP="00265EC8">
      <w:pPr>
        <w:ind w:firstLine="400"/>
        <w:jc w:val="both"/>
      </w:pPr>
      <w:r>
        <w:rPr>
          <w:rStyle w:val="s0"/>
        </w:rPr>
        <w:t>248. Меры предосторожности при работе с биологическими жидкостями:</w:t>
      </w:r>
    </w:p>
    <w:p w:rsidR="00265EC8" w:rsidRDefault="00265EC8" w:rsidP="00265EC8">
      <w:pPr>
        <w:ind w:firstLine="400"/>
        <w:jc w:val="both"/>
      </w:pPr>
      <w:r>
        <w:rPr>
          <w:rStyle w:val="s0"/>
        </w:rPr>
        <w:t>1) при попадании биологических жидкостей на кожу, немедленно, после снятия перчаток или других средств индивидуальной защиты, вымыть руки водой с мылом, затем промыть загрязненные участки. Руки моются под проточной водой. При отсутствии проточной воды, необходимо использовать антисептический раствор для рук и разовые бумажные полотенца или антисептические салфетки;</w:t>
      </w:r>
    </w:p>
    <w:p w:rsidR="00265EC8" w:rsidRDefault="00265EC8" w:rsidP="00265EC8">
      <w:pPr>
        <w:ind w:firstLine="400"/>
        <w:jc w:val="both"/>
      </w:pPr>
      <w:r>
        <w:rPr>
          <w:rStyle w:val="s0"/>
        </w:rPr>
        <w:t>2) одноразовые шприцы с иглами немедленно после использования без предварительного промывания, дезинфекции, разбора и деформирования сбрасываются в коробки для безопасной утилизации (далее - КБУ);</w:t>
      </w:r>
    </w:p>
    <w:p w:rsidR="00265EC8" w:rsidRDefault="00265EC8" w:rsidP="00265EC8">
      <w:pPr>
        <w:ind w:firstLine="400"/>
        <w:jc w:val="both"/>
      </w:pPr>
      <w:r>
        <w:rPr>
          <w:rStyle w:val="s0"/>
        </w:rPr>
        <w:t>3) загрязненные, режущие и колющие инструменты многоразового использования сразу для последу</w:t>
      </w:r>
      <w:r>
        <w:rPr>
          <w:rStyle w:val="s0"/>
        </w:rPr>
        <w:t>ю</w:t>
      </w:r>
      <w:r>
        <w:rPr>
          <w:rStyle w:val="s0"/>
        </w:rPr>
        <w:t>щей обработки помещаются в жесткие, влагонепроницаемые (дно и стенки), маркированные контейнеры;</w:t>
      </w:r>
    </w:p>
    <w:p w:rsidR="00265EC8" w:rsidRDefault="00265EC8" w:rsidP="00265EC8">
      <w:pPr>
        <w:ind w:firstLine="400"/>
        <w:jc w:val="both"/>
      </w:pPr>
      <w:r>
        <w:rPr>
          <w:rStyle w:val="s0"/>
        </w:rPr>
        <w:t>4) КБУ и маркированные контейнеры для использованного инструментария размещаются в удобном для пользования месте, не допускается их переполнение (заполнение на три четверти) и перемещаются только тщательно закрытыми;</w:t>
      </w:r>
    </w:p>
    <w:p w:rsidR="00265EC8" w:rsidRDefault="00265EC8" w:rsidP="00265EC8">
      <w:pPr>
        <w:ind w:firstLine="400"/>
        <w:jc w:val="both"/>
      </w:pPr>
      <w:r>
        <w:rPr>
          <w:rStyle w:val="s0"/>
        </w:rPr>
        <w:t>5) образцы биологических жидкостей помещаются в герметичные контейнеры с соответствующей ма</w:t>
      </w:r>
      <w:r>
        <w:rPr>
          <w:rStyle w:val="s0"/>
        </w:rPr>
        <w:t>р</w:t>
      </w:r>
      <w:r>
        <w:rPr>
          <w:rStyle w:val="s0"/>
        </w:rPr>
        <w:t>кировкой. Если контейнер с образцами загрязнен или поврежден, необходимо поместить его внутрь другого контейнера;</w:t>
      </w:r>
    </w:p>
    <w:p w:rsidR="00265EC8" w:rsidRDefault="00265EC8" w:rsidP="00265EC8">
      <w:pPr>
        <w:ind w:firstLine="400"/>
        <w:jc w:val="both"/>
      </w:pPr>
      <w:r>
        <w:rPr>
          <w:rStyle w:val="s0"/>
        </w:rPr>
        <w:t>6) перед техническим обслуживанием и транспортировкой оборудования, загрязненного биологическ</w:t>
      </w:r>
      <w:r>
        <w:rPr>
          <w:rStyle w:val="s0"/>
        </w:rPr>
        <w:t>и</w:t>
      </w:r>
      <w:r>
        <w:rPr>
          <w:rStyle w:val="s0"/>
        </w:rPr>
        <w:t>ми жидкостями, его следует продезинфицировать. Если дезинфекция невозможна, в сопроводительном ли</w:t>
      </w:r>
      <w:r>
        <w:rPr>
          <w:rStyle w:val="s0"/>
        </w:rPr>
        <w:t>с</w:t>
      </w:r>
      <w:r>
        <w:rPr>
          <w:rStyle w:val="s0"/>
        </w:rPr>
        <w:t>те указать загрязненные элементы;</w:t>
      </w:r>
    </w:p>
    <w:p w:rsidR="00265EC8" w:rsidRDefault="00265EC8" w:rsidP="00265EC8">
      <w:pPr>
        <w:ind w:firstLine="400"/>
        <w:jc w:val="both"/>
      </w:pPr>
      <w:r>
        <w:rPr>
          <w:rStyle w:val="s0"/>
        </w:rPr>
        <w:t>7) свести к минимуму соприкосновение с загрязненным бельем, помещать его в маркированные мешки или контейнеры, влажное белье перевозить в непромокаемых мешках или контейнерах.</w:t>
      </w:r>
    </w:p>
    <w:p w:rsidR="00265EC8" w:rsidRDefault="00265EC8" w:rsidP="00265EC8">
      <w:pPr>
        <w:ind w:firstLine="400"/>
        <w:jc w:val="both"/>
      </w:pPr>
      <w:r>
        <w:rPr>
          <w:rStyle w:val="s0"/>
        </w:rPr>
        <w:t>249. Не допускается:</w:t>
      </w:r>
    </w:p>
    <w:p w:rsidR="00265EC8" w:rsidRDefault="00265EC8" w:rsidP="00265EC8">
      <w:pPr>
        <w:ind w:firstLine="400"/>
        <w:jc w:val="both"/>
      </w:pPr>
      <w:r>
        <w:rPr>
          <w:rStyle w:val="s0"/>
        </w:rPr>
        <w:t>1) принимать пищу, курить, накладывать макияж, снимать или надевать контактные линзы на рабочих местах, где вероятен контакт с биологическими жидкостями;</w:t>
      </w:r>
    </w:p>
    <w:p w:rsidR="00265EC8" w:rsidRDefault="00265EC8" w:rsidP="00265EC8">
      <w:pPr>
        <w:ind w:firstLine="400"/>
        <w:jc w:val="both"/>
      </w:pPr>
      <w:r>
        <w:rPr>
          <w:rStyle w:val="s0"/>
        </w:rPr>
        <w:t>2) хранить пищу и напитки в холодильниках или других местах, где хранятся образцы биологических жидкостей и тканей;</w:t>
      </w:r>
    </w:p>
    <w:p w:rsidR="00265EC8" w:rsidRDefault="00265EC8" w:rsidP="00265EC8">
      <w:pPr>
        <w:ind w:firstLine="400"/>
        <w:jc w:val="both"/>
      </w:pPr>
      <w:r>
        <w:rPr>
          <w:rStyle w:val="s0"/>
        </w:rPr>
        <w:t>3) насасывать в пипетки биологические жидкости ртом;</w:t>
      </w:r>
    </w:p>
    <w:p w:rsidR="00265EC8" w:rsidRDefault="00265EC8" w:rsidP="00265EC8">
      <w:pPr>
        <w:ind w:firstLine="400"/>
        <w:jc w:val="both"/>
      </w:pPr>
      <w:r>
        <w:rPr>
          <w:rStyle w:val="s0"/>
        </w:rPr>
        <w:t>4) поднимать руками осколки стекла, которые могут быть загрязнены биологическими жидкостями;</w:t>
      </w:r>
    </w:p>
    <w:p w:rsidR="00265EC8" w:rsidRDefault="00265EC8" w:rsidP="00265EC8">
      <w:pPr>
        <w:ind w:firstLine="400"/>
        <w:jc w:val="both"/>
      </w:pPr>
      <w:r>
        <w:rPr>
          <w:rStyle w:val="s0"/>
        </w:rPr>
        <w:t>5) сгибать, ломать, снимать со шприцев использованные иглы, надевать на них колпачки и проводить подобные действия с загрязненными острыми инструментами;</w:t>
      </w:r>
    </w:p>
    <w:p w:rsidR="00265EC8" w:rsidRDefault="00265EC8" w:rsidP="00265EC8">
      <w:pPr>
        <w:ind w:firstLine="400"/>
        <w:jc w:val="both"/>
      </w:pPr>
      <w:r>
        <w:rPr>
          <w:rStyle w:val="s0"/>
        </w:rPr>
        <w:lastRenderedPageBreak/>
        <w:t>6) доставать что-либо руками из контейнеров с использованными многоразовыми колющими и реж</w:t>
      </w:r>
      <w:r>
        <w:rPr>
          <w:rStyle w:val="s0"/>
        </w:rPr>
        <w:t>у</w:t>
      </w:r>
      <w:r>
        <w:rPr>
          <w:rStyle w:val="s0"/>
        </w:rPr>
        <w:t>щими инструментами, вручную открывать, опорожнять контейнеры.</w:t>
      </w:r>
    </w:p>
    <w:p w:rsidR="00265EC8" w:rsidRDefault="00265EC8" w:rsidP="00265EC8">
      <w:pPr>
        <w:ind w:firstLine="400"/>
        <w:jc w:val="both"/>
      </w:pPr>
      <w:r>
        <w:rPr>
          <w:rStyle w:val="s0"/>
        </w:rPr>
        <w:t>250. В случае попадания на индивидуальные средства защиты биологических жидкостей, необходимо немедленно снять их и промыть загрязненные участки кожи водой с мылом. Перед тем, как покинуть раб</w:t>
      </w:r>
      <w:r>
        <w:rPr>
          <w:rStyle w:val="s0"/>
        </w:rPr>
        <w:t>о</w:t>
      </w:r>
      <w:r>
        <w:rPr>
          <w:rStyle w:val="s0"/>
        </w:rPr>
        <w:t>чее место, следует снять все индивидуальные средства защиты и поместить их в выделенную для этого тару. Работодатель обеспечивает очистку, стирку, ремонт, замену и утилизацию использованных индивидуальных средств защиты.</w:t>
      </w:r>
    </w:p>
    <w:p w:rsidR="00265EC8" w:rsidRDefault="00265EC8" w:rsidP="00265EC8">
      <w:pPr>
        <w:ind w:firstLine="400"/>
        <w:jc w:val="both"/>
      </w:pPr>
      <w:r>
        <w:rPr>
          <w:rStyle w:val="s0"/>
        </w:rPr>
        <w:t>251. Обучение медицинского персонала по профилактике профессионального инфицирования ВГВ, ВГД и ВГС обеспечивают руководители медицинских организаций.</w:t>
      </w:r>
    </w:p>
    <w:p w:rsidR="00265EC8" w:rsidRDefault="00265EC8" w:rsidP="00265EC8">
      <w:pPr>
        <w:ind w:firstLine="400"/>
        <w:jc w:val="both"/>
      </w:pPr>
      <w:r>
        <w:rPr>
          <w:rStyle w:val="s0"/>
        </w:rPr>
        <w:t>252. Персонал медицинских организаций (как медицинский, так и немедицинский) при приеме на раб</w:t>
      </w:r>
      <w:r>
        <w:rPr>
          <w:rStyle w:val="s0"/>
        </w:rPr>
        <w:t>о</w:t>
      </w:r>
      <w:r>
        <w:rPr>
          <w:rStyle w:val="s0"/>
        </w:rPr>
        <w:t>ту и ежегодно проходит инструктаж по технике безопасности.</w:t>
      </w:r>
    </w:p>
    <w:p w:rsidR="00265EC8" w:rsidRDefault="00265EC8" w:rsidP="00265EC8">
      <w:pPr>
        <w:ind w:firstLine="400"/>
        <w:jc w:val="both"/>
      </w:pPr>
      <w:r>
        <w:rPr>
          <w:rStyle w:val="s0"/>
        </w:rPr>
        <w:t>253. При проведении лечения больных необходимо избегать любых неоправданных инвазивных вмеш</w:t>
      </w:r>
      <w:r>
        <w:rPr>
          <w:rStyle w:val="s0"/>
        </w:rPr>
        <w:t>а</w:t>
      </w:r>
      <w:r>
        <w:rPr>
          <w:rStyle w:val="s0"/>
        </w:rPr>
        <w:t>тельств.</w:t>
      </w:r>
    </w:p>
    <w:p w:rsidR="00265EC8" w:rsidRDefault="00265EC8" w:rsidP="00265EC8">
      <w:pPr>
        <w:ind w:firstLine="400"/>
        <w:jc w:val="both"/>
      </w:pPr>
      <w:r>
        <w:rPr>
          <w:rStyle w:val="s0"/>
        </w:rPr>
        <w:t>254. Медицинские организации обеспечиваются необходимым оборудованием и расходными матери</w:t>
      </w:r>
      <w:r>
        <w:rPr>
          <w:rStyle w:val="s0"/>
        </w:rPr>
        <w:t>а</w:t>
      </w:r>
      <w:r>
        <w:rPr>
          <w:rStyle w:val="s0"/>
        </w:rPr>
        <w:t>лами (в том числе одноразовыми шприцами, катетерами, иглами и системами для инфузий, дезинфектант</w:t>
      </w:r>
      <w:r>
        <w:rPr>
          <w:rStyle w:val="s0"/>
        </w:rPr>
        <w:t>а</w:t>
      </w:r>
      <w:r>
        <w:rPr>
          <w:rStyle w:val="s0"/>
        </w:rPr>
        <w:t>ми, контейнерами, КБУ) в достаточном количестве и ассортименте.</w:t>
      </w:r>
    </w:p>
    <w:p w:rsidR="00265EC8" w:rsidRDefault="00265EC8" w:rsidP="00265EC8">
      <w:pPr>
        <w:ind w:firstLine="400"/>
        <w:jc w:val="both"/>
      </w:pPr>
      <w:r>
        <w:rPr>
          <w:rStyle w:val="s0"/>
        </w:rPr>
        <w:t>255. Медицинскими организациями разрабатываются и утверждаются планы по утилизации медици</w:t>
      </w:r>
      <w:r>
        <w:rPr>
          <w:rStyle w:val="s0"/>
        </w:rPr>
        <w:t>н</w:t>
      </w:r>
      <w:r>
        <w:rPr>
          <w:rStyle w:val="s0"/>
        </w:rPr>
        <w:t>ских отходов, порядок прохождения персоналом инструктажа и порядок контроля.</w:t>
      </w:r>
    </w:p>
    <w:p w:rsidR="00265EC8" w:rsidRDefault="00265EC8" w:rsidP="00265EC8">
      <w:pPr>
        <w:ind w:firstLine="400"/>
        <w:jc w:val="both"/>
      </w:pPr>
      <w:r>
        <w:rPr>
          <w:rStyle w:val="s0"/>
        </w:rPr>
        <w:t>256. В целях выявления, организации лечения заболевания, определения режима труда для лиц с пол</w:t>
      </w:r>
      <w:r>
        <w:rPr>
          <w:rStyle w:val="s0"/>
        </w:rPr>
        <w:t>о</w:t>
      </w:r>
      <w:r>
        <w:rPr>
          <w:rStyle w:val="s0"/>
        </w:rPr>
        <w:t>жительными результатами на маркеры ВГВ и ВГС, подлежат обследованию на маркеры ВГВ и ВГС при п</w:t>
      </w:r>
      <w:r>
        <w:rPr>
          <w:rStyle w:val="s0"/>
        </w:rPr>
        <w:t>о</w:t>
      </w:r>
      <w:r>
        <w:rPr>
          <w:rStyle w:val="s0"/>
        </w:rPr>
        <w:t>ступлении на работу и один раз в шесть месяцев:</w:t>
      </w:r>
    </w:p>
    <w:p w:rsidR="00265EC8" w:rsidRDefault="00265EC8" w:rsidP="00265EC8">
      <w:pPr>
        <w:ind w:firstLine="400"/>
        <w:jc w:val="both"/>
      </w:pPr>
      <w:r>
        <w:rPr>
          <w:rStyle w:val="s0"/>
        </w:rPr>
        <w:t>1) медицинские работники организаций службы крови;</w:t>
      </w:r>
    </w:p>
    <w:p w:rsidR="00265EC8" w:rsidRDefault="00265EC8" w:rsidP="00265EC8">
      <w:pPr>
        <w:ind w:firstLine="400"/>
        <w:jc w:val="both"/>
      </w:pPr>
      <w:r>
        <w:rPr>
          <w:rStyle w:val="s0"/>
        </w:rPr>
        <w:t>2) медицинские работники, занимающиеся гемодиализом;</w:t>
      </w:r>
    </w:p>
    <w:p w:rsidR="00265EC8" w:rsidRDefault="00265EC8" w:rsidP="00265EC8">
      <w:pPr>
        <w:ind w:firstLine="400"/>
        <w:jc w:val="both"/>
      </w:pPr>
      <w:r>
        <w:rPr>
          <w:rStyle w:val="s0"/>
        </w:rPr>
        <w:t>3) медицинские работники хирургического, стоматологического, гинекологического, акушерского, г</w:t>
      </w:r>
      <w:r>
        <w:rPr>
          <w:rStyle w:val="s0"/>
        </w:rPr>
        <w:t>е</w:t>
      </w:r>
      <w:r>
        <w:rPr>
          <w:rStyle w:val="s0"/>
        </w:rPr>
        <w:t>матологического профилей, также медицинские работники клинических, иммунологических, вирусологич</w:t>
      </w:r>
      <w:r>
        <w:rPr>
          <w:rStyle w:val="s0"/>
        </w:rPr>
        <w:t>е</w:t>
      </w:r>
      <w:r>
        <w:rPr>
          <w:rStyle w:val="s0"/>
        </w:rPr>
        <w:t>ских, бактериологических, паразитологических лабораторий.</w:t>
      </w:r>
    </w:p>
    <w:p w:rsidR="00265EC8" w:rsidRDefault="00265EC8" w:rsidP="00265EC8">
      <w:pPr>
        <w:ind w:firstLine="400"/>
        <w:jc w:val="both"/>
      </w:pPr>
      <w:r>
        <w:rPr>
          <w:rStyle w:val="s0"/>
        </w:rPr>
        <w:t>257. Медицинские работники хирургического, стоматологического, гинекологического, акушерского, гематологического профилей и занимающиеся гемодиализом, при положительных результатах на маркеры ВГВ и ВГС не допускаются к работе до уточнения диагноза.</w:t>
      </w:r>
    </w:p>
    <w:p w:rsidR="00265EC8" w:rsidRDefault="00265EC8" w:rsidP="00265EC8">
      <w:pPr>
        <w:ind w:firstLine="400"/>
        <w:jc w:val="both"/>
      </w:pPr>
      <w:r>
        <w:rPr>
          <w:rStyle w:val="s0"/>
        </w:rPr>
        <w:t>258. При положительных результатах на маркеры ВГВ и ВГС медицинские работники не допускаются к процессу заготовки крови и ее препаратов.</w:t>
      </w:r>
    </w:p>
    <w:p w:rsidR="00265EC8" w:rsidRDefault="00265EC8" w:rsidP="00265EC8">
      <w:pPr>
        <w:ind w:firstLine="400"/>
        <w:jc w:val="both"/>
      </w:pPr>
      <w:r>
        <w:rPr>
          <w:rStyle w:val="s0"/>
        </w:rPr>
        <w:t>259. При выявлении положительных результатов на маркеры ВГВ и ВГС у доноров, организация слу</w:t>
      </w:r>
      <w:r>
        <w:rPr>
          <w:rStyle w:val="s0"/>
        </w:rPr>
        <w:t>ж</w:t>
      </w:r>
      <w:r>
        <w:rPr>
          <w:rStyle w:val="s0"/>
        </w:rPr>
        <w:t>бы крови передаёт информацию о положительных результатах на маркеры ВГВ и ВГС у доноров в террит</w:t>
      </w:r>
      <w:r>
        <w:rPr>
          <w:rStyle w:val="s0"/>
        </w:rPr>
        <w:t>о</w:t>
      </w:r>
      <w:r>
        <w:rPr>
          <w:rStyle w:val="s0"/>
        </w:rPr>
        <w:t>риальную организацию здравоохранения по месту жительства донора для постановки диагноза.</w:t>
      </w:r>
    </w:p>
    <w:p w:rsidR="00265EC8" w:rsidRDefault="00265EC8" w:rsidP="00265EC8">
      <w:pPr>
        <w:ind w:firstLine="400"/>
        <w:jc w:val="both"/>
      </w:pPr>
      <w:r>
        <w:rPr>
          <w:rStyle w:val="s0"/>
        </w:rPr>
        <w:t>260. Кровь, ее компоненты и препараты, содержащие HBsAg и anti-HCV, подлежат утилизации.</w:t>
      </w:r>
    </w:p>
    <w:p w:rsidR="00265EC8" w:rsidRDefault="00265EC8" w:rsidP="00265EC8">
      <w:pPr>
        <w:ind w:firstLine="400"/>
        <w:jc w:val="both"/>
      </w:pPr>
      <w:r>
        <w:rPr>
          <w:rStyle w:val="s0"/>
        </w:rPr>
        <w:t> </w:t>
      </w:r>
    </w:p>
    <w:p w:rsidR="00265EC8" w:rsidRDefault="00265EC8" w:rsidP="00265EC8">
      <w:pPr>
        <w:ind w:firstLine="400"/>
        <w:jc w:val="both"/>
      </w:pPr>
      <w:r>
        <w:rPr>
          <w:rStyle w:val="s0"/>
        </w:rPr>
        <w:t> </w:t>
      </w:r>
    </w:p>
    <w:p w:rsidR="00FF5900" w:rsidRDefault="00265EC8" w:rsidP="00265EC8">
      <w:pPr>
        <w:jc w:val="center"/>
        <w:rPr>
          <w:rStyle w:val="s1"/>
        </w:rPr>
      </w:pPr>
      <w:r>
        <w:rPr>
          <w:rStyle w:val="s1"/>
        </w:rPr>
        <w:t xml:space="preserve">22. Санитарно-эпидемиологические требования к организации и проведению дезинфекции </w:t>
      </w:r>
    </w:p>
    <w:p w:rsidR="00265EC8" w:rsidRDefault="00265EC8" w:rsidP="00265EC8">
      <w:pPr>
        <w:jc w:val="center"/>
      </w:pPr>
      <w:r>
        <w:rPr>
          <w:rStyle w:val="s1"/>
        </w:rPr>
        <w:t>при ВГВ, ВГД и ВГС</w:t>
      </w:r>
    </w:p>
    <w:p w:rsidR="00265EC8" w:rsidRDefault="00265EC8" w:rsidP="00265EC8">
      <w:pPr>
        <w:ind w:firstLine="400"/>
        <w:jc w:val="both"/>
      </w:pPr>
      <w:r>
        <w:rPr>
          <w:rStyle w:val="s0"/>
        </w:rPr>
        <w:t> </w:t>
      </w:r>
    </w:p>
    <w:p w:rsidR="00265EC8" w:rsidRDefault="00265EC8" w:rsidP="00265EC8">
      <w:pPr>
        <w:ind w:firstLine="400"/>
        <w:jc w:val="both"/>
      </w:pPr>
      <w:r>
        <w:rPr>
          <w:rStyle w:val="s0"/>
        </w:rPr>
        <w:t>261. Медицинский инструментарий одноразового пользования без предварительной дезинфекции и ра</w:t>
      </w:r>
      <w:r>
        <w:rPr>
          <w:rStyle w:val="s0"/>
        </w:rPr>
        <w:t>з</w:t>
      </w:r>
      <w:r>
        <w:rPr>
          <w:rStyle w:val="s0"/>
        </w:rPr>
        <w:t>борки подвергается уничтожению (сжиганию, разрушению).</w:t>
      </w:r>
    </w:p>
    <w:p w:rsidR="00265EC8" w:rsidRDefault="00265EC8" w:rsidP="00265EC8">
      <w:pPr>
        <w:ind w:firstLine="400"/>
        <w:jc w:val="both"/>
      </w:pPr>
      <w:r>
        <w:rPr>
          <w:rStyle w:val="s0"/>
        </w:rPr>
        <w:t>262. Изделия медицинского назначения многократного применения после использования подвергаются дезинфекции, предстерилизационной очистке, сушке, упаковке и стерилизации.</w:t>
      </w:r>
    </w:p>
    <w:p w:rsidR="00265EC8" w:rsidRDefault="00265EC8" w:rsidP="00265EC8">
      <w:pPr>
        <w:ind w:firstLine="400"/>
        <w:jc w:val="both"/>
      </w:pPr>
      <w:r>
        <w:rPr>
          <w:rStyle w:val="s0"/>
        </w:rPr>
        <w:t>263. Дезинфекция инструментария проводится в местах его использования путем погружения в дези</w:t>
      </w:r>
      <w:r>
        <w:rPr>
          <w:rStyle w:val="s0"/>
        </w:rPr>
        <w:t>н</w:t>
      </w:r>
      <w:r>
        <w:rPr>
          <w:rStyle w:val="s0"/>
        </w:rPr>
        <w:t>фицирующий раствор или в ультразвуковых и других моечных машинах.</w:t>
      </w:r>
    </w:p>
    <w:p w:rsidR="00265EC8" w:rsidRDefault="00265EC8" w:rsidP="00265EC8">
      <w:pPr>
        <w:ind w:firstLine="400"/>
        <w:jc w:val="both"/>
      </w:pPr>
      <w:r>
        <w:rPr>
          <w:rStyle w:val="s0"/>
        </w:rPr>
        <w:t>264. Для дезинфекции медицинских изделий, имеющих полости, используются две емкости. В первой емкости инструментарий промывается от остатков крови, слизи, лекарственных препаратов, затем погруж</w:t>
      </w:r>
      <w:r>
        <w:rPr>
          <w:rStyle w:val="s0"/>
        </w:rPr>
        <w:t>а</w:t>
      </w:r>
      <w:r>
        <w:rPr>
          <w:rStyle w:val="s0"/>
        </w:rPr>
        <w:t>ется во вторую емкость для экспозиции. Разъемные изделия обрабатываются в разобранном виде.</w:t>
      </w:r>
    </w:p>
    <w:p w:rsidR="00265EC8" w:rsidRDefault="00265EC8" w:rsidP="00265EC8">
      <w:pPr>
        <w:ind w:firstLine="400"/>
        <w:jc w:val="both"/>
      </w:pPr>
      <w:r>
        <w:rPr>
          <w:rStyle w:val="s0"/>
        </w:rPr>
        <w:t>265. Дезинфицирующие растворы меняются по мере загрязнения, изменения цвета или появления оса</w:t>
      </w:r>
      <w:r>
        <w:rPr>
          <w:rStyle w:val="s0"/>
        </w:rPr>
        <w:t>д</w:t>
      </w:r>
      <w:r>
        <w:rPr>
          <w:rStyle w:val="s0"/>
        </w:rPr>
        <w:t>ка.</w:t>
      </w:r>
    </w:p>
    <w:p w:rsidR="00265EC8" w:rsidRDefault="00265EC8" w:rsidP="00265EC8">
      <w:pPr>
        <w:ind w:firstLine="400"/>
        <w:jc w:val="both"/>
      </w:pPr>
      <w:r>
        <w:rPr>
          <w:rStyle w:val="s0"/>
        </w:rPr>
        <w:t>266. При использовании дезинфицирующего средства, обладающего фиксирующим эффектом в отн</w:t>
      </w:r>
      <w:r>
        <w:rPr>
          <w:rStyle w:val="s0"/>
        </w:rPr>
        <w:t>о</w:t>
      </w:r>
      <w:r>
        <w:rPr>
          <w:rStyle w:val="s0"/>
        </w:rPr>
        <w:t>шении биологических жидкостей, инструментарий предварительно отмывается в отдельной емкости водой с последующим ее обеззараживанием.</w:t>
      </w:r>
    </w:p>
    <w:p w:rsidR="00265EC8" w:rsidRDefault="00265EC8" w:rsidP="00265EC8">
      <w:pPr>
        <w:ind w:firstLine="400"/>
        <w:jc w:val="both"/>
      </w:pPr>
      <w:r>
        <w:rPr>
          <w:rStyle w:val="s0"/>
        </w:rPr>
        <w:t>267. Моющий раствор используется в течение суток с момента приготовления, если цвет раствора не изменился. Качество предстерилизационной обработки оценивается по отсутствию положительных проб на остаточное количество крови и щелочных компонентов синтетических моющих веществ, а также остатков масляных лекарственных средств на инструменте.</w:t>
      </w:r>
    </w:p>
    <w:p w:rsidR="00265EC8" w:rsidRDefault="00265EC8" w:rsidP="00265EC8">
      <w:pPr>
        <w:ind w:firstLine="400"/>
        <w:jc w:val="both"/>
      </w:pPr>
      <w:r>
        <w:rPr>
          <w:rStyle w:val="s0"/>
        </w:rPr>
        <w:t>268. Предстерилизационная очистка и стерилизация инструментария проводится в специально выд</w:t>
      </w:r>
      <w:r>
        <w:rPr>
          <w:rStyle w:val="s0"/>
        </w:rPr>
        <w:t>е</w:t>
      </w:r>
      <w:r>
        <w:rPr>
          <w:rStyle w:val="s0"/>
        </w:rPr>
        <w:t>ленном месте каждого подразделения медицинской организации или в централизованном стерилизационном отделении. При содержании в дезинфицирующем средстве моющего компонента предстерилизационная очистка не проводится.</w:t>
      </w:r>
    </w:p>
    <w:p w:rsidR="00265EC8" w:rsidRDefault="00265EC8" w:rsidP="00265EC8">
      <w:pPr>
        <w:ind w:firstLine="400"/>
        <w:jc w:val="both"/>
      </w:pPr>
      <w:r>
        <w:rPr>
          <w:rStyle w:val="s0"/>
        </w:rPr>
        <w:t> </w:t>
      </w:r>
    </w:p>
    <w:p w:rsidR="00265EC8" w:rsidRDefault="00265EC8" w:rsidP="00265EC8">
      <w:pPr>
        <w:jc w:val="right"/>
      </w:pPr>
      <w:r>
        <w:rPr>
          <w:rStyle w:val="s0"/>
        </w:rPr>
        <w:lastRenderedPageBreak/>
        <w:t>Приложение</w:t>
      </w:r>
    </w:p>
    <w:p w:rsidR="00265EC8" w:rsidRDefault="00265EC8" w:rsidP="00265EC8">
      <w:pPr>
        <w:jc w:val="right"/>
      </w:pPr>
      <w:r>
        <w:rPr>
          <w:rStyle w:val="s0"/>
        </w:rPr>
        <w:t xml:space="preserve">к </w:t>
      </w:r>
      <w:bookmarkStart w:id="390" w:name="sub1002273085"/>
      <w:r w:rsidRPr="00FF5900">
        <w:rPr>
          <w:rStyle w:val="s0"/>
          <w:b/>
        </w:rPr>
        <w:t>Санитарным правилам</w:t>
      </w:r>
      <w:bookmarkEnd w:id="390"/>
    </w:p>
    <w:p w:rsidR="00265EC8" w:rsidRDefault="00265EC8" w:rsidP="00265EC8">
      <w:pPr>
        <w:jc w:val="right"/>
      </w:pPr>
      <w:r>
        <w:rPr>
          <w:rStyle w:val="s0"/>
        </w:rPr>
        <w:t>«Санитарно-эпидемиологические</w:t>
      </w:r>
    </w:p>
    <w:p w:rsidR="00265EC8" w:rsidRDefault="00265EC8" w:rsidP="00265EC8">
      <w:pPr>
        <w:jc w:val="right"/>
      </w:pPr>
      <w:r>
        <w:rPr>
          <w:rStyle w:val="s0"/>
        </w:rPr>
        <w:t>требования к организации и проведению</w:t>
      </w:r>
    </w:p>
    <w:p w:rsidR="00265EC8" w:rsidRDefault="00265EC8" w:rsidP="00265EC8">
      <w:pPr>
        <w:jc w:val="right"/>
      </w:pPr>
      <w:r>
        <w:rPr>
          <w:rStyle w:val="s0"/>
        </w:rPr>
        <w:t>санитарно-противоэпидемических</w:t>
      </w:r>
    </w:p>
    <w:p w:rsidR="00265EC8" w:rsidRDefault="00265EC8" w:rsidP="00265EC8">
      <w:pPr>
        <w:jc w:val="right"/>
      </w:pPr>
      <w:r>
        <w:rPr>
          <w:rStyle w:val="s0"/>
        </w:rPr>
        <w:t>(профилактических) мероприятий по</w:t>
      </w:r>
    </w:p>
    <w:p w:rsidR="00265EC8" w:rsidRDefault="00265EC8" w:rsidP="00265EC8">
      <w:pPr>
        <w:jc w:val="right"/>
      </w:pPr>
      <w:r>
        <w:rPr>
          <w:rStyle w:val="s0"/>
        </w:rPr>
        <w:t>предупреждению инфекционных заболеваний»</w:t>
      </w:r>
    </w:p>
    <w:p w:rsidR="00265EC8" w:rsidRDefault="00265EC8" w:rsidP="00265EC8">
      <w:r>
        <w:rPr>
          <w:sz w:val="28"/>
          <w:szCs w:val="28"/>
        </w:rPr>
        <w:t> </w:t>
      </w:r>
    </w:p>
    <w:p w:rsidR="00265EC8" w:rsidRDefault="00265EC8" w:rsidP="00265EC8">
      <w:r>
        <w:rPr>
          <w:sz w:val="28"/>
          <w:szCs w:val="28"/>
        </w:rPr>
        <w:t> </w:t>
      </w:r>
    </w:p>
    <w:p w:rsidR="00265EC8" w:rsidRDefault="00265EC8" w:rsidP="00265EC8">
      <w:pPr>
        <w:jc w:val="center"/>
      </w:pPr>
      <w:r>
        <w:rPr>
          <w:rStyle w:val="s1"/>
        </w:rPr>
        <w:t xml:space="preserve">Классификация вирусных гепатитов, </w:t>
      </w:r>
    </w:p>
    <w:p w:rsidR="00265EC8" w:rsidRDefault="00265EC8" w:rsidP="00265EC8">
      <w:pPr>
        <w:jc w:val="center"/>
      </w:pPr>
      <w:r>
        <w:rPr>
          <w:rStyle w:val="s1"/>
        </w:rPr>
        <w:t>госпитализация и диспансеризация больных вирусными гепатитами</w:t>
      </w:r>
    </w:p>
    <w:p w:rsidR="00265EC8" w:rsidRDefault="00265EC8" w:rsidP="00265EC8">
      <w:pPr>
        <w:jc w:val="center"/>
      </w:pPr>
      <w:r>
        <w:rPr>
          <w:rStyle w:val="s1"/>
        </w:rPr>
        <w:t> </w:t>
      </w:r>
    </w:p>
    <w:p w:rsidR="00265EC8" w:rsidRDefault="00265EC8" w:rsidP="00265EC8">
      <w:pPr>
        <w:jc w:val="center"/>
      </w:pPr>
      <w:r>
        <w:rPr>
          <w:rStyle w:val="s1"/>
        </w:rPr>
        <w:t> </w:t>
      </w:r>
    </w:p>
    <w:p w:rsidR="00265EC8" w:rsidRDefault="00265EC8" w:rsidP="005409B5">
      <w:pPr>
        <w:jc w:val="center"/>
      </w:pPr>
      <w:r w:rsidRPr="005409B5">
        <w:rPr>
          <w:rStyle w:val="s0"/>
          <w:b/>
        </w:rPr>
        <w:t>Классификация острых вирусных гепатитов</w:t>
      </w:r>
      <w:r>
        <w:rPr>
          <w:rStyle w:val="s0"/>
        </w:rPr>
        <w:t> </w:t>
      </w:r>
    </w:p>
    <w:p w:rsidR="00265EC8" w:rsidRDefault="00265EC8" w:rsidP="00265EC8">
      <w:pPr>
        <w:ind w:firstLine="400"/>
        <w:jc w:val="both"/>
      </w:pPr>
      <w:r>
        <w:rPr>
          <w:rStyle w:val="s0"/>
        </w:rPr>
        <w:t>1. Вирусные гепатиты по механизму передачи подразделяются на:</w:t>
      </w:r>
    </w:p>
    <w:p w:rsidR="00265EC8" w:rsidRDefault="00265EC8" w:rsidP="00265EC8">
      <w:pPr>
        <w:ind w:firstLine="400"/>
        <w:jc w:val="both"/>
      </w:pPr>
      <w:r>
        <w:rPr>
          <w:rStyle w:val="s0"/>
        </w:rPr>
        <w:t>1) вирусные гепатиты с энтеральным механизмом передачи:</w:t>
      </w:r>
    </w:p>
    <w:p w:rsidR="00265EC8" w:rsidRDefault="00265EC8" w:rsidP="00265EC8">
      <w:pPr>
        <w:ind w:firstLine="400"/>
        <w:jc w:val="both"/>
      </w:pPr>
      <w:r>
        <w:rPr>
          <w:rStyle w:val="s0"/>
        </w:rPr>
        <w:t>острый вирусный гепатит А;</w:t>
      </w:r>
    </w:p>
    <w:p w:rsidR="00265EC8" w:rsidRDefault="00265EC8" w:rsidP="00265EC8">
      <w:pPr>
        <w:ind w:firstLine="400"/>
        <w:jc w:val="both"/>
      </w:pPr>
      <w:r>
        <w:rPr>
          <w:rStyle w:val="s0"/>
        </w:rPr>
        <w:t>острый вирусный гепатит Е;</w:t>
      </w:r>
    </w:p>
    <w:p w:rsidR="00265EC8" w:rsidRDefault="00265EC8" w:rsidP="00265EC8">
      <w:pPr>
        <w:ind w:firstLine="400"/>
        <w:jc w:val="both"/>
      </w:pPr>
      <w:r>
        <w:rPr>
          <w:rStyle w:val="s0"/>
        </w:rPr>
        <w:t>2) вирусные гепатиты с парентеральным механизмом передачи:</w:t>
      </w:r>
    </w:p>
    <w:p w:rsidR="00265EC8" w:rsidRDefault="00265EC8" w:rsidP="00265EC8">
      <w:pPr>
        <w:ind w:firstLine="400"/>
        <w:jc w:val="both"/>
      </w:pPr>
      <w:r>
        <w:rPr>
          <w:rStyle w:val="s0"/>
        </w:rPr>
        <w:t>острый вирусный гепатит В;</w:t>
      </w:r>
    </w:p>
    <w:p w:rsidR="00265EC8" w:rsidRDefault="00265EC8" w:rsidP="00265EC8">
      <w:pPr>
        <w:ind w:firstLine="400"/>
        <w:jc w:val="both"/>
      </w:pPr>
      <w:r>
        <w:rPr>
          <w:rStyle w:val="s0"/>
        </w:rPr>
        <w:t>острый вирусный гепатит D;</w:t>
      </w:r>
    </w:p>
    <w:p w:rsidR="00265EC8" w:rsidRDefault="00265EC8" w:rsidP="00265EC8">
      <w:pPr>
        <w:ind w:firstLine="400"/>
        <w:jc w:val="both"/>
      </w:pPr>
      <w:r>
        <w:rPr>
          <w:rStyle w:val="s0"/>
        </w:rPr>
        <w:t>острый вирусный гепатит С;</w:t>
      </w:r>
    </w:p>
    <w:p w:rsidR="00265EC8" w:rsidRDefault="00265EC8" w:rsidP="00265EC8">
      <w:pPr>
        <w:ind w:firstLine="400"/>
        <w:jc w:val="both"/>
      </w:pPr>
      <w:r>
        <w:rPr>
          <w:rStyle w:val="s0"/>
        </w:rPr>
        <w:t>3) вирусные гепатиты неустановленной этиологии.</w:t>
      </w:r>
    </w:p>
    <w:p w:rsidR="00265EC8" w:rsidRDefault="00265EC8" w:rsidP="00265EC8">
      <w:pPr>
        <w:ind w:firstLine="400"/>
        <w:jc w:val="both"/>
      </w:pPr>
      <w:r>
        <w:rPr>
          <w:rStyle w:val="s0"/>
        </w:rPr>
        <w:t>2. Формы острых вирусных гепатитов (далее - ОВГ):</w:t>
      </w:r>
    </w:p>
    <w:p w:rsidR="00265EC8" w:rsidRDefault="00265EC8" w:rsidP="00265EC8">
      <w:pPr>
        <w:ind w:firstLine="400"/>
        <w:jc w:val="both"/>
      </w:pPr>
      <w:r>
        <w:rPr>
          <w:rStyle w:val="s0"/>
        </w:rPr>
        <w:t>1) субклиническая - нет клинических проявлений болезни, в крови больных выявляются специфические маркеры вирусов в сочетании с повышенным содержанием аланинаминотрансферазы (далее - АЛТ);</w:t>
      </w:r>
    </w:p>
    <w:p w:rsidR="00265EC8" w:rsidRDefault="00265EC8" w:rsidP="00265EC8">
      <w:pPr>
        <w:ind w:firstLine="400"/>
        <w:jc w:val="both"/>
      </w:pPr>
      <w:r>
        <w:rPr>
          <w:rStyle w:val="s0"/>
        </w:rPr>
        <w:t>2) инаппарантная - протекает при полном отсутствии клинико-биохимических признаков, но в органи</w:t>
      </w:r>
      <w:r>
        <w:rPr>
          <w:rStyle w:val="s0"/>
        </w:rPr>
        <w:t>з</w:t>
      </w:r>
      <w:r>
        <w:rPr>
          <w:rStyle w:val="s0"/>
        </w:rPr>
        <w:t>ме человека наблюдаются иммунологические, функциональные и морфологические изменения. Выявляются специфические маркеры вирусов;</w:t>
      </w:r>
    </w:p>
    <w:p w:rsidR="00265EC8" w:rsidRDefault="00265EC8" w:rsidP="00265EC8">
      <w:pPr>
        <w:ind w:firstLine="400"/>
        <w:jc w:val="both"/>
      </w:pPr>
      <w:r>
        <w:rPr>
          <w:rStyle w:val="s0"/>
        </w:rPr>
        <w:t>3) манифестная - диагностируется на основании субъективных и объективных клинических симптомов характерных для острого вирусного гепатита. Манифестные формы ОВГ имеют цикличное течение, вкл</w:t>
      </w:r>
      <w:r>
        <w:rPr>
          <w:rStyle w:val="s0"/>
        </w:rPr>
        <w:t>ю</w:t>
      </w:r>
      <w:r>
        <w:rPr>
          <w:rStyle w:val="s0"/>
        </w:rPr>
        <w:t>чающее преджелтушный (продромальный), желтушный (разгар) и период реконвалесценции. Преджелту</w:t>
      </w:r>
      <w:r>
        <w:rPr>
          <w:rStyle w:val="s0"/>
        </w:rPr>
        <w:t>ш</w:t>
      </w:r>
      <w:r>
        <w:rPr>
          <w:rStyle w:val="s0"/>
        </w:rPr>
        <w:t>ный период характеризуется совокупностью клинических симптомов, представленных гриппоподобным, астеновегетативным, диспептическим, артралгическим и смешанным синдромами. В периоде разгара заб</w:t>
      </w:r>
      <w:r>
        <w:rPr>
          <w:rStyle w:val="s0"/>
        </w:rPr>
        <w:t>о</w:t>
      </w:r>
      <w:r>
        <w:rPr>
          <w:rStyle w:val="s0"/>
        </w:rPr>
        <w:t>левания появляется желтушное окрашивание кожных покровов и слизистых, гепатомегалия;</w:t>
      </w:r>
    </w:p>
    <w:p w:rsidR="00265EC8" w:rsidRDefault="00265EC8" w:rsidP="00265EC8">
      <w:pPr>
        <w:ind w:firstLine="400"/>
        <w:jc w:val="both"/>
      </w:pPr>
      <w:r>
        <w:rPr>
          <w:rStyle w:val="s0"/>
        </w:rPr>
        <w:t>4) типичная желтушная циклическая - сочетание желтухи с цитолитическим синдромом с четким ра</w:t>
      </w:r>
      <w:r>
        <w:rPr>
          <w:rStyle w:val="s0"/>
        </w:rPr>
        <w:t>з</w:t>
      </w:r>
      <w:r>
        <w:rPr>
          <w:rStyle w:val="s0"/>
        </w:rPr>
        <w:t>граничением 3-х периодов болезни;</w:t>
      </w:r>
    </w:p>
    <w:p w:rsidR="00265EC8" w:rsidRDefault="00265EC8" w:rsidP="00265EC8">
      <w:pPr>
        <w:ind w:firstLine="400"/>
        <w:jc w:val="both"/>
      </w:pPr>
      <w:r>
        <w:rPr>
          <w:rStyle w:val="s0"/>
        </w:rPr>
        <w:t>5) типичная желтушная с холестатическим компонентом - желтуха более интенсивная, высокая билир</w:t>
      </w:r>
      <w:r>
        <w:rPr>
          <w:rStyle w:val="s0"/>
        </w:rPr>
        <w:t>у</w:t>
      </w:r>
      <w:r>
        <w:rPr>
          <w:rStyle w:val="s0"/>
        </w:rPr>
        <w:t>бинемия, незначительная трансаминаземия, имеется тенденция к повышению показателя щелочной фосф</w:t>
      </w:r>
      <w:r>
        <w:rPr>
          <w:rStyle w:val="s0"/>
        </w:rPr>
        <w:t>а</w:t>
      </w:r>
      <w:r>
        <w:rPr>
          <w:rStyle w:val="s0"/>
        </w:rPr>
        <w:t>тазы (далее - ЩФ). Более продолжителен желтушный период болезни;</w:t>
      </w:r>
    </w:p>
    <w:p w:rsidR="00265EC8" w:rsidRDefault="00265EC8" w:rsidP="00265EC8">
      <w:pPr>
        <w:ind w:firstLine="400"/>
        <w:jc w:val="both"/>
      </w:pPr>
      <w:r>
        <w:rPr>
          <w:rStyle w:val="s0"/>
        </w:rPr>
        <w:t>6) атипичная желтушная (холестатическая) - наблюдается редко, у больных пожилого возраста. Желт</w:t>
      </w:r>
      <w:r>
        <w:rPr>
          <w:rStyle w:val="s0"/>
        </w:rPr>
        <w:t>у</w:t>
      </w:r>
      <w:r>
        <w:rPr>
          <w:rStyle w:val="s0"/>
        </w:rPr>
        <w:t>ха интенсивная с выраженным зудом кожи. Гипербилирубинемия, гиперхолестеринемия, повышена ЩФ и гаммаглютаминтранспептидаза. Тенденция к ускорению скорости оседания эритроцитов и субфебрилитет в желтушном периоде;</w:t>
      </w:r>
    </w:p>
    <w:p w:rsidR="00265EC8" w:rsidRDefault="00265EC8" w:rsidP="00265EC8">
      <w:pPr>
        <w:ind w:firstLine="400"/>
        <w:jc w:val="both"/>
      </w:pPr>
      <w:r>
        <w:rPr>
          <w:rStyle w:val="s0"/>
        </w:rPr>
        <w:t>7) атипичная безжелтушная - характеризуется полным отсутствием желтухи при слабовыраженных о</w:t>
      </w:r>
      <w:r>
        <w:rPr>
          <w:rStyle w:val="s0"/>
        </w:rPr>
        <w:t>б</w:t>
      </w:r>
      <w:r>
        <w:rPr>
          <w:rStyle w:val="s0"/>
        </w:rPr>
        <w:t>щих проявлениях заболевания с увеличением печени и субъективными признаками нарушений ее функций. Специфические маркеры вирусных гепатитов в сочетании с повышенным уровнем АЛТ. Часто они набл</w:t>
      </w:r>
      <w:r>
        <w:rPr>
          <w:rStyle w:val="s0"/>
        </w:rPr>
        <w:t>ю</w:t>
      </w:r>
      <w:r>
        <w:rPr>
          <w:rStyle w:val="s0"/>
        </w:rPr>
        <w:t>даются при гепатите А;</w:t>
      </w:r>
    </w:p>
    <w:p w:rsidR="00265EC8" w:rsidRDefault="00265EC8" w:rsidP="00265EC8">
      <w:pPr>
        <w:ind w:firstLine="400"/>
        <w:jc w:val="both"/>
      </w:pPr>
      <w:r>
        <w:rPr>
          <w:rStyle w:val="s0"/>
        </w:rPr>
        <w:t>8) острая циклическая - в течение 1-1,5 месяцев прекращается репликация (размножение) вируса, он элиминируется (выводится) из организма и наступает полная санация. Для гепатитов А и Е - это типичное течение болезни. При гепатитах В, С и Д - один из возможных вариантов;</w:t>
      </w:r>
    </w:p>
    <w:p w:rsidR="00265EC8" w:rsidRDefault="00265EC8" w:rsidP="00265EC8">
      <w:pPr>
        <w:ind w:firstLine="400"/>
        <w:jc w:val="both"/>
      </w:pPr>
      <w:r>
        <w:rPr>
          <w:rStyle w:val="s0"/>
        </w:rPr>
        <w:t>9) острое прогредиентное течение ОВГ - фаза активной репликации вируса сохраняется 1,5-3 месяца. Завершение инфекционного процесса неоднозначное: либо санация организма с исходом в выздоровление, либо трансформация в хроническое течение. Прогредиентное течение в основном при гепатитах В, С и Д. При гепатитах А и Е иногда отмечается затяжное течение при отягощенном преморбидном фоне, но заве</w:t>
      </w:r>
      <w:r>
        <w:rPr>
          <w:rStyle w:val="s0"/>
        </w:rPr>
        <w:t>р</w:t>
      </w:r>
      <w:r>
        <w:rPr>
          <w:rStyle w:val="s0"/>
        </w:rPr>
        <w:t>шается полным выздоровлением.</w:t>
      </w:r>
    </w:p>
    <w:p w:rsidR="00265EC8" w:rsidRDefault="00265EC8" w:rsidP="00265EC8">
      <w:pPr>
        <w:ind w:firstLine="400"/>
        <w:jc w:val="both"/>
      </w:pPr>
      <w:r>
        <w:rPr>
          <w:rStyle w:val="s0"/>
        </w:rPr>
        <w:t>3. Тяжесть ОВГ может быть легкой, средней и тяжелой степени:</w:t>
      </w:r>
    </w:p>
    <w:p w:rsidR="00265EC8" w:rsidRDefault="00265EC8" w:rsidP="00265EC8">
      <w:pPr>
        <w:ind w:firstLine="400"/>
        <w:jc w:val="both"/>
      </w:pPr>
      <w:r>
        <w:rPr>
          <w:rStyle w:val="s0"/>
        </w:rPr>
        <w:t>1) легкая степень - отсутствует интоксикация или она слабо выражена. Желтуха легкая. Величина пр</w:t>
      </w:r>
      <w:r>
        <w:rPr>
          <w:rStyle w:val="s0"/>
        </w:rPr>
        <w:t>о</w:t>
      </w:r>
      <w:r>
        <w:rPr>
          <w:rStyle w:val="s0"/>
        </w:rPr>
        <w:t>тромбинового индекса (далее - ПИ) в пределах нормы. Содержание общего билирубина не выше 100 микр</w:t>
      </w:r>
      <w:r>
        <w:rPr>
          <w:rStyle w:val="s0"/>
        </w:rPr>
        <w:t>о</w:t>
      </w:r>
      <w:r>
        <w:rPr>
          <w:rStyle w:val="s0"/>
        </w:rPr>
        <w:t>моль/литр;</w:t>
      </w:r>
    </w:p>
    <w:p w:rsidR="00265EC8" w:rsidRDefault="00265EC8" w:rsidP="00265EC8">
      <w:pPr>
        <w:ind w:firstLine="400"/>
        <w:jc w:val="both"/>
      </w:pPr>
      <w:r>
        <w:rPr>
          <w:rStyle w:val="s0"/>
        </w:rPr>
        <w:t>2) средняя степень - характеризуется умеренно выраженными симптомами интоксикации. Желтуха умеренная. ПИ снижается до 65%. Содержание общего билирубина в пределах 100 - 180 микромоль/литр;</w:t>
      </w:r>
    </w:p>
    <w:p w:rsidR="00265EC8" w:rsidRPr="005409B5" w:rsidRDefault="00265EC8" w:rsidP="00265EC8">
      <w:pPr>
        <w:ind w:firstLine="400"/>
        <w:jc w:val="both"/>
      </w:pPr>
      <w:r>
        <w:rPr>
          <w:rStyle w:val="s0"/>
        </w:rPr>
        <w:lastRenderedPageBreak/>
        <w:t>3) тяжелая степень - отмечается выраженная интоксикация центральной нервной системы, нарушение сна, эйфория или сонливость, вялость, анорексия, повторная рвота, геморрагический синдром, интенсивная желтуха, тахикардия, снижение суточного диуреза, ПИ ниже 55%. Содержание общего билирубина прев</w:t>
      </w:r>
      <w:r>
        <w:rPr>
          <w:rStyle w:val="s0"/>
        </w:rPr>
        <w:t>ы</w:t>
      </w:r>
      <w:r>
        <w:rPr>
          <w:rStyle w:val="s0"/>
        </w:rPr>
        <w:t xml:space="preserve">шает 180 микромоль/литр, 1/8 от общего билирубина составляет свободная фракция. Альбумин сыворотки крови снижается до 47 - 45%, повышено содержание гаммаглобулинов. Регистрируется преимущественно </w:t>
      </w:r>
      <w:r w:rsidRPr="005409B5">
        <w:rPr>
          <w:rStyle w:val="s0"/>
        </w:rPr>
        <w:t>при гепатитах В и Д; при гепатитах А, С и Е (кроме беременных) - значительно меньше.</w:t>
      </w:r>
    </w:p>
    <w:p w:rsidR="00265EC8" w:rsidRPr="005409B5" w:rsidRDefault="00265EC8" w:rsidP="00265EC8">
      <w:pPr>
        <w:ind w:firstLine="400"/>
        <w:jc w:val="both"/>
      </w:pPr>
      <w:r w:rsidRPr="005409B5">
        <w:rPr>
          <w:rStyle w:val="s0"/>
        </w:rPr>
        <w:t>4. Существует злокачественное течение - фульминантный гепатит. Фульминантный (злокачественный) гепатит с массивным и субмассивным некрозом печени.</w:t>
      </w:r>
    </w:p>
    <w:p w:rsidR="00265EC8" w:rsidRPr="005409B5" w:rsidRDefault="00265EC8" w:rsidP="00265EC8">
      <w:pPr>
        <w:ind w:firstLine="400"/>
        <w:jc w:val="both"/>
      </w:pPr>
      <w:r w:rsidRPr="005409B5">
        <w:rPr>
          <w:rStyle w:val="s0"/>
        </w:rPr>
        <w:t>Сверхострый вариант соответствует подлинно фульминантному течению ОВГ с развитием печеночной комы и летальным исходом на 1-8 день болезни.</w:t>
      </w:r>
    </w:p>
    <w:p w:rsidR="00265EC8" w:rsidRPr="005409B5" w:rsidRDefault="00265EC8" w:rsidP="00265EC8">
      <w:pPr>
        <w:ind w:firstLine="400"/>
        <w:jc w:val="both"/>
      </w:pPr>
      <w:r w:rsidRPr="005409B5">
        <w:rPr>
          <w:rStyle w:val="s0"/>
        </w:rPr>
        <w:t>Острый вариант - продолжительностью до 28 дней от начала болезни.</w:t>
      </w:r>
    </w:p>
    <w:p w:rsidR="00265EC8" w:rsidRPr="005409B5" w:rsidRDefault="00265EC8" w:rsidP="00265EC8">
      <w:pPr>
        <w:ind w:firstLine="400"/>
        <w:jc w:val="both"/>
      </w:pPr>
      <w:r w:rsidRPr="005409B5">
        <w:rPr>
          <w:rStyle w:val="s0"/>
        </w:rPr>
        <w:t>Подострый (субмассивный) вариант, когда развитию некроза печени предшествует период обычного течения ОВГ в сроки 15 дней - 12 недель до энцефалопатии.</w:t>
      </w:r>
    </w:p>
    <w:p w:rsidR="00265EC8" w:rsidRPr="005409B5" w:rsidRDefault="00265EC8" w:rsidP="00265EC8">
      <w:pPr>
        <w:ind w:firstLine="400"/>
        <w:jc w:val="both"/>
      </w:pPr>
      <w:r w:rsidRPr="005409B5">
        <w:rPr>
          <w:rStyle w:val="s0"/>
        </w:rPr>
        <w:t>5. Осложнения ОВГ - острая печеночная недостаточность с развитием острой печеночной энцефалоп</w:t>
      </w:r>
      <w:r w:rsidRPr="005409B5">
        <w:rPr>
          <w:rStyle w:val="s0"/>
        </w:rPr>
        <w:t>а</w:t>
      </w:r>
      <w:r w:rsidRPr="005409B5">
        <w:rPr>
          <w:rStyle w:val="s0"/>
        </w:rPr>
        <w:t>тии и массивного геморрагического синдрома:</w:t>
      </w:r>
    </w:p>
    <w:p w:rsidR="00265EC8" w:rsidRPr="005409B5" w:rsidRDefault="00265EC8" w:rsidP="00265EC8">
      <w:pPr>
        <w:ind w:firstLine="400"/>
        <w:jc w:val="both"/>
      </w:pPr>
      <w:r w:rsidRPr="005409B5">
        <w:rPr>
          <w:rStyle w:val="s0"/>
        </w:rPr>
        <w:t>1) отек и набухание головного мозга;</w:t>
      </w:r>
    </w:p>
    <w:p w:rsidR="00265EC8" w:rsidRPr="005409B5" w:rsidRDefault="00265EC8" w:rsidP="00265EC8">
      <w:pPr>
        <w:ind w:firstLine="400"/>
        <w:jc w:val="both"/>
      </w:pPr>
      <w:r w:rsidRPr="005409B5">
        <w:rPr>
          <w:rStyle w:val="s0"/>
        </w:rPr>
        <w:t>2) массивное желудочно-кишечное кровотечение;</w:t>
      </w:r>
    </w:p>
    <w:p w:rsidR="00265EC8" w:rsidRPr="005409B5" w:rsidRDefault="00265EC8" w:rsidP="00265EC8">
      <w:pPr>
        <w:ind w:firstLine="400"/>
        <w:jc w:val="both"/>
      </w:pPr>
      <w:r w:rsidRPr="005409B5">
        <w:rPr>
          <w:rStyle w:val="s0"/>
        </w:rPr>
        <w:t>3) острая почечная недостаточность, острая дыхательная недостаточность;</w:t>
      </w:r>
    </w:p>
    <w:p w:rsidR="00265EC8" w:rsidRPr="005409B5" w:rsidRDefault="00265EC8" w:rsidP="00265EC8">
      <w:pPr>
        <w:ind w:firstLine="400"/>
        <w:jc w:val="both"/>
      </w:pPr>
      <w:r w:rsidRPr="005409B5">
        <w:rPr>
          <w:rStyle w:val="s0"/>
        </w:rPr>
        <w:t>4) генерализованная вторичная инфекция.</w:t>
      </w:r>
    </w:p>
    <w:p w:rsidR="00265EC8" w:rsidRPr="005409B5" w:rsidRDefault="00265EC8" w:rsidP="00265EC8">
      <w:pPr>
        <w:ind w:firstLine="400"/>
        <w:jc w:val="both"/>
      </w:pPr>
      <w:r w:rsidRPr="005409B5">
        <w:rPr>
          <w:rStyle w:val="s0"/>
        </w:rPr>
        <w:t>Достоверный этиологический диагноз вирусных гепатитов устанавливается только путем выявления специфических маркеров в сыворотке крови больных.</w:t>
      </w:r>
    </w:p>
    <w:p w:rsidR="00265EC8" w:rsidRPr="005409B5" w:rsidRDefault="00265EC8" w:rsidP="00FF5900">
      <w:pPr>
        <w:ind w:firstLine="400"/>
        <w:jc w:val="both"/>
      </w:pPr>
      <w:r w:rsidRPr="005409B5">
        <w:rPr>
          <w:rStyle w:val="s0"/>
        </w:rPr>
        <w:t> </w:t>
      </w:r>
    </w:p>
    <w:p w:rsidR="00265EC8" w:rsidRPr="005409B5" w:rsidRDefault="00265EC8" w:rsidP="00FF5900">
      <w:pPr>
        <w:jc w:val="center"/>
      </w:pPr>
      <w:r w:rsidRPr="005409B5">
        <w:rPr>
          <w:rStyle w:val="s0"/>
          <w:b/>
        </w:rPr>
        <w:t>Классификация хронических вирусных гепатитов</w:t>
      </w:r>
      <w:r w:rsidRPr="005409B5">
        <w:t> </w:t>
      </w:r>
    </w:p>
    <w:p w:rsidR="00265EC8" w:rsidRPr="005409B5" w:rsidRDefault="00265EC8" w:rsidP="00FF5900">
      <w:pPr>
        <w:ind w:firstLine="400"/>
        <w:jc w:val="both"/>
      </w:pPr>
      <w:r w:rsidRPr="005409B5">
        <w:rPr>
          <w:rStyle w:val="s0"/>
        </w:rPr>
        <w:t>6. Виды хронических вирусных гепатитов:</w:t>
      </w:r>
    </w:p>
    <w:p w:rsidR="00265EC8" w:rsidRPr="005409B5" w:rsidRDefault="00265EC8" w:rsidP="00FF5900">
      <w:pPr>
        <w:ind w:firstLine="400"/>
        <w:jc w:val="both"/>
      </w:pPr>
      <w:r w:rsidRPr="005409B5">
        <w:rPr>
          <w:rStyle w:val="s0"/>
        </w:rPr>
        <w:t>1) хронический вирусный гепатит В с дельта агентом;</w:t>
      </w:r>
    </w:p>
    <w:p w:rsidR="00265EC8" w:rsidRPr="005409B5" w:rsidRDefault="00265EC8" w:rsidP="00265EC8">
      <w:pPr>
        <w:ind w:firstLine="400"/>
        <w:jc w:val="both"/>
      </w:pPr>
      <w:r w:rsidRPr="005409B5">
        <w:rPr>
          <w:rStyle w:val="s0"/>
        </w:rPr>
        <w:t>2) хронический вирусный гепатит В без дельта агента;</w:t>
      </w:r>
    </w:p>
    <w:p w:rsidR="00265EC8" w:rsidRPr="005409B5" w:rsidRDefault="00265EC8" w:rsidP="00265EC8">
      <w:pPr>
        <w:ind w:firstLine="400"/>
        <w:jc w:val="both"/>
      </w:pPr>
      <w:r w:rsidRPr="005409B5">
        <w:rPr>
          <w:rStyle w:val="s0"/>
        </w:rPr>
        <w:t>3) хронический вирусный гепатит С.</w:t>
      </w:r>
    </w:p>
    <w:p w:rsidR="00265EC8" w:rsidRPr="005409B5" w:rsidRDefault="00265EC8" w:rsidP="00265EC8">
      <w:pPr>
        <w:ind w:firstLine="400"/>
        <w:jc w:val="both"/>
      </w:pPr>
      <w:r w:rsidRPr="005409B5">
        <w:rPr>
          <w:rStyle w:val="s0"/>
        </w:rPr>
        <w:t>7. Фазы вирусного гепатита: обострение и ремиссия.</w:t>
      </w:r>
    </w:p>
    <w:p w:rsidR="00265EC8" w:rsidRPr="005409B5" w:rsidRDefault="00265EC8" w:rsidP="00265EC8">
      <w:r w:rsidRPr="005409B5">
        <w:rPr>
          <w:b/>
          <w:bCs/>
        </w:rPr>
        <w:t> </w:t>
      </w:r>
    </w:p>
    <w:p w:rsidR="00265EC8" w:rsidRPr="005409B5" w:rsidRDefault="00265EC8" w:rsidP="00FF5900">
      <w:pPr>
        <w:jc w:val="center"/>
      </w:pPr>
      <w:r w:rsidRPr="005409B5">
        <w:rPr>
          <w:rStyle w:val="s0"/>
          <w:b/>
        </w:rPr>
        <w:t>Вирусный гепатит А</w:t>
      </w:r>
      <w:r w:rsidRPr="005409B5">
        <w:t> </w:t>
      </w:r>
    </w:p>
    <w:p w:rsidR="00265EC8" w:rsidRPr="005409B5" w:rsidRDefault="00265EC8" w:rsidP="00265EC8">
      <w:pPr>
        <w:ind w:firstLine="400"/>
        <w:jc w:val="both"/>
      </w:pPr>
      <w:r w:rsidRPr="005409B5">
        <w:rPr>
          <w:rStyle w:val="s0"/>
        </w:rPr>
        <w:t>8. Инкубационный период ВГА в среднем составляет 35 дней (диапазон 7-50 дней).</w:t>
      </w:r>
    </w:p>
    <w:p w:rsidR="00265EC8" w:rsidRPr="005409B5" w:rsidRDefault="00265EC8" w:rsidP="00265EC8">
      <w:pPr>
        <w:ind w:firstLine="400"/>
        <w:jc w:val="both"/>
      </w:pPr>
      <w:r w:rsidRPr="005409B5">
        <w:rPr>
          <w:rStyle w:val="s0"/>
        </w:rPr>
        <w:t>9. Пути передачи ВГА:</w:t>
      </w:r>
    </w:p>
    <w:p w:rsidR="00265EC8" w:rsidRPr="005409B5" w:rsidRDefault="00265EC8" w:rsidP="00265EC8">
      <w:pPr>
        <w:ind w:firstLine="400"/>
        <w:jc w:val="both"/>
      </w:pPr>
      <w:r w:rsidRPr="005409B5">
        <w:rPr>
          <w:rStyle w:val="s0"/>
        </w:rPr>
        <w:t>1) контактно-бытовой (в семьях и организованных коллективах);</w:t>
      </w:r>
    </w:p>
    <w:p w:rsidR="00265EC8" w:rsidRPr="005409B5" w:rsidRDefault="00265EC8" w:rsidP="00265EC8">
      <w:pPr>
        <w:ind w:firstLine="400"/>
        <w:jc w:val="both"/>
      </w:pPr>
      <w:r w:rsidRPr="005409B5">
        <w:rPr>
          <w:rStyle w:val="s0"/>
        </w:rPr>
        <w:t>2) через контаминированную воду, пищу (алиментарный);</w:t>
      </w:r>
    </w:p>
    <w:p w:rsidR="00265EC8" w:rsidRPr="005409B5" w:rsidRDefault="00265EC8" w:rsidP="00265EC8">
      <w:pPr>
        <w:ind w:firstLine="400"/>
        <w:jc w:val="both"/>
      </w:pPr>
      <w:r w:rsidRPr="005409B5">
        <w:rPr>
          <w:rStyle w:val="s0"/>
        </w:rPr>
        <w:t>3) парентеральный редко.</w:t>
      </w:r>
    </w:p>
    <w:p w:rsidR="00265EC8" w:rsidRPr="005409B5" w:rsidRDefault="00265EC8" w:rsidP="00265EC8">
      <w:r w:rsidRPr="005409B5">
        <w:rPr>
          <w:b/>
          <w:bCs/>
        </w:rPr>
        <w:t> </w:t>
      </w:r>
    </w:p>
    <w:p w:rsidR="00265EC8" w:rsidRPr="005409B5" w:rsidRDefault="00265EC8" w:rsidP="00FF5900">
      <w:pPr>
        <w:jc w:val="center"/>
      </w:pPr>
      <w:r w:rsidRPr="005409B5">
        <w:rPr>
          <w:rStyle w:val="s0"/>
          <w:b/>
        </w:rPr>
        <w:t>Вирусный гепатит Е</w:t>
      </w:r>
      <w:r w:rsidRPr="005409B5">
        <w:t> </w:t>
      </w:r>
    </w:p>
    <w:p w:rsidR="00265EC8" w:rsidRPr="005409B5" w:rsidRDefault="00265EC8" w:rsidP="00265EC8">
      <w:pPr>
        <w:ind w:firstLine="400"/>
        <w:jc w:val="both"/>
      </w:pPr>
      <w:r w:rsidRPr="005409B5">
        <w:rPr>
          <w:rStyle w:val="s0"/>
        </w:rPr>
        <w:t>10. Инкубационный период ВГЕ в среднем составляет 40 дней (диапазон 20-60 дней).</w:t>
      </w:r>
    </w:p>
    <w:p w:rsidR="00265EC8" w:rsidRPr="005409B5" w:rsidRDefault="00265EC8" w:rsidP="00265EC8">
      <w:pPr>
        <w:ind w:firstLine="400"/>
        <w:jc w:val="both"/>
      </w:pPr>
      <w:r w:rsidRPr="005409B5">
        <w:rPr>
          <w:rStyle w:val="s0"/>
        </w:rPr>
        <w:t>11. Путь передачи вируса ВГЕ - водный.</w:t>
      </w:r>
    </w:p>
    <w:p w:rsidR="00265EC8" w:rsidRPr="005409B5" w:rsidRDefault="00265EC8" w:rsidP="00265EC8">
      <w:pPr>
        <w:ind w:firstLine="400"/>
        <w:jc w:val="both"/>
      </w:pPr>
      <w:r w:rsidRPr="005409B5">
        <w:rPr>
          <w:rStyle w:val="s0"/>
        </w:rPr>
        <w:t>12. Эпидемический процесс при ВГЕ характеризуется:</w:t>
      </w:r>
    </w:p>
    <w:p w:rsidR="00265EC8" w:rsidRPr="005409B5" w:rsidRDefault="00265EC8" w:rsidP="00265EC8">
      <w:pPr>
        <w:ind w:firstLine="400"/>
        <w:jc w:val="both"/>
      </w:pPr>
      <w:r w:rsidRPr="005409B5">
        <w:rPr>
          <w:rStyle w:val="s0"/>
        </w:rPr>
        <w:t>1) эпидемическими вспышками водного происхождения с интервалами семь-восемь лет;</w:t>
      </w:r>
    </w:p>
    <w:p w:rsidR="00265EC8" w:rsidRPr="005409B5" w:rsidRDefault="00265EC8" w:rsidP="00265EC8">
      <w:pPr>
        <w:ind w:firstLine="400"/>
        <w:jc w:val="both"/>
      </w:pPr>
      <w:r w:rsidRPr="005409B5">
        <w:rPr>
          <w:rStyle w:val="s0"/>
        </w:rPr>
        <w:t>2) взрывным характером заболеваемости;</w:t>
      </w:r>
    </w:p>
    <w:p w:rsidR="00265EC8" w:rsidRPr="005409B5" w:rsidRDefault="00265EC8" w:rsidP="00265EC8">
      <w:pPr>
        <w:ind w:firstLine="400"/>
        <w:jc w:val="both"/>
      </w:pPr>
      <w:r w:rsidRPr="005409B5">
        <w:rPr>
          <w:rStyle w:val="s0"/>
        </w:rPr>
        <w:t>3) преимущественным поражением лиц молодого возраста 15-29 лет;</w:t>
      </w:r>
    </w:p>
    <w:p w:rsidR="00265EC8" w:rsidRPr="005409B5" w:rsidRDefault="00265EC8" w:rsidP="00265EC8">
      <w:pPr>
        <w:ind w:firstLine="400"/>
        <w:jc w:val="both"/>
      </w:pPr>
      <w:r w:rsidRPr="005409B5">
        <w:rPr>
          <w:rStyle w:val="s0"/>
        </w:rPr>
        <w:t>4) летальностью до 20% в третьем триместре беременности.</w:t>
      </w:r>
    </w:p>
    <w:p w:rsidR="00265EC8" w:rsidRPr="005409B5" w:rsidRDefault="00265EC8" w:rsidP="00265EC8">
      <w:pPr>
        <w:ind w:firstLine="400"/>
        <w:jc w:val="both"/>
      </w:pPr>
      <w:r w:rsidRPr="005409B5">
        <w:rPr>
          <w:rStyle w:val="s0"/>
        </w:rPr>
        <w:t>13. Начало подъема заболеваемости характерно для летних месяцев, что связано с наибольшим водоп</w:t>
      </w:r>
      <w:r w:rsidRPr="005409B5">
        <w:rPr>
          <w:rStyle w:val="s0"/>
        </w:rPr>
        <w:t>о</w:t>
      </w:r>
      <w:r w:rsidRPr="005409B5">
        <w:rPr>
          <w:rStyle w:val="s0"/>
        </w:rPr>
        <w:t>треблением и максимальным загрязнением грунтовых вод, являющихся источником хозяйственно-питьевого водоснабжения.</w:t>
      </w:r>
    </w:p>
    <w:p w:rsidR="00265EC8" w:rsidRPr="00053B34" w:rsidRDefault="00265EC8" w:rsidP="00265EC8">
      <w:pPr>
        <w:ind w:firstLine="400"/>
        <w:jc w:val="both"/>
        <w:rPr>
          <w:sz w:val="16"/>
          <w:szCs w:val="16"/>
        </w:rPr>
      </w:pPr>
      <w:r w:rsidRPr="00053B34">
        <w:rPr>
          <w:rStyle w:val="s0"/>
          <w:sz w:val="16"/>
          <w:szCs w:val="16"/>
        </w:rPr>
        <w:t> </w:t>
      </w:r>
    </w:p>
    <w:p w:rsidR="00265EC8" w:rsidRPr="005409B5" w:rsidRDefault="00265EC8" w:rsidP="00FF5900">
      <w:pPr>
        <w:jc w:val="center"/>
      </w:pPr>
      <w:r w:rsidRPr="005409B5">
        <w:rPr>
          <w:rStyle w:val="s0"/>
          <w:b/>
        </w:rPr>
        <w:t>Вирусный гепатит В</w:t>
      </w:r>
      <w:r w:rsidRPr="005409B5">
        <w:t> </w:t>
      </w:r>
    </w:p>
    <w:p w:rsidR="00265EC8" w:rsidRPr="005409B5" w:rsidRDefault="00265EC8" w:rsidP="00265EC8">
      <w:pPr>
        <w:ind w:firstLine="400"/>
        <w:jc w:val="both"/>
      </w:pPr>
      <w:r w:rsidRPr="005409B5">
        <w:rPr>
          <w:rStyle w:val="s0"/>
        </w:rPr>
        <w:t>14. Инкубационный период ВГВ в среднем составляет 60-90 дней (диапазон от 45 до 180 дней).</w:t>
      </w:r>
    </w:p>
    <w:p w:rsidR="00265EC8" w:rsidRPr="005409B5" w:rsidRDefault="00265EC8" w:rsidP="00265EC8">
      <w:pPr>
        <w:ind w:firstLine="400"/>
        <w:jc w:val="both"/>
      </w:pPr>
      <w:r w:rsidRPr="005409B5">
        <w:rPr>
          <w:rStyle w:val="s0"/>
        </w:rPr>
        <w:t>15. Желтушные формы регистрируются у детей в возрасте до 5 лет в 10%, детей старше 5 лет и взро</w:t>
      </w:r>
      <w:r w:rsidRPr="005409B5">
        <w:rPr>
          <w:rStyle w:val="s0"/>
        </w:rPr>
        <w:t>с</w:t>
      </w:r>
      <w:r w:rsidRPr="005409B5">
        <w:rPr>
          <w:rStyle w:val="s0"/>
        </w:rPr>
        <w:t>лых - в 30-50%.</w:t>
      </w:r>
    </w:p>
    <w:p w:rsidR="00265EC8" w:rsidRPr="005409B5" w:rsidRDefault="00265EC8" w:rsidP="00265EC8">
      <w:pPr>
        <w:ind w:firstLine="400"/>
        <w:jc w:val="both"/>
      </w:pPr>
      <w:r w:rsidRPr="005409B5">
        <w:rPr>
          <w:rStyle w:val="s0"/>
        </w:rPr>
        <w:t>16. Вирус ВГВ вызывает как острое, так и хроническое заболевание.</w:t>
      </w:r>
    </w:p>
    <w:p w:rsidR="00265EC8" w:rsidRPr="005409B5" w:rsidRDefault="00265EC8" w:rsidP="00265EC8">
      <w:pPr>
        <w:ind w:firstLine="400"/>
        <w:jc w:val="both"/>
      </w:pPr>
      <w:r w:rsidRPr="005409B5">
        <w:rPr>
          <w:rStyle w:val="s0"/>
        </w:rPr>
        <w:t>17. Пути передачи парентеральный (переливание крови, манипуляции, сопровождаемые повреждением слизистых оболочек и кожных покровов, бытовой контакт через микротравмы), половой, а также от инф</w:t>
      </w:r>
      <w:r w:rsidRPr="005409B5">
        <w:rPr>
          <w:rStyle w:val="s0"/>
        </w:rPr>
        <w:t>и</w:t>
      </w:r>
      <w:r w:rsidRPr="005409B5">
        <w:rPr>
          <w:rStyle w:val="s0"/>
        </w:rPr>
        <w:t>цированной матери ребенку при прохождении родовых путей.</w:t>
      </w:r>
    </w:p>
    <w:p w:rsidR="00265EC8" w:rsidRPr="00053B34" w:rsidRDefault="00265EC8" w:rsidP="00265EC8">
      <w:pPr>
        <w:ind w:firstLine="400"/>
        <w:jc w:val="both"/>
        <w:rPr>
          <w:sz w:val="16"/>
          <w:szCs w:val="16"/>
        </w:rPr>
      </w:pPr>
      <w:r w:rsidRPr="00053B34">
        <w:rPr>
          <w:rStyle w:val="s0"/>
          <w:sz w:val="16"/>
          <w:szCs w:val="16"/>
        </w:rPr>
        <w:t> </w:t>
      </w:r>
    </w:p>
    <w:p w:rsidR="00265EC8" w:rsidRPr="005409B5" w:rsidRDefault="00265EC8" w:rsidP="00FF5900">
      <w:pPr>
        <w:jc w:val="center"/>
      </w:pPr>
      <w:r w:rsidRPr="005409B5">
        <w:rPr>
          <w:rStyle w:val="s0"/>
          <w:b/>
        </w:rPr>
        <w:t>Вирусный гепатит Д</w:t>
      </w:r>
      <w:r w:rsidRPr="005409B5">
        <w:t> </w:t>
      </w:r>
    </w:p>
    <w:p w:rsidR="00265EC8" w:rsidRPr="005409B5" w:rsidRDefault="00265EC8" w:rsidP="00265EC8">
      <w:pPr>
        <w:ind w:firstLine="400"/>
        <w:jc w:val="both"/>
      </w:pPr>
      <w:r w:rsidRPr="005409B5">
        <w:rPr>
          <w:rStyle w:val="s0"/>
        </w:rPr>
        <w:t>18. Вирус гепатита Д - дефектный, для репродукции которого необходимо присутствие вируса гепатита В, поэтому ВГД протекает в виде:</w:t>
      </w:r>
    </w:p>
    <w:p w:rsidR="00265EC8" w:rsidRPr="005409B5" w:rsidRDefault="00265EC8" w:rsidP="00265EC8">
      <w:pPr>
        <w:ind w:firstLine="400"/>
        <w:jc w:val="both"/>
      </w:pPr>
      <w:r w:rsidRPr="005409B5">
        <w:rPr>
          <w:rStyle w:val="s0"/>
        </w:rPr>
        <w:t>1) коинфекции (одновременное заражение ВГВ и ВГД);</w:t>
      </w:r>
    </w:p>
    <w:p w:rsidR="00265EC8" w:rsidRPr="005409B5" w:rsidRDefault="00265EC8" w:rsidP="00265EC8">
      <w:pPr>
        <w:ind w:firstLine="400"/>
        <w:jc w:val="both"/>
      </w:pPr>
      <w:r w:rsidRPr="005409B5">
        <w:rPr>
          <w:rStyle w:val="s0"/>
        </w:rPr>
        <w:t xml:space="preserve">2) суперинфекции (наслоение ВГД на текущую ВГВ инфекцию, как правило, хроническую). ВГД имеет острое и хроническое течение. </w:t>
      </w:r>
    </w:p>
    <w:p w:rsidR="00265EC8" w:rsidRPr="005409B5" w:rsidRDefault="00265EC8" w:rsidP="00265EC8">
      <w:pPr>
        <w:ind w:firstLine="400"/>
        <w:jc w:val="both"/>
      </w:pPr>
      <w:r w:rsidRPr="005409B5">
        <w:rPr>
          <w:rStyle w:val="s0"/>
        </w:rPr>
        <w:lastRenderedPageBreak/>
        <w:t>19. Осложнения и исходы: наиболее часто развивается острая печеночная энцефалопатия и прогресс</w:t>
      </w:r>
      <w:r w:rsidRPr="005409B5">
        <w:rPr>
          <w:rStyle w:val="s0"/>
        </w:rPr>
        <w:t>и</w:t>
      </w:r>
      <w:r w:rsidRPr="005409B5">
        <w:rPr>
          <w:rStyle w:val="s0"/>
        </w:rPr>
        <w:t>рующий цирроз печени.</w:t>
      </w:r>
    </w:p>
    <w:p w:rsidR="00265EC8" w:rsidRPr="00053B34" w:rsidRDefault="00265EC8" w:rsidP="00265EC8">
      <w:pPr>
        <w:ind w:firstLine="400"/>
        <w:jc w:val="both"/>
        <w:rPr>
          <w:sz w:val="16"/>
          <w:szCs w:val="16"/>
        </w:rPr>
      </w:pPr>
      <w:r w:rsidRPr="00053B34">
        <w:rPr>
          <w:rStyle w:val="s0"/>
          <w:sz w:val="16"/>
          <w:szCs w:val="16"/>
        </w:rPr>
        <w:t> </w:t>
      </w:r>
    </w:p>
    <w:p w:rsidR="00265EC8" w:rsidRPr="005409B5" w:rsidRDefault="00265EC8" w:rsidP="00FF5900">
      <w:pPr>
        <w:jc w:val="center"/>
      </w:pPr>
      <w:r w:rsidRPr="005409B5">
        <w:rPr>
          <w:rStyle w:val="s0"/>
          <w:b/>
        </w:rPr>
        <w:t>Вирусный гепатит С</w:t>
      </w:r>
      <w:r w:rsidRPr="005409B5">
        <w:t> </w:t>
      </w:r>
    </w:p>
    <w:p w:rsidR="00265EC8" w:rsidRPr="005409B5" w:rsidRDefault="00265EC8" w:rsidP="00265EC8">
      <w:pPr>
        <w:ind w:firstLine="400"/>
        <w:jc w:val="both"/>
      </w:pPr>
      <w:r w:rsidRPr="005409B5">
        <w:rPr>
          <w:rStyle w:val="s0"/>
        </w:rPr>
        <w:t>20. Инкубационный период ВГС в среднем составляет 180-210 дней (с колебаниями от 14 до 780 дней).</w:t>
      </w:r>
    </w:p>
    <w:p w:rsidR="00265EC8" w:rsidRPr="005409B5" w:rsidRDefault="00265EC8" w:rsidP="00265EC8">
      <w:pPr>
        <w:ind w:firstLine="400"/>
        <w:jc w:val="both"/>
      </w:pPr>
      <w:r w:rsidRPr="005409B5">
        <w:rPr>
          <w:rStyle w:val="s0"/>
        </w:rPr>
        <w:t>21. Источники инфекции: больные острой и хронической формой заболевания.</w:t>
      </w:r>
    </w:p>
    <w:p w:rsidR="00265EC8" w:rsidRPr="005409B5" w:rsidRDefault="00265EC8" w:rsidP="00265EC8">
      <w:pPr>
        <w:ind w:firstLine="400"/>
        <w:jc w:val="both"/>
      </w:pPr>
      <w:r w:rsidRPr="005409B5">
        <w:rPr>
          <w:rStyle w:val="s0"/>
        </w:rPr>
        <w:t>22. Пути передачи аналогично ВГВ.</w:t>
      </w:r>
    </w:p>
    <w:p w:rsidR="00265EC8" w:rsidRPr="005409B5" w:rsidRDefault="00265EC8" w:rsidP="00265EC8">
      <w:pPr>
        <w:ind w:firstLine="400"/>
        <w:jc w:val="both"/>
      </w:pPr>
      <w:r w:rsidRPr="005409B5">
        <w:rPr>
          <w:rStyle w:val="s0"/>
        </w:rPr>
        <w:t>23. Желтушные формы имеют место в 10-20% случаев. В 90% случаев ВГС является причиной п</w:t>
      </w:r>
      <w:r w:rsidRPr="005409B5">
        <w:rPr>
          <w:rStyle w:val="s0"/>
        </w:rPr>
        <w:t>о</w:t>
      </w:r>
      <w:r w:rsidRPr="005409B5">
        <w:rPr>
          <w:rStyle w:val="s0"/>
        </w:rPr>
        <w:t>сттрансфузионных гепатитов.</w:t>
      </w:r>
    </w:p>
    <w:p w:rsidR="00265EC8" w:rsidRPr="00053B34" w:rsidRDefault="00265EC8" w:rsidP="00265EC8">
      <w:pPr>
        <w:jc w:val="center"/>
        <w:rPr>
          <w:sz w:val="16"/>
          <w:szCs w:val="16"/>
        </w:rPr>
      </w:pPr>
      <w:r w:rsidRPr="00053B34">
        <w:rPr>
          <w:sz w:val="16"/>
          <w:szCs w:val="16"/>
        </w:rPr>
        <w:t> </w:t>
      </w:r>
    </w:p>
    <w:p w:rsidR="00265EC8" w:rsidRPr="005409B5" w:rsidRDefault="00265EC8" w:rsidP="00FF5900">
      <w:pPr>
        <w:jc w:val="center"/>
      </w:pPr>
      <w:r w:rsidRPr="005409B5">
        <w:rPr>
          <w:rStyle w:val="s0"/>
          <w:b/>
        </w:rPr>
        <w:t>Госпитализация больных ОВГ</w:t>
      </w:r>
      <w:r w:rsidRPr="005409B5">
        <w:t> </w:t>
      </w:r>
    </w:p>
    <w:p w:rsidR="00265EC8" w:rsidRPr="005409B5" w:rsidRDefault="00265EC8" w:rsidP="00265EC8">
      <w:pPr>
        <w:ind w:firstLine="400"/>
        <w:jc w:val="both"/>
      </w:pPr>
      <w:r w:rsidRPr="005409B5">
        <w:rPr>
          <w:rStyle w:val="s0"/>
        </w:rPr>
        <w:t>24. Госпитализация больных энтеральными гепатитами проводится по клиническим показаниям (сре</w:t>
      </w:r>
      <w:r w:rsidRPr="005409B5">
        <w:rPr>
          <w:rStyle w:val="s0"/>
        </w:rPr>
        <w:t>д</w:t>
      </w:r>
      <w:r w:rsidRPr="005409B5">
        <w:rPr>
          <w:rStyle w:val="s0"/>
        </w:rPr>
        <w:t>не-тяжелые и тяжелые формы, легкие формы при наличии сопутствующей патологии печени и желудочно-кишечного тракта), раздельно от больных с парентеральными гепатитами. Эпидемиологические показания для госпитализации (изоляции) больных отсутствуют, так как зачастую случаи выявляются в разгар забол</w:t>
      </w:r>
      <w:r w:rsidRPr="005409B5">
        <w:rPr>
          <w:rStyle w:val="s0"/>
        </w:rPr>
        <w:t>е</w:t>
      </w:r>
      <w:r w:rsidRPr="005409B5">
        <w:rPr>
          <w:rStyle w:val="s0"/>
        </w:rPr>
        <w:t>вания. В этот период заболевшие перестают выделять вирус в окружающую среду и не представляют эп</w:t>
      </w:r>
      <w:r w:rsidRPr="005409B5">
        <w:rPr>
          <w:rStyle w:val="s0"/>
        </w:rPr>
        <w:t>и</w:t>
      </w:r>
      <w:r w:rsidRPr="005409B5">
        <w:rPr>
          <w:rStyle w:val="s0"/>
        </w:rPr>
        <w:t>демиологической опасности.</w:t>
      </w:r>
    </w:p>
    <w:p w:rsidR="00265EC8" w:rsidRPr="005409B5" w:rsidRDefault="00265EC8" w:rsidP="00265EC8">
      <w:pPr>
        <w:ind w:firstLine="400"/>
        <w:jc w:val="both"/>
      </w:pPr>
      <w:r w:rsidRPr="005409B5">
        <w:rPr>
          <w:rStyle w:val="s0"/>
        </w:rPr>
        <w:t>25. Беременные с ОВГ до 30 недель беременности по клиническим показаниям госпитализируются в инфекционные стационары, с 30 недель беременности и родильницы в изолированные палаты (боксы) р</w:t>
      </w:r>
      <w:r w:rsidRPr="005409B5">
        <w:rPr>
          <w:rStyle w:val="s0"/>
        </w:rPr>
        <w:t>о</w:t>
      </w:r>
      <w:r w:rsidRPr="005409B5">
        <w:rPr>
          <w:rStyle w:val="s0"/>
        </w:rPr>
        <w:t>дильных домов и отделений.</w:t>
      </w:r>
    </w:p>
    <w:p w:rsidR="00265EC8" w:rsidRPr="005409B5" w:rsidRDefault="00265EC8" w:rsidP="00265EC8">
      <w:pPr>
        <w:ind w:firstLine="400"/>
        <w:jc w:val="both"/>
      </w:pPr>
      <w:r w:rsidRPr="005409B5">
        <w:rPr>
          <w:rStyle w:val="s0"/>
        </w:rPr>
        <w:t>26. Выписка переболевших ОВГ проводится по клинико-лабораторным показателям, после полного клинического выздоровление.</w:t>
      </w:r>
    </w:p>
    <w:p w:rsidR="00265EC8" w:rsidRPr="00053B34" w:rsidRDefault="00265EC8" w:rsidP="00265EC8">
      <w:pPr>
        <w:ind w:firstLine="400"/>
        <w:jc w:val="both"/>
        <w:rPr>
          <w:sz w:val="16"/>
          <w:szCs w:val="16"/>
        </w:rPr>
      </w:pPr>
      <w:r w:rsidRPr="00053B34">
        <w:rPr>
          <w:rStyle w:val="s0"/>
          <w:sz w:val="16"/>
          <w:szCs w:val="16"/>
        </w:rPr>
        <w:t> </w:t>
      </w:r>
    </w:p>
    <w:p w:rsidR="00265EC8" w:rsidRPr="005409B5" w:rsidRDefault="00265EC8" w:rsidP="00FF5900">
      <w:pPr>
        <w:jc w:val="center"/>
      </w:pPr>
      <w:r w:rsidRPr="005409B5">
        <w:rPr>
          <w:rStyle w:val="s0"/>
          <w:b/>
        </w:rPr>
        <w:t>Диспансеризация</w:t>
      </w:r>
      <w:r w:rsidRPr="005409B5">
        <w:t> </w:t>
      </w:r>
    </w:p>
    <w:p w:rsidR="00265EC8" w:rsidRPr="005409B5" w:rsidRDefault="00265EC8" w:rsidP="00265EC8">
      <w:pPr>
        <w:ind w:firstLine="400"/>
        <w:jc w:val="both"/>
      </w:pPr>
      <w:r w:rsidRPr="005409B5">
        <w:rPr>
          <w:rStyle w:val="s0"/>
        </w:rPr>
        <w:t>27. Диспансеризация переболевших ОВГ осуществляется по клиническим показаниям в гепатологич</w:t>
      </w:r>
      <w:r w:rsidRPr="005409B5">
        <w:rPr>
          <w:rStyle w:val="s0"/>
        </w:rPr>
        <w:t>е</w:t>
      </w:r>
      <w:r w:rsidRPr="005409B5">
        <w:rPr>
          <w:rStyle w:val="s0"/>
        </w:rPr>
        <w:t>ском центре или в кабинете инфекционных заболеваний территориальной организации здравоохранения с письменной рекомендацией лечащего врача, выдаваемой на руки больному.</w:t>
      </w:r>
    </w:p>
    <w:p w:rsidR="00265EC8" w:rsidRPr="005409B5" w:rsidRDefault="00265EC8" w:rsidP="00265EC8">
      <w:pPr>
        <w:ind w:firstLine="400"/>
        <w:jc w:val="both"/>
      </w:pPr>
      <w:r w:rsidRPr="005409B5">
        <w:rPr>
          <w:rStyle w:val="s0"/>
        </w:rPr>
        <w:t>Диспансерное наблюдение проводится за переболевшими среднетяжелой и тяжелой формами ВГА - три месяца, ВГВ - шесть месяцев, острым ВГС - постоянно, учитывая высокую вероятность хронизации (в том числе при нормальных показателях биохимических проб и отсутствии репликации вируса в крови).</w:t>
      </w:r>
    </w:p>
    <w:p w:rsidR="00265EC8" w:rsidRPr="005409B5" w:rsidRDefault="00265EC8" w:rsidP="00265EC8">
      <w:pPr>
        <w:ind w:firstLine="400"/>
        <w:jc w:val="both"/>
      </w:pPr>
      <w:r w:rsidRPr="005409B5">
        <w:rPr>
          <w:rStyle w:val="s0"/>
        </w:rPr>
        <w:t>Хронический вирусный гепатит - один из исходов ОВГ, диффузный воспалительный процесс в печени, не разрешающийся на протяжении шести и более месяцев.</w:t>
      </w:r>
    </w:p>
    <w:p w:rsidR="00265EC8" w:rsidRPr="005409B5" w:rsidRDefault="00265EC8" w:rsidP="00265EC8">
      <w:pPr>
        <w:ind w:firstLine="400"/>
        <w:jc w:val="both"/>
      </w:pPr>
      <w:r w:rsidRPr="005409B5">
        <w:rPr>
          <w:rStyle w:val="s0"/>
        </w:rPr>
        <w:t>Диспансеризация больных ВГВ показана (особенно при наличии HBsAg) в связи с возможным супе</w:t>
      </w:r>
      <w:r w:rsidRPr="005409B5">
        <w:rPr>
          <w:rStyle w:val="s0"/>
        </w:rPr>
        <w:t>р</w:t>
      </w:r>
      <w:r w:rsidRPr="005409B5">
        <w:rPr>
          <w:rStyle w:val="s0"/>
        </w:rPr>
        <w:t>инфицированием Д-инфекцией.</w:t>
      </w:r>
    </w:p>
    <w:p w:rsidR="00265EC8" w:rsidRPr="005409B5" w:rsidRDefault="00265EC8" w:rsidP="00265EC8">
      <w:pPr>
        <w:ind w:firstLine="400"/>
        <w:jc w:val="both"/>
      </w:pPr>
      <w:r w:rsidRPr="005409B5">
        <w:rPr>
          <w:rStyle w:val="s0"/>
        </w:rPr>
        <w:t>Длительность диспансерного наблюдения определяется наличием клиники продолжающегося гепатита и ферментемии.</w:t>
      </w:r>
    </w:p>
    <w:p w:rsidR="00265EC8" w:rsidRPr="005409B5" w:rsidRDefault="00265EC8" w:rsidP="00265EC8">
      <w:pPr>
        <w:ind w:firstLine="400"/>
        <w:jc w:val="both"/>
      </w:pPr>
      <w:r w:rsidRPr="005409B5">
        <w:rPr>
          <w:rStyle w:val="s0"/>
        </w:rPr>
        <w:t>Реконвалесценты вирусных гепатитов состоят на ДУ при сохраняющейся ферментемии с осмотром ч</w:t>
      </w:r>
      <w:r w:rsidRPr="005409B5">
        <w:rPr>
          <w:rStyle w:val="s0"/>
        </w:rPr>
        <w:t>е</w:t>
      </w:r>
      <w:r w:rsidRPr="005409B5">
        <w:rPr>
          <w:rStyle w:val="s0"/>
        </w:rPr>
        <w:t>рез месяц после выписки.</w:t>
      </w:r>
    </w:p>
    <w:p w:rsidR="00265EC8" w:rsidRPr="005409B5" w:rsidRDefault="00265EC8" w:rsidP="00265EC8">
      <w:pPr>
        <w:ind w:firstLine="400"/>
        <w:jc w:val="both"/>
      </w:pPr>
      <w:r w:rsidRPr="005409B5">
        <w:rPr>
          <w:rStyle w:val="s0"/>
        </w:rPr>
        <w:t>Снятие с учета проводится при отсутствии клинических проявлений.</w:t>
      </w:r>
    </w:p>
    <w:p w:rsidR="00265EC8" w:rsidRPr="005409B5" w:rsidRDefault="00265EC8" w:rsidP="00265EC8">
      <w:pPr>
        <w:ind w:firstLine="400"/>
        <w:jc w:val="both"/>
      </w:pPr>
      <w:r w:rsidRPr="005409B5">
        <w:rPr>
          <w:rStyle w:val="s0"/>
        </w:rPr>
        <w:t>Лицам, перенесшим ОВГ, противопоказаны профилактические прививки в течение шести месяцев п</w:t>
      </w:r>
      <w:r w:rsidRPr="005409B5">
        <w:rPr>
          <w:rStyle w:val="s0"/>
        </w:rPr>
        <w:t>о</w:t>
      </w:r>
      <w:r w:rsidRPr="005409B5">
        <w:rPr>
          <w:rStyle w:val="s0"/>
        </w:rPr>
        <w:t>сле выписки из стационара, кроме (при наличии показаний) противостолбнячного анатоксина и антирабич</w:t>
      </w:r>
      <w:r w:rsidRPr="005409B5">
        <w:rPr>
          <w:rStyle w:val="s0"/>
        </w:rPr>
        <w:t>е</w:t>
      </w:r>
      <w:r w:rsidRPr="005409B5">
        <w:rPr>
          <w:rStyle w:val="s0"/>
        </w:rPr>
        <w:t>ской вакцины.</w:t>
      </w:r>
    </w:p>
    <w:p w:rsidR="002D2DC3" w:rsidRDefault="00265EC8" w:rsidP="0069686E">
      <w:pPr>
        <w:ind w:firstLine="400"/>
        <w:jc w:val="both"/>
        <w:rPr>
          <w:rStyle w:val="s0"/>
        </w:rPr>
      </w:pPr>
      <w:r w:rsidRPr="005409B5">
        <w:rPr>
          <w:rStyle w:val="s0"/>
        </w:rPr>
        <w:t>28. Не допускаются к работе медицинские работники, принимающие участие в хирургических операц</w:t>
      </w:r>
      <w:r w:rsidRPr="005409B5">
        <w:rPr>
          <w:rStyle w:val="s0"/>
        </w:rPr>
        <w:t>и</w:t>
      </w:r>
      <w:r w:rsidRPr="005409B5">
        <w:rPr>
          <w:rStyle w:val="s0"/>
        </w:rPr>
        <w:t>ях и манипуляциях, при получении положительных результатов полимеразной цепной реакции, подтве</w:t>
      </w:r>
      <w:r w:rsidRPr="005409B5">
        <w:rPr>
          <w:rStyle w:val="s0"/>
        </w:rPr>
        <w:t>р</w:t>
      </w:r>
      <w:r w:rsidRPr="005409B5">
        <w:rPr>
          <w:rStyle w:val="s0"/>
        </w:rPr>
        <w:t>ждающих репликацию вирусов гепатитов В и С в крови.</w:t>
      </w:r>
    </w:p>
    <w:p w:rsidR="009A4D61" w:rsidRDefault="009A4D61">
      <w:pPr>
        <w:rPr>
          <w:color w:val="AAAAAA"/>
        </w:rPr>
      </w:pPr>
      <w:r>
        <w:rPr>
          <w:color w:val="AAAAAA"/>
        </w:rPr>
        <w:br w:type="page"/>
      </w:r>
    </w:p>
    <w:p w:rsidR="002D2DC3" w:rsidRDefault="002D2DC3" w:rsidP="002D2DC3">
      <w:pPr>
        <w:jc w:val="right"/>
      </w:pPr>
      <w:r>
        <w:rPr>
          <w:color w:val="AAAAAA"/>
        </w:rPr>
        <w:lastRenderedPageBreak/>
        <w:t xml:space="preserve">Источник: ИС ПАРАГРАФ, 13.08.2012 09:55:26 </w:t>
      </w:r>
    </w:p>
    <w:p w:rsidR="002D2DC3" w:rsidRDefault="002D2DC3" w:rsidP="002D2DC3">
      <w:pPr>
        <w:rPr>
          <w:sz w:val="24"/>
          <w:szCs w:val="24"/>
        </w:rPr>
      </w:pPr>
    </w:p>
    <w:p w:rsidR="002D2DC3" w:rsidRDefault="002D2DC3" w:rsidP="002D2DC3">
      <w:pPr>
        <w:ind w:firstLine="400"/>
        <w:jc w:val="both"/>
      </w:pPr>
      <w:r>
        <w:rPr>
          <w:rStyle w:val="s00"/>
        </w:rPr>
        <w:t>Жариялануы: «Егемен Қазақстан» 2012 жылғы 15 наурыз № 102-106 (27178)</w:t>
      </w:r>
    </w:p>
    <w:p w:rsidR="002D2DC3" w:rsidRDefault="002D2DC3" w:rsidP="002D2DC3">
      <w:pPr>
        <w:jc w:val="center"/>
        <w:rPr>
          <w:rStyle w:val="s1"/>
        </w:rPr>
      </w:pPr>
    </w:p>
    <w:p w:rsidR="002D2DC3" w:rsidRDefault="002D2DC3" w:rsidP="002D2DC3">
      <w:pPr>
        <w:jc w:val="center"/>
        <w:rPr>
          <w:rStyle w:val="s1"/>
        </w:rPr>
      </w:pPr>
    </w:p>
    <w:p w:rsidR="002D2DC3" w:rsidRDefault="002D2DC3" w:rsidP="002D2DC3">
      <w:pPr>
        <w:jc w:val="center"/>
      </w:pPr>
      <w:r>
        <w:rPr>
          <w:rStyle w:val="s1"/>
        </w:rPr>
        <w:t>«Паразиттік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w:t>
      </w:r>
      <w:r>
        <w:rPr>
          <w:rStyle w:val="s1"/>
        </w:rPr>
        <w:t>п</w:t>
      </w:r>
      <w:r>
        <w:rPr>
          <w:rStyle w:val="s1"/>
        </w:rPr>
        <w:t>тар» санитариялық қағидаларын бекіту туралы</w:t>
      </w:r>
    </w:p>
    <w:p w:rsidR="002D2DC3" w:rsidRDefault="002D2DC3" w:rsidP="002D2DC3">
      <w:pPr>
        <w:jc w:val="center"/>
      </w:pPr>
      <w:r>
        <w:rPr>
          <w:rStyle w:val="s1"/>
        </w:rPr>
        <w:t>Қазақстан Республикасы Үкіметінің 2012 жылғы 17 қаңтардағы № 89 Қаулысы</w:t>
      </w:r>
    </w:p>
    <w:p w:rsidR="002D2DC3" w:rsidRDefault="002D2DC3" w:rsidP="002D2DC3">
      <w:pPr>
        <w:ind w:firstLine="400"/>
        <w:jc w:val="both"/>
      </w:pPr>
      <w:r>
        <w:rPr>
          <w:rStyle w:val="s0"/>
        </w:rPr>
        <w:t> </w:t>
      </w:r>
    </w:p>
    <w:p w:rsidR="002D2DC3" w:rsidRDefault="002D2DC3" w:rsidP="002D2DC3">
      <w:pPr>
        <w:ind w:firstLine="400"/>
        <w:jc w:val="both"/>
      </w:pPr>
      <w:r>
        <w:rPr>
          <w:rStyle w:val="s0"/>
        </w:rPr>
        <w:t xml:space="preserve">«Халық денсаулығы және денсаулық сақтау жүйесі туралы» Қазақстан Республикасының 2009 жылғы 18 қыркүйектегі Кодексінің </w:t>
      </w:r>
      <w:r w:rsidRPr="002D2DC3">
        <w:rPr>
          <w:rStyle w:val="s0"/>
          <w:b/>
          <w:bCs/>
        </w:rPr>
        <w:t>6-бабының 2) тармақшасына</w:t>
      </w:r>
      <w:r>
        <w:rPr>
          <w:rStyle w:val="s0"/>
        </w:rPr>
        <w:t xml:space="preserve"> сәйкес Қазақстан Республикасының Үкіметі </w:t>
      </w:r>
      <w:r>
        <w:rPr>
          <w:rStyle w:val="s0"/>
          <w:b/>
          <w:bCs/>
        </w:rPr>
        <w:t>ҚАУЛЫ ЕТЕДІ:</w:t>
      </w:r>
    </w:p>
    <w:p w:rsidR="002D2DC3" w:rsidRDefault="002D2DC3" w:rsidP="002D2DC3">
      <w:pPr>
        <w:ind w:firstLine="400"/>
        <w:jc w:val="both"/>
      </w:pPr>
      <w:r>
        <w:rPr>
          <w:rStyle w:val="s0"/>
        </w:rPr>
        <w:t xml:space="preserve">1. Қоса беріліп отырған «Паразиттік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w:t>
      </w:r>
      <w:bookmarkStart w:id="391" w:name="sub1002354420"/>
      <w:r w:rsidRPr="002D2DC3">
        <w:rPr>
          <w:rStyle w:val="s0"/>
          <w:b/>
          <w:bCs/>
        </w:rPr>
        <w:t>санитариялық қағидалары</w:t>
      </w:r>
      <w:bookmarkEnd w:id="391"/>
      <w:r>
        <w:rPr>
          <w:rStyle w:val="s0"/>
        </w:rPr>
        <w:t xml:space="preserve"> бекітілсін.</w:t>
      </w:r>
    </w:p>
    <w:p w:rsidR="002D2DC3" w:rsidRDefault="002D2DC3" w:rsidP="002D2DC3">
      <w:pPr>
        <w:ind w:firstLine="400"/>
        <w:jc w:val="both"/>
      </w:pPr>
      <w:r>
        <w:rPr>
          <w:rStyle w:val="s0"/>
        </w:rPr>
        <w:t xml:space="preserve">2. Осы қаулы алғашқы ресми </w:t>
      </w:r>
      <w:bookmarkStart w:id="392" w:name="sub1002356767"/>
      <w:r w:rsidRPr="002D2DC3">
        <w:rPr>
          <w:rStyle w:val="s0"/>
          <w:b/>
          <w:bCs/>
        </w:rPr>
        <w:t>жарияланған</w:t>
      </w:r>
      <w:bookmarkEnd w:id="392"/>
      <w:r>
        <w:rPr>
          <w:rStyle w:val="s0"/>
        </w:rPr>
        <w:t xml:space="preserve"> күнінен бастап күнтізбелік он күн өткен соң қолданысқа енгізіледі.</w:t>
      </w:r>
    </w:p>
    <w:p w:rsidR="002D2DC3" w:rsidRDefault="002D2DC3" w:rsidP="002D2DC3">
      <w:pPr>
        <w:ind w:firstLine="400"/>
        <w:jc w:val="both"/>
      </w:pPr>
      <w:r>
        <w:rPr>
          <w:rStyle w:val="s0"/>
        </w:rPr>
        <w:t> </w:t>
      </w:r>
    </w:p>
    <w:p w:rsidR="002D2DC3" w:rsidRDefault="002D2DC3" w:rsidP="002D2DC3">
      <w:pPr>
        <w:ind w:firstLine="400"/>
        <w:jc w:val="both"/>
      </w:pPr>
      <w:r>
        <w:rPr>
          <w:rStyle w:val="s0"/>
        </w:rPr>
        <w:t> </w:t>
      </w:r>
    </w:p>
    <w:tbl>
      <w:tblPr>
        <w:tblW w:w="5000" w:type="pct"/>
        <w:tblCellMar>
          <w:left w:w="0" w:type="dxa"/>
          <w:right w:w="0" w:type="dxa"/>
        </w:tblCellMar>
        <w:tblLook w:val="04A0"/>
      </w:tblPr>
      <w:tblGrid>
        <w:gridCol w:w="4785"/>
        <w:gridCol w:w="4786"/>
      </w:tblGrid>
      <w:tr w:rsidR="002D2DC3" w:rsidTr="002D2DC3">
        <w:tc>
          <w:tcPr>
            <w:tcW w:w="2500" w:type="pct"/>
            <w:tcMar>
              <w:top w:w="0" w:type="dxa"/>
              <w:left w:w="108" w:type="dxa"/>
              <w:bottom w:w="0" w:type="dxa"/>
              <w:right w:w="108" w:type="dxa"/>
            </w:tcMar>
            <w:hideMark/>
          </w:tcPr>
          <w:p w:rsidR="002D2DC3" w:rsidRDefault="002D2DC3" w:rsidP="002D2DC3">
            <w:r w:rsidRPr="000B4F39">
              <w:rPr>
                <w:rStyle w:val="s0"/>
                <w:b/>
                <w:bCs/>
              </w:rPr>
              <w:t>Қазақстан Республикасының</w:t>
            </w:r>
          </w:p>
          <w:p w:rsidR="002D2DC3" w:rsidRDefault="002D2DC3" w:rsidP="002D2DC3">
            <w:r w:rsidRPr="000B4F39">
              <w:rPr>
                <w:rStyle w:val="s0"/>
                <w:b/>
                <w:bCs/>
              </w:rPr>
              <w:t xml:space="preserve">Премьер-Министрі </w:t>
            </w:r>
          </w:p>
        </w:tc>
        <w:tc>
          <w:tcPr>
            <w:tcW w:w="2500" w:type="pct"/>
            <w:tcMar>
              <w:top w:w="0" w:type="dxa"/>
              <w:left w:w="108" w:type="dxa"/>
              <w:bottom w:w="0" w:type="dxa"/>
              <w:right w:w="108" w:type="dxa"/>
            </w:tcMar>
            <w:hideMark/>
          </w:tcPr>
          <w:p w:rsidR="002D2DC3" w:rsidRDefault="002D2DC3" w:rsidP="002D2DC3">
            <w:pPr>
              <w:jc w:val="right"/>
            </w:pPr>
            <w:r w:rsidRPr="000B4F39">
              <w:rPr>
                <w:rStyle w:val="s0"/>
                <w:b/>
                <w:bCs/>
              </w:rPr>
              <w:t> </w:t>
            </w:r>
          </w:p>
          <w:p w:rsidR="002D2DC3" w:rsidRDefault="002D2DC3" w:rsidP="002D2DC3">
            <w:pPr>
              <w:jc w:val="right"/>
            </w:pPr>
            <w:r w:rsidRPr="000B4F39">
              <w:rPr>
                <w:rStyle w:val="s0"/>
                <w:b/>
                <w:bCs/>
              </w:rPr>
              <w:t>К. Мәсімов</w:t>
            </w:r>
          </w:p>
        </w:tc>
      </w:tr>
    </w:tbl>
    <w:p w:rsidR="002D2DC3" w:rsidRDefault="002D2DC3" w:rsidP="002D2DC3">
      <w:pPr>
        <w:ind w:firstLine="400"/>
        <w:jc w:val="both"/>
      </w:pPr>
      <w:r>
        <w:rPr>
          <w:rStyle w:val="s0"/>
          <w:b/>
          <w:bCs/>
        </w:rPr>
        <w:t> </w:t>
      </w:r>
    </w:p>
    <w:p w:rsidR="002D2DC3" w:rsidRDefault="002D2DC3" w:rsidP="002D2DC3">
      <w:pPr>
        <w:ind w:firstLine="400"/>
        <w:jc w:val="right"/>
        <w:rPr>
          <w:rStyle w:val="s0"/>
        </w:rPr>
      </w:pPr>
    </w:p>
    <w:p w:rsidR="002D2DC3" w:rsidRDefault="002D2DC3" w:rsidP="002D2DC3">
      <w:pPr>
        <w:ind w:firstLine="400"/>
        <w:jc w:val="right"/>
      </w:pPr>
      <w:r>
        <w:rPr>
          <w:rStyle w:val="s0"/>
        </w:rPr>
        <w:t>Қазақстан Республикасы</w:t>
      </w:r>
    </w:p>
    <w:p w:rsidR="002D2DC3" w:rsidRDefault="002D2DC3" w:rsidP="002D2DC3">
      <w:pPr>
        <w:ind w:firstLine="400"/>
        <w:jc w:val="right"/>
      </w:pPr>
      <w:r>
        <w:rPr>
          <w:rStyle w:val="s0"/>
        </w:rPr>
        <w:t>Үкіметінің</w:t>
      </w:r>
    </w:p>
    <w:p w:rsidR="002D2DC3" w:rsidRDefault="002D2DC3" w:rsidP="002D2DC3">
      <w:pPr>
        <w:ind w:firstLine="400"/>
        <w:jc w:val="right"/>
      </w:pPr>
      <w:r>
        <w:rPr>
          <w:rStyle w:val="s0"/>
        </w:rPr>
        <w:t>2012 жылғы 17 қаңтардағы</w:t>
      </w:r>
    </w:p>
    <w:p w:rsidR="002D2DC3" w:rsidRDefault="002D2DC3" w:rsidP="002D2DC3">
      <w:pPr>
        <w:ind w:firstLine="400"/>
        <w:jc w:val="right"/>
      </w:pPr>
      <w:r>
        <w:rPr>
          <w:rStyle w:val="s0"/>
        </w:rPr>
        <w:t xml:space="preserve">№ 89 </w:t>
      </w:r>
      <w:bookmarkStart w:id="393" w:name="sub1002354421"/>
      <w:r w:rsidRPr="002D2DC3">
        <w:rPr>
          <w:rStyle w:val="s0"/>
          <w:b/>
          <w:bCs/>
        </w:rPr>
        <w:t>қаулысымен</w:t>
      </w:r>
      <w:bookmarkEnd w:id="393"/>
    </w:p>
    <w:p w:rsidR="002D2DC3" w:rsidRDefault="002D2DC3" w:rsidP="002D2DC3">
      <w:pPr>
        <w:ind w:firstLine="400"/>
        <w:jc w:val="right"/>
      </w:pPr>
      <w:r>
        <w:rPr>
          <w:rStyle w:val="s0"/>
        </w:rPr>
        <w:t>бекітілген</w:t>
      </w:r>
    </w:p>
    <w:p w:rsidR="002D2DC3" w:rsidRDefault="002D2DC3" w:rsidP="002D2DC3">
      <w:pPr>
        <w:ind w:firstLine="400"/>
        <w:jc w:val="both"/>
      </w:pPr>
      <w:r>
        <w:t> </w:t>
      </w:r>
    </w:p>
    <w:p w:rsidR="002D2DC3" w:rsidRDefault="002D2DC3" w:rsidP="002D2DC3">
      <w:pPr>
        <w:ind w:firstLine="400"/>
        <w:jc w:val="both"/>
      </w:pPr>
      <w:r>
        <w:t> </w:t>
      </w:r>
    </w:p>
    <w:p w:rsidR="002D2DC3" w:rsidRDefault="002D2DC3" w:rsidP="002D2DC3">
      <w:pPr>
        <w:jc w:val="center"/>
      </w:pPr>
      <w:r>
        <w:rPr>
          <w:rStyle w:val="s1"/>
        </w:rPr>
        <w:t xml:space="preserve">«Паразиттік аурулардың алдын алу бойынша санитариялық-эпидемияға қарсы (профилактикалық) </w:t>
      </w:r>
    </w:p>
    <w:p w:rsidR="002D2DC3" w:rsidRDefault="002D2DC3" w:rsidP="002D2DC3">
      <w:pPr>
        <w:jc w:val="center"/>
        <w:rPr>
          <w:rStyle w:val="s1"/>
        </w:rPr>
      </w:pPr>
      <w:r>
        <w:rPr>
          <w:rStyle w:val="s1"/>
        </w:rPr>
        <w:t xml:space="preserve">іс-шараларды ұйымдастыруға және жүргізуге қойылатын санитариялық-эпидемиологиялық </w:t>
      </w:r>
    </w:p>
    <w:p w:rsidR="002D2DC3" w:rsidRDefault="002D2DC3" w:rsidP="002D2DC3">
      <w:pPr>
        <w:jc w:val="center"/>
      </w:pPr>
      <w:r>
        <w:rPr>
          <w:rStyle w:val="s1"/>
        </w:rPr>
        <w:t>талаптар» санитариялық қағидалары</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1. Жалпы ережелер</w:t>
      </w:r>
    </w:p>
    <w:p w:rsidR="002D2DC3" w:rsidRDefault="002D2DC3" w:rsidP="002D2DC3">
      <w:pPr>
        <w:ind w:firstLine="400"/>
        <w:jc w:val="both"/>
      </w:pPr>
      <w:r>
        <w:rPr>
          <w:rStyle w:val="s0"/>
        </w:rPr>
        <w:t> </w:t>
      </w:r>
    </w:p>
    <w:p w:rsidR="002D2DC3" w:rsidRDefault="002D2DC3" w:rsidP="002D2DC3">
      <w:pPr>
        <w:ind w:firstLine="400"/>
        <w:jc w:val="both"/>
      </w:pPr>
      <w:r>
        <w:rPr>
          <w:rStyle w:val="s0"/>
        </w:rPr>
        <w:t>1. Осы «Паразиттік аурулардың алдын алу бойынша санитариялық-эпидемияға қарсы (профилакти</w:t>
      </w:r>
      <w:r>
        <w:softHyphen/>
      </w:r>
      <w:r>
        <w:rPr>
          <w:rStyle w:val="s0"/>
        </w:rPr>
        <w:t>калық) іс-шараларды ұйымдастыруға және жүргізуге қойылатын санитариялық-эпидемиологиялық тала</w:t>
      </w:r>
      <w:r>
        <w:rPr>
          <w:rStyle w:val="s0"/>
        </w:rPr>
        <w:t>п</w:t>
      </w:r>
      <w:r>
        <w:rPr>
          <w:rStyle w:val="s0"/>
        </w:rPr>
        <w:t>тар» санитариялық қағидалары (бұдан әрі - Санитариялық қағидалар) «Халық денсаулығы және денсаулық сақтау жүйесі туралы» Қазақстан Республикасының 2009 жылғы 18 қыркүйектегі </w:t>
      </w:r>
      <w:r w:rsidRPr="002D2DC3">
        <w:rPr>
          <w:rStyle w:val="s0"/>
          <w:b/>
          <w:bCs/>
        </w:rPr>
        <w:t>Кодексіне</w:t>
      </w:r>
      <w:r>
        <w:rPr>
          <w:rStyle w:val="s0"/>
        </w:rPr>
        <w:t xml:space="preserve"> сәйкес әзір</w:t>
      </w:r>
      <w:r>
        <w:softHyphen/>
      </w:r>
      <w:r>
        <w:rPr>
          <w:rStyle w:val="s0"/>
        </w:rPr>
        <w:t>ленді және санитариялық-эпидемияға қарсы (профилактикалық) іс-шараларды ұйымдастыруды және жүргі</w:t>
      </w:r>
      <w:r>
        <w:softHyphen/>
      </w:r>
      <w:r>
        <w:rPr>
          <w:rStyle w:val="s0"/>
        </w:rPr>
        <w:t>зуді айқындайды, оларды cақтамау адамның өміріне немесе денсаулығына, сондай-ақ паразиттік аурулар</w:t>
      </w:r>
      <w:r>
        <w:softHyphen/>
      </w:r>
      <w:r>
        <w:rPr>
          <w:rStyle w:val="s0"/>
        </w:rPr>
        <w:t>дың пайда болу және таралу қаупін туғызады.</w:t>
      </w:r>
    </w:p>
    <w:p w:rsidR="002D2DC3" w:rsidRDefault="002D2DC3" w:rsidP="002D2DC3">
      <w:pPr>
        <w:ind w:firstLine="400"/>
        <w:jc w:val="both"/>
      </w:pPr>
      <w:r>
        <w:rPr>
          <w:rStyle w:val="s0"/>
        </w:rPr>
        <w:t>2. Осы Санитариялық қағидалардың орындалуын мемлекеттік санитариялық-эпидемиологиялық қадаға</w:t>
      </w:r>
      <w:r>
        <w:softHyphen/>
      </w:r>
      <w:r>
        <w:rPr>
          <w:rStyle w:val="s0"/>
        </w:rPr>
        <w:t>лауды Қазақстан Республикасының мемлекеттік санитариялық-эпидемиологиялық қызмет органдары өз құзыреті шегінде жүзеге асырады.</w:t>
      </w:r>
    </w:p>
    <w:p w:rsidR="002D2DC3" w:rsidRDefault="002D2DC3" w:rsidP="002D2DC3">
      <w:pPr>
        <w:ind w:firstLine="400"/>
        <w:jc w:val="both"/>
      </w:pPr>
      <w:r>
        <w:rPr>
          <w:rStyle w:val="s0"/>
        </w:rPr>
        <w:t>3. Паразиттік аурулардың әкелінуінің алдын алу бойынша Қазақстан Республикасының шекарасы мен аумағын санитариялық қорғау «Қазақстан Республикасының мемлекеттік шекарасында инфекциялық және паразиттік аурулардың енуіне және таралуына санитариялық-карантиндік бақылауды жүзеге асыру және Қазақстан Республикасының шекарасы мен аумағын санитариялық қорғауды қамтамасыз ету ережесін бекіту туралы» Қазақстан Республикасы Үкіметінің 2009 жылғы 30 желтоқсандағы № 2293 </w:t>
      </w:r>
      <w:bookmarkStart w:id="394" w:name="sub1001282332"/>
      <w:r w:rsidRPr="002D2DC3">
        <w:rPr>
          <w:rStyle w:val="s0"/>
          <w:b/>
          <w:bCs/>
        </w:rPr>
        <w:t>қаулысына</w:t>
      </w:r>
      <w:bookmarkEnd w:id="394"/>
      <w:r>
        <w:rPr>
          <w:rStyle w:val="s0"/>
        </w:rPr>
        <w:t xml:space="preserve"> сәйкес жүзеге асырылады.</w:t>
      </w:r>
    </w:p>
    <w:p w:rsidR="002D2DC3" w:rsidRDefault="002D2DC3" w:rsidP="002D2DC3">
      <w:pPr>
        <w:ind w:firstLine="400"/>
        <w:jc w:val="both"/>
      </w:pPr>
      <w:r>
        <w:rPr>
          <w:rStyle w:val="s0"/>
        </w:rPr>
        <w:t>4. Осы Санитариялық қағидаларда мынадай ұғымдар пайдаланылды:</w:t>
      </w:r>
    </w:p>
    <w:p w:rsidR="002D2DC3" w:rsidRDefault="002D2DC3" w:rsidP="002D2DC3">
      <w:pPr>
        <w:ind w:firstLine="400"/>
        <w:jc w:val="both"/>
      </w:pPr>
      <w:r>
        <w:rPr>
          <w:rStyle w:val="s0"/>
        </w:rPr>
        <w:t>1) безгектің жергілікті жағдайы - сол аумақ немесе ел үшін жергілікті жағдай;</w:t>
      </w:r>
    </w:p>
    <w:p w:rsidR="002D2DC3" w:rsidRDefault="002D2DC3" w:rsidP="002D2DC3">
      <w:pPr>
        <w:ind w:firstLine="400"/>
        <w:jc w:val="both"/>
      </w:pPr>
      <w:r>
        <w:rPr>
          <w:rStyle w:val="s0"/>
        </w:rPr>
        <w:t>2) безгектің сырттан әкеліну жағдайы - жұқтыру/ауру анықталған аймақтан тыс орын алған және безгек бойынша белгілі аймақта болумен байланысты жағдай;</w:t>
      </w:r>
    </w:p>
    <w:p w:rsidR="002D2DC3" w:rsidRDefault="002D2DC3" w:rsidP="002D2DC3">
      <w:pPr>
        <w:ind w:firstLine="400"/>
        <w:jc w:val="both"/>
      </w:pPr>
      <w:r>
        <w:rPr>
          <w:rStyle w:val="s0"/>
        </w:rPr>
        <w:t>3) гельминтоздар - жануардың және адамның организмінде гельминттердің паразиттенуінен пайда б</w:t>
      </w:r>
      <w:r>
        <w:rPr>
          <w:rStyle w:val="s0"/>
        </w:rPr>
        <w:t>о</w:t>
      </w:r>
      <w:r>
        <w:rPr>
          <w:rStyle w:val="s0"/>
        </w:rPr>
        <w:t>латын аурулар;</w:t>
      </w:r>
    </w:p>
    <w:p w:rsidR="002D2DC3" w:rsidRDefault="002D2DC3" w:rsidP="002D2DC3">
      <w:pPr>
        <w:ind w:firstLine="400"/>
        <w:jc w:val="both"/>
      </w:pPr>
      <w:r>
        <w:rPr>
          <w:rStyle w:val="s0"/>
        </w:rPr>
        <w:t>4) дегельминтизация - науқас адамда (жануарда) және сыртқы ортада гельминт жұмыртқаларын немесе дернәсілдерін жою бойынша профилактикалық іс-шаралардың жүйесі;</w:t>
      </w:r>
    </w:p>
    <w:p w:rsidR="002D2DC3" w:rsidRDefault="002D2DC3" w:rsidP="002D2DC3">
      <w:pPr>
        <w:ind w:firstLine="400"/>
        <w:jc w:val="both"/>
      </w:pPr>
      <w:r>
        <w:rPr>
          <w:rStyle w:val="s0"/>
        </w:rPr>
        <w:lastRenderedPageBreak/>
        <w:t>5) дезинсекциялау іс-шаралары - буынаяқтыларды жою бойынша (профилактикалық және жою) іс-шаралар;</w:t>
      </w:r>
    </w:p>
    <w:p w:rsidR="002D2DC3" w:rsidRDefault="002D2DC3" w:rsidP="002D2DC3">
      <w:pPr>
        <w:ind w:firstLine="400"/>
        <w:jc w:val="both"/>
      </w:pPr>
      <w:r>
        <w:rPr>
          <w:rStyle w:val="s0"/>
        </w:rPr>
        <w:t>6) иммуноферменттік талдау - науқас қанының сарысуындағы ерекше антигендерді немесе антидене</w:t>
      </w:r>
      <w:r w:rsidR="004906C3">
        <w:softHyphen/>
      </w:r>
      <w:r>
        <w:rPr>
          <w:rStyle w:val="s0"/>
        </w:rPr>
        <w:t>лерді жоғары тиімділікпен анықтауға мүмкіндік беретін сероиммунологиялық әдіс;</w:t>
      </w:r>
    </w:p>
    <w:p w:rsidR="002D2DC3" w:rsidRDefault="002D2DC3" w:rsidP="002D2DC3">
      <w:pPr>
        <w:ind w:firstLine="400"/>
        <w:jc w:val="both"/>
      </w:pPr>
      <w:r>
        <w:rPr>
          <w:rStyle w:val="s0"/>
        </w:rPr>
        <w:t>7) инсектицидтер - қансорғыш жәндіктерді және кенелерді жою үшін пайдаланылатын химиялық құралдар (препараттар);</w:t>
      </w:r>
    </w:p>
    <w:p w:rsidR="002D2DC3" w:rsidRDefault="002D2DC3" w:rsidP="002D2DC3">
      <w:pPr>
        <w:ind w:firstLine="400"/>
        <w:jc w:val="both"/>
      </w:pPr>
      <w:r>
        <w:rPr>
          <w:rStyle w:val="s0"/>
        </w:rPr>
        <w:t>8) контагиозды гельминтоздар - қатынастық-тұрмыстық жолмен берілетін паразиттік аурулар (энтер</w:t>
      </w:r>
      <w:r>
        <w:rPr>
          <w:rStyle w:val="s0"/>
        </w:rPr>
        <w:t>о</w:t>
      </w:r>
      <w:r>
        <w:rPr>
          <w:rStyle w:val="s0"/>
        </w:rPr>
        <w:t>биоз, гименолепидоз);</w:t>
      </w:r>
    </w:p>
    <w:p w:rsidR="002D2DC3" w:rsidRDefault="002D2DC3" w:rsidP="002D2DC3">
      <w:pPr>
        <w:ind w:firstLine="400"/>
        <w:jc w:val="both"/>
      </w:pPr>
      <w:r>
        <w:rPr>
          <w:rStyle w:val="s0"/>
        </w:rPr>
        <w:t>9) копроовоскопиялық зерттеу - нәжістегі гельминт жұмыртқаларын анықтауға арналған зертханалық тексерулер кешені;</w:t>
      </w:r>
    </w:p>
    <w:p w:rsidR="002D2DC3" w:rsidRDefault="002D2DC3" w:rsidP="002D2DC3">
      <w:pPr>
        <w:ind w:firstLine="400"/>
        <w:jc w:val="both"/>
      </w:pPr>
      <w:r>
        <w:rPr>
          <w:rStyle w:val="s0"/>
        </w:rPr>
        <w:t>10) паразиттер - басқа организмдердің арқасында тұрақты немесе уақытша тіршілік ететін, оларды тіршілік орны және қорек көзі ретінде пайдаланатын организмдер;</w:t>
      </w:r>
    </w:p>
    <w:p w:rsidR="002D2DC3" w:rsidRDefault="002D2DC3" w:rsidP="002D2DC3">
      <w:pPr>
        <w:ind w:firstLine="400"/>
        <w:jc w:val="both"/>
      </w:pPr>
      <w:r>
        <w:rPr>
          <w:rStyle w:val="s0"/>
        </w:rPr>
        <w:t>11) паразиттік аурулар - пайда болуы мен таралуы мекендеу ортасы биологиялық факторларының адамға әсер етуі және аурудың науқас адамнан, жануардан сау адамға берілу мүмкіндігінен болатын адам аурулары;</w:t>
      </w:r>
    </w:p>
    <w:p w:rsidR="002D2DC3" w:rsidRDefault="002D2DC3" w:rsidP="002D2DC3">
      <w:pPr>
        <w:ind w:firstLine="400"/>
        <w:jc w:val="both"/>
      </w:pPr>
      <w:r>
        <w:rPr>
          <w:rStyle w:val="s0"/>
        </w:rPr>
        <w:t>12) паразитологиялық зерттеу - биологиялық материалда (нәжіс, қан, несеп және басқалары) және сыртқы орта объектілерінде паразиттік аурулардың қоздырғыштарын анықтау бойынша зерттеу;</w:t>
      </w:r>
    </w:p>
    <w:p w:rsidR="002D2DC3" w:rsidRDefault="002D2DC3" w:rsidP="002D2DC3">
      <w:pPr>
        <w:ind w:firstLine="400"/>
        <w:jc w:val="both"/>
      </w:pPr>
      <w:r>
        <w:rPr>
          <w:rStyle w:val="s0"/>
        </w:rPr>
        <w:t>13) репелленттер - жәндіктерге және кенелерге әсер ететін заттар;</w:t>
      </w:r>
    </w:p>
    <w:p w:rsidR="002D2DC3" w:rsidRDefault="002D2DC3" w:rsidP="002D2DC3">
      <w:pPr>
        <w:ind w:firstLine="400"/>
        <w:jc w:val="both"/>
      </w:pPr>
      <w:r>
        <w:rPr>
          <w:rStyle w:val="s0"/>
        </w:rPr>
        <w:t>14) санитариялық-эпидемияға қарсы (проҒфилактикалық) іс-шаралар - мекендеу ортасы фактор</w:t>
      </w:r>
      <w:r w:rsidR="004906C3">
        <w:softHyphen/>
      </w:r>
      <w:r>
        <w:rPr>
          <w:rStyle w:val="s0"/>
        </w:rPr>
        <w:t>ларының адамға зиянды әсерін жоюға немесе азайтуға, инфекциялық және паразиттік аурулардың пайда болуы мен таралуының, жаппай уланудың алдын алуға және оларды жоюға бағытталған шаралар;</w:t>
      </w:r>
    </w:p>
    <w:p w:rsidR="002D2DC3" w:rsidRDefault="002D2DC3" w:rsidP="002D2DC3">
      <w:pPr>
        <w:ind w:firstLine="400"/>
        <w:jc w:val="both"/>
      </w:pPr>
      <w:r>
        <w:rPr>
          <w:rStyle w:val="s0"/>
        </w:rPr>
        <w:t>15) санитариялық-паразитологиялық зерттеу - сыртқы орта объектілерінде паразиттік аурулар қоздыр</w:t>
      </w:r>
      <w:r w:rsidR="004906C3">
        <w:softHyphen/>
      </w:r>
      <w:r>
        <w:rPr>
          <w:rStyle w:val="s0"/>
        </w:rPr>
        <w:t>ғыштарын анықтау;</w:t>
      </w:r>
    </w:p>
    <w:p w:rsidR="002D2DC3" w:rsidRDefault="002D2DC3" w:rsidP="002D2DC3">
      <w:pPr>
        <w:ind w:firstLine="400"/>
        <w:jc w:val="both"/>
      </w:pPr>
      <w:r>
        <w:rPr>
          <w:rStyle w:val="s0"/>
        </w:rPr>
        <w:t>16) сероиммунологиялық зерттеу - иммунитет реакцияларымен негізделген науқастар қанының сары</w:t>
      </w:r>
      <w:r w:rsidR="004906C3">
        <w:softHyphen/>
      </w:r>
      <w:r>
        <w:rPr>
          <w:rStyle w:val="s0"/>
        </w:rPr>
        <w:t>суындағы белгілі антиденелерді немесе антигендерді зерттеу әдісі;</w:t>
      </w:r>
    </w:p>
    <w:p w:rsidR="002D2DC3" w:rsidRDefault="002D2DC3" w:rsidP="002D2DC3">
      <w:pPr>
        <w:ind w:firstLine="400"/>
        <w:jc w:val="both"/>
      </w:pPr>
      <w:r>
        <w:rPr>
          <w:rStyle w:val="s0"/>
        </w:rPr>
        <w:t>17) тасымалдаушылар - әртүрлі паразиттік (инфекциялық) қоздырғыштарды тасымалдауға бейім қан</w:t>
      </w:r>
      <w:r w:rsidR="004906C3">
        <w:softHyphen/>
      </w:r>
      <w:r>
        <w:rPr>
          <w:rStyle w:val="s0"/>
        </w:rPr>
        <w:t>сорғыш жәндіктер және кенелер;</w:t>
      </w:r>
    </w:p>
    <w:p w:rsidR="002D2DC3" w:rsidRDefault="002D2DC3" w:rsidP="002D2DC3">
      <w:pPr>
        <w:ind w:firstLine="400"/>
        <w:jc w:val="both"/>
      </w:pPr>
      <w:r>
        <w:rPr>
          <w:rStyle w:val="s0"/>
        </w:rPr>
        <w:t>18) тасымалдаушылар мониторингі - қансорғыш жәндіктер мен кенелер санын, фенологиясын, көбею орындарын үнемі энтомологиялық бақылау жүйесі, олардың түрлік құрамын зерттеу;</w:t>
      </w:r>
    </w:p>
    <w:p w:rsidR="002D2DC3" w:rsidRDefault="002D2DC3" w:rsidP="002D2DC3">
      <w:pPr>
        <w:ind w:firstLine="400"/>
        <w:jc w:val="both"/>
      </w:pPr>
      <w:r>
        <w:rPr>
          <w:rStyle w:val="s0"/>
        </w:rPr>
        <w:t>19)</w:t>
      </w:r>
      <w:r w:rsidR="004906C3">
        <w:rPr>
          <w:rStyle w:val="s0"/>
        </w:rPr>
        <w:t xml:space="preserve"> </w:t>
      </w:r>
      <w:r>
        <w:rPr>
          <w:rStyle w:val="s0"/>
        </w:rPr>
        <w:t>химиялық профилактика - химиялық-терапиялық құралдардың көмегімен аурудан қорғау немесе оны болдырмау;</w:t>
      </w:r>
    </w:p>
    <w:p w:rsidR="002D2DC3" w:rsidRDefault="002D2DC3" w:rsidP="002D2DC3">
      <w:pPr>
        <w:ind w:firstLine="400"/>
        <w:jc w:val="both"/>
      </w:pPr>
      <w:r>
        <w:rPr>
          <w:rStyle w:val="s0"/>
        </w:rPr>
        <w:t>20) шыбын-шіркей - адамның денсаулығына зиян келтіретін қан сорғыш, ұшатын жәндіктердің (мас</w:t>
      </w:r>
      <w:r>
        <w:rPr>
          <w:rStyle w:val="s0"/>
        </w:rPr>
        <w:t>а</w:t>
      </w:r>
      <w:r>
        <w:rPr>
          <w:rStyle w:val="s0"/>
        </w:rPr>
        <w:t>лар, шіркейлер, құмытылар, үнсіз масалар және соналар) жалпы атауы;</w:t>
      </w:r>
    </w:p>
    <w:p w:rsidR="002D2DC3" w:rsidRDefault="002D2DC3" w:rsidP="002D2DC3">
      <w:pPr>
        <w:ind w:firstLine="400"/>
        <w:jc w:val="both"/>
      </w:pPr>
      <w:r>
        <w:rPr>
          <w:rStyle w:val="s0"/>
        </w:rPr>
        <w:t>21) эндемиялық аумақ - паразиттік сырқаттанушылық тіркелген ел, жер;</w:t>
      </w:r>
    </w:p>
    <w:p w:rsidR="002D2DC3" w:rsidRDefault="002D2DC3" w:rsidP="002D2DC3">
      <w:pPr>
        <w:ind w:firstLine="400"/>
        <w:jc w:val="both"/>
      </w:pPr>
      <w:r>
        <w:rPr>
          <w:rStyle w:val="s0"/>
        </w:rPr>
        <w:t>22) ретроспективті эпидемиологиялық талдау - эпидемияға қарсы іс-шараларды перспективалық жо</w:t>
      </w:r>
      <w:r>
        <w:rPr>
          <w:rStyle w:val="s0"/>
        </w:rPr>
        <w:t>с</w:t>
      </w:r>
      <w:r>
        <w:rPr>
          <w:rStyle w:val="s0"/>
        </w:rPr>
        <w:t>парлауды негіздеу мақсатында алдаңғы ұзақ уақыт аралығындағы инфекциялық сырқаттанушылықтың деңгейін, құрылымын және динамикасын талдау;</w:t>
      </w:r>
    </w:p>
    <w:p w:rsidR="002D2DC3" w:rsidRDefault="002D2DC3" w:rsidP="002D2DC3">
      <w:pPr>
        <w:ind w:firstLine="400"/>
        <w:jc w:val="both"/>
      </w:pPr>
      <w:r>
        <w:rPr>
          <w:rStyle w:val="s0"/>
        </w:rPr>
        <w:t>23) скабиозорий - қышымамен ауыратын науқастарды тексеру және емдеу жүргізілетін стационар, к</w:t>
      </w:r>
      <w:r>
        <w:rPr>
          <w:rStyle w:val="s0"/>
        </w:rPr>
        <w:t>а</w:t>
      </w:r>
      <w:r>
        <w:rPr>
          <w:rStyle w:val="s0"/>
        </w:rPr>
        <w:t>бинеттер;</w:t>
      </w:r>
    </w:p>
    <w:p w:rsidR="002D2DC3" w:rsidRDefault="002D2DC3" w:rsidP="002D2DC3">
      <w:pPr>
        <w:ind w:firstLine="400"/>
        <w:jc w:val="both"/>
      </w:pPr>
      <w:r>
        <w:rPr>
          <w:rStyle w:val="s0"/>
        </w:rPr>
        <w:t>24) деларвация - күресудің әртүрлі әдістерін (химиялық, биологиялық) пайдалана отырып, су қоймаларында қансорғыш жәндіктердің дернәсілдерін жою бойынша іс-шаралар;</w:t>
      </w:r>
    </w:p>
    <w:p w:rsidR="002D2DC3" w:rsidRDefault="002D2DC3" w:rsidP="002D2DC3">
      <w:pPr>
        <w:ind w:firstLine="400"/>
        <w:jc w:val="both"/>
      </w:pPr>
      <w:r>
        <w:rPr>
          <w:rStyle w:val="s0"/>
        </w:rPr>
        <w:t>25) білім беру ұйымдары - мектепке дейінгі, бастауыш, негізгі орта, жалпы орта, техникалық және кәсіптік, орта білімнен кейінгі білім беру ұйымдары;</w:t>
      </w:r>
    </w:p>
    <w:p w:rsidR="002D2DC3" w:rsidRDefault="002D2DC3" w:rsidP="002D2DC3">
      <w:pPr>
        <w:ind w:firstLine="400"/>
        <w:jc w:val="both"/>
      </w:pPr>
      <w:r>
        <w:rPr>
          <w:rStyle w:val="s0"/>
        </w:rPr>
        <w:t>26) дегельминтизация - науқастың организміндегі гельминттерді барлық сатыларда жоюға бағытталған емдік-профилактикалық іс-шаралар кешені;</w:t>
      </w:r>
    </w:p>
    <w:p w:rsidR="002D2DC3" w:rsidRDefault="002D2DC3" w:rsidP="002D2DC3">
      <w:pPr>
        <w:ind w:firstLine="400"/>
        <w:jc w:val="both"/>
      </w:pPr>
      <w:r>
        <w:rPr>
          <w:rStyle w:val="s0"/>
        </w:rPr>
        <w:t>27) инвазия - паразиттік ауру қоздырғыштарымен зақымдалу.</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 xml:space="preserve">2. Паразиттік аурулардың алдын алу жөніндегі іс-шаралардың </w:t>
      </w:r>
    </w:p>
    <w:p w:rsidR="002D2DC3" w:rsidRDefault="002D2DC3" w:rsidP="002D2DC3">
      <w:pPr>
        <w:jc w:val="center"/>
      </w:pPr>
      <w:r>
        <w:rPr>
          <w:rStyle w:val="s1"/>
        </w:rPr>
        <w:t>жүргізілуін мемлекеттік санитариялық-эпидемиологиялық қадағалау</w:t>
      </w:r>
    </w:p>
    <w:p w:rsidR="002D2DC3" w:rsidRDefault="002D2DC3" w:rsidP="002D2DC3">
      <w:pPr>
        <w:jc w:val="center"/>
      </w:pPr>
      <w:r>
        <w:rPr>
          <w:rStyle w:val="s1"/>
        </w:rPr>
        <w:t> </w:t>
      </w:r>
    </w:p>
    <w:p w:rsidR="002D2DC3" w:rsidRDefault="002D2DC3" w:rsidP="002D2DC3">
      <w:pPr>
        <w:ind w:firstLine="400"/>
        <w:jc w:val="both"/>
      </w:pPr>
      <w:r>
        <w:rPr>
          <w:rStyle w:val="s0"/>
        </w:rPr>
        <w:t>5. Қазақстан Республикасында паразиттік аурулардың алдын алу жөніндегі іс-шаралардың жүргізілуін мемлекеттік санитариялық-эпидемиологиялық қадағалауды мемлекеттік санитариялық-эпидемиологиялық қызмет органдары (бұдан әрі - мемсанэпидқызмет органдары) жүзеге асырады.</w:t>
      </w:r>
    </w:p>
    <w:p w:rsidR="002D2DC3" w:rsidRDefault="002D2DC3" w:rsidP="002D2DC3">
      <w:pPr>
        <w:ind w:firstLine="400"/>
        <w:jc w:val="both"/>
      </w:pPr>
      <w:r>
        <w:rPr>
          <w:rStyle w:val="s0"/>
        </w:rPr>
        <w:t>6. Мемсанэпидқызмет органдарының мамандары паразиттік аурулардың алдын алу бойынша мемлекеттік санитариялық-эпидемиологиялық қадағалау барысында мыналарды:</w:t>
      </w:r>
    </w:p>
    <w:p w:rsidR="002D2DC3" w:rsidRDefault="002D2DC3" w:rsidP="002D2DC3">
      <w:pPr>
        <w:ind w:firstLine="400"/>
        <w:jc w:val="both"/>
      </w:pPr>
      <w:r>
        <w:rPr>
          <w:rStyle w:val="s0"/>
        </w:rPr>
        <w:t>1) халықтың паразиттік сырқаттанушылығын жедел және ретроспективті эпидемиологиялық талдауды;</w:t>
      </w:r>
    </w:p>
    <w:p w:rsidR="002D2DC3" w:rsidRDefault="002D2DC3" w:rsidP="002D2DC3">
      <w:pPr>
        <w:ind w:firstLine="400"/>
        <w:jc w:val="both"/>
      </w:pPr>
      <w:r>
        <w:rPr>
          <w:rStyle w:val="s0"/>
        </w:rPr>
        <w:t>2) аумақты эпидемиялық қолайсыздық дәрежесі бойынша аудандастыруды, паразиттік аурулардың ошақтарының типін айқындауды;</w:t>
      </w:r>
    </w:p>
    <w:p w:rsidR="002D2DC3" w:rsidRDefault="002D2DC3" w:rsidP="002D2DC3">
      <w:pPr>
        <w:ind w:firstLine="400"/>
        <w:jc w:val="both"/>
      </w:pPr>
      <w:r>
        <w:rPr>
          <w:rStyle w:val="s0"/>
        </w:rPr>
        <w:t>3) паразиттік аурулардың қоздырғыштарын жұқтыру қаупі бар тәуекел контингенттерін анықтауды;</w:t>
      </w:r>
    </w:p>
    <w:p w:rsidR="002D2DC3" w:rsidRDefault="002D2DC3" w:rsidP="002D2DC3">
      <w:pPr>
        <w:ind w:firstLine="400"/>
        <w:jc w:val="both"/>
      </w:pPr>
      <w:r>
        <w:rPr>
          <w:rStyle w:val="s0"/>
        </w:rPr>
        <w:t>4) паразиттік аурулардың факторларын және берілу жолдарын анықтауды;</w:t>
      </w:r>
    </w:p>
    <w:p w:rsidR="002D2DC3" w:rsidRDefault="002D2DC3" w:rsidP="002D2DC3">
      <w:pPr>
        <w:ind w:firstLine="400"/>
        <w:jc w:val="both"/>
      </w:pPr>
      <w:r>
        <w:rPr>
          <w:rStyle w:val="s0"/>
        </w:rPr>
        <w:t>5) профилактикалық іс-шаралар кешенін айқындауды, оларды іске асыру мерзімін жоспарлауды, тиімділігін бағалауды;</w:t>
      </w:r>
    </w:p>
    <w:p w:rsidR="002D2DC3" w:rsidRDefault="002D2DC3" w:rsidP="002D2DC3">
      <w:pPr>
        <w:ind w:firstLine="400"/>
        <w:jc w:val="both"/>
      </w:pPr>
      <w:r>
        <w:rPr>
          <w:rStyle w:val="s0"/>
        </w:rPr>
        <w:lastRenderedPageBreak/>
        <w:t>6) паразиттік сырқаттанушылық бойынша эпидемиялық жағдайды болжауды;</w:t>
      </w:r>
    </w:p>
    <w:p w:rsidR="002D2DC3" w:rsidRDefault="002D2DC3" w:rsidP="002D2DC3">
      <w:pPr>
        <w:ind w:firstLine="400"/>
        <w:jc w:val="both"/>
      </w:pPr>
      <w:r>
        <w:rPr>
          <w:rStyle w:val="s0"/>
        </w:rPr>
        <w:t>7) паразиттік аурулар қоздырғыштарының санына мониторинг жүргізуді, түр құрамын және фенологи</w:t>
      </w:r>
      <w:r>
        <w:rPr>
          <w:rStyle w:val="s0"/>
        </w:rPr>
        <w:t>я</w:t>
      </w:r>
      <w:r>
        <w:rPr>
          <w:rStyle w:val="s0"/>
        </w:rPr>
        <w:t>сын зерттеуді, қансорғыш жәндіктермен және кенелермен күресуді;</w:t>
      </w:r>
    </w:p>
    <w:p w:rsidR="002D2DC3" w:rsidRDefault="002D2DC3" w:rsidP="002D2DC3">
      <w:pPr>
        <w:ind w:firstLine="400"/>
        <w:jc w:val="both"/>
      </w:pPr>
      <w:r>
        <w:rPr>
          <w:rStyle w:val="s0"/>
        </w:rPr>
        <w:t>8) халықты гигиеналық оқытуды жүргізеді.</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3. Паразиттік аурулардың алдын алу бойынша іс-шараларды</w:t>
      </w:r>
    </w:p>
    <w:p w:rsidR="002D2DC3" w:rsidRDefault="002D2DC3" w:rsidP="002D2DC3">
      <w:pPr>
        <w:jc w:val="center"/>
      </w:pPr>
      <w:r>
        <w:rPr>
          <w:rStyle w:val="s1"/>
        </w:rPr>
        <w:t>ұйымдастыруға және жүргізуге қойылатын талаптар</w:t>
      </w:r>
    </w:p>
    <w:p w:rsidR="002D2DC3" w:rsidRDefault="002D2DC3" w:rsidP="002D2DC3">
      <w:pPr>
        <w:jc w:val="center"/>
      </w:pPr>
      <w:r>
        <w:rPr>
          <w:rStyle w:val="s1"/>
        </w:rPr>
        <w:t> </w:t>
      </w:r>
    </w:p>
    <w:p w:rsidR="002D2DC3" w:rsidRDefault="002D2DC3" w:rsidP="002D2DC3">
      <w:pPr>
        <w:ind w:firstLine="400"/>
        <w:jc w:val="both"/>
      </w:pPr>
      <w:r>
        <w:rPr>
          <w:rStyle w:val="s0"/>
        </w:rPr>
        <w:t>7. Мемсанэпидқызмет органдары паразиттік аурулардың алдын алу бойынша іс-шаралар кешенін жүргізеді, ол мыналарды қамтиды:</w:t>
      </w:r>
    </w:p>
    <w:p w:rsidR="002D2DC3" w:rsidRDefault="002D2DC3" w:rsidP="002D2DC3">
      <w:pPr>
        <w:ind w:firstLine="400"/>
        <w:jc w:val="both"/>
      </w:pPr>
      <w:r>
        <w:rPr>
          <w:rStyle w:val="s0"/>
        </w:rPr>
        <w:t>1) науқастарды анықтау және есепке алу;</w:t>
      </w:r>
    </w:p>
    <w:p w:rsidR="002D2DC3" w:rsidRDefault="002D2DC3" w:rsidP="002D2DC3">
      <w:pPr>
        <w:ind w:firstLine="400"/>
        <w:jc w:val="both"/>
      </w:pPr>
      <w:r>
        <w:rPr>
          <w:rStyle w:val="s0"/>
        </w:rPr>
        <w:t>2) мемлекеттік санитариялық-эпидемиологиялық қадағалау объектілерінде паразиттік аурулар қоздыр</w:t>
      </w:r>
      <w:r w:rsidR="004906C3">
        <w:softHyphen/>
      </w:r>
      <w:r>
        <w:rPr>
          <w:rStyle w:val="s0"/>
        </w:rPr>
        <w:t>ғыштарына санитариялық-эпидемиологиялық мониторинг жүргізу;</w:t>
      </w:r>
    </w:p>
    <w:p w:rsidR="002D2DC3" w:rsidRDefault="002D2DC3" w:rsidP="002D2DC3">
      <w:pPr>
        <w:ind w:firstLine="400"/>
        <w:jc w:val="both"/>
      </w:pPr>
      <w:r>
        <w:rPr>
          <w:rStyle w:val="s0"/>
        </w:rPr>
        <w:t>3) Қазақстан Республикасының аумағына паразиттік аурулардың сырттан әкелінуінің алдын алу;</w:t>
      </w:r>
    </w:p>
    <w:p w:rsidR="002D2DC3" w:rsidRDefault="002D2DC3" w:rsidP="002D2DC3">
      <w:pPr>
        <w:ind w:firstLine="400"/>
        <w:jc w:val="both"/>
      </w:pPr>
      <w:r>
        <w:rPr>
          <w:rStyle w:val="s0"/>
        </w:rPr>
        <w:t>4) халықты гигиеналық оқыту.</w:t>
      </w:r>
    </w:p>
    <w:p w:rsidR="002D2DC3" w:rsidRDefault="002D2DC3" w:rsidP="002D2DC3">
      <w:pPr>
        <w:ind w:firstLine="400"/>
        <w:jc w:val="both"/>
      </w:pPr>
      <w:r>
        <w:rPr>
          <w:rStyle w:val="s0"/>
        </w:rPr>
        <w:t>8. Науқастарды және паразит тасымалдаушыларды анықтау:</w:t>
      </w:r>
    </w:p>
    <w:p w:rsidR="002D2DC3" w:rsidRDefault="002D2DC3" w:rsidP="002D2DC3">
      <w:pPr>
        <w:ind w:firstLine="400"/>
        <w:jc w:val="both"/>
      </w:pPr>
      <w:r>
        <w:rPr>
          <w:rStyle w:val="s0"/>
        </w:rPr>
        <w:t>1) тұрғындардың медициналық ұйымдарға жүгінуі, медициналық көмекті үйде көрсету, байланыста болғандарды ошақта медициналық бақылау; үйлерді (пәтерлерді) аралау жүргізу; профилактикалық жос</w:t>
      </w:r>
      <w:r w:rsidR="004906C3">
        <w:softHyphen/>
      </w:r>
      <w:r>
        <w:rPr>
          <w:rStyle w:val="s0"/>
        </w:rPr>
        <w:t>парлы, алдын ала, мерзімдік медициналық тексеру жүргізу; меншіктің кез келген нысанындағы клиникалық-диагностикалық зертханаларда тексеру кезінде жүзеге асырылады;</w:t>
      </w:r>
    </w:p>
    <w:p w:rsidR="002D2DC3" w:rsidRDefault="002D2DC3" w:rsidP="002D2DC3">
      <w:pPr>
        <w:ind w:firstLine="400"/>
        <w:jc w:val="both"/>
      </w:pPr>
      <w:r>
        <w:rPr>
          <w:rStyle w:val="s0"/>
        </w:rPr>
        <w:t>2) ведомстволық тиесілілігіне және меншік нысанына қарамастан медициналық ұйымдардың медицина қызметкерлері жүргізеді;</w:t>
      </w:r>
    </w:p>
    <w:p w:rsidR="002D2DC3" w:rsidRDefault="002D2DC3" w:rsidP="002D2DC3">
      <w:pPr>
        <w:ind w:firstLine="400"/>
        <w:jc w:val="both"/>
      </w:pPr>
      <w:r>
        <w:rPr>
          <w:rStyle w:val="s0"/>
        </w:rPr>
        <w:t>3) паразиттік аурулардың (тасымалдаушылық) әр жағдайы анықталған жері бойынша ведомстволық тиесілілігіне және меншік нысанына қарамастан медициналық, білім беру, сауықтыру және басқа да ұйымдарда тіркелуге және есепке алуға жатады.</w:t>
      </w:r>
    </w:p>
    <w:p w:rsidR="002D2DC3" w:rsidRDefault="002D2DC3" w:rsidP="002D2DC3">
      <w:pPr>
        <w:ind w:firstLine="400"/>
        <w:jc w:val="both"/>
      </w:pPr>
      <w:r>
        <w:rPr>
          <w:rStyle w:val="s0"/>
        </w:rPr>
        <w:t xml:space="preserve">9. Контагиозды гельминтоздарға және ішек протозойлы ауруларға жоспарлы профилактикалық тексеру Қазақстан Республикасының Үкіметі бекітетін Міндетті медициналық тексеріп-қараулар жүргізу </w:t>
      </w:r>
      <w:bookmarkStart w:id="395" w:name="sub1002329689"/>
      <w:r w:rsidRPr="002D2DC3">
        <w:rPr>
          <w:rStyle w:val="s0"/>
          <w:b/>
          <w:bCs/>
        </w:rPr>
        <w:t>қағидаларын</w:t>
      </w:r>
      <w:r w:rsidRPr="002D2DC3">
        <w:rPr>
          <w:rStyle w:val="s0"/>
          <w:b/>
          <w:bCs/>
          <w:color w:val="auto"/>
        </w:rPr>
        <w:t>а</w:t>
      </w:r>
      <w:bookmarkEnd w:id="395"/>
      <w:r>
        <w:rPr>
          <w:rStyle w:val="s0"/>
        </w:rPr>
        <w:t xml:space="preserve"> сәйкес жүргізіледі.</w:t>
      </w:r>
    </w:p>
    <w:p w:rsidR="002D2DC3" w:rsidRDefault="002D2DC3" w:rsidP="002D2DC3">
      <w:pPr>
        <w:ind w:firstLine="400"/>
        <w:jc w:val="both"/>
      </w:pPr>
      <w:r>
        <w:rPr>
          <w:rStyle w:val="s0"/>
        </w:rPr>
        <w:t>10. Паразиттік ауруларға зерттеу үшін материал жинауды медицина қызметкерлері жүргізеді.</w:t>
      </w:r>
    </w:p>
    <w:p w:rsidR="002D2DC3" w:rsidRDefault="002D2DC3" w:rsidP="002D2DC3">
      <w:pPr>
        <w:ind w:firstLine="400"/>
        <w:jc w:val="both"/>
      </w:pPr>
      <w:r>
        <w:rPr>
          <w:rStyle w:val="s0"/>
        </w:rPr>
        <w:t>11. Декреттелген контингенттің ішінен анықталған паразиттік науқастарды жұмыстан шеттету емдеу кезеңінде, контагиозды гельминтоз, қышыма, дерматомикоздарда - емдеу кезеңінде және емдеуден кейін зертханалық тексерулер кезінде жүргізіледі немесе инвазияланған қызметкерлер эпидемиологиялық қауіп төндірмейтін жұмысқа ауыстырылады</w:t>
      </w:r>
    </w:p>
    <w:p w:rsidR="002D2DC3" w:rsidRDefault="002D2DC3" w:rsidP="002D2DC3">
      <w:pPr>
        <w:ind w:firstLine="400"/>
        <w:jc w:val="both"/>
      </w:pPr>
      <w:r>
        <w:rPr>
          <w:rStyle w:val="s0"/>
        </w:rPr>
        <w:t>12. Паразиттік ауруларды зертханалық диагностикалау медициналық ұйымдардың клиникалық-диагностикалық зертханалары және санитариялық-эпидемиологиялық қызмет ұйымдары (бұдан әрі - санэпидқызмет ұйымдары) жүргізеді.</w:t>
      </w:r>
    </w:p>
    <w:p w:rsidR="002D2DC3" w:rsidRDefault="002D2DC3" w:rsidP="002D2DC3">
      <w:pPr>
        <w:ind w:firstLine="400"/>
        <w:jc w:val="both"/>
      </w:pPr>
      <w:r>
        <w:rPr>
          <w:rStyle w:val="s0"/>
        </w:rPr>
        <w:t>13. Клиникалық диагностикалау ауру анамнезі, эпидемиологиялық анамнезі, шағым, белгілер, аурудың жойылған, қалыптан тыс нысандары ескеріліп тексеру деректері негізінде жүргізіледі.</w:t>
      </w:r>
    </w:p>
    <w:p w:rsidR="002D2DC3" w:rsidRDefault="002D2DC3" w:rsidP="002D2DC3">
      <w:pPr>
        <w:ind w:firstLine="400"/>
        <w:jc w:val="both"/>
      </w:pPr>
      <w:r>
        <w:rPr>
          <w:rStyle w:val="s0"/>
        </w:rPr>
        <w:t>14. Эпидемиологиялық анамнез жинау кезінде науқаспен немесе тасымалдаушымен байланыстың б</w:t>
      </w:r>
      <w:r>
        <w:rPr>
          <w:rStyle w:val="s0"/>
        </w:rPr>
        <w:t>о</w:t>
      </w:r>
      <w:r>
        <w:rPr>
          <w:rStyle w:val="s0"/>
        </w:rPr>
        <w:t>луы, қайнатылмаған суды, күдікті тамақ өнімдерін пайдалануы, ауру жануармен байланыста болуы немесе жануарлардан алынған шикізатты пайдалануы (орны және уақыты көрсетіле отырып) анықталады.</w:t>
      </w:r>
    </w:p>
    <w:p w:rsidR="002D2DC3" w:rsidRDefault="002D2DC3" w:rsidP="002D2DC3">
      <w:pPr>
        <w:ind w:firstLine="400"/>
        <w:jc w:val="both"/>
      </w:pPr>
      <w:r>
        <w:rPr>
          <w:rStyle w:val="s0"/>
        </w:rPr>
        <w:t>15. Сирек кездесетін гельминтоздар мен ішек протозойлық аурулардың диагнозын растау үшін медициналық ұйым зерттелетін материалды және зерттеу нәтижелерін аумақтық санэпидқызмет ұйымына жібереді.</w:t>
      </w:r>
    </w:p>
    <w:p w:rsidR="002D2DC3" w:rsidRDefault="002D2DC3" w:rsidP="002D2DC3">
      <w:pPr>
        <w:ind w:firstLine="400"/>
        <w:jc w:val="both"/>
      </w:pPr>
      <w:r>
        <w:rPr>
          <w:rStyle w:val="s0"/>
        </w:rPr>
        <w:t>16. Медициналық ұйымдар науқастарды және паразит тасымалдаушыларды анықтау нәтижелері бойынша мәліметтерді мемсанэпидқызмет органдарына жібереді.</w:t>
      </w:r>
    </w:p>
    <w:p w:rsidR="002D2DC3" w:rsidRDefault="002D2DC3" w:rsidP="002D2DC3">
      <w:pPr>
        <w:ind w:firstLine="400"/>
        <w:jc w:val="both"/>
      </w:pPr>
      <w:r>
        <w:rPr>
          <w:rStyle w:val="s0"/>
        </w:rPr>
        <w:t>17. Паразиттік ауру ошағында инвазия көзін, факторларын және берілу жолдарын анықтау үшін зертханалық әдістерді қолдану арқылы эпидемиологиялық зерттеу жүргізіледі.</w:t>
      </w:r>
    </w:p>
    <w:p w:rsidR="002D2DC3" w:rsidRDefault="002D2DC3" w:rsidP="002D2DC3">
      <w:pPr>
        <w:ind w:firstLine="400"/>
        <w:jc w:val="both"/>
      </w:pPr>
      <w:r>
        <w:rPr>
          <w:rStyle w:val="s0"/>
        </w:rPr>
        <w:t>18. Эпидемиологиялық көрсеткіштер бойынша (ошақтарда) халықты гельминтоздарға тексеруді санэпидқызмет ұйымдарының мамандары жүргізеді.</w:t>
      </w:r>
    </w:p>
    <w:p w:rsidR="002D2DC3" w:rsidRDefault="002D2DC3" w:rsidP="002D2DC3">
      <w:pPr>
        <w:ind w:firstLine="400"/>
        <w:jc w:val="both"/>
      </w:pPr>
      <w:r>
        <w:rPr>
          <w:rStyle w:val="s0"/>
        </w:rPr>
        <w:t>19. Ошақта жүргізілген эпидемиологиялық тексеруден кейін Паразиттік ауру ошағын эпидемиоло</w:t>
      </w:r>
      <w:r w:rsidR="004906C3">
        <w:softHyphen/>
      </w:r>
      <w:r>
        <w:rPr>
          <w:rStyle w:val="s0"/>
        </w:rPr>
        <w:t>гиялық тексеру картасы толтырылады.</w:t>
      </w:r>
    </w:p>
    <w:p w:rsidR="002D2DC3" w:rsidRDefault="002D2DC3" w:rsidP="002D2DC3">
      <w:pPr>
        <w:ind w:firstLine="400"/>
        <w:jc w:val="both"/>
      </w:pPr>
      <w:r>
        <w:rPr>
          <w:rStyle w:val="s0"/>
        </w:rPr>
        <w:t>20. Барлық анықталған науқастар мен паразиттік ауру қоздырғыштарын тасымалдаушылар медици</w:t>
      </w:r>
      <w:r w:rsidR="004906C3">
        <w:softHyphen/>
      </w:r>
      <w:r>
        <w:rPr>
          <w:rStyle w:val="s0"/>
        </w:rPr>
        <w:t>налық ұйымдарда емделуі және диспансерлік бақылаудан өтуі қажет.</w:t>
      </w:r>
    </w:p>
    <w:p w:rsidR="002D2DC3" w:rsidRDefault="002D2DC3" w:rsidP="002D2DC3">
      <w:pPr>
        <w:ind w:firstLine="400"/>
        <w:jc w:val="both"/>
      </w:pPr>
      <w:r>
        <w:rPr>
          <w:rStyle w:val="s0"/>
        </w:rPr>
        <w:t>21. Гельминтоздарға және ішек протозооздарына зертханалық тексерілуге мыналар жатады:</w:t>
      </w:r>
    </w:p>
    <w:p w:rsidR="002D2DC3" w:rsidRDefault="002D2DC3" w:rsidP="002D2DC3">
      <w:pPr>
        <w:ind w:firstLine="400"/>
        <w:jc w:val="both"/>
      </w:pPr>
      <w:r>
        <w:rPr>
          <w:rStyle w:val="s0"/>
        </w:rPr>
        <w:t>1) білім беру ұйымдарына баратын балалар - қабылдау алдында және басқа топқа ауысу кезінде, кейіннен жылына бір рет тексеріледі;</w:t>
      </w:r>
    </w:p>
    <w:p w:rsidR="002D2DC3" w:rsidRDefault="002D2DC3" w:rsidP="002D2DC3">
      <w:pPr>
        <w:ind w:firstLine="400"/>
        <w:jc w:val="both"/>
      </w:pPr>
      <w:r>
        <w:rPr>
          <w:rStyle w:val="s0"/>
        </w:rPr>
        <w:t>2) білім беру ұйымдарының персоналы;</w:t>
      </w:r>
    </w:p>
    <w:p w:rsidR="002D2DC3" w:rsidRDefault="002D2DC3" w:rsidP="002D2DC3">
      <w:pPr>
        <w:ind w:firstLine="400"/>
        <w:jc w:val="both"/>
      </w:pPr>
      <w:r>
        <w:rPr>
          <w:rStyle w:val="s0"/>
        </w:rPr>
        <w:t>3) білім беру ұйымдарының 1-4-сыныптарының оқушылары - жыл сайын жазғы демалыстардан кейін, сыныптардың құрылуы кезінде тексеріледі;</w:t>
      </w:r>
    </w:p>
    <w:p w:rsidR="002D2DC3" w:rsidRDefault="002D2DC3" w:rsidP="002D2DC3">
      <w:pPr>
        <w:ind w:firstLine="400"/>
        <w:jc w:val="both"/>
      </w:pPr>
      <w:r>
        <w:rPr>
          <w:rStyle w:val="s0"/>
        </w:rPr>
        <w:t>4) диспансерлеу және медициналық тексеру кезінде халықтың декреттелген топтары;</w:t>
      </w:r>
    </w:p>
    <w:p w:rsidR="002D2DC3" w:rsidRDefault="002D2DC3" w:rsidP="002D2DC3">
      <w:pPr>
        <w:ind w:firstLine="400"/>
        <w:jc w:val="both"/>
      </w:pPr>
      <w:r>
        <w:rPr>
          <w:rStyle w:val="s0"/>
        </w:rPr>
        <w:lastRenderedPageBreak/>
        <w:t>5) білім беру ұйымдарына, сәбилер үйлеріне, балалар үйлеріне, санаторий-курорттық емделуге, сауықтыру лагеріне бару алдында балалар және жасөспірімдер;</w:t>
      </w:r>
    </w:p>
    <w:p w:rsidR="002D2DC3" w:rsidRDefault="002D2DC3" w:rsidP="002D2DC3">
      <w:pPr>
        <w:ind w:firstLine="400"/>
        <w:jc w:val="both"/>
      </w:pPr>
      <w:r>
        <w:rPr>
          <w:rStyle w:val="s0"/>
        </w:rPr>
        <w:t>6) емделуге келіп түсу кезінде балалар ауруханаларының стационарлық науқас балалары;</w:t>
      </w:r>
    </w:p>
    <w:p w:rsidR="002D2DC3" w:rsidRDefault="002D2DC3" w:rsidP="002D2DC3">
      <w:pPr>
        <w:ind w:firstLine="400"/>
        <w:jc w:val="both"/>
      </w:pPr>
      <w:r>
        <w:rPr>
          <w:rStyle w:val="s0"/>
        </w:rPr>
        <w:t>7) ересек адамдар емханаларындағы және ауруханалардағы амбулаториялық және стационарлық науқастар клиникалық айғақтар болғанда;</w:t>
      </w:r>
    </w:p>
    <w:p w:rsidR="002D2DC3" w:rsidRDefault="002D2DC3" w:rsidP="002D2DC3">
      <w:pPr>
        <w:ind w:firstLine="400"/>
        <w:jc w:val="both"/>
      </w:pPr>
      <w:r>
        <w:rPr>
          <w:rStyle w:val="s0"/>
        </w:rPr>
        <w:t>8) стационарлық емделіп жатқан балаларға күтім жасайтын адамдар;</w:t>
      </w:r>
    </w:p>
    <w:p w:rsidR="002D2DC3" w:rsidRDefault="002D2DC3" w:rsidP="002D2DC3">
      <w:pPr>
        <w:ind w:firstLine="400"/>
        <w:jc w:val="both"/>
      </w:pPr>
      <w:r>
        <w:rPr>
          <w:rStyle w:val="s0"/>
        </w:rPr>
        <w:t>9) патогенді ішек қарапайымдыларына этиологиясы анықталмаған жіті ішек инфекцияларымен ауыр</w:t>
      </w:r>
      <w:r>
        <w:rPr>
          <w:rStyle w:val="s0"/>
        </w:rPr>
        <w:t>а</w:t>
      </w:r>
      <w:r>
        <w:rPr>
          <w:rStyle w:val="s0"/>
        </w:rPr>
        <w:t>тын науқастар;</w:t>
      </w:r>
    </w:p>
    <w:p w:rsidR="002D2DC3" w:rsidRDefault="002D2DC3" w:rsidP="002D2DC3">
      <w:pPr>
        <w:ind w:firstLine="400"/>
        <w:jc w:val="both"/>
      </w:pPr>
      <w:r>
        <w:rPr>
          <w:rStyle w:val="s0"/>
        </w:rPr>
        <w:t>10) науқаспен (паразит тасымалдаушымен) байланыста болған адамдар;</w:t>
      </w:r>
    </w:p>
    <w:p w:rsidR="002D2DC3" w:rsidRDefault="002D2DC3" w:rsidP="002D2DC3">
      <w:pPr>
        <w:ind w:firstLine="400"/>
        <w:jc w:val="both"/>
      </w:pPr>
      <w:r>
        <w:rPr>
          <w:rStyle w:val="s0"/>
        </w:rPr>
        <w:t>11) судағы спорт түрі бойынша спорттық топтарына баратын адамдар спорттық секцияларға баруы кезінде және одан әрі жылына бір рет.</w:t>
      </w:r>
    </w:p>
    <w:p w:rsidR="002D2DC3" w:rsidRDefault="002D2DC3" w:rsidP="002D2DC3">
      <w:pPr>
        <w:ind w:firstLine="400"/>
        <w:jc w:val="both"/>
      </w:pPr>
      <w:r>
        <w:rPr>
          <w:rStyle w:val="s0"/>
        </w:rPr>
        <w:t>22. Жұқпалы-тері (қышыма, дерматомикоздар) ауруларына тексерілуге мыналар жатады:</w:t>
      </w:r>
    </w:p>
    <w:p w:rsidR="002D2DC3" w:rsidRDefault="002D2DC3" w:rsidP="002D2DC3">
      <w:pPr>
        <w:ind w:firstLine="400"/>
        <w:jc w:val="both"/>
      </w:pPr>
      <w:r>
        <w:rPr>
          <w:rStyle w:val="s0"/>
        </w:rPr>
        <w:t>1) балалар үйлеріндегі және сәбилер үйлеріндегі балалар, мектеп-интернаттардың оқушылары - апта сайын;</w:t>
      </w:r>
    </w:p>
    <w:p w:rsidR="002D2DC3" w:rsidRDefault="002D2DC3" w:rsidP="002D2DC3">
      <w:pPr>
        <w:ind w:firstLine="400"/>
        <w:jc w:val="both"/>
      </w:pPr>
      <w:r>
        <w:rPr>
          <w:rStyle w:val="s0"/>
        </w:rPr>
        <w:t>2) білім беру ұйымдарына жаңадан келетін және әртүрлі себептермен ұзақ уақыттан кейін (бір аптадан аса) оларға қайта келетін балалар;</w:t>
      </w:r>
    </w:p>
    <w:p w:rsidR="002D2DC3" w:rsidRDefault="002D2DC3" w:rsidP="002D2DC3">
      <w:pPr>
        <w:ind w:firstLine="400"/>
        <w:jc w:val="both"/>
      </w:pPr>
      <w:r>
        <w:rPr>
          <w:rStyle w:val="s0"/>
        </w:rPr>
        <w:t>3) сауықтыру ұйымдарына баратын балалар;</w:t>
      </w:r>
    </w:p>
    <w:p w:rsidR="002D2DC3" w:rsidRDefault="002D2DC3" w:rsidP="002D2DC3">
      <w:pPr>
        <w:ind w:firstLine="400"/>
        <w:jc w:val="both"/>
      </w:pPr>
      <w:r>
        <w:rPr>
          <w:rStyle w:val="s0"/>
        </w:rPr>
        <w:t>4) білім беру ұйымдарының оқушылары - тоқсан сайын;</w:t>
      </w:r>
    </w:p>
    <w:p w:rsidR="002D2DC3" w:rsidRDefault="002D2DC3" w:rsidP="002D2DC3">
      <w:pPr>
        <w:ind w:firstLine="400"/>
        <w:jc w:val="both"/>
      </w:pPr>
      <w:r>
        <w:rPr>
          <w:rStyle w:val="s0"/>
        </w:rPr>
        <w:t>5) диспансерлеу және профилактикалық тексеру кезінде декреттелген контингенттің адамдары;</w:t>
      </w:r>
    </w:p>
    <w:p w:rsidR="002D2DC3" w:rsidRDefault="002D2DC3" w:rsidP="002D2DC3">
      <w:pPr>
        <w:ind w:firstLine="400"/>
        <w:jc w:val="both"/>
      </w:pPr>
      <w:r>
        <w:rPr>
          <w:rStyle w:val="s0"/>
        </w:rPr>
        <w:t>6) стационарлық науқастар;</w:t>
      </w:r>
    </w:p>
    <w:p w:rsidR="002D2DC3" w:rsidRDefault="002D2DC3" w:rsidP="002D2DC3">
      <w:pPr>
        <w:ind w:firstLine="400"/>
        <w:jc w:val="both"/>
      </w:pPr>
      <w:r>
        <w:rPr>
          <w:rStyle w:val="s0"/>
        </w:rPr>
        <w:t>7) судағы спорт түрі бойынша спорттық топтарына баратын адамдар спорттық секцияларға баруы кезінде және одан әрі жылына бір рет.</w:t>
      </w:r>
    </w:p>
    <w:p w:rsidR="002D2DC3" w:rsidRDefault="002D2DC3" w:rsidP="002D2DC3">
      <w:pPr>
        <w:ind w:firstLine="400"/>
        <w:jc w:val="both"/>
      </w:pPr>
      <w:r>
        <w:rPr>
          <w:rStyle w:val="s0"/>
        </w:rPr>
        <w:t>23. Амбулаториялық және стационарлық емделуге келіп түсетін пациенттерді жұқпалы-тері ауруларына тексеру нәтижелерін пациенттің амбулаториялық карталарында тіркейді. Ұзақ уақыт бойы стационарлық емделу жағдайында пациенттерді тексеруді медицина персоналы 10 күнде 1 реттен сиретпей жүргізеді.</w:t>
      </w:r>
    </w:p>
    <w:p w:rsidR="002D2DC3" w:rsidRDefault="002D2DC3" w:rsidP="002D2DC3">
      <w:pPr>
        <w:ind w:firstLine="400"/>
        <w:jc w:val="both"/>
      </w:pPr>
      <w:r>
        <w:rPr>
          <w:rStyle w:val="s0"/>
        </w:rPr>
        <w:t>24. Халықтың декреттелген тобынан паразиттік аурулармен ауыратын науқастар емдеуден өту кезеңінде және емделуден кейінгі қорытынды тексерудің нәтижелері теріс болғанда жұмыстан шеттетіледі немесе басқа жұмысқа ауыстырылады.</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4. Безгектің алдын алу бойынша іс-шараларды ұйымдастыруға және</w:t>
      </w:r>
    </w:p>
    <w:p w:rsidR="002D2DC3" w:rsidRDefault="002D2DC3" w:rsidP="002D2DC3">
      <w:pPr>
        <w:jc w:val="center"/>
      </w:pPr>
      <w:r>
        <w:rPr>
          <w:rStyle w:val="s1"/>
        </w:rPr>
        <w:t>жүргізуге қойылатын талаптар</w:t>
      </w:r>
    </w:p>
    <w:p w:rsidR="002D2DC3" w:rsidRDefault="002D2DC3" w:rsidP="002D2DC3">
      <w:pPr>
        <w:jc w:val="center"/>
      </w:pPr>
      <w:r>
        <w:rPr>
          <w:rStyle w:val="s1"/>
        </w:rPr>
        <w:t> </w:t>
      </w:r>
    </w:p>
    <w:p w:rsidR="002D2DC3" w:rsidRDefault="002D2DC3" w:rsidP="002D2DC3">
      <w:pPr>
        <w:ind w:firstLine="400"/>
        <w:jc w:val="both"/>
      </w:pPr>
      <w:r>
        <w:rPr>
          <w:rStyle w:val="s0"/>
        </w:rPr>
        <w:t>25. Безгек - безгек масаларының шағуы арқылы табиғи жағдайларда берілетін Plasmodium тектес қарапайым қан-паразиттерінен болатын инфекциялық аурулардың тобы.</w:t>
      </w:r>
    </w:p>
    <w:p w:rsidR="002D2DC3" w:rsidRDefault="002D2DC3" w:rsidP="002D2DC3">
      <w:pPr>
        <w:ind w:firstLine="400"/>
        <w:jc w:val="both"/>
      </w:pPr>
      <w:r>
        <w:rPr>
          <w:rStyle w:val="s0"/>
        </w:rPr>
        <w:t>26. Клиникалық-эпидемиологиялық айғақтар бойынша безгекке тексерілуге мыналар жатады:</w:t>
      </w:r>
    </w:p>
    <w:p w:rsidR="002D2DC3" w:rsidRDefault="002D2DC3" w:rsidP="002D2DC3">
      <w:pPr>
        <w:ind w:firstLine="400"/>
        <w:jc w:val="both"/>
      </w:pPr>
      <w:r>
        <w:rPr>
          <w:rStyle w:val="s0"/>
        </w:rPr>
        <w:t>1) безгек бойынша эндемиялық аумақтардан келген немесе эндемиялық аумақтарда соңғы үш жыл ішінде барып келген адамдар есепке тұрғызғанда және клиникалық айғақтар бойынша мына белгілердің кез-келгені пайда болған кезде: дене қызуының көтерілуі, қалшылдау, әлсіздік, бастың ауыруы, бүйрек, көкбауырдың үлкеюі, ақ қабық пен тері жабындысының сарғаюы, ұшық, қан аздық;</w:t>
      </w:r>
    </w:p>
    <w:p w:rsidR="002D2DC3" w:rsidRDefault="002D2DC3" w:rsidP="002D2DC3">
      <w:pPr>
        <w:ind w:firstLine="400"/>
        <w:jc w:val="both"/>
      </w:pPr>
      <w:r>
        <w:rPr>
          <w:rStyle w:val="s0"/>
        </w:rPr>
        <w:t>2) безгек бойынша эпидемиялық маусымда үш күн ішінде және жылдың басқа уақытында бес күн ішінде қызба пайда болған науқастар;</w:t>
      </w:r>
    </w:p>
    <w:p w:rsidR="002D2DC3" w:rsidRDefault="002D2DC3" w:rsidP="002D2DC3">
      <w:pPr>
        <w:ind w:firstLine="400"/>
        <w:jc w:val="both"/>
      </w:pPr>
      <w:r>
        <w:rPr>
          <w:rStyle w:val="s0"/>
        </w:rPr>
        <w:t>3) қойылған диагнозға сәйкес жасалған емге қарамастан, дене қызуының мезгіл-мезгіл жоғарылуы жалғасқан науқастар;</w:t>
      </w:r>
    </w:p>
    <w:p w:rsidR="002D2DC3" w:rsidRDefault="002D2DC3" w:rsidP="002D2DC3">
      <w:pPr>
        <w:ind w:firstLine="400"/>
        <w:jc w:val="both"/>
      </w:pPr>
      <w:r>
        <w:rPr>
          <w:rStyle w:val="s0"/>
        </w:rPr>
        <w:t>4) қан құйғаннан кейін соңғы 3 айда дене қызуы жоғарылаған реципиенттер;</w:t>
      </w:r>
    </w:p>
    <w:p w:rsidR="002D2DC3" w:rsidRDefault="002D2DC3" w:rsidP="002D2DC3">
      <w:pPr>
        <w:ind w:firstLine="400"/>
        <w:jc w:val="both"/>
      </w:pPr>
      <w:r>
        <w:rPr>
          <w:rStyle w:val="s0"/>
        </w:rPr>
        <w:t>5) безгек ошағында тұратын дене қызуының кез келген жоғарылауы байқалған адамдар;</w:t>
      </w:r>
    </w:p>
    <w:p w:rsidR="002D2DC3" w:rsidRDefault="002D2DC3" w:rsidP="002D2DC3">
      <w:pPr>
        <w:ind w:firstLine="400"/>
        <w:jc w:val="both"/>
      </w:pPr>
      <w:r>
        <w:rPr>
          <w:rStyle w:val="s0"/>
        </w:rPr>
        <w:t>6) безгекпен ауырып жазылған адамдар, дене қызуының жоғарылауымен бірге жүретін кез-келген ауру кезінде;</w:t>
      </w:r>
    </w:p>
    <w:p w:rsidR="002D2DC3" w:rsidRDefault="002D2DC3" w:rsidP="002D2DC3">
      <w:pPr>
        <w:ind w:firstLine="400"/>
        <w:jc w:val="both"/>
      </w:pPr>
      <w:r>
        <w:rPr>
          <w:rStyle w:val="s0"/>
        </w:rPr>
        <w:t>7) қан тапсыру алдында донорлар.</w:t>
      </w:r>
    </w:p>
    <w:p w:rsidR="002D2DC3" w:rsidRDefault="002D2DC3" w:rsidP="002D2DC3">
      <w:pPr>
        <w:ind w:firstLine="400"/>
        <w:jc w:val="both"/>
      </w:pPr>
      <w:r>
        <w:rPr>
          <w:rStyle w:val="s0"/>
        </w:rPr>
        <w:t>27. Безгектің алдын алу бойынша іс-шараларды мемсанэпидқызмет органдары жүргізеді, олар мын</w:t>
      </w:r>
      <w:r>
        <w:rPr>
          <w:rStyle w:val="s0"/>
        </w:rPr>
        <w:t>а</w:t>
      </w:r>
      <w:r>
        <w:rPr>
          <w:rStyle w:val="s0"/>
        </w:rPr>
        <w:t>ларды қамтиды:</w:t>
      </w:r>
    </w:p>
    <w:p w:rsidR="002D2DC3" w:rsidRDefault="002D2DC3" w:rsidP="002D2DC3">
      <w:pPr>
        <w:ind w:firstLine="400"/>
        <w:jc w:val="both"/>
      </w:pPr>
      <w:r>
        <w:rPr>
          <w:rStyle w:val="s0"/>
        </w:rPr>
        <w:t>1) безгек жағдайларын ерте анықтау, диагностикалау;</w:t>
      </w:r>
    </w:p>
    <w:p w:rsidR="002D2DC3" w:rsidRDefault="002D2DC3" w:rsidP="002D2DC3">
      <w:pPr>
        <w:ind w:firstLine="400"/>
        <w:jc w:val="both"/>
      </w:pPr>
      <w:r>
        <w:rPr>
          <w:rStyle w:val="s0"/>
        </w:rPr>
        <w:t>2) безгектің әр жағдайын эпидемиологиялық тексеру;</w:t>
      </w:r>
    </w:p>
    <w:p w:rsidR="002D2DC3" w:rsidRDefault="002D2DC3" w:rsidP="002D2DC3">
      <w:pPr>
        <w:ind w:firstLine="400"/>
        <w:jc w:val="both"/>
      </w:pPr>
      <w:r>
        <w:rPr>
          <w:rStyle w:val="s0"/>
        </w:rPr>
        <w:t>3) безгек ошақтарын эпидемиологиялық тексеру және жіктеу;</w:t>
      </w:r>
    </w:p>
    <w:p w:rsidR="002D2DC3" w:rsidRDefault="002D2DC3" w:rsidP="002D2DC3">
      <w:pPr>
        <w:ind w:firstLine="400"/>
        <w:jc w:val="both"/>
      </w:pPr>
      <w:r>
        <w:rPr>
          <w:rStyle w:val="s0"/>
        </w:rPr>
        <w:t>4) безгек-генді ықтималға байланысты аумақты және елді мекендерді безгек-генді аудандарға бөлу;</w:t>
      </w:r>
    </w:p>
    <w:p w:rsidR="002D2DC3" w:rsidRDefault="002D2DC3" w:rsidP="002D2DC3">
      <w:pPr>
        <w:ind w:firstLine="400"/>
        <w:jc w:val="both"/>
      </w:pPr>
      <w:r>
        <w:rPr>
          <w:rStyle w:val="s0"/>
        </w:rPr>
        <w:t>5) тасымалдаушыны және көбею орындарын энтомологиялық бақылау және түрлік құрамды зерделеу;</w:t>
      </w:r>
    </w:p>
    <w:p w:rsidR="002D2DC3" w:rsidRDefault="002D2DC3" w:rsidP="002D2DC3">
      <w:pPr>
        <w:ind w:firstLine="400"/>
        <w:jc w:val="both"/>
      </w:pPr>
      <w:r>
        <w:rPr>
          <w:rStyle w:val="s0"/>
        </w:rPr>
        <w:t>6) тасымалдаушылармен күресу жолдары;</w:t>
      </w:r>
    </w:p>
    <w:p w:rsidR="002D2DC3" w:rsidRDefault="002D2DC3" w:rsidP="002D2DC3">
      <w:pPr>
        <w:ind w:firstLine="400"/>
        <w:jc w:val="both"/>
      </w:pPr>
      <w:r>
        <w:rPr>
          <w:rStyle w:val="s0"/>
        </w:rPr>
        <w:t>7) су қоймаларының тоғандануының және қан сорғыш жәндіктердің, оның ішінде безгек масасының көбеюінің алдын алу мақсатында гидротехникалық құрылыстардың, күріш алқаптарының және басқа да су қоймаларының құрылысын және пайдаланылуын алдын ала және ағымдық қадағалау;</w:t>
      </w:r>
    </w:p>
    <w:p w:rsidR="002D2DC3" w:rsidRDefault="002D2DC3" w:rsidP="002D2DC3">
      <w:pPr>
        <w:ind w:firstLine="400"/>
        <w:jc w:val="both"/>
      </w:pPr>
      <w:r>
        <w:rPr>
          <w:rStyle w:val="s0"/>
        </w:rPr>
        <w:t>8) халықты гигиеналық оқыту.</w:t>
      </w:r>
    </w:p>
    <w:p w:rsidR="002D2DC3" w:rsidRDefault="002D2DC3" w:rsidP="002D2DC3">
      <w:pPr>
        <w:ind w:firstLine="400"/>
        <w:jc w:val="both"/>
      </w:pPr>
      <w:r>
        <w:rPr>
          <w:rStyle w:val="s0"/>
        </w:rPr>
        <w:t xml:space="preserve">28. Елді мекендерді (аумақты) безгек-генді аудандарға бөлу - елді мекендердің (аумақтың) безгек-генді дәрежесін айқындау және профилактикалық іс-шараларды будан әрі жоспарлау үшін пайдаланылатын </w:t>
      </w:r>
      <w:r>
        <w:rPr>
          <w:rStyle w:val="s0"/>
        </w:rPr>
        <w:lastRenderedPageBreak/>
        <w:t>әртүрлі факторларды (тасымалдаушының түрлік құрамы мен саны, температуралық режим, тұрғындардың көші-қоны, медициналық желінің жағдайы, басқа) жыл сайын жинау, қорытындылау және талдау негізінде жүзеге асырылады.</w:t>
      </w:r>
    </w:p>
    <w:p w:rsidR="002D2DC3" w:rsidRDefault="002D2DC3" w:rsidP="002D2DC3">
      <w:pPr>
        <w:ind w:firstLine="400"/>
        <w:jc w:val="both"/>
      </w:pPr>
      <w:r>
        <w:rPr>
          <w:rStyle w:val="s0"/>
        </w:rPr>
        <w:t>29. Безгекпен ауыратын науқастарды және паразит тасымалдаушыларды анықтауды медицина қызметкерлері сұрау жүргізу және қанды зерттеу арқылы клиникалық-эпидемиологиялық айғақтар бойы</w:t>
      </w:r>
      <w:r>
        <w:rPr>
          <w:rStyle w:val="s0"/>
        </w:rPr>
        <w:t>н</w:t>
      </w:r>
      <w:r>
        <w:rPr>
          <w:rStyle w:val="s0"/>
        </w:rPr>
        <w:t>ша:</w:t>
      </w:r>
    </w:p>
    <w:p w:rsidR="002D2DC3" w:rsidRDefault="002D2DC3" w:rsidP="002D2DC3">
      <w:pPr>
        <w:ind w:firstLine="400"/>
        <w:jc w:val="both"/>
      </w:pPr>
      <w:r>
        <w:rPr>
          <w:rStyle w:val="s0"/>
        </w:rPr>
        <w:t>1) адамдардың медициналық ұйымдарға жүгінуі;</w:t>
      </w:r>
    </w:p>
    <w:p w:rsidR="002D2DC3" w:rsidRDefault="002D2DC3" w:rsidP="002D2DC3">
      <w:pPr>
        <w:ind w:firstLine="400"/>
        <w:jc w:val="both"/>
      </w:pPr>
      <w:r>
        <w:rPr>
          <w:rStyle w:val="s0"/>
        </w:rPr>
        <w:t>2) медициналық тексеру;</w:t>
      </w:r>
    </w:p>
    <w:p w:rsidR="002D2DC3" w:rsidRDefault="002D2DC3" w:rsidP="002D2DC3">
      <w:pPr>
        <w:ind w:firstLine="400"/>
        <w:jc w:val="both"/>
      </w:pPr>
      <w:r>
        <w:rPr>
          <w:rStyle w:val="s0"/>
        </w:rPr>
        <w:t>3) донорларды тексеру кезінде жүргізеді.</w:t>
      </w:r>
    </w:p>
    <w:p w:rsidR="002D2DC3" w:rsidRDefault="002D2DC3" w:rsidP="002D2DC3">
      <w:pPr>
        <w:ind w:firstLine="400"/>
        <w:jc w:val="both"/>
      </w:pPr>
      <w:r>
        <w:rPr>
          <w:rStyle w:val="s0"/>
        </w:rPr>
        <w:t>30. Есепке алуға және тіркеуге безгектің зертханалық расталған жағдайлары жатқызылады. Безгекпен ауыратын науқастарды емдеу стационар жағдайында жүргізіледі, науқастың қан препараттарын зерттеу емдеудің бірінші, төртінші күндері және ауруханадан шығару алдында жүргізіледі.</w:t>
      </w:r>
    </w:p>
    <w:p w:rsidR="002D2DC3" w:rsidRDefault="002D2DC3" w:rsidP="002D2DC3">
      <w:pPr>
        <w:ind w:firstLine="400"/>
        <w:jc w:val="both"/>
      </w:pPr>
      <w:r>
        <w:rPr>
          <w:rStyle w:val="s0"/>
        </w:rPr>
        <w:t>31. Безгекке күдікті адамдардың қан препараттары зерттеу нәтижесін аумақтық санэпидқызмет ұйымының паразитологиялық зертханаларында растау арқылы медицина ұйымдарының клиникалық-диагностикалық зертханаларында тексеріледі.</w:t>
      </w:r>
    </w:p>
    <w:p w:rsidR="002D2DC3" w:rsidRDefault="002D2DC3" w:rsidP="002D2DC3">
      <w:pPr>
        <w:ind w:firstLine="400"/>
        <w:jc w:val="both"/>
      </w:pPr>
      <w:r>
        <w:rPr>
          <w:rStyle w:val="s0"/>
        </w:rPr>
        <w:t>32. Барлық оң нәтижелі препараттары және тексерілген препараттардың жалпы санының 10 пайызы (бұдан әрі - %) бақылау зерттеуі үшін аумақтық санэпидқызмет ұйымына жіберіледі, ал олар өз кезегінде - жоғары тұрған санэпидқызмет ұйымына жіберіледі.</w:t>
      </w:r>
    </w:p>
    <w:p w:rsidR="002D2DC3" w:rsidRDefault="002D2DC3" w:rsidP="002D2DC3">
      <w:pPr>
        <w:ind w:firstLine="400"/>
        <w:jc w:val="both"/>
      </w:pPr>
      <w:r>
        <w:rPr>
          <w:rStyle w:val="s0"/>
        </w:rPr>
        <w:t>33. Безгек жағдайларын және ошақтарын эпидемиологиялық тексеру нәтижелері жоғары тұрған мемлекеттік санитариялық-эпидемиологиялық қадағалау органына жіберіледі.</w:t>
      </w:r>
    </w:p>
    <w:p w:rsidR="002D2DC3" w:rsidRDefault="002D2DC3" w:rsidP="002D2DC3">
      <w:pPr>
        <w:ind w:firstLine="400"/>
        <w:jc w:val="both"/>
      </w:pPr>
      <w:r>
        <w:rPr>
          <w:rStyle w:val="s0"/>
        </w:rPr>
        <w:t>34. Безгектің белсенді ошағында профилактикалық іс-шаралар ауру анықталған сәттен бастап үш жыл ішінде жүзеге асырылады.</w:t>
      </w:r>
    </w:p>
    <w:p w:rsidR="002D2DC3" w:rsidRDefault="002D2DC3" w:rsidP="002D2DC3">
      <w:pPr>
        <w:ind w:firstLine="400"/>
        <w:jc w:val="both"/>
      </w:pPr>
      <w:r>
        <w:rPr>
          <w:rStyle w:val="s0"/>
        </w:rPr>
        <w:t>35. Масалардың тиімді ауру жұқтыратын маусымда безгекпен ауырған науқасты немесе паразит тас</w:t>
      </w:r>
      <w:r>
        <w:rPr>
          <w:rStyle w:val="s0"/>
        </w:rPr>
        <w:t>ы</w:t>
      </w:r>
      <w:r>
        <w:rPr>
          <w:rStyle w:val="s0"/>
        </w:rPr>
        <w:t>малдаушыны анықтаған кезде мыналар жүргізіледі:</w:t>
      </w:r>
    </w:p>
    <w:p w:rsidR="002D2DC3" w:rsidRDefault="002D2DC3" w:rsidP="002D2DC3">
      <w:pPr>
        <w:ind w:firstLine="400"/>
        <w:jc w:val="both"/>
      </w:pPr>
      <w:r>
        <w:rPr>
          <w:rStyle w:val="s0"/>
        </w:rPr>
        <w:t>1) эпидемиологиялық айғақтар бойынша үй-жайларды (науқас тұратын үйде және кемінде үш көрші үйлерде) дезинсекциялық өңдеу жүргізу;</w:t>
      </w:r>
    </w:p>
    <w:p w:rsidR="002D2DC3" w:rsidRDefault="002D2DC3" w:rsidP="002D2DC3">
      <w:pPr>
        <w:ind w:firstLine="400"/>
        <w:jc w:val="both"/>
      </w:pPr>
      <w:r>
        <w:rPr>
          <w:rStyle w:val="s0"/>
        </w:rPr>
        <w:t>2) елді мекендердегі барлық су қоймаларын және олардан кемінде үш километр (бұдан әрі - км) аралықтағы аймақты және науқастың уақытша болған орындарын энтомологиялық тексеру;</w:t>
      </w:r>
    </w:p>
    <w:p w:rsidR="002D2DC3" w:rsidRDefault="002D2DC3" w:rsidP="002D2DC3">
      <w:pPr>
        <w:ind w:firstLine="400"/>
        <w:jc w:val="both"/>
      </w:pPr>
      <w:r>
        <w:rPr>
          <w:rStyle w:val="s0"/>
        </w:rPr>
        <w:t>3) анофелогенді су қоймаларына жататын аумақтарда безгек масаларын жаппай аулау және олардың түрлік құрамын анықтау;</w:t>
      </w:r>
    </w:p>
    <w:p w:rsidR="002D2DC3" w:rsidRDefault="002D2DC3" w:rsidP="002D2DC3">
      <w:pPr>
        <w:ind w:firstLine="400"/>
        <w:jc w:val="both"/>
      </w:pPr>
      <w:r>
        <w:rPr>
          <w:rStyle w:val="s0"/>
        </w:rPr>
        <w:t>4) елді мекенде және одан үш - бес км аралықтағы аймақта орналасқан анофелогенді су қоймаларын д</w:t>
      </w:r>
      <w:r>
        <w:rPr>
          <w:rStyle w:val="s0"/>
        </w:rPr>
        <w:t>е</w:t>
      </w:r>
      <w:r>
        <w:rPr>
          <w:rStyle w:val="s0"/>
        </w:rPr>
        <w:t>ларвациялау.</w:t>
      </w:r>
    </w:p>
    <w:p w:rsidR="002D2DC3" w:rsidRDefault="002D2DC3" w:rsidP="002D2DC3">
      <w:pPr>
        <w:ind w:firstLine="400"/>
        <w:jc w:val="both"/>
      </w:pPr>
      <w:r>
        <w:rPr>
          <w:rStyle w:val="s0"/>
        </w:rPr>
        <w:t>36. Персоналды және пациенттерді қан сорғыш жәндіктерден қорғау мақсатында медициналық ұйымдарда (стационарларда) барлық терезелерге тор орнатылады.</w:t>
      </w:r>
    </w:p>
    <w:p w:rsidR="002D2DC3" w:rsidRDefault="002D2DC3" w:rsidP="002D2DC3">
      <w:pPr>
        <w:ind w:firstLine="400"/>
        <w:jc w:val="both"/>
      </w:pPr>
      <w:r>
        <w:rPr>
          <w:rStyle w:val="s0"/>
        </w:rPr>
        <w:t>37. Безгектің жергілікті немесе сырттан әкеліну жағдайлары туралы деректерді жинауды және талдауды медициналық ұйымдар және мемсанэпидқызмет органдары жүзеге асырады.</w:t>
      </w:r>
    </w:p>
    <w:p w:rsidR="002D2DC3" w:rsidRDefault="002D2DC3" w:rsidP="002D2DC3">
      <w:pPr>
        <w:ind w:firstLine="400"/>
        <w:jc w:val="both"/>
      </w:pPr>
      <w:r>
        <w:rPr>
          <w:rStyle w:val="s0"/>
        </w:rPr>
        <w:t>38. Денсаулық сақтауды мемлекеттік басқарудың жергілікті органдарының басшылары безгекке қарсы препараттардың азаймайтын қорын қамтамасыз етеді.</w:t>
      </w:r>
    </w:p>
    <w:p w:rsidR="002D2DC3" w:rsidRDefault="002D2DC3" w:rsidP="002D2DC3">
      <w:pPr>
        <w:ind w:firstLine="400"/>
        <w:jc w:val="both"/>
      </w:pPr>
      <w:r>
        <w:rPr>
          <w:rStyle w:val="s0"/>
        </w:rPr>
        <w:t>39. Безгекпен ауырып жазылған адамдарды диспансерлік бақылау қан препараттарын сауыққан сәттен бастап жыл сайын зерттей отырып, үш жыл бойы жүргізіледі.</w:t>
      </w:r>
    </w:p>
    <w:p w:rsidR="002D2DC3" w:rsidRDefault="002D2DC3" w:rsidP="002D2DC3">
      <w:pPr>
        <w:ind w:firstLine="400"/>
        <w:jc w:val="both"/>
      </w:pPr>
      <w:r>
        <w:rPr>
          <w:rStyle w:val="s0"/>
        </w:rPr>
        <w:t>40. Аурудың мерзіміне қарамастан безгекпен ауырып жазылған адамдардың және паразит тасымалдаушылардың донор болуына жол берілмейді.</w:t>
      </w:r>
    </w:p>
    <w:p w:rsidR="002D2DC3" w:rsidRDefault="002D2DC3" w:rsidP="002D2DC3">
      <w:pPr>
        <w:ind w:firstLine="400"/>
        <w:jc w:val="both"/>
      </w:pPr>
      <w:r>
        <w:rPr>
          <w:rStyle w:val="s0"/>
        </w:rPr>
        <w:t>41. Мемсанэпидқызмет органы мен ұйымының энтомологы мыналарды:</w:t>
      </w:r>
    </w:p>
    <w:p w:rsidR="002D2DC3" w:rsidRDefault="002D2DC3" w:rsidP="002D2DC3">
      <w:pPr>
        <w:ind w:firstLine="400"/>
        <w:jc w:val="both"/>
      </w:pPr>
      <w:r>
        <w:rPr>
          <w:rStyle w:val="s0"/>
        </w:rPr>
        <w:t>1) маса фаунасын, әр түрдің экологиясын және фенологиясын зерттеу, көбею орындары және тасыма</w:t>
      </w:r>
      <w:r>
        <w:rPr>
          <w:rStyle w:val="s0"/>
        </w:rPr>
        <w:t>л</w:t>
      </w:r>
      <w:r>
        <w:rPr>
          <w:rStyle w:val="s0"/>
        </w:rPr>
        <w:t>даушылар санының мониторингін, масалардың ауру жұқтыру мерзімінің басталу, аяқталу және безгектің берілу мерзімін есептеуді;</w:t>
      </w:r>
    </w:p>
    <w:p w:rsidR="002D2DC3" w:rsidRDefault="002D2DC3" w:rsidP="002D2DC3">
      <w:pPr>
        <w:ind w:firstLine="400"/>
        <w:jc w:val="both"/>
      </w:pPr>
      <w:r>
        <w:rPr>
          <w:rStyle w:val="s0"/>
        </w:rPr>
        <w:t>2) белгілі жылдағы масалар санының деңгейін анықтау үшін елді мекенді экстенсивті зерттеуді (жаппай аулау);</w:t>
      </w:r>
    </w:p>
    <w:p w:rsidR="002D2DC3" w:rsidRDefault="002D2DC3" w:rsidP="002D2DC3">
      <w:pPr>
        <w:ind w:firstLine="400"/>
        <w:jc w:val="both"/>
      </w:pPr>
      <w:r>
        <w:rPr>
          <w:rStyle w:val="s0"/>
        </w:rPr>
        <w:t>3) елді мекендегі және олардан кемінде үш километр қашықтықта орналасқан су қоймаларын паспор</w:t>
      </w:r>
      <w:r>
        <w:rPr>
          <w:rStyle w:val="s0"/>
        </w:rPr>
        <w:t>т</w:t>
      </w:r>
      <w:r>
        <w:rPr>
          <w:rStyle w:val="s0"/>
        </w:rPr>
        <w:t>тауды;</w:t>
      </w:r>
    </w:p>
    <w:p w:rsidR="002D2DC3" w:rsidRDefault="002D2DC3" w:rsidP="002D2DC3">
      <w:pPr>
        <w:ind w:firstLine="400"/>
        <w:jc w:val="both"/>
      </w:pPr>
      <w:r>
        <w:rPr>
          <w:rStyle w:val="s0"/>
        </w:rPr>
        <w:t>4) безгекке қарсы эпидемиологиялық және энтомологиялық көрсеткіштер бойынша тазалауды ұйымдастыруды, шаралар тиімділігін бақылауды;</w:t>
      </w:r>
    </w:p>
    <w:p w:rsidR="002D2DC3" w:rsidRDefault="002D2DC3" w:rsidP="002D2DC3">
      <w:pPr>
        <w:ind w:firstLine="400"/>
        <w:jc w:val="both"/>
      </w:pPr>
      <w:r>
        <w:rPr>
          <w:rStyle w:val="s0"/>
        </w:rPr>
        <w:t>5) елді мекендерді және аумақтарды безгектің жергілікті берілуінің қайта пайда болу қаупі деңгейі бойынша безгек-генді бөлуді жүзеге асырады.</w:t>
      </w:r>
    </w:p>
    <w:p w:rsidR="002D2DC3" w:rsidRDefault="002D2DC3" w:rsidP="002D2DC3">
      <w:pPr>
        <w:ind w:firstLine="400"/>
        <w:jc w:val="both"/>
      </w:pPr>
      <w:r>
        <w:rPr>
          <w:rStyle w:val="s0"/>
        </w:rPr>
        <w:t>42. Елді мекендерді маса шағудан қорғау үшін механикалық қорғаныш құралдары (шыт жапқыштар және торлар) және репелленттер пайдаланылады.</w:t>
      </w:r>
    </w:p>
    <w:p w:rsidR="002D2DC3" w:rsidRDefault="002D2DC3" w:rsidP="002D2DC3">
      <w:pPr>
        <w:ind w:firstLine="400"/>
        <w:jc w:val="both"/>
      </w:pPr>
      <w:r>
        <w:rPr>
          <w:rStyle w:val="s0"/>
        </w:rPr>
        <w:t>43. Эндемиялық аумақтарға баратын адамдарды туристік фирмалар, ведомстволар мен ұйымдар безгекті жұқтыру қаупі, әсіресе оның хлорохинге қарсы тұратын тропикалық түрі туралы ескертеді және барған жағдайда тропикалық безгекке қарсы химиялық профилактика курсынан өткізіледі.</w:t>
      </w:r>
    </w:p>
    <w:p w:rsidR="002D2DC3" w:rsidRDefault="002D2DC3" w:rsidP="002D2DC3">
      <w:pPr>
        <w:ind w:firstLine="400"/>
        <w:jc w:val="both"/>
      </w:pPr>
      <w:r>
        <w:rPr>
          <w:rStyle w:val="s0"/>
        </w:rPr>
        <w:t>44. Безгек бойынша эндемиялық аумаққа кеме, ұшақ, теміржол көлігі экипаждарын жіберетін ұйымдардың басшылары мыналарды:</w:t>
      </w:r>
    </w:p>
    <w:p w:rsidR="002D2DC3" w:rsidRDefault="002D2DC3" w:rsidP="002D2DC3">
      <w:pPr>
        <w:ind w:firstLine="400"/>
        <w:jc w:val="both"/>
      </w:pPr>
      <w:r>
        <w:rPr>
          <w:rStyle w:val="s0"/>
        </w:rPr>
        <w:t>1) персоналды жеке профилактика (химиялық-профилактиканы қоса алғанда) шараларына оқытуды;</w:t>
      </w:r>
    </w:p>
    <w:p w:rsidR="002D2DC3" w:rsidRDefault="002D2DC3" w:rsidP="002D2DC3">
      <w:pPr>
        <w:ind w:firstLine="400"/>
        <w:jc w:val="both"/>
      </w:pPr>
      <w:r>
        <w:rPr>
          <w:rStyle w:val="s0"/>
        </w:rPr>
        <w:lastRenderedPageBreak/>
        <w:t>2) сапарлар бойынша шығатын елдердегі (айлақтардағы) эпидемиологиялық жағдай туралы ақпарат (жадынама) беруді;</w:t>
      </w:r>
    </w:p>
    <w:p w:rsidR="002D2DC3" w:rsidRDefault="002D2DC3" w:rsidP="002D2DC3">
      <w:pPr>
        <w:ind w:firstLine="400"/>
        <w:jc w:val="both"/>
      </w:pPr>
      <w:r>
        <w:rPr>
          <w:rStyle w:val="s0"/>
        </w:rPr>
        <w:t>3) безгекке қарсы препараттармен және масаның шағуынан қорғайтын құралдармен (шыт жапқыштар, репелленттер, аэрозоль баллондары) қамтамасыз етеді.</w:t>
      </w:r>
    </w:p>
    <w:p w:rsidR="002D2DC3" w:rsidRDefault="002D2DC3" w:rsidP="002D2DC3">
      <w:pPr>
        <w:ind w:firstLine="400"/>
        <w:jc w:val="both"/>
      </w:pPr>
      <w:r>
        <w:rPr>
          <w:rStyle w:val="s0"/>
        </w:rPr>
        <w:t>45. Вокзалдардың, айлақтардың, әуежайлардың медициналық пункттерінің қызметкерлері жолаушылар немесе поезд бригадаларының ішінде оларға безгекпен сырқаттануға күдікті адамдар жүгінген кезде оларды емдеуге жатқызуды ұйымдастырады.</w:t>
      </w:r>
    </w:p>
    <w:p w:rsidR="002D2DC3" w:rsidRDefault="002D2DC3" w:rsidP="002D2DC3">
      <w:pPr>
        <w:ind w:firstLine="400"/>
        <w:jc w:val="both"/>
      </w:pPr>
      <w:r>
        <w:rPr>
          <w:rStyle w:val="s0"/>
        </w:rPr>
        <w:t>46. Безгек бойынша эндемиялық аумақтардан келген әуе және теміржол көлігі, шетелге жүзетін кем</w:t>
      </w:r>
      <w:r>
        <w:rPr>
          <w:rStyle w:val="s0"/>
        </w:rPr>
        <w:t>е</w:t>
      </w:r>
      <w:r>
        <w:rPr>
          <w:rStyle w:val="s0"/>
        </w:rPr>
        <w:t>лерде масалар болған жағдайда, Қазақстан Республикасының заңнамасында белгіленген тәртіппен көлікті дезинсекциялау жүргізіледі.</w:t>
      </w:r>
    </w:p>
    <w:p w:rsidR="002D2DC3" w:rsidRDefault="002D2DC3" w:rsidP="002D2DC3">
      <w:pPr>
        <w:ind w:firstLine="400"/>
        <w:jc w:val="both"/>
      </w:pPr>
      <w:r>
        <w:rPr>
          <w:rStyle w:val="s0"/>
        </w:rPr>
        <w:t>47. Ведомстволық тиесілілігіне қарамастан ұйымдар, оның ішінде безгек бойынша қолайсыз аумақтан келген әскери қызметшілер, әскерден оралғандар, босқындар, өз еркінен тыс қоныс аударушылар, мигра</w:t>
      </w:r>
      <w:r>
        <w:rPr>
          <w:rStyle w:val="s0"/>
        </w:rPr>
        <w:t>н</w:t>
      </w:r>
      <w:r>
        <w:rPr>
          <w:rStyle w:val="s0"/>
        </w:rPr>
        <w:t>ттар туралы мәліметі бар шетелдік ұйымдар мемсанэпидқызмет органының сұрауы бойынша аталған топтардағы адамдардың келу мерзімдері және тұратын орны туралы ақпарат береді.</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5. Трихинеллездің, тениаринхоздың және тениоздың алдын</w:t>
      </w:r>
    </w:p>
    <w:p w:rsidR="002D2DC3" w:rsidRDefault="002D2DC3" w:rsidP="002D2DC3">
      <w:pPr>
        <w:jc w:val="center"/>
      </w:pPr>
      <w:r>
        <w:rPr>
          <w:rStyle w:val="s1"/>
        </w:rPr>
        <w:t>алу бойынша іс-шараларды ұйымдастыруға және жүргізуге қойылатын талаптар</w:t>
      </w:r>
    </w:p>
    <w:p w:rsidR="002D2DC3" w:rsidRDefault="002D2DC3" w:rsidP="002D2DC3">
      <w:pPr>
        <w:jc w:val="center"/>
      </w:pPr>
      <w:r>
        <w:rPr>
          <w:rStyle w:val="s1"/>
        </w:rPr>
        <w:t> </w:t>
      </w:r>
    </w:p>
    <w:p w:rsidR="002D2DC3" w:rsidRDefault="002D2DC3" w:rsidP="002D2DC3">
      <w:pPr>
        <w:ind w:firstLine="400"/>
        <w:jc w:val="both"/>
      </w:pPr>
      <w:r>
        <w:rPr>
          <w:rStyle w:val="s0"/>
        </w:rPr>
        <w:t>48. Тениаринхоз - токсикологиялық-аллергиялық реакциялар мен диспептикалық бұзылулар пайда б</w:t>
      </w:r>
      <w:r>
        <w:rPr>
          <w:rStyle w:val="s0"/>
        </w:rPr>
        <w:t>о</w:t>
      </w:r>
      <w:r>
        <w:rPr>
          <w:rStyle w:val="s0"/>
        </w:rPr>
        <w:t>латын биогельминтоз. Қоздырғышы - ленталық гельминт немесе тениаринхоз.</w:t>
      </w:r>
    </w:p>
    <w:p w:rsidR="002D2DC3" w:rsidRDefault="002D2DC3" w:rsidP="002D2DC3">
      <w:pPr>
        <w:ind w:firstLine="400"/>
        <w:jc w:val="both"/>
      </w:pPr>
      <w:r>
        <w:rPr>
          <w:rStyle w:val="s0"/>
        </w:rPr>
        <w:t>49. Тениоз - мидың, көздің және басқа да ағзалардың ауыр органикалық бұзылуы мүмкін орталық нерв жүйесінің диспептикалық бұзылулары және функционалдық бұзылулары пайда болатын биогельминтоз. Қоздырғышы - тениоз.</w:t>
      </w:r>
    </w:p>
    <w:p w:rsidR="002D2DC3" w:rsidRDefault="002D2DC3" w:rsidP="002D2DC3">
      <w:pPr>
        <w:ind w:firstLine="400"/>
        <w:jc w:val="both"/>
      </w:pPr>
      <w:r>
        <w:rPr>
          <w:rStyle w:val="s0"/>
        </w:rPr>
        <w:t>50. Трихенеллез - қызба, бұлшықеттің ауыруы, диспептикалық белгілер мен асқынулар болатын зооноздық биогельминтоз.</w:t>
      </w:r>
    </w:p>
    <w:p w:rsidR="002D2DC3" w:rsidRDefault="002D2DC3" w:rsidP="002D2DC3">
      <w:pPr>
        <w:ind w:firstLine="400"/>
        <w:jc w:val="both"/>
      </w:pPr>
      <w:r>
        <w:rPr>
          <w:rStyle w:val="s0"/>
        </w:rPr>
        <w:t>Ет арқылы берілетін гельминтоздардың (трихинеллез, тениаринхоз, тениоз) алдын алу бойынша іс-шараларға мыналар жатады:</w:t>
      </w:r>
    </w:p>
    <w:p w:rsidR="002D2DC3" w:rsidRDefault="002D2DC3" w:rsidP="002D2DC3">
      <w:pPr>
        <w:ind w:firstLine="400"/>
        <w:jc w:val="both"/>
      </w:pPr>
      <w:r>
        <w:rPr>
          <w:rStyle w:val="s0"/>
        </w:rPr>
        <w:t>1) мал шаруашылығы қожалықтарын және кенттерді коммуналдық абаттандыру, дәретханаларды салу және оларды жөндеу, тазарту қондырғыларын салу, кеміргіштерді және қаңғыма жануарларды ату;</w:t>
      </w:r>
    </w:p>
    <w:p w:rsidR="002D2DC3" w:rsidRDefault="002D2DC3" w:rsidP="002D2DC3">
      <w:pPr>
        <w:ind w:firstLine="400"/>
        <w:jc w:val="both"/>
      </w:pPr>
      <w:r>
        <w:rPr>
          <w:rStyle w:val="s0"/>
        </w:rPr>
        <w:t>2) қоршаған ортаны гельминт жұмыртқаларымен ластанудан қорғау;</w:t>
      </w:r>
    </w:p>
    <w:p w:rsidR="002D2DC3" w:rsidRDefault="002D2DC3" w:rsidP="002D2DC3">
      <w:pPr>
        <w:ind w:firstLine="400"/>
        <w:jc w:val="both"/>
      </w:pPr>
      <w:r>
        <w:rPr>
          <w:rStyle w:val="s0"/>
        </w:rPr>
        <w:t>3) мал шаруашылықтары қызметкерлерімен жеке гигиена қағидаларын сақтау, оларды арнайы киіммен қамтамасыз ету;</w:t>
      </w:r>
    </w:p>
    <w:p w:rsidR="002D2DC3" w:rsidRDefault="002D2DC3" w:rsidP="002D2DC3">
      <w:pPr>
        <w:ind w:firstLine="400"/>
        <w:jc w:val="both"/>
      </w:pPr>
      <w:r>
        <w:rPr>
          <w:rStyle w:val="s0"/>
        </w:rPr>
        <w:t>51. Медициналық іс-шаралар мыналарды қамтиды:</w:t>
      </w:r>
    </w:p>
    <w:p w:rsidR="002D2DC3" w:rsidRDefault="002D2DC3" w:rsidP="002D2DC3">
      <w:pPr>
        <w:ind w:firstLine="400"/>
        <w:jc w:val="both"/>
      </w:pPr>
      <w:r>
        <w:rPr>
          <w:rStyle w:val="s0"/>
        </w:rPr>
        <w:t>1) эпидемиологиялық, клиникалық және зертханалық әдістерді пайдалана отырып, инвазияланған ада</w:t>
      </w:r>
      <w:r>
        <w:rPr>
          <w:rStyle w:val="s0"/>
        </w:rPr>
        <w:t>м</w:t>
      </w:r>
      <w:r>
        <w:rPr>
          <w:rStyle w:val="s0"/>
        </w:rPr>
        <w:t>дарды, оның ішінде декреттелген контингенттер мен тәуекел тобындағы адамдарды, сондай-ақ клиникалық және эпидемиологиялық айғақтар болғанда амбулаториялық және стационарлық науқастарды анықтау;</w:t>
      </w:r>
    </w:p>
    <w:p w:rsidR="002D2DC3" w:rsidRDefault="002D2DC3" w:rsidP="002D2DC3">
      <w:pPr>
        <w:ind w:firstLine="400"/>
        <w:jc w:val="both"/>
      </w:pPr>
      <w:r>
        <w:rPr>
          <w:rStyle w:val="s0"/>
        </w:rPr>
        <w:t>2) трихинеллаларды жұқтырған етті пайдаланған адамдарды серологиялық тексеру (пайдаланудан кейін екі аптадан соң);</w:t>
      </w:r>
    </w:p>
    <w:p w:rsidR="002D2DC3" w:rsidRDefault="002D2DC3" w:rsidP="002D2DC3">
      <w:pPr>
        <w:ind w:firstLine="400"/>
        <w:jc w:val="both"/>
      </w:pPr>
      <w:r>
        <w:rPr>
          <w:rStyle w:val="s0"/>
        </w:rPr>
        <w:t>3) мал өсірушілерді және олардың отбасы мүшелерін, қасапхана, ет комбинатының қызметкерлерін, а</w:t>
      </w:r>
      <w:r>
        <w:rPr>
          <w:rStyle w:val="s0"/>
        </w:rPr>
        <w:t>с</w:t>
      </w:r>
      <w:r>
        <w:rPr>
          <w:rStyle w:val="s0"/>
        </w:rPr>
        <w:t>паздарды жыл сайын тексеру;</w:t>
      </w:r>
    </w:p>
    <w:p w:rsidR="002D2DC3" w:rsidRDefault="002D2DC3" w:rsidP="002D2DC3">
      <w:pPr>
        <w:ind w:firstLine="400"/>
        <w:jc w:val="both"/>
      </w:pPr>
      <w:r>
        <w:rPr>
          <w:rStyle w:val="s0"/>
        </w:rPr>
        <w:t>4) инвазияланған адамдарды жеке есепке алу, емдеу және диспансерлік бақылау (трихенеллезбен ау</w:t>
      </w:r>
      <w:r>
        <w:rPr>
          <w:rStyle w:val="s0"/>
        </w:rPr>
        <w:t>ы</w:t>
      </w:r>
      <w:r>
        <w:rPr>
          <w:rStyle w:val="s0"/>
        </w:rPr>
        <w:t>ратын науқастар стационар жағдайында емдеуге жатқызылады);</w:t>
      </w:r>
    </w:p>
    <w:p w:rsidR="002D2DC3" w:rsidRDefault="002D2DC3" w:rsidP="002D2DC3">
      <w:pPr>
        <w:ind w:firstLine="400"/>
        <w:jc w:val="both"/>
      </w:pPr>
      <w:r>
        <w:rPr>
          <w:rStyle w:val="s0"/>
        </w:rPr>
        <w:t>5) трихинеллез ауруының әрбір жағдайына мемсанэпидқызмет органдарына кезектен тыс ақпарат ұсынылады;</w:t>
      </w:r>
    </w:p>
    <w:p w:rsidR="002D2DC3" w:rsidRDefault="002D2DC3" w:rsidP="002D2DC3">
      <w:pPr>
        <w:ind w:firstLine="400"/>
        <w:jc w:val="both"/>
      </w:pPr>
      <w:r>
        <w:rPr>
          <w:rStyle w:val="s0"/>
        </w:rPr>
        <w:t>6) трихинеллездың ауыр түрімен ауырып сауыққандар алты ай ішінде амбулаториялық-емханалық көмек көрсететін ұйымдарда диспансерлік есепте тұрады. Екі аптадан кейін, екі және алты айдан кейін эле</w:t>
      </w:r>
      <w:r>
        <w:rPr>
          <w:rStyle w:val="s0"/>
        </w:rPr>
        <w:t>к</w:t>
      </w:r>
      <w:r>
        <w:rPr>
          <w:rStyle w:val="s0"/>
        </w:rPr>
        <w:t>трокардиограмма алу арқылы қан құрамын зерттеу жүргізіледі. Диспансерлік есепке алу кезеңінде емдеу аяқталғаннан кейін екі аптадан, екі және алты айдан соң элетрокардиограммаға түсіре отырып, қанның құрамын зерттеу жүргізіледі. Аурудың қалдықты клиникалық белгілері болған жағдайда және ЭКГ өзгерген кезде диспансерлеуді он екі ай ішінде жалғастырады, айғақтар қалыпты болған жағдайда пациент диспансерлік есептен шығарылады;</w:t>
      </w:r>
    </w:p>
    <w:p w:rsidR="002D2DC3" w:rsidRDefault="002D2DC3" w:rsidP="002D2DC3">
      <w:pPr>
        <w:ind w:firstLine="400"/>
        <w:jc w:val="both"/>
      </w:pPr>
      <w:r>
        <w:rPr>
          <w:rStyle w:val="s0"/>
        </w:rPr>
        <w:t>7) тениидозбен ауыратын науқастар ем аяқталғаннан кейін төрт ай ішінде амбулаториялық-емханалық көмек көрсететін ұйымдарда диспансерлік есепте тұрады. Диспансерлік есепке алу кезеңінде тениидозбен ауыратын науқастар екі және төрт айдан кейін қорытынды зертханалық тексеруден өткізіледі және екі теріс нәтижелі талдау болған жағдайда (бақылаудың төрт айының соңында) пациент диспансерлік есептен шығарылады;</w:t>
      </w:r>
    </w:p>
    <w:p w:rsidR="002D2DC3" w:rsidRDefault="002D2DC3" w:rsidP="002D2DC3">
      <w:pPr>
        <w:ind w:firstLine="400"/>
        <w:jc w:val="both"/>
      </w:pPr>
      <w:r>
        <w:rPr>
          <w:rStyle w:val="s0"/>
        </w:rPr>
        <w:t>8) жануарларда цистицеркоз (финноз) анықталған аумақтардағы халықты тексеру сұрау жүргізу және зертханалық зерттеу әдістерімен жүргізіледі, жиілігі мен көлемін мемлекеттік санитариялық-эпидемиологиялық қадағалау органы айқындайды.</w:t>
      </w:r>
    </w:p>
    <w:p w:rsidR="002D2DC3" w:rsidRDefault="002D2DC3" w:rsidP="002D2DC3">
      <w:pPr>
        <w:ind w:firstLine="400"/>
        <w:jc w:val="both"/>
      </w:pPr>
      <w:r>
        <w:rPr>
          <w:rStyle w:val="s0"/>
        </w:rPr>
        <w:t>52. Трихинеллезбен, тениаринхозбен және тениозбен сырқаттанудың тәуекел топтарына мал өсірушілер мен олардың отбасы мүшелері, ет комбинаты, шошқа өсіретін фермалар, қасапхана қызметкерлері, аңшылар және басқалар жатады.</w:t>
      </w:r>
    </w:p>
    <w:p w:rsidR="002D2DC3" w:rsidRDefault="002D2DC3" w:rsidP="002D2DC3">
      <w:pPr>
        <w:ind w:firstLine="400"/>
        <w:jc w:val="both"/>
      </w:pPr>
      <w:r>
        <w:rPr>
          <w:rStyle w:val="s0"/>
        </w:rPr>
        <w:lastRenderedPageBreak/>
        <w:t>53. Мемсанэпидқызмет органдары елді мекендердің, әртүрлі үлгідегі мал шаруашылықтарының, қоғамдық тамақтану кәсіпорындары жұмысының санитариялық жағдайын, кеміргіштер мен қаңғыма жан</w:t>
      </w:r>
      <w:r>
        <w:rPr>
          <w:rStyle w:val="s0"/>
        </w:rPr>
        <w:t>у</w:t>
      </w:r>
      <w:r>
        <w:rPr>
          <w:rStyle w:val="s0"/>
        </w:rPr>
        <w:t>арларды құрту шараларын бақылауды жүзеге асырады.</w:t>
      </w:r>
    </w:p>
    <w:p w:rsidR="002D2DC3" w:rsidRDefault="002D2DC3" w:rsidP="002D2DC3">
      <w:pPr>
        <w:ind w:firstLine="400"/>
        <w:jc w:val="both"/>
      </w:pPr>
      <w:r>
        <w:rPr>
          <w:rStyle w:val="s0"/>
        </w:rPr>
        <w:t>54. Мемсанэпидқызмет органдары ветеринариялық қызмет (бұдан әрі - мемветқызмет) органдарымен бірлесіп, адамға және жануарларға ортақ паразиттік аурулар жағдайлары туралы өзара ақпарат алмасуды қамтамасыз етеді, паразиттік аурулар жағдайларын бірге тексереді және ошақтарын зерттейді.</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6. Описторхоздың, дифиллоботриоздың алдын алу бойынша</w:t>
      </w:r>
    </w:p>
    <w:p w:rsidR="002D2DC3" w:rsidRDefault="002D2DC3" w:rsidP="002D2DC3">
      <w:pPr>
        <w:jc w:val="center"/>
      </w:pPr>
      <w:r>
        <w:rPr>
          <w:rStyle w:val="s1"/>
        </w:rPr>
        <w:t>іс-шараларды ұйымдастыруға және жүргізуге қойылатын талаптар</w:t>
      </w:r>
    </w:p>
    <w:p w:rsidR="002D2DC3" w:rsidRDefault="002D2DC3" w:rsidP="002D2DC3">
      <w:pPr>
        <w:jc w:val="center"/>
      </w:pPr>
      <w:r>
        <w:rPr>
          <w:rStyle w:val="s1"/>
        </w:rPr>
        <w:t> </w:t>
      </w:r>
    </w:p>
    <w:p w:rsidR="002D2DC3" w:rsidRDefault="002D2DC3" w:rsidP="002D2DC3">
      <w:pPr>
        <w:ind w:firstLine="400"/>
        <w:jc w:val="both"/>
      </w:pPr>
      <w:r>
        <w:rPr>
          <w:rStyle w:val="s0"/>
        </w:rPr>
        <w:t>55. Диффилоботриоздар - диспептикалық бұзылулары болатын және темір тапшылығы анемиясының дамуы мүмкін зооантропноздық табиғи гельминтоздардың тобы. Қоздырғыштары - ленталық гельминттер.</w:t>
      </w:r>
    </w:p>
    <w:p w:rsidR="002D2DC3" w:rsidRDefault="002D2DC3" w:rsidP="002D2DC3">
      <w:pPr>
        <w:ind w:firstLine="400"/>
        <w:jc w:val="both"/>
      </w:pPr>
      <w:r>
        <w:rPr>
          <w:rStyle w:val="s0"/>
        </w:rPr>
        <w:t>56. Описторхоздар - көбінесе гепатобиллиарлық жүйені және ұйқыбезін зақымдайтын зооантропноздық биогельминтоздар. Қоздырғыштары - жалпақ гельминттер - трематодтар.</w:t>
      </w:r>
    </w:p>
    <w:p w:rsidR="002D2DC3" w:rsidRDefault="002D2DC3" w:rsidP="002D2DC3">
      <w:pPr>
        <w:ind w:firstLine="400"/>
        <w:jc w:val="both"/>
      </w:pPr>
      <w:r>
        <w:rPr>
          <w:rStyle w:val="s0"/>
        </w:rPr>
        <w:t>57. Балық арқылы берілетін гельминтоздарға қарсы күрес шараларының кешені мыналарды қамтиды:</w:t>
      </w:r>
    </w:p>
    <w:p w:rsidR="002D2DC3" w:rsidRDefault="002D2DC3" w:rsidP="002D2DC3">
      <w:pPr>
        <w:ind w:firstLine="400"/>
        <w:jc w:val="both"/>
      </w:pPr>
      <w:r>
        <w:rPr>
          <w:rStyle w:val="s0"/>
        </w:rPr>
        <w:t>1) балық шаруашылығы су қоймаларын олардың жағдайын бағалау және халықтың жұқтыру қаупін анықтау негізінде паспорттау және эпидемиологиялық-эпизоотологиялық бағалау;</w:t>
      </w:r>
    </w:p>
    <w:p w:rsidR="002D2DC3" w:rsidRDefault="002D2DC3" w:rsidP="002D2DC3">
      <w:pPr>
        <w:ind w:firstLine="400"/>
        <w:jc w:val="both"/>
      </w:pPr>
      <w:r>
        <w:rPr>
          <w:rStyle w:val="s0"/>
        </w:rPr>
        <w:t>2) гельминт жұмыртқаларынан тазарту тиімділігін бақылау мақсатында шаруашылық-нәжіс кәріздерін тазарту құрылыстарының сарқынды суларын зертханалық зерттеулерді орындау;</w:t>
      </w:r>
    </w:p>
    <w:p w:rsidR="002D2DC3" w:rsidRDefault="002D2DC3" w:rsidP="002D2DC3">
      <w:pPr>
        <w:ind w:firstLine="400"/>
        <w:jc w:val="both"/>
      </w:pPr>
      <w:r>
        <w:rPr>
          <w:rStyle w:val="s0"/>
        </w:rPr>
        <w:t>3) шаруашылық-нәжіс кәріздерінің тазарту құрылыстарының гумусын егістіктерді және көкөніс (аскөк) өсетін бақшаларды тыңайту үшін пайдалануға жол бермеу;</w:t>
      </w:r>
    </w:p>
    <w:p w:rsidR="002D2DC3" w:rsidRDefault="002D2DC3" w:rsidP="002D2DC3">
      <w:pPr>
        <w:ind w:firstLine="400"/>
        <w:jc w:val="both"/>
      </w:pPr>
      <w:r>
        <w:rPr>
          <w:rStyle w:val="s0"/>
        </w:rPr>
        <w:t>4) сыртқы орта объектілеріне (топырақ, су, тұнба) санитариялық-паразитологиялық зерттеу жүргізу;</w:t>
      </w:r>
    </w:p>
    <w:p w:rsidR="002D2DC3" w:rsidRDefault="002D2DC3" w:rsidP="002D2DC3">
      <w:pPr>
        <w:ind w:firstLine="400"/>
        <w:jc w:val="both"/>
      </w:pPr>
      <w:r>
        <w:rPr>
          <w:rStyle w:val="s0"/>
        </w:rPr>
        <w:t>5) медициналық іс-шаралар;</w:t>
      </w:r>
    </w:p>
    <w:p w:rsidR="002D2DC3" w:rsidRDefault="002D2DC3" w:rsidP="002D2DC3">
      <w:pPr>
        <w:ind w:firstLine="400"/>
        <w:jc w:val="both"/>
      </w:pPr>
      <w:r>
        <w:rPr>
          <w:rStyle w:val="s0"/>
        </w:rPr>
        <w:t>6) халықты гигиеналық оқыту.</w:t>
      </w:r>
    </w:p>
    <w:p w:rsidR="002D2DC3" w:rsidRDefault="002D2DC3" w:rsidP="002D2DC3">
      <w:pPr>
        <w:ind w:firstLine="400"/>
        <w:jc w:val="both"/>
      </w:pPr>
      <w:r>
        <w:rPr>
          <w:rStyle w:val="s0"/>
        </w:rPr>
        <w:t>58. Описторхоз кезінде медициналық іс-шаралар мыналарды қамтиды:</w:t>
      </w:r>
    </w:p>
    <w:p w:rsidR="002D2DC3" w:rsidRDefault="002D2DC3" w:rsidP="002D2DC3">
      <w:pPr>
        <w:ind w:firstLine="400"/>
        <w:jc w:val="both"/>
      </w:pPr>
      <w:r>
        <w:rPr>
          <w:rStyle w:val="s0"/>
        </w:rPr>
        <w:t>1) мыналар жатқызылатын тәуекел тобындағы адамдарды тексеру:</w:t>
      </w:r>
    </w:p>
    <w:p w:rsidR="002D2DC3" w:rsidRDefault="002D2DC3" w:rsidP="002D2DC3">
      <w:pPr>
        <w:ind w:firstLine="400"/>
        <w:jc w:val="both"/>
      </w:pPr>
      <w:r>
        <w:rPr>
          <w:rStyle w:val="s0"/>
        </w:rPr>
        <w:t>- эндемиялық аумақтардағы өзендер, көлдер, су сақтау орындары, су қоймалары жағалауларындағы және оларға жақын орналасқан елді мекендердің тұрғындары;</w:t>
      </w:r>
    </w:p>
    <w:p w:rsidR="002D2DC3" w:rsidRDefault="002D2DC3" w:rsidP="002D2DC3">
      <w:pPr>
        <w:ind w:firstLine="400"/>
        <w:jc w:val="both"/>
      </w:pPr>
      <w:r>
        <w:rPr>
          <w:rStyle w:val="s0"/>
        </w:rPr>
        <w:t>- су көлігінің, балық өңдейтін кәсіпорындардың қызметкерлері, балықшылар және олардың отбасы мүшелері.</w:t>
      </w:r>
    </w:p>
    <w:p w:rsidR="002D2DC3" w:rsidRDefault="002D2DC3" w:rsidP="002D2DC3">
      <w:pPr>
        <w:ind w:firstLine="400"/>
        <w:jc w:val="both"/>
      </w:pPr>
      <w:r>
        <w:rPr>
          <w:rStyle w:val="s0"/>
        </w:rPr>
        <w:t>2) эндемиялық елді мекендердегі халықтың 5 % және одан астам жұқтырған жағдайда тәуекел топтарын тексеру;</w:t>
      </w:r>
    </w:p>
    <w:p w:rsidR="002D2DC3" w:rsidRDefault="002D2DC3" w:rsidP="002D2DC3">
      <w:pPr>
        <w:ind w:firstLine="400"/>
        <w:jc w:val="both"/>
      </w:pPr>
      <w:r>
        <w:rPr>
          <w:rStyle w:val="s0"/>
        </w:rPr>
        <w:t>3) гепатобилиарлы жүйесінің мүшелері, асқазан-ішек жолдары бұзылған, аллергия белгілері бар бірінші рет жүгінген науқастарды тексеру;</w:t>
      </w:r>
    </w:p>
    <w:p w:rsidR="002D2DC3" w:rsidRDefault="002D2DC3" w:rsidP="002D2DC3">
      <w:pPr>
        <w:ind w:firstLine="400"/>
        <w:jc w:val="both"/>
      </w:pPr>
      <w:r>
        <w:rPr>
          <w:rStyle w:val="s0"/>
        </w:rPr>
        <w:t>4) описторхозбен ауыратын науқастарды арнайы емдеу стационар жағдайында ғана жүргізіледі. Емдеу аяқталғаннан кейін науқас диспансерлік бақылауға ауыстырылады;</w:t>
      </w:r>
    </w:p>
    <w:p w:rsidR="002D2DC3" w:rsidRDefault="002D2DC3" w:rsidP="002D2DC3">
      <w:pPr>
        <w:ind w:firstLine="400"/>
        <w:jc w:val="both"/>
      </w:pPr>
      <w:r>
        <w:rPr>
          <w:rStyle w:val="s0"/>
        </w:rPr>
        <w:t>5) описторхозбен ауырып жазылған адамдарды диспансерлеу төрт-бес ай ішінде арнайы емдеуден кейін жүргізіледі, содан соң екі апталық үзіліс жасау арқылы нәжісті екі рет тексеру жүргізіледі, зертханалық зерттеулердің теріс нәтижелері алынған жағдайда пациенттер диспансерлік есептен шығарылады.</w:t>
      </w:r>
    </w:p>
    <w:p w:rsidR="002D2DC3" w:rsidRDefault="002D2DC3" w:rsidP="002D2DC3">
      <w:pPr>
        <w:ind w:firstLine="400"/>
        <w:jc w:val="both"/>
      </w:pPr>
      <w:r>
        <w:rPr>
          <w:rStyle w:val="s0"/>
        </w:rPr>
        <w:t>59. Описторхозды жұқтырған адамдарды анықтау үшін клиникалық, эпидемиологиялық, зертханалық тексеру (негізгі әдісі-копроовоскопиялық әдіс) әдістері қолданылады.</w:t>
      </w:r>
    </w:p>
    <w:p w:rsidR="002D2DC3" w:rsidRDefault="002D2DC3" w:rsidP="002D2DC3">
      <w:pPr>
        <w:ind w:firstLine="400"/>
        <w:jc w:val="both"/>
      </w:pPr>
      <w:r>
        <w:rPr>
          <w:rStyle w:val="s0"/>
        </w:rPr>
        <w:t>60. Республиканың описторхоз бойынша эндемиялық аумақтарында су қоймаларының ветеринариялық-санитариялық паспорттарын (бұдан әрі - паспорт) жасап, балық шаруашылығы (балық кәсіпшілігі) су қоймаларына мониторинг жүргізіледі. Паспортта үш жылдағы мониторинг мәліметтері, биогельминттердің аралық және қосымша иелерінің түрлік құрамы мен санының динамикасы, балықты паразиттік тазалыққа тексеру нәтижелерінің динамикасы, су қоймасына шаруашылық-нәжіс сарқынды суының ағуы, оны гел</w:t>
      </w:r>
      <w:r>
        <w:rPr>
          <w:rStyle w:val="s0"/>
        </w:rPr>
        <w:t>ь</w:t>
      </w:r>
      <w:r>
        <w:rPr>
          <w:rStyle w:val="s0"/>
        </w:rPr>
        <w:t>минт жұмыртқаларына және дернәсілдеріне тексеру нәтижелері көрсетіледі.</w:t>
      </w:r>
    </w:p>
    <w:p w:rsidR="002D2DC3" w:rsidRDefault="002D2DC3" w:rsidP="002D2DC3">
      <w:pPr>
        <w:ind w:firstLine="400"/>
        <w:jc w:val="both"/>
      </w:pPr>
      <w:r>
        <w:rPr>
          <w:rStyle w:val="s0"/>
        </w:rPr>
        <w:t>61. Балық өнімін паразиттік тазалық айғақтар бойынша адамның және жануарлардың денсаулығына қауіпсіздігі талаптарына сәйкестігіне зертханалық тексерулерді эпидемиологиялық айғақтар бойынша санэпидқызмет ұйымдары жүргізеді.</w:t>
      </w:r>
    </w:p>
    <w:p w:rsidR="002D2DC3" w:rsidRDefault="002D2DC3" w:rsidP="002D2DC3">
      <w:pPr>
        <w:ind w:firstLine="400"/>
        <w:jc w:val="both"/>
      </w:pPr>
      <w:r>
        <w:rPr>
          <w:rStyle w:val="s0"/>
        </w:rPr>
        <w:t>62. Адамның және жануарлардың денсаулығына қауіпті тірі гельминттер бар балық өнімін залалсы</w:t>
      </w:r>
      <w:r>
        <w:rPr>
          <w:rStyle w:val="s0"/>
        </w:rPr>
        <w:t>з</w:t>
      </w:r>
      <w:r>
        <w:rPr>
          <w:rStyle w:val="s0"/>
        </w:rPr>
        <w:t>дандыру (кәдеге жарату) жерін, тәртібін және шарттарын мемсанэпидқызмет органы мен мемветқызмет органының келісімі бойынша және бақылауымен тауар өндіруші (жеткізуші) айқындайды.</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 xml:space="preserve">7. Эхинококкоздың алдын алу бойынша іс-шараларды </w:t>
      </w:r>
    </w:p>
    <w:p w:rsidR="002D2DC3" w:rsidRDefault="002D2DC3" w:rsidP="002D2DC3">
      <w:pPr>
        <w:jc w:val="center"/>
      </w:pPr>
      <w:r>
        <w:rPr>
          <w:rStyle w:val="s1"/>
        </w:rPr>
        <w:t>ұйымдастыруға және жүргізуге қойылатын талаптар</w:t>
      </w:r>
    </w:p>
    <w:p w:rsidR="002D2DC3" w:rsidRDefault="002D2DC3" w:rsidP="002D2DC3">
      <w:pPr>
        <w:jc w:val="center"/>
      </w:pPr>
      <w:r>
        <w:rPr>
          <w:rStyle w:val="s1"/>
        </w:rPr>
        <w:t> </w:t>
      </w:r>
    </w:p>
    <w:p w:rsidR="002D2DC3" w:rsidRDefault="002D2DC3" w:rsidP="002D2DC3">
      <w:pPr>
        <w:ind w:firstLine="400"/>
        <w:jc w:val="both"/>
      </w:pPr>
      <w:r>
        <w:rPr>
          <w:rStyle w:val="s0"/>
        </w:rPr>
        <w:t>63. Эхинококкоздар - адамдарда екі клиникалық түрде - гидатидоздық (бір камералы) эхинококкоз және альвеолярлық (көп камералы) эхинококкоз пайда болатын зооноздық гельминтоздар. Бауырдың, өкпенің, мидың, жүректің және сүйектің көлемді үдерістері типі бойынша жүреді. Қоздырғыштары - ленталық гел</w:t>
      </w:r>
      <w:r>
        <w:rPr>
          <w:rStyle w:val="s0"/>
        </w:rPr>
        <w:t>ь</w:t>
      </w:r>
      <w:r>
        <w:rPr>
          <w:rStyle w:val="s0"/>
        </w:rPr>
        <w:t>минт немесе альвеококк.</w:t>
      </w:r>
    </w:p>
    <w:p w:rsidR="002D2DC3" w:rsidRDefault="002D2DC3" w:rsidP="002D2DC3">
      <w:pPr>
        <w:ind w:firstLine="400"/>
        <w:jc w:val="both"/>
      </w:pPr>
      <w:r>
        <w:rPr>
          <w:rStyle w:val="s0"/>
        </w:rPr>
        <w:lastRenderedPageBreak/>
        <w:t>64. Эхинококкоздың, оның ішінде альвеококкоздың алдын алу бойынша іс-шаралар мыналарды қамтиды:</w:t>
      </w:r>
    </w:p>
    <w:p w:rsidR="002D2DC3" w:rsidRDefault="002D2DC3" w:rsidP="002D2DC3">
      <w:pPr>
        <w:ind w:firstLine="400"/>
        <w:jc w:val="both"/>
      </w:pPr>
      <w:r>
        <w:rPr>
          <w:rStyle w:val="s0"/>
        </w:rPr>
        <w:t>1) адамға жұғудың алдын алу;</w:t>
      </w:r>
    </w:p>
    <w:p w:rsidR="002D2DC3" w:rsidRDefault="002D2DC3" w:rsidP="002D2DC3">
      <w:pPr>
        <w:ind w:firstLine="400"/>
        <w:jc w:val="both"/>
      </w:pPr>
      <w:r>
        <w:rPr>
          <w:rStyle w:val="s0"/>
        </w:rPr>
        <w:t>2) медициналық және ветеринариялық ұйымдардың өзара ақпарат алмасуы;</w:t>
      </w:r>
    </w:p>
    <w:p w:rsidR="002D2DC3" w:rsidRDefault="002D2DC3" w:rsidP="002D2DC3">
      <w:pPr>
        <w:ind w:firstLine="400"/>
        <w:jc w:val="both"/>
      </w:pPr>
      <w:r>
        <w:rPr>
          <w:rStyle w:val="s0"/>
        </w:rPr>
        <w:t>3) тәуекел топтарын тұрақты түрде зертханалық тексеру.</w:t>
      </w:r>
    </w:p>
    <w:p w:rsidR="002D2DC3" w:rsidRDefault="002D2DC3" w:rsidP="002D2DC3">
      <w:pPr>
        <w:ind w:firstLine="400"/>
        <w:jc w:val="both"/>
      </w:pPr>
      <w:r>
        <w:rPr>
          <w:rStyle w:val="s0"/>
        </w:rPr>
        <w:t>65. Эхинококкозға жоспарлы тексеру мынадай тәуекел топтарының адамдарына жүргізіледі:</w:t>
      </w:r>
    </w:p>
    <w:p w:rsidR="002D2DC3" w:rsidRDefault="002D2DC3" w:rsidP="002D2DC3">
      <w:pPr>
        <w:ind w:firstLine="400"/>
        <w:jc w:val="both"/>
      </w:pPr>
      <w:r>
        <w:rPr>
          <w:rStyle w:val="s0"/>
        </w:rPr>
        <w:t>1) мал шаруашылығы фермаларының, ет өңдейтін кәсіпорындардың, мал соятын пункттердің, малды жою және көму объектілерінің қызметкерлері;</w:t>
      </w:r>
    </w:p>
    <w:p w:rsidR="002D2DC3" w:rsidRDefault="002D2DC3" w:rsidP="002D2DC3">
      <w:pPr>
        <w:ind w:firstLine="400"/>
        <w:jc w:val="both"/>
      </w:pPr>
      <w:r>
        <w:rPr>
          <w:rStyle w:val="s0"/>
        </w:rPr>
        <w:t>2) малшылар, аңшылар, орманшылар;</w:t>
      </w:r>
    </w:p>
    <w:p w:rsidR="002D2DC3" w:rsidRDefault="002D2DC3" w:rsidP="002D2DC3">
      <w:pPr>
        <w:ind w:firstLine="400"/>
        <w:jc w:val="both"/>
      </w:pPr>
      <w:r>
        <w:rPr>
          <w:rStyle w:val="s0"/>
        </w:rPr>
        <w:t>3) мамық-тері шикізатын өңдейтін шеберханалардың қызметкерлері;</w:t>
      </w:r>
    </w:p>
    <w:p w:rsidR="002D2DC3" w:rsidRDefault="002D2DC3" w:rsidP="002D2DC3">
      <w:pPr>
        <w:ind w:firstLine="400"/>
        <w:jc w:val="both"/>
      </w:pPr>
      <w:r>
        <w:rPr>
          <w:rStyle w:val="s0"/>
        </w:rPr>
        <w:t>4) көрсетілген мамандықтар иелерінің отбасы мүшелері;</w:t>
      </w:r>
    </w:p>
    <w:p w:rsidR="002D2DC3" w:rsidRDefault="002D2DC3" w:rsidP="002D2DC3">
      <w:pPr>
        <w:ind w:firstLine="400"/>
        <w:jc w:val="both"/>
      </w:pPr>
      <w:r>
        <w:rPr>
          <w:rStyle w:val="s0"/>
        </w:rPr>
        <w:t>5) ветеринария қызметкерлері;</w:t>
      </w:r>
    </w:p>
    <w:p w:rsidR="002D2DC3" w:rsidRDefault="002D2DC3" w:rsidP="002D2DC3">
      <w:pPr>
        <w:ind w:firstLine="400"/>
        <w:jc w:val="both"/>
      </w:pPr>
      <w:r>
        <w:rPr>
          <w:rStyle w:val="s0"/>
        </w:rPr>
        <w:t>6) иттердің иелері;</w:t>
      </w:r>
    </w:p>
    <w:p w:rsidR="002D2DC3" w:rsidRDefault="002D2DC3" w:rsidP="002D2DC3">
      <w:pPr>
        <w:ind w:firstLine="400"/>
        <w:jc w:val="both"/>
      </w:pPr>
      <w:r>
        <w:rPr>
          <w:rStyle w:val="s0"/>
        </w:rPr>
        <w:t>7) аң фермаларының, қорықтардың, хайуанаттар паркінің қызметкерлері;</w:t>
      </w:r>
    </w:p>
    <w:p w:rsidR="002D2DC3" w:rsidRDefault="002D2DC3" w:rsidP="002D2DC3">
      <w:pPr>
        <w:ind w:firstLine="400"/>
        <w:jc w:val="both"/>
      </w:pPr>
      <w:r>
        <w:rPr>
          <w:rStyle w:val="s0"/>
        </w:rPr>
        <w:t>8) бұрын эхинококкоз себебімен операция жасалған немесе диспансерлік есепте тұрған адамдар;</w:t>
      </w:r>
    </w:p>
    <w:p w:rsidR="002D2DC3" w:rsidRDefault="002D2DC3" w:rsidP="002D2DC3">
      <w:pPr>
        <w:ind w:firstLine="400"/>
        <w:jc w:val="both"/>
      </w:pPr>
      <w:r>
        <w:rPr>
          <w:rStyle w:val="s0"/>
        </w:rPr>
        <w:t>9) клиникалық және эпидемиологиялық айғақтар бойынша амбулаториялық және стационарлық науқастар.</w:t>
      </w:r>
    </w:p>
    <w:p w:rsidR="002D2DC3" w:rsidRDefault="002D2DC3" w:rsidP="002D2DC3">
      <w:pPr>
        <w:ind w:firstLine="400"/>
        <w:jc w:val="both"/>
      </w:pPr>
      <w:r>
        <w:rPr>
          <w:rStyle w:val="s0"/>
        </w:rPr>
        <w:t>66. Эхинококкозды диагностикалау тексерулердің кешенді- сероиммунологиялық және рентгенді-аспаптық (іш қуысын ультрадыбыстық тексеру, тыныс жолдарының флюорографиясы және басқалары) әдістерін қолдану арқылы жүргізіледі.</w:t>
      </w:r>
    </w:p>
    <w:p w:rsidR="002D2DC3" w:rsidRDefault="002D2DC3" w:rsidP="002D2DC3">
      <w:pPr>
        <w:ind w:firstLine="400"/>
        <w:jc w:val="both"/>
      </w:pPr>
      <w:r>
        <w:rPr>
          <w:rStyle w:val="s0"/>
        </w:rPr>
        <w:t>67. Эхинококкозға тәуекел топтарын сероиммунологиялық тексеруді санэпидқызмет ұйымдарының паразитологиялық зертханалары жүргізеді:</w:t>
      </w:r>
    </w:p>
    <w:p w:rsidR="002D2DC3" w:rsidRDefault="002D2DC3" w:rsidP="002D2DC3">
      <w:pPr>
        <w:ind w:firstLine="400"/>
        <w:jc w:val="both"/>
      </w:pPr>
      <w:r>
        <w:rPr>
          <w:rStyle w:val="s0"/>
        </w:rPr>
        <w:t>Сероиммунологиялық зерттеулер үшін материалды (қан сарысуын) жинауды медициналық ұйымдар жүзеге асырады.</w:t>
      </w:r>
    </w:p>
    <w:p w:rsidR="002D2DC3" w:rsidRDefault="002D2DC3" w:rsidP="002D2DC3">
      <w:pPr>
        <w:ind w:firstLine="400"/>
        <w:jc w:val="both"/>
      </w:pPr>
      <w:r>
        <w:rPr>
          <w:rStyle w:val="s0"/>
        </w:rPr>
        <w:t>68. Операциялық шара қолданудан және патологиялық материалды гистологиялық зерттеуден кейін расталған эхинококкоз жағдайлары есепке алынады және тіркеледі.</w:t>
      </w:r>
    </w:p>
    <w:p w:rsidR="002D2DC3" w:rsidRDefault="002D2DC3" w:rsidP="002D2DC3">
      <w:pPr>
        <w:ind w:firstLine="400"/>
        <w:jc w:val="both"/>
      </w:pPr>
      <w:r>
        <w:rPr>
          <w:rStyle w:val="s0"/>
        </w:rPr>
        <w:t>69. Диспансерлік бақылаудың мерзімдері және жиілігі:</w:t>
      </w:r>
    </w:p>
    <w:p w:rsidR="002D2DC3" w:rsidRDefault="002D2DC3" w:rsidP="002D2DC3">
      <w:pPr>
        <w:ind w:firstLine="400"/>
        <w:jc w:val="both"/>
      </w:pPr>
      <w:r>
        <w:rPr>
          <w:rStyle w:val="s0"/>
        </w:rPr>
        <w:t>1) сероиммунологиялық реакциялардың оң нәтижелері бар адамдар, антиденелер титрі өсетін адамдар, сондай-ақ кезкелген орналасудағы эхинококкоз себебімен операция жасалғандар ауырған сәттен бастап бес жыл бойы (алғашқы үш жылда жылына екі рет, үш жыл өткен соң жылына бір рет кешенді тексеру) бақыланады;</w:t>
      </w:r>
    </w:p>
    <w:p w:rsidR="002D2DC3" w:rsidRDefault="002D2DC3" w:rsidP="002D2DC3">
      <w:pPr>
        <w:ind w:firstLine="400"/>
        <w:jc w:val="both"/>
      </w:pPr>
      <w:r>
        <w:rPr>
          <w:rStyle w:val="s0"/>
        </w:rPr>
        <w:t>2) диспансерлік бақылауға алынған сәттен бастап бес жыл ішінде рецидивтің клиникалық-зертханалық және аспаптық көрсеткіштері кездеспеген жағдайда және тұрақты теріс серологиялық реакциялары кезінде сероиммунологиялық реакциялардың теріс нәтижелері бар науқастар диспансерлік есептен шығарылады;</w:t>
      </w:r>
    </w:p>
    <w:p w:rsidR="002D2DC3" w:rsidRDefault="002D2DC3" w:rsidP="002D2DC3">
      <w:pPr>
        <w:ind w:firstLine="400"/>
        <w:jc w:val="both"/>
      </w:pPr>
      <w:r>
        <w:rPr>
          <w:rStyle w:val="s0"/>
        </w:rPr>
        <w:t>3) эхинококкозға байланысты операция жасалған науқастарды және антиденелердің оң титрлары бар адамдарды диспансерлік бақылауды тұрғылықты жері бойынша медициналық ұйымның хирургі жүргізеді.</w:t>
      </w:r>
    </w:p>
    <w:p w:rsidR="002D2DC3" w:rsidRDefault="002D2DC3" w:rsidP="002D2DC3">
      <w:pPr>
        <w:ind w:firstLine="400"/>
        <w:jc w:val="both"/>
      </w:pPr>
      <w:r>
        <w:rPr>
          <w:rStyle w:val="s0"/>
        </w:rPr>
        <w:t xml:space="preserve">70. Операциядан кейінгі (эхинококкэктомиядан кейінгі) материал «Денсаулық сақтау объектілеріне қойылатын санитариялық-эпидемиологиялық талаптар» </w:t>
      </w:r>
      <w:bookmarkStart w:id="396" w:name="sub1002272725"/>
      <w:r w:rsidRPr="002D2DC3">
        <w:rPr>
          <w:rStyle w:val="s0"/>
          <w:b/>
          <w:bCs/>
        </w:rPr>
        <w:t>санитариялық қағидаларының</w:t>
      </w:r>
      <w:bookmarkEnd w:id="396"/>
      <w:r>
        <w:rPr>
          <w:rStyle w:val="s0"/>
        </w:rPr>
        <w:t xml:space="preserve"> талаптарына сәйкес дезинфекциялау құралдары ерітіндісінде өңделеді және «Б» сыныпты қауіпсіз жою қорапшаларында жойылады.</w:t>
      </w:r>
    </w:p>
    <w:p w:rsidR="002D2DC3" w:rsidRDefault="002D2DC3" w:rsidP="002D2DC3">
      <w:pPr>
        <w:ind w:firstLine="400"/>
        <w:jc w:val="both"/>
      </w:pPr>
      <w:r>
        <w:rPr>
          <w:rStyle w:val="s0"/>
        </w:rPr>
        <w:t>71. Эхинококкозды мемлекеттік санитариялық-эпидемиологиялық қадағалау мыналарды қамтиды:</w:t>
      </w:r>
    </w:p>
    <w:p w:rsidR="002D2DC3" w:rsidRDefault="002D2DC3" w:rsidP="002D2DC3">
      <w:pPr>
        <w:ind w:firstLine="400"/>
        <w:jc w:val="both"/>
      </w:pPr>
      <w:r>
        <w:rPr>
          <w:rStyle w:val="s0"/>
        </w:rPr>
        <w:t>1) нақты аумақтағы эпидемиялық және эпизоотиялық жағдайды есепке алу арқылы денсаулық сақтау, мемветқызмет органдарымен, денсаулық сақтау ұйымдарымен бірлесіп, іс-шаралардың кешенді жоспарын әзірлеу;</w:t>
      </w:r>
    </w:p>
    <w:p w:rsidR="002D2DC3" w:rsidRDefault="002D2DC3" w:rsidP="002D2DC3">
      <w:pPr>
        <w:ind w:firstLine="400"/>
        <w:jc w:val="both"/>
      </w:pPr>
      <w:r>
        <w:rPr>
          <w:rStyle w:val="s0"/>
        </w:rPr>
        <w:t>2) эхинококкоздар ошақтарының тізбесін жыл сайын жаңарту және ошақ түрлеріне байланысты қызмет көрсетілетін аумақты медициналық-биологиялық аудандастыру;</w:t>
      </w:r>
    </w:p>
    <w:p w:rsidR="002D2DC3" w:rsidRDefault="002D2DC3" w:rsidP="002D2DC3">
      <w:pPr>
        <w:ind w:firstLine="400"/>
        <w:jc w:val="both"/>
      </w:pPr>
      <w:r>
        <w:rPr>
          <w:rStyle w:val="s0"/>
        </w:rPr>
        <w:t>3) адамдардың ауруын және ауыл шаруашыны жануарлары мен иттердің арасында эхинококкозды тіркеуді есепке ала отырып халықты тексеруді қажет ететін елді мекендерді анықтау;</w:t>
      </w:r>
    </w:p>
    <w:p w:rsidR="002D2DC3" w:rsidRDefault="002D2DC3" w:rsidP="002D2DC3">
      <w:pPr>
        <w:ind w:firstLine="400"/>
        <w:jc w:val="both"/>
      </w:pPr>
      <w:r>
        <w:rPr>
          <w:rStyle w:val="s0"/>
        </w:rPr>
        <w:t>4) сыртқы орта объектілеріне және санитариялық жағдайы қанағаттанғысыз аумақтарға, қауіптілік контингенті және эхинококкозбен ауыратындар тұратын үйлерге топырақты, құмды, көкөністі, жеміс-жидекті, аскөкті, шайындыларды және басқаларды зерттеу жолымен санитариялық-эпидемиологиялық м</w:t>
      </w:r>
      <w:r>
        <w:rPr>
          <w:rStyle w:val="s0"/>
        </w:rPr>
        <w:t>о</w:t>
      </w:r>
      <w:r>
        <w:rPr>
          <w:rStyle w:val="s0"/>
        </w:rPr>
        <w:t>ниторинг жүргізу;</w:t>
      </w:r>
    </w:p>
    <w:p w:rsidR="002D2DC3" w:rsidRDefault="002D2DC3" w:rsidP="002D2DC3">
      <w:pPr>
        <w:ind w:firstLine="400"/>
        <w:jc w:val="both"/>
      </w:pPr>
      <w:r>
        <w:rPr>
          <w:rStyle w:val="s0"/>
        </w:rPr>
        <w:t>5) ошақтардағы байланысқа түсетін адамдарды сероиммунологиялық тексеру, сыртқы орта нысандарын санитариялық-паразитологиялық зерттеу.</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rPr>
          <w:rStyle w:val="s1"/>
        </w:rPr>
      </w:pPr>
      <w:r>
        <w:rPr>
          <w:rStyle w:val="s1"/>
        </w:rPr>
        <w:t xml:space="preserve">8. Токсокароздың алдын алу бойынша іс-шараларды ұйымдастыруға және жүргізуге </w:t>
      </w:r>
    </w:p>
    <w:p w:rsidR="002D2DC3" w:rsidRDefault="002D2DC3" w:rsidP="002D2DC3">
      <w:pPr>
        <w:jc w:val="center"/>
      </w:pPr>
      <w:r>
        <w:rPr>
          <w:rStyle w:val="s1"/>
        </w:rPr>
        <w:t>қойылатын талаптар</w:t>
      </w:r>
    </w:p>
    <w:p w:rsidR="002D2DC3" w:rsidRDefault="002D2DC3" w:rsidP="002D2DC3">
      <w:pPr>
        <w:jc w:val="center"/>
      </w:pPr>
      <w:r>
        <w:rPr>
          <w:rStyle w:val="s1"/>
        </w:rPr>
        <w:t> </w:t>
      </w:r>
    </w:p>
    <w:p w:rsidR="002D2DC3" w:rsidRDefault="002D2DC3" w:rsidP="002D2DC3">
      <w:pPr>
        <w:ind w:firstLine="400"/>
        <w:jc w:val="both"/>
      </w:pPr>
      <w:r>
        <w:rPr>
          <w:rStyle w:val="s0"/>
        </w:rPr>
        <w:t>72. Токсокараз - қоздырғышы фекальдық-ауыз механизмімен берілетін нематодоздар сыныбының зооантропоноздық тіндік (дернәсілдік) геогельминтоз, бауырды, өкпені, көзді зақымдауымен сипатталады; қызба және аллергиялық реакция пайда болды.</w:t>
      </w:r>
    </w:p>
    <w:p w:rsidR="002D2DC3" w:rsidRDefault="002D2DC3" w:rsidP="002D2DC3">
      <w:pPr>
        <w:ind w:firstLine="400"/>
        <w:jc w:val="both"/>
      </w:pPr>
      <w:r>
        <w:rPr>
          <w:rStyle w:val="s0"/>
        </w:rPr>
        <w:t>73. Токсокароздың алдын алу жөніндегі іс-шаралар мыналарды қамтиды:</w:t>
      </w:r>
    </w:p>
    <w:p w:rsidR="002D2DC3" w:rsidRDefault="002D2DC3" w:rsidP="002D2DC3">
      <w:pPr>
        <w:ind w:firstLine="400"/>
        <w:jc w:val="both"/>
      </w:pPr>
      <w:r>
        <w:rPr>
          <w:rStyle w:val="s0"/>
        </w:rPr>
        <w:lastRenderedPageBreak/>
        <w:t>1) ауру жұқтырғандарды ерте анықтау мақсатында халықты эпидемиологиялық айғақтар бойынша те</w:t>
      </w:r>
      <w:r>
        <w:rPr>
          <w:rStyle w:val="s0"/>
        </w:rPr>
        <w:t>к</w:t>
      </w:r>
      <w:r>
        <w:rPr>
          <w:rStyle w:val="s0"/>
        </w:rPr>
        <w:t>серу, есепке алу және дегельминтизациялау, диспансерлік бақылау;</w:t>
      </w:r>
    </w:p>
    <w:p w:rsidR="002D2DC3" w:rsidRDefault="002D2DC3" w:rsidP="002D2DC3">
      <w:pPr>
        <w:ind w:firstLine="400"/>
        <w:jc w:val="both"/>
      </w:pPr>
      <w:r>
        <w:rPr>
          <w:rStyle w:val="s0"/>
        </w:rPr>
        <w:t>2) алғашқы рет жүгінген науқастарды, гепатобилиарлы жүйесі ағзаларының, асқазан-ішек жолдарының бұзылуы, аллергияның, лимфаденопатия, үдемелі қызба және басқа белгілері бар науқастарды тексеру;</w:t>
      </w:r>
    </w:p>
    <w:p w:rsidR="002D2DC3" w:rsidRDefault="002D2DC3" w:rsidP="002D2DC3">
      <w:pPr>
        <w:ind w:firstLine="400"/>
        <w:jc w:val="both"/>
      </w:pPr>
      <w:r>
        <w:rPr>
          <w:rStyle w:val="s0"/>
        </w:rPr>
        <w:t>3) емдеу тиімділігінің критерийлерін талдау, олар мыналарды қамтиды: жалпы жағдайдың жақсаруы, токсокароз белгілерінің біртіндеп азаюы, эозинофилия және арнаулы антиденелер титрі деңгейлерінің төмендеуі. Клиникалық симптоматика рецидивтері, тұрақты эозинофилия және оң иммунологиялық реа</w:t>
      </w:r>
      <w:r>
        <w:rPr>
          <w:rStyle w:val="s0"/>
        </w:rPr>
        <w:t>к</w:t>
      </w:r>
      <w:r>
        <w:rPr>
          <w:rStyle w:val="s0"/>
        </w:rPr>
        <w:t>циялар жағдайында емдеу курстарын қайталайды;</w:t>
      </w:r>
    </w:p>
    <w:p w:rsidR="002D2DC3" w:rsidRDefault="002D2DC3" w:rsidP="002D2DC3">
      <w:pPr>
        <w:ind w:firstLine="400"/>
        <w:jc w:val="both"/>
      </w:pPr>
      <w:r>
        <w:rPr>
          <w:rStyle w:val="s0"/>
        </w:rPr>
        <w:t>4) ауырып сауыққандарды диспансерлік бақылауды әрбір екі ай сайын үш рет сероиммунологиялық зерттеу жүргізу арқылы алты ай бойы жүргізу;</w:t>
      </w:r>
    </w:p>
    <w:p w:rsidR="002D2DC3" w:rsidRDefault="002D2DC3" w:rsidP="002D2DC3">
      <w:pPr>
        <w:ind w:firstLine="400"/>
        <w:jc w:val="both"/>
      </w:pPr>
      <w:r>
        <w:rPr>
          <w:rStyle w:val="s0"/>
        </w:rPr>
        <w:t>5) жеке гигиена қағидаларын сақтау (жануарларды, топырақты ұстағаннан кейін қолды жуу, топырақ бөлшектері болуы мүмкін аскөкті, көкөністі және басқа да тағам өнімдерін мұқият жуу);</w:t>
      </w:r>
    </w:p>
    <w:p w:rsidR="002D2DC3" w:rsidRDefault="002D2DC3" w:rsidP="002D2DC3">
      <w:pPr>
        <w:ind w:firstLine="400"/>
        <w:jc w:val="both"/>
      </w:pPr>
      <w:r>
        <w:rPr>
          <w:rStyle w:val="s0"/>
        </w:rPr>
        <w:t>6) балалардың ойын алаңдарында, саябақтарда, скверлерде жануарлардың жүруінен қорғау және ола</w:t>
      </w:r>
      <w:r>
        <w:rPr>
          <w:rStyle w:val="s0"/>
        </w:rPr>
        <w:t>р</w:t>
      </w:r>
      <w:r>
        <w:rPr>
          <w:rStyle w:val="s0"/>
        </w:rPr>
        <w:t>ды ойдағыдай гигиеналық жағдайда ұстау;</w:t>
      </w:r>
    </w:p>
    <w:p w:rsidR="002D2DC3" w:rsidRDefault="002D2DC3" w:rsidP="002D2DC3">
      <w:pPr>
        <w:ind w:firstLine="400"/>
        <w:jc w:val="both"/>
      </w:pPr>
      <w:r>
        <w:rPr>
          <w:rStyle w:val="s0"/>
        </w:rPr>
        <w:t>7) топырақ тазаруының табиғи факторларын қолдану (ашық күн сәулелері);</w:t>
      </w:r>
    </w:p>
    <w:p w:rsidR="002D2DC3" w:rsidRDefault="002D2DC3" w:rsidP="002D2DC3">
      <w:pPr>
        <w:ind w:firstLine="400"/>
        <w:jc w:val="both"/>
      </w:pPr>
      <w:r>
        <w:rPr>
          <w:rStyle w:val="s0"/>
        </w:rPr>
        <w:t>8) мерзімдік дератизация жүргізу;</w:t>
      </w:r>
    </w:p>
    <w:p w:rsidR="002D2DC3" w:rsidRDefault="002D2DC3" w:rsidP="002D2DC3">
      <w:pPr>
        <w:ind w:firstLine="400"/>
        <w:jc w:val="both"/>
      </w:pPr>
      <w:r>
        <w:rPr>
          <w:rStyle w:val="s0"/>
        </w:rPr>
        <w:t>9) топырақ, құм сынамаларын, қоршаған орта объектілерінен алынған шайындыларды санитариялық-паразитологиялық тексеру.</w:t>
      </w:r>
    </w:p>
    <w:p w:rsidR="002D2DC3" w:rsidRDefault="002D2DC3" w:rsidP="002D2DC3">
      <w:pPr>
        <w:ind w:firstLine="400"/>
        <w:jc w:val="both"/>
      </w:pPr>
      <w:r>
        <w:rPr>
          <w:rStyle w:val="s0"/>
        </w:rPr>
        <w:t>74. Токсокароздың жұғуына қатысты тәуекел топтарына мыналар жатады:</w:t>
      </w:r>
    </w:p>
    <w:p w:rsidR="002D2DC3" w:rsidRDefault="002D2DC3" w:rsidP="002D2DC3">
      <w:pPr>
        <w:ind w:firstLine="400"/>
        <w:jc w:val="both"/>
      </w:pPr>
      <w:r>
        <w:rPr>
          <w:rStyle w:val="s0"/>
        </w:rPr>
        <w:t>1) топырақпен жиі байланыста болатын үш-бес жастағы балалар;</w:t>
      </w:r>
    </w:p>
    <w:p w:rsidR="002D2DC3" w:rsidRDefault="002D2DC3" w:rsidP="002D2DC3">
      <w:pPr>
        <w:ind w:firstLine="400"/>
        <w:jc w:val="both"/>
      </w:pPr>
      <w:r>
        <w:rPr>
          <w:rStyle w:val="s0"/>
        </w:rPr>
        <w:t>2) ит өсіру үшін арналған питомниктердің ветеринарлары және қызметкерлері, авткөлік жүргізушілері, фермерлік шаруашылық жұмыскерлері және бағбандар, көкөніс дүкендерінің сатушылары;</w:t>
      </w:r>
    </w:p>
    <w:p w:rsidR="002D2DC3" w:rsidRDefault="002D2DC3" w:rsidP="002D2DC3">
      <w:pPr>
        <w:ind w:firstLine="400"/>
        <w:jc w:val="both"/>
      </w:pPr>
      <w:r>
        <w:rPr>
          <w:rStyle w:val="s0"/>
        </w:rPr>
        <w:t>3) ақыл-есі дамымаған және геофагия дағдысы бар және гигиеналық дағдылары төмен психикалық науқастар, сондай-ақ геофагия дағдысы бар психикасы қалыпты адамдар;</w:t>
      </w:r>
    </w:p>
    <w:p w:rsidR="002D2DC3" w:rsidRDefault="002D2DC3" w:rsidP="002D2DC3">
      <w:pPr>
        <w:ind w:firstLine="400"/>
        <w:jc w:val="both"/>
      </w:pPr>
      <w:r>
        <w:rPr>
          <w:rStyle w:val="s0"/>
        </w:rPr>
        <w:t>4) үй жанындағы учаскелердің, бақшалардың иелері, аңшылықпен айналысатын және осы мақсатта ит ұстайтын адамдар, әсіресе екі және одан көп ит ұстағанда жұғу қаупі артады.</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9. Контагиозды гельминтоздардың алдын алу бойынша іс-шараларды ұйымдастыруға және жүргізуге</w:t>
      </w:r>
    </w:p>
    <w:p w:rsidR="002D2DC3" w:rsidRDefault="002D2DC3" w:rsidP="002D2DC3">
      <w:pPr>
        <w:jc w:val="center"/>
      </w:pPr>
      <w:r>
        <w:rPr>
          <w:rStyle w:val="s1"/>
        </w:rPr>
        <w:t>қойылатын талаптар</w:t>
      </w:r>
    </w:p>
    <w:p w:rsidR="002D2DC3" w:rsidRDefault="002D2DC3" w:rsidP="002D2DC3">
      <w:pPr>
        <w:jc w:val="center"/>
      </w:pPr>
      <w:r>
        <w:rPr>
          <w:rStyle w:val="s1"/>
        </w:rPr>
        <w:t> </w:t>
      </w:r>
    </w:p>
    <w:p w:rsidR="002D2DC3" w:rsidRDefault="002D2DC3" w:rsidP="002D2DC3">
      <w:pPr>
        <w:ind w:firstLine="400"/>
        <w:jc w:val="both"/>
      </w:pPr>
      <w:r>
        <w:rPr>
          <w:rStyle w:val="s0"/>
        </w:rPr>
        <w:t>75. Контагиозды гельминтоздарға энтеробиоз (қоздырушы - ішек құрт) және гименолепидоз (қоздырушы - карликті таспа құрт) жатады.</w:t>
      </w:r>
    </w:p>
    <w:p w:rsidR="002D2DC3" w:rsidRDefault="002D2DC3" w:rsidP="002D2DC3">
      <w:pPr>
        <w:ind w:firstLine="400"/>
        <w:jc w:val="both"/>
      </w:pPr>
      <w:r>
        <w:rPr>
          <w:rStyle w:val="s0"/>
        </w:rPr>
        <w:t>76. Контагиозды гельминтоздардың алдын алу бойынша іс-шаралар:</w:t>
      </w:r>
    </w:p>
    <w:p w:rsidR="002D2DC3" w:rsidRDefault="002D2DC3" w:rsidP="002D2DC3">
      <w:pPr>
        <w:ind w:firstLine="400"/>
        <w:jc w:val="both"/>
      </w:pPr>
      <w:r>
        <w:rPr>
          <w:rStyle w:val="s0"/>
        </w:rPr>
        <w:t>1) науқастарды анықтау;</w:t>
      </w:r>
    </w:p>
    <w:p w:rsidR="002D2DC3" w:rsidRDefault="002D2DC3" w:rsidP="002D2DC3">
      <w:pPr>
        <w:ind w:firstLine="400"/>
        <w:jc w:val="both"/>
      </w:pPr>
      <w:r>
        <w:rPr>
          <w:rStyle w:val="s0"/>
        </w:rPr>
        <w:t>2) анықталған инвазияланғандарды емдеу және оларды дегельминтизациялау;</w:t>
      </w:r>
    </w:p>
    <w:p w:rsidR="002D2DC3" w:rsidRDefault="002D2DC3" w:rsidP="002D2DC3">
      <w:pPr>
        <w:ind w:firstLine="400"/>
        <w:jc w:val="both"/>
      </w:pPr>
      <w:r>
        <w:rPr>
          <w:rStyle w:val="s0"/>
        </w:rPr>
        <w:t>3) білім беру ұйымдарының, қоғамдық тамақтану ұйымдарының, жүзу бассейндерінің және басқа да ұйымдардың санитариялық-паразитологиялық мониторингін жүргізу;</w:t>
      </w:r>
    </w:p>
    <w:p w:rsidR="002D2DC3" w:rsidRDefault="002D2DC3" w:rsidP="002D2DC3">
      <w:pPr>
        <w:ind w:firstLine="400"/>
        <w:jc w:val="both"/>
      </w:pPr>
      <w:r>
        <w:rPr>
          <w:rStyle w:val="s0"/>
        </w:rPr>
        <w:t>4) ұйымдастырылған балалар ұжымдарының медициналық қызметкерлерін және қызмет көрсетушілерін гигиеналық оқыту;</w:t>
      </w:r>
    </w:p>
    <w:p w:rsidR="002D2DC3" w:rsidRDefault="002D2DC3" w:rsidP="002D2DC3">
      <w:pPr>
        <w:ind w:firstLine="400"/>
        <w:jc w:val="both"/>
      </w:pPr>
      <w:r>
        <w:rPr>
          <w:rStyle w:val="s0"/>
        </w:rPr>
        <w:t>5) халықты гигиеналық оқыту.</w:t>
      </w:r>
    </w:p>
    <w:p w:rsidR="002D2DC3" w:rsidRDefault="002D2DC3" w:rsidP="002D2DC3">
      <w:pPr>
        <w:ind w:firstLine="400"/>
        <w:jc w:val="both"/>
      </w:pPr>
      <w:r>
        <w:rPr>
          <w:rStyle w:val="s0"/>
        </w:rPr>
        <w:t>77. Білім беру ұйымдарында ішек құртты жұқтырған адамдардың 15% және одан көп пайызын бір рет тексеру жағдайында барлық балалар мен қызметкерлер профилактикалық ем қабылдайды;</w:t>
      </w:r>
    </w:p>
    <w:p w:rsidR="002D2DC3" w:rsidRDefault="002D2DC3" w:rsidP="002D2DC3">
      <w:pPr>
        <w:ind w:firstLine="400"/>
        <w:jc w:val="both"/>
      </w:pPr>
      <w:r>
        <w:rPr>
          <w:rStyle w:val="s0"/>
        </w:rPr>
        <w:t>78. Стационарларда контагиозды гельминтоздарды жұқтырғаны анықталған науқастар қорытынды тексерудің бірінші теріс нәтижесіне дейін емдеу кезеңінде жеке палатаға немесе карантинді бөлімшеге ау</w:t>
      </w:r>
      <w:r>
        <w:rPr>
          <w:rStyle w:val="s0"/>
        </w:rPr>
        <w:t>ы</w:t>
      </w:r>
      <w:r>
        <w:rPr>
          <w:rStyle w:val="s0"/>
        </w:rPr>
        <w:t>стырылады.</w:t>
      </w:r>
    </w:p>
    <w:p w:rsidR="002D2DC3" w:rsidRDefault="002D2DC3" w:rsidP="002D2DC3">
      <w:pPr>
        <w:ind w:firstLine="400"/>
        <w:jc w:val="both"/>
      </w:pPr>
      <w:r>
        <w:rPr>
          <w:rStyle w:val="s0"/>
        </w:rPr>
        <w:t>79. Білім беру ұйымдарында контагиозды гельминтоздармен ауыратыны анықталған науқастар емдеу кезеңінде және зертханалық тексерудің бірінші теріс нәтижесіне дейін ұжымға барудан шеттетіледі.</w:t>
      </w:r>
    </w:p>
    <w:p w:rsidR="002D2DC3" w:rsidRDefault="002D2DC3" w:rsidP="002D2DC3">
      <w:pPr>
        <w:ind w:firstLine="400"/>
        <w:jc w:val="both"/>
      </w:pPr>
      <w:r>
        <w:rPr>
          <w:rStyle w:val="s0"/>
        </w:rPr>
        <w:t>80. Қоғамдық тамақтану қызметкерлерінің арасындағы контагиозды гельминтоздармен ауыратыны анықталған науқастар емдеу және зертханалық тексеру кезеңінде уақытша жұмыстан шеттетіледі немесе зертханалық тексерудің бірінші теріс нәтижесіне дейін тамақ өнімдеріне қатысы жоқ басқа жұмысқа ау</w:t>
      </w:r>
      <w:r>
        <w:rPr>
          <w:rStyle w:val="s0"/>
        </w:rPr>
        <w:t>ы</w:t>
      </w:r>
      <w:r>
        <w:rPr>
          <w:rStyle w:val="s0"/>
        </w:rPr>
        <w:t>стырылады.</w:t>
      </w:r>
    </w:p>
    <w:p w:rsidR="002D2DC3" w:rsidRDefault="002D2DC3" w:rsidP="002D2DC3">
      <w:pPr>
        <w:ind w:firstLine="400"/>
        <w:jc w:val="both"/>
      </w:pPr>
      <w:r>
        <w:rPr>
          <w:rStyle w:val="s0"/>
        </w:rPr>
        <w:t>81. Білім беру ұйымдарында профилактикалық іс-шаралар кешені жүргізіледі, ол мыналарды қамтиды:</w:t>
      </w:r>
    </w:p>
    <w:p w:rsidR="002D2DC3" w:rsidRDefault="002D2DC3" w:rsidP="002D2DC3">
      <w:pPr>
        <w:ind w:firstLine="400"/>
        <w:jc w:val="both"/>
      </w:pPr>
      <w:r>
        <w:rPr>
          <w:rStyle w:val="s0"/>
        </w:rPr>
        <w:t>1) балаларды жеке (бір рет қолданатын) сүлгілермен, төсек жабдықтарымен, сұйық сабынмен және басқа да жеке гигиена заттарымен қамтамасыз ету. Тіс щеткалары және ауыз шаюға арналған (жеке) ыд</w:t>
      </w:r>
      <w:r>
        <w:rPr>
          <w:rStyle w:val="s0"/>
        </w:rPr>
        <w:t>ы</w:t>
      </w:r>
      <w:r>
        <w:rPr>
          <w:rStyle w:val="s0"/>
        </w:rPr>
        <w:t>стар ашық жәшіктерде сақталады;</w:t>
      </w:r>
    </w:p>
    <w:p w:rsidR="002D2DC3" w:rsidRDefault="002D2DC3" w:rsidP="002D2DC3">
      <w:pPr>
        <w:ind w:firstLine="400"/>
        <w:jc w:val="both"/>
      </w:pPr>
      <w:r>
        <w:rPr>
          <w:rStyle w:val="s0"/>
        </w:rPr>
        <w:t>2) қолдануға рұқсат етілген материалдардан жасалған, жууға жеңіл ойыншықтарды пайдалану;</w:t>
      </w:r>
    </w:p>
    <w:p w:rsidR="002D2DC3" w:rsidRDefault="002D2DC3" w:rsidP="002D2DC3">
      <w:pPr>
        <w:ind w:firstLine="400"/>
        <w:jc w:val="both"/>
      </w:pPr>
      <w:r>
        <w:rPr>
          <w:rStyle w:val="s0"/>
        </w:rPr>
        <w:t>3) пластмасса және резеңке ойыншықтарды сабынды ыстық суда күніне бір реттен сиретпей жуу;</w:t>
      </w:r>
    </w:p>
    <w:p w:rsidR="002D2DC3" w:rsidRDefault="002D2DC3" w:rsidP="002D2DC3">
      <w:pPr>
        <w:ind w:firstLine="400"/>
        <w:jc w:val="both"/>
      </w:pPr>
      <w:r>
        <w:rPr>
          <w:rStyle w:val="s0"/>
        </w:rPr>
        <w:t>4) қуыршақтың киімдерін жуу және үтікпен үтіктеу;</w:t>
      </w:r>
    </w:p>
    <w:p w:rsidR="002D2DC3" w:rsidRDefault="002D2DC3" w:rsidP="002D2DC3">
      <w:pPr>
        <w:ind w:firstLine="400"/>
        <w:jc w:val="both"/>
      </w:pPr>
      <w:r>
        <w:rPr>
          <w:rStyle w:val="s0"/>
        </w:rPr>
        <w:t>5) жұмсақ ойыншықтарды күн сайын тазарту және ашық ауада желдету немесе бактерицидті шамда</w:t>
      </w:r>
      <w:r>
        <w:rPr>
          <w:rStyle w:val="s0"/>
        </w:rPr>
        <w:t>р</w:t>
      </w:r>
      <w:r>
        <w:rPr>
          <w:rStyle w:val="s0"/>
        </w:rPr>
        <w:t>мен 25 сантиметрден аспайтын қашықтықта 30 минут ішінде сәулелендіру;</w:t>
      </w:r>
    </w:p>
    <w:p w:rsidR="002D2DC3" w:rsidRDefault="002D2DC3" w:rsidP="002D2DC3">
      <w:pPr>
        <w:ind w:firstLine="400"/>
        <w:jc w:val="both"/>
      </w:pPr>
      <w:r>
        <w:rPr>
          <w:rStyle w:val="s0"/>
        </w:rPr>
        <w:t>6) төсек жабдықтарын және жинау мүкәммалын таңбалау;</w:t>
      </w:r>
    </w:p>
    <w:p w:rsidR="002D2DC3" w:rsidRDefault="002D2DC3" w:rsidP="002D2DC3">
      <w:pPr>
        <w:ind w:firstLine="400"/>
        <w:jc w:val="both"/>
      </w:pPr>
      <w:r>
        <w:rPr>
          <w:rStyle w:val="s0"/>
        </w:rPr>
        <w:lastRenderedPageBreak/>
        <w:t>7) жеке түбектерді пайдалану қызмет көрсететін персоналдың бақылауымен жүргізіледі. Түбектер пайдаланылғаннан кейін дезинфекциялау ерітінділері бар ыстық сумен (60</w:t>
      </w:r>
      <w:r>
        <w:rPr>
          <w:rStyle w:val="s0"/>
          <w:vertAlign w:val="superscript"/>
        </w:rPr>
        <w:t>0</w:t>
      </w:r>
      <w:r>
        <w:rPr>
          <w:rStyle w:val="s0"/>
        </w:rPr>
        <w:t xml:space="preserve"> С-тан төмен емес температур</w:t>
      </w:r>
      <w:r>
        <w:rPr>
          <w:rStyle w:val="s0"/>
        </w:rPr>
        <w:t>а</w:t>
      </w:r>
      <w:r>
        <w:rPr>
          <w:rStyle w:val="s0"/>
        </w:rPr>
        <w:t>да) дезинфекциялау ерітіндісі бар ыстық сумен жуылады;</w:t>
      </w:r>
    </w:p>
    <w:p w:rsidR="002D2DC3" w:rsidRDefault="002D2DC3" w:rsidP="002D2DC3">
      <w:pPr>
        <w:ind w:firstLine="400"/>
        <w:jc w:val="both"/>
      </w:pPr>
      <w:r>
        <w:rPr>
          <w:rStyle w:val="s0"/>
        </w:rPr>
        <w:t>8) унитаздар, ванналар, есіктің тұтқалары, еден, шүмектер, панельдер күн сайын жуу құралдарын қолдана отырып, ыстық сумен жуылады;</w:t>
      </w:r>
    </w:p>
    <w:p w:rsidR="002D2DC3" w:rsidRDefault="002D2DC3" w:rsidP="002D2DC3">
      <w:pPr>
        <w:ind w:firstLine="400"/>
        <w:jc w:val="both"/>
      </w:pPr>
      <w:r>
        <w:rPr>
          <w:rStyle w:val="s0"/>
        </w:rPr>
        <w:t>9) жылдың жылы мезгілінде құмсалғыштардағы құм айына бір рет ауыстырылады және қалқандармен жабылады;</w:t>
      </w:r>
    </w:p>
    <w:p w:rsidR="002D2DC3" w:rsidRDefault="002D2DC3" w:rsidP="002D2DC3">
      <w:pPr>
        <w:ind w:firstLine="400"/>
        <w:jc w:val="both"/>
      </w:pPr>
      <w:r>
        <w:rPr>
          <w:rStyle w:val="s0"/>
        </w:rPr>
        <w:t>10) спорт залдарында өтпелі желдету жүргізіледі, күн сайын ылғалды тазалау және спорттық мүкәммалды жуу;</w:t>
      </w:r>
    </w:p>
    <w:p w:rsidR="002D2DC3" w:rsidRDefault="002D2DC3" w:rsidP="002D2DC3">
      <w:pPr>
        <w:ind w:firstLine="400"/>
        <w:jc w:val="both"/>
      </w:pPr>
      <w:r>
        <w:rPr>
          <w:rStyle w:val="s0"/>
        </w:rPr>
        <w:t>11) емдеу кезеңінде науқас балаларды қоғамдық бассейнге жібермеу.</w:t>
      </w:r>
    </w:p>
    <w:p w:rsidR="002D2DC3" w:rsidRDefault="002D2DC3" w:rsidP="002D2DC3">
      <w:pPr>
        <w:ind w:firstLine="400"/>
        <w:jc w:val="both"/>
      </w:pPr>
      <w:r>
        <w:rPr>
          <w:rStyle w:val="s0"/>
        </w:rPr>
        <w:t>82. Білім беру ұйымдарында контагиоздармен ауыратын науқас балалар анықталған кездегі іс-шаралар мыналарды қамтиды:</w:t>
      </w:r>
    </w:p>
    <w:p w:rsidR="002D2DC3" w:rsidRDefault="002D2DC3" w:rsidP="002D2DC3">
      <w:pPr>
        <w:ind w:firstLine="400"/>
        <w:jc w:val="both"/>
      </w:pPr>
      <w:r>
        <w:rPr>
          <w:rStyle w:val="s0"/>
        </w:rPr>
        <w:t>1) төсек жабдықтарын және іш киімді күн сайын ауыстыру;</w:t>
      </w:r>
    </w:p>
    <w:p w:rsidR="002D2DC3" w:rsidRDefault="002D2DC3" w:rsidP="002D2DC3">
      <w:pPr>
        <w:ind w:firstLine="400"/>
        <w:jc w:val="both"/>
      </w:pPr>
      <w:r>
        <w:rPr>
          <w:rStyle w:val="s0"/>
        </w:rPr>
        <w:t>2) емдеудің бірінші күнінен бастап үш күн ішінде көрпелерді, матрастарды, жастықтарды шаңсорғышпен тазалау немесе бөлмеден тыс қағу;</w:t>
      </w:r>
    </w:p>
    <w:p w:rsidR="002D2DC3" w:rsidRDefault="002D2DC3" w:rsidP="002D2DC3">
      <w:pPr>
        <w:ind w:firstLine="400"/>
        <w:jc w:val="both"/>
      </w:pPr>
      <w:r>
        <w:rPr>
          <w:rStyle w:val="s0"/>
        </w:rPr>
        <w:t>3) құмсалғыштардағы құмды ауыстыру немесе дезинфекциялау құралдарымен өңдеу;</w:t>
      </w:r>
    </w:p>
    <w:p w:rsidR="002D2DC3" w:rsidRDefault="002D2DC3" w:rsidP="002D2DC3">
      <w:pPr>
        <w:ind w:firstLine="400"/>
        <w:jc w:val="both"/>
      </w:pPr>
      <w:r>
        <w:rPr>
          <w:rStyle w:val="s0"/>
        </w:rPr>
        <w:t>4) жуу және дезинфекциялау құралдарын қолдана отырып, үй-жайларды күн сайын екі рет ылғалды жинау;</w:t>
      </w:r>
    </w:p>
    <w:p w:rsidR="002D2DC3" w:rsidRDefault="002D2DC3" w:rsidP="002D2DC3">
      <w:pPr>
        <w:ind w:firstLine="400"/>
        <w:jc w:val="both"/>
      </w:pPr>
      <w:r>
        <w:rPr>
          <w:rStyle w:val="s0"/>
        </w:rPr>
        <w:t>5) объектілерді және үй-жайлардың ауасын ультракүлгін бактерицидті сәулемен залалсыздандыру;</w:t>
      </w:r>
    </w:p>
    <w:p w:rsidR="002D2DC3" w:rsidRDefault="002D2DC3" w:rsidP="002D2DC3">
      <w:pPr>
        <w:ind w:firstLine="400"/>
        <w:jc w:val="both"/>
      </w:pPr>
      <w:r>
        <w:rPr>
          <w:rStyle w:val="s0"/>
        </w:rPr>
        <w:t>6) жұмсақ жиһазды, кілемді, төсемшелерді, жұмсақ ойыншықтарды шаңсорғышпен тазалау және ультракүлгін бактерицидті сәулемен залалсыздандыру, кейін кілемдерді және ойыншықтарды соңғы залалсыздандыруға дейін жинау;</w:t>
      </w:r>
    </w:p>
    <w:p w:rsidR="002D2DC3" w:rsidRDefault="002D2DC3" w:rsidP="002D2DC3">
      <w:pPr>
        <w:ind w:firstLine="400"/>
        <w:jc w:val="both"/>
      </w:pPr>
      <w:r>
        <w:rPr>
          <w:rStyle w:val="s0"/>
        </w:rPr>
        <w:t>7) қатты және резеңке ойыншықтарды жуу-дезинфекциялау заттарын қолдана отырып жуу.</w:t>
      </w:r>
    </w:p>
    <w:p w:rsidR="002D2DC3" w:rsidRDefault="002D2DC3" w:rsidP="002D2DC3">
      <w:pPr>
        <w:ind w:firstLine="400"/>
        <w:jc w:val="both"/>
      </w:pPr>
      <w:r>
        <w:rPr>
          <w:rStyle w:val="s0"/>
        </w:rPr>
        <w:t>83. Дезинфекциялау іс-шараларын (ағымдық дезинфекция) медицина қызметкерлері, отбасы ошақтарында - емдеу кезінде және одан кейін отбасы мүшелері жүргізеді.</w:t>
      </w:r>
    </w:p>
    <w:p w:rsidR="002D2DC3" w:rsidRDefault="002D2DC3" w:rsidP="002D2DC3">
      <w:pPr>
        <w:ind w:firstLine="400"/>
        <w:jc w:val="both"/>
      </w:pPr>
      <w:r>
        <w:rPr>
          <w:rStyle w:val="s0"/>
        </w:rPr>
        <w:t>84. Ошақтағы эпидемиологиялық тексеру мыналарды қамтиды:</w:t>
      </w:r>
    </w:p>
    <w:p w:rsidR="002D2DC3" w:rsidRDefault="002D2DC3" w:rsidP="002D2DC3">
      <w:pPr>
        <w:ind w:firstLine="400"/>
        <w:jc w:val="both"/>
      </w:pPr>
      <w:r>
        <w:rPr>
          <w:rStyle w:val="s0"/>
        </w:rPr>
        <w:t>1) білім беру ұйымдарында, қоғамдық тамақтану объектілерінде және оларға теңдестірілгендерде эпидемиологиялық тексеру әрбір гименолепидоз және энтеробиоз жағдайын анықтау жағдайында; жасалған ұсыныстардың орындалуын және эпидемияға қарсы жүргізілген іс-шаралардың тиімділігін бақылау арқылы энтеробиоз жағдайлары анықталған жағдайда әрбір жоспарлы зертханалық тексеруден кейін жүргізіледі;</w:t>
      </w:r>
    </w:p>
    <w:p w:rsidR="002D2DC3" w:rsidRDefault="002D2DC3" w:rsidP="002D2DC3">
      <w:pPr>
        <w:ind w:firstLine="400"/>
        <w:jc w:val="both"/>
      </w:pPr>
      <w:r>
        <w:rPr>
          <w:rStyle w:val="s0"/>
        </w:rPr>
        <w:t>2) отбасы ошақтарында эпидемиологиялық тексеру білім беру ұйымдарына баратын балалар гименол</w:t>
      </w:r>
      <w:r>
        <w:rPr>
          <w:rStyle w:val="s0"/>
        </w:rPr>
        <w:t>е</w:t>
      </w:r>
      <w:r>
        <w:rPr>
          <w:rStyle w:val="s0"/>
        </w:rPr>
        <w:t>пидозбен ауырған жағдайда; энтеробиоз жағдайы үш және одан көп рет тіркелген жағдайда; қоғамдық тамақтану қызметкерлері гименолепидозбен және энтеробиозбен ауырған жағдайда жүргізіледі.</w:t>
      </w:r>
    </w:p>
    <w:p w:rsidR="002D2DC3" w:rsidRDefault="002D2DC3" w:rsidP="002D2DC3">
      <w:pPr>
        <w:ind w:firstLine="400"/>
        <w:jc w:val="both"/>
      </w:pPr>
      <w:r>
        <w:rPr>
          <w:rStyle w:val="s0"/>
        </w:rPr>
        <w:t>85. Диспансерлік бақылауды жүргізу бойынша талаптар:</w:t>
      </w:r>
    </w:p>
    <w:p w:rsidR="002D2DC3" w:rsidRDefault="002D2DC3" w:rsidP="002D2DC3">
      <w:pPr>
        <w:ind w:firstLine="400"/>
        <w:jc w:val="both"/>
      </w:pPr>
      <w:r>
        <w:rPr>
          <w:rStyle w:val="s0"/>
        </w:rPr>
        <w:t>1) гименолепидозбен ауырып сауыққан адамдарды диспансерлік бақылау емдеу аяқталғаннан соң алты ай ішінде жүргізіледі, нәжісті зертханалық зерттеу бірінші екі айда әрбір екі апта сайын, кейін ай сайын жүргізіледі. Егер карликті таспа құрт жұмыртқалары анықталмаса, адамдар гименолепидоздан сауыққан болып есептеледі;</w:t>
      </w:r>
    </w:p>
    <w:p w:rsidR="002D2DC3" w:rsidRDefault="002D2DC3" w:rsidP="002D2DC3">
      <w:pPr>
        <w:ind w:firstLine="400"/>
        <w:jc w:val="both"/>
      </w:pPr>
      <w:r>
        <w:rPr>
          <w:rStyle w:val="s0"/>
        </w:rPr>
        <w:t>2) гименолепидоздан сауықпаған науқастарға диспансерлік бақылауды бір жылға дейін ұзарту арқылы қайтадан дегельминтизациялау;</w:t>
      </w:r>
    </w:p>
    <w:p w:rsidR="002D2DC3" w:rsidRDefault="002D2DC3" w:rsidP="002D2DC3">
      <w:pPr>
        <w:ind w:firstLine="400"/>
        <w:jc w:val="both"/>
      </w:pPr>
      <w:r>
        <w:rPr>
          <w:rStyle w:val="s0"/>
        </w:rPr>
        <w:t>3) энтеробиоздан сауыққан адамдарды диспансерлік бақылау үш күн аралықпен міндетті түрде екі та</w:t>
      </w:r>
      <w:r>
        <w:rPr>
          <w:rStyle w:val="s0"/>
        </w:rPr>
        <w:t>л</w:t>
      </w:r>
      <w:r>
        <w:rPr>
          <w:rStyle w:val="s0"/>
        </w:rPr>
        <w:t>дау алу арқылы 10-14 күн ішінде жүргізіледі;</w:t>
      </w:r>
    </w:p>
    <w:p w:rsidR="002D2DC3" w:rsidRDefault="002D2DC3" w:rsidP="002D2DC3">
      <w:pPr>
        <w:ind w:firstLine="400"/>
        <w:jc w:val="both"/>
      </w:pPr>
      <w:r>
        <w:rPr>
          <w:rStyle w:val="s0"/>
        </w:rPr>
        <w:t>4) энтеробиоздан сауықпаған адамдар 1 айға дейін диспансерлік бақылауды ұзарта отырып, бірінші е</w:t>
      </w:r>
      <w:r>
        <w:rPr>
          <w:rStyle w:val="s0"/>
        </w:rPr>
        <w:t>м</w:t>
      </w:r>
      <w:r>
        <w:rPr>
          <w:rStyle w:val="s0"/>
        </w:rPr>
        <w:t>делу курсынан кейін екі апта өткеннен кейін қайта емделеді.</w:t>
      </w:r>
    </w:p>
    <w:p w:rsidR="002D2DC3" w:rsidRDefault="002D2DC3" w:rsidP="002D2DC3">
      <w:pPr>
        <w:ind w:firstLine="400"/>
        <w:jc w:val="both"/>
      </w:pPr>
      <w:r>
        <w:rPr>
          <w:rStyle w:val="s0"/>
        </w:rPr>
        <w:t>86. Сыртқы ортаның жағдайын және гельминттердің факторларын және берілу жолдарын зертханалық бақылау мақсатында топырақңа, құмға, көкөніс пен жеміске, аскөкке, суға, шайындыларға және шаңға санитариялық-паразитологиялық зерттеулер жүргізіледі. Әрбір тексерілетін білім беру ұйымында бір топта (сыныпта) кемінде 10-15 шайынды жинау жүргізіледі.</w:t>
      </w:r>
    </w:p>
    <w:p w:rsidR="002D2DC3" w:rsidRDefault="002D2DC3" w:rsidP="002D2DC3">
      <w:pPr>
        <w:ind w:firstLine="400"/>
        <w:jc w:val="both"/>
      </w:pPr>
      <w:r>
        <w:rPr>
          <w:rStyle w:val="s0"/>
        </w:rPr>
        <w:t>87. Мемсанэпидқызмет органының, медициналық ұйымдардың және білім беру ұйымдарының қызметкерлері балаларға жеке профилактика шараларын үйретеді және тоқсан сайын балаларға гигиеналық тәрбие беруге бағалау жүргізеді.</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10. Аскаридоздың (трихоцефалездің) алдын алу бойынша іс-шараларды ұйымдастыруға және</w:t>
      </w:r>
    </w:p>
    <w:p w:rsidR="002D2DC3" w:rsidRDefault="002D2DC3" w:rsidP="002D2DC3">
      <w:pPr>
        <w:jc w:val="center"/>
      </w:pPr>
      <w:r>
        <w:rPr>
          <w:rStyle w:val="s1"/>
        </w:rPr>
        <w:t>жүргізуге қойылатын талаптар</w:t>
      </w:r>
    </w:p>
    <w:p w:rsidR="002D2DC3" w:rsidRDefault="002D2DC3" w:rsidP="002D2DC3">
      <w:pPr>
        <w:jc w:val="center"/>
      </w:pPr>
      <w:r>
        <w:rPr>
          <w:rStyle w:val="s1"/>
        </w:rPr>
        <w:t> </w:t>
      </w:r>
    </w:p>
    <w:p w:rsidR="002D2DC3" w:rsidRDefault="002D2DC3" w:rsidP="002D2DC3">
      <w:pPr>
        <w:ind w:firstLine="400"/>
        <w:jc w:val="both"/>
      </w:pPr>
      <w:r>
        <w:rPr>
          <w:rStyle w:val="s0"/>
        </w:rPr>
        <w:t>88. Аскаридоз - өкпе эозинофильдік инфильтраттар және басқа да аллергиялық реакциялар дамуымен, ал кейіннен - ауыр асқынулары болуы мүмкін дипептикалық белгілері дамуымен сипатталатын ерте фазадағы ішек геогельминтаздары. Қоздырғыштары - дөңгелек гельминт-нематод.</w:t>
      </w:r>
    </w:p>
    <w:p w:rsidR="002D2DC3" w:rsidRDefault="002D2DC3" w:rsidP="002D2DC3">
      <w:pPr>
        <w:ind w:firstLine="400"/>
        <w:jc w:val="both"/>
      </w:pPr>
      <w:r>
        <w:rPr>
          <w:rStyle w:val="s0"/>
        </w:rPr>
        <w:t>89. Трихоцефалез - диспептикалық синдромы болатын антропоноздық геогельминтоз. Қоздырғышы - адамның тоқішегінде, көбінесе жіңішке ішегінің бөлігінде паразиттік өмір сүретін дөңгелек гельминт-нематод.</w:t>
      </w:r>
    </w:p>
    <w:p w:rsidR="002D2DC3" w:rsidRDefault="002D2DC3" w:rsidP="002D2DC3">
      <w:pPr>
        <w:ind w:firstLine="400"/>
        <w:jc w:val="both"/>
      </w:pPr>
      <w:r>
        <w:rPr>
          <w:rStyle w:val="s0"/>
        </w:rPr>
        <w:t>90. Аскаридоздың (трихоцефалездің) алдын алу бойынша іс-шаралар:</w:t>
      </w:r>
    </w:p>
    <w:p w:rsidR="002D2DC3" w:rsidRDefault="002D2DC3" w:rsidP="002D2DC3">
      <w:pPr>
        <w:ind w:firstLine="400"/>
        <w:jc w:val="both"/>
      </w:pPr>
      <w:r>
        <w:rPr>
          <w:rStyle w:val="s0"/>
        </w:rPr>
        <w:lastRenderedPageBreak/>
        <w:t>1) жоспарлы түрде және эпидемиологиялық айғақтар бойынша халыққа копроовоскопиялық зерттеулер жүргізу арқылы инвазия көзін анықтау;</w:t>
      </w:r>
    </w:p>
    <w:p w:rsidR="002D2DC3" w:rsidRDefault="002D2DC3" w:rsidP="002D2DC3">
      <w:pPr>
        <w:ind w:firstLine="400"/>
        <w:jc w:val="both"/>
      </w:pPr>
      <w:r>
        <w:rPr>
          <w:rStyle w:val="s0"/>
        </w:rPr>
        <w:t>2) инвазия ошақтарын сауықтыру;</w:t>
      </w:r>
    </w:p>
    <w:p w:rsidR="002D2DC3" w:rsidRDefault="002D2DC3" w:rsidP="002D2DC3">
      <w:pPr>
        <w:ind w:firstLine="400"/>
        <w:jc w:val="both"/>
      </w:pPr>
      <w:r>
        <w:rPr>
          <w:rStyle w:val="s0"/>
        </w:rPr>
        <w:t>3) ошақтардағы санитариялық-паразитологиялық мониторинг;</w:t>
      </w:r>
    </w:p>
    <w:p w:rsidR="002D2DC3" w:rsidRDefault="002D2DC3" w:rsidP="002D2DC3">
      <w:pPr>
        <w:ind w:firstLine="400"/>
        <w:jc w:val="both"/>
      </w:pPr>
      <w:r>
        <w:rPr>
          <w:rStyle w:val="s0"/>
        </w:rPr>
        <w:t>4) сауықтыру іс-шараларының тиімділігін бағалау.</w:t>
      </w:r>
    </w:p>
    <w:p w:rsidR="002D2DC3" w:rsidRDefault="002D2DC3" w:rsidP="002D2DC3">
      <w:pPr>
        <w:ind w:firstLine="400"/>
        <w:jc w:val="both"/>
      </w:pPr>
      <w:r>
        <w:rPr>
          <w:rStyle w:val="s0"/>
        </w:rPr>
        <w:t>91. Тәуекел топтарына мектепке дейінгі және бастауыш мектеп жасындағы балалар, ауылшаруашылық жұмыскерлері, жылыжайлар мен оранжереялардың қызметкерлері, саяжайшылар жатады.</w:t>
      </w:r>
    </w:p>
    <w:p w:rsidR="002D2DC3" w:rsidRDefault="002D2DC3" w:rsidP="002D2DC3">
      <w:pPr>
        <w:ind w:firstLine="400"/>
        <w:jc w:val="both"/>
      </w:pPr>
      <w:r>
        <w:rPr>
          <w:rStyle w:val="s0"/>
        </w:rPr>
        <w:t>92. Мемсанэпидқызмет органдары тиісті аумақтағы санэпидқызмет ұйымдарымен бірлесіп, медициналық ұйымдардың зертханаларында науқастарды анықтау тиімділігіне бақылау жүргізеді, олар ме</w:t>
      </w:r>
      <w:r>
        <w:rPr>
          <w:rStyle w:val="s0"/>
        </w:rPr>
        <w:t>к</w:t>
      </w:r>
      <w:r>
        <w:rPr>
          <w:rStyle w:val="s0"/>
        </w:rPr>
        <w:t>теп жасындағы (жеті-он төрт жас) балалар; білім беру ұйымдарына баратын (үш-жеті жас) балалар, сондай-ақ асқазан-ішек ауруларымен ауыратын адамдар; медициналық айғақтары бойынша стационарлық, амбулаториялық және емханалардағы науқастар арасында іріктеп тексеруді қамтиды.</w:t>
      </w:r>
    </w:p>
    <w:p w:rsidR="002D2DC3" w:rsidRDefault="002D2DC3" w:rsidP="002D2DC3">
      <w:pPr>
        <w:ind w:firstLine="400"/>
        <w:jc w:val="both"/>
      </w:pPr>
      <w:r>
        <w:rPr>
          <w:rStyle w:val="s0"/>
        </w:rPr>
        <w:t>93. Декреттелген контингенттің адамдарын гельминтоздарға тексерумен қамту толықтығын, мерзімдерін және тиімділігін бақылауды мемсанэпидқадағалау органдары жылына бір реттен сиретпей жүргізеді.</w:t>
      </w:r>
    </w:p>
    <w:p w:rsidR="002D2DC3" w:rsidRDefault="002D2DC3" w:rsidP="002D2DC3">
      <w:pPr>
        <w:ind w:firstLine="400"/>
        <w:jc w:val="both"/>
      </w:pPr>
      <w:r>
        <w:rPr>
          <w:rStyle w:val="s0"/>
        </w:rPr>
        <w:t>94. Ошақтағы іс-шаралар оның сыныптамасына байланысты ұйымдастырылады және жүргізіледі: ш</w:t>
      </w:r>
      <w:r>
        <w:rPr>
          <w:rStyle w:val="s0"/>
        </w:rPr>
        <w:t>ы</w:t>
      </w:r>
      <w:r>
        <w:rPr>
          <w:rStyle w:val="s0"/>
        </w:rPr>
        <w:t>найы (қоздырғыштың сыртқы ортадағы айналымына жағдайлар бар) және жалған ошақ.</w:t>
      </w:r>
    </w:p>
    <w:p w:rsidR="002D2DC3" w:rsidRDefault="002D2DC3" w:rsidP="002D2DC3">
      <w:pPr>
        <w:ind w:firstLine="400"/>
        <w:jc w:val="both"/>
      </w:pPr>
      <w:r>
        <w:rPr>
          <w:rStyle w:val="s0"/>
        </w:rPr>
        <w:t>95. Ауру жұқтырған адам (науқастың) отбасының мүшелеріне бақылау копроовоскопиялық тексеру эпидемиологиялық айғақтары бойынша жүргізіледі.</w:t>
      </w:r>
    </w:p>
    <w:p w:rsidR="002D2DC3" w:rsidRDefault="002D2DC3" w:rsidP="002D2DC3">
      <w:pPr>
        <w:ind w:firstLine="400"/>
        <w:jc w:val="both"/>
      </w:pPr>
      <w:r>
        <w:rPr>
          <w:rStyle w:val="s0"/>
        </w:rPr>
        <w:t>96. Ошақты эпидемиологиялық тексеру кезінде мыналар ескеріледі:</w:t>
      </w:r>
    </w:p>
    <w:p w:rsidR="002D2DC3" w:rsidRDefault="002D2DC3" w:rsidP="002D2DC3">
      <w:pPr>
        <w:ind w:firstLine="400"/>
        <w:jc w:val="both"/>
      </w:pPr>
      <w:r>
        <w:rPr>
          <w:rStyle w:val="s0"/>
        </w:rPr>
        <w:t>1) ауланың санитариялық жағдайы;</w:t>
      </w:r>
    </w:p>
    <w:p w:rsidR="002D2DC3" w:rsidRDefault="002D2DC3" w:rsidP="002D2DC3">
      <w:pPr>
        <w:ind w:firstLine="400"/>
        <w:jc w:val="both"/>
      </w:pPr>
      <w:r>
        <w:rPr>
          <w:rStyle w:val="s0"/>
        </w:rPr>
        <w:t>2) дәретхананың болуы және оның жағдайы;</w:t>
      </w:r>
    </w:p>
    <w:p w:rsidR="002D2DC3" w:rsidRDefault="002D2DC3" w:rsidP="002D2DC3">
      <w:pPr>
        <w:ind w:firstLine="400"/>
        <w:jc w:val="both"/>
      </w:pPr>
      <w:r>
        <w:rPr>
          <w:rStyle w:val="s0"/>
        </w:rPr>
        <w:t>3) үй жануарларының болуы;</w:t>
      </w:r>
    </w:p>
    <w:p w:rsidR="002D2DC3" w:rsidRDefault="002D2DC3" w:rsidP="002D2DC3">
      <w:pPr>
        <w:ind w:firstLine="400"/>
        <w:jc w:val="both"/>
      </w:pPr>
      <w:r>
        <w:rPr>
          <w:rStyle w:val="s0"/>
        </w:rPr>
        <w:t>4) ошақта науқаспен байланыста болған адамдардың жеке гигиена қағидаларын сақтауы;</w:t>
      </w:r>
    </w:p>
    <w:p w:rsidR="002D2DC3" w:rsidRDefault="002D2DC3" w:rsidP="002D2DC3">
      <w:pPr>
        <w:ind w:firstLine="400"/>
        <w:jc w:val="both"/>
      </w:pPr>
      <w:r>
        <w:rPr>
          <w:rStyle w:val="s0"/>
        </w:rPr>
        <w:t>5) бақшадағы залалсыздандырылмаған нәжісті тыңайтқыш ретінде қолдану;</w:t>
      </w:r>
    </w:p>
    <w:p w:rsidR="002D2DC3" w:rsidRDefault="002D2DC3" w:rsidP="002D2DC3">
      <w:pPr>
        <w:ind w:firstLine="400"/>
        <w:jc w:val="both"/>
      </w:pPr>
      <w:r>
        <w:rPr>
          <w:rStyle w:val="s0"/>
        </w:rPr>
        <w:t>6) өсірілетін бақша дақылдарының тізбесі.</w:t>
      </w:r>
    </w:p>
    <w:p w:rsidR="002D2DC3" w:rsidRDefault="002D2DC3" w:rsidP="002D2DC3">
      <w:pPr>
        <w:ind w:firstLine="400"/>
        <w:jc w:val="both"/>
      </w:pPr>
      <w:r>
        <w:rPr>
          <w:rStyle w:val="s0"/>
        </w:rPr>
        <w:t>97. Қоршаған ортада жаңадан анықталған аурулар мен қоздырғыштар болмағанда мемсанэпидқызмет органы медициналық ұйымның мамандарымен бірлесіп ошақты бақылаудан алуды жүргізеді.</w:t>
      </w:r>
    </w:p>
    <w:p w:rsidR="002D2DC3" w:rsidRDefault="002D2DC3" w:rsidP="002D2DC3">
      <w:pPr>
        <w:ind w:firstLine="400"/>
        <w:jc w:val="both"/>
      </w:pPr>
      <w:r>
        <w:rPr>
          <w:rStyle w:val="s0"/>
        </w:rPr>
        <w:t>98. Паразитолог (эпидемиолог) кемінде алты айда бір рет жоспарлы және клиникалық айғақтары бойынша паразитологиялық тексерілуге жататын адамдардың тізімдеріне сәйкес тәуекел тобындағы контингенттерді қамтудың толықтығына тексеру жүргізеді.</w:t>
      </w:r>
    </w:p>
    <w:p w:rsidR="002D2DC3" w:rsidRDefault="002D2DC3" w:rsidP="002D2DC3">
      <w:pPr>
        <w:ind w:firstLine="400"/>
        <w:jc w:val="both"/>
      </w:pPr>
      <w:r>
        <w:rPr>
          <w:rStyle w:val="s0"/>
        </w:rPr>
        <w:t>99. Дегельминтизациялау тиімділігін бақылау емделуден кейін нәжісті он-он бес күн аралықпен екі реттік тексеру арқылы жүргізіледі</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11. Лямблиоздың және токсоплазмоздың алдын алу бойынша</w:t>
      </w:r>
    </w:p>
    <w:p w:rsidR="002D2DC3" w:rsidRDefault="002D2DC3" w:rsidP="002D2DC3">
      <w:pPr>
        <w:jc w:val="center"/>
      </w:pPr>
      <w:r>
        <w:rPr>
          <w:rStyle w:val="s1"/>
        </w:rPr>
        <w:t>іс-шараларды ұйымдастыруға және жүргізуге қойылатын талаптар</w:t>
      </w:r>
    </w:p>
    <w:p w:rsidR="002D2DC3" w:rsidRDefault="002D2DC3" w:rsidP="002D2DC3">
      <w:pPr>
        <w:jc w:val="center"/>
      </w:pPr>
      <w:r>
        <w:rPr>
          <w:rStyle w:val="s1"/>
        </w:rPr>
        <w:t> </w:t>
      </w:r>
    </w:p>
    <w:p w:rsidR="002D2DC3" w:rsidRDefault="002D2DC3" w:rsidP="002D2DC3">
      <w:pPr>
        <w:ind w:firstLine="400"/>
        <w:jc w:val="both"/>
      </w:pPr>
      <w:r>
        <w:rPr>
          <w:rStyle w:val="s0"/>
        </w:rPr>
        <w:t>100. Лямблиоз - көбінесе білінбейтін паразит тасымалдаушы ретінде болатын антропоноздық паразиттік инфекция, ауыр жағдайларда - ішектің бұзылуы дамиды. Қоздырғышы - шыбыртқы тәрізді тар</w:t>
      </w:r>
      <w:r>
        <w:rPr>
          <w:rStyle w:val="s0"/>
        </w:rPr>
        <w:t>а</w:t>
      </w:r>
      <w:r>
        <w:rPr>
          <w:rStyle w:val="s0"/>
        </w:rPr>
        <w:t>тушылар сыныбының қарапайымдары.</w:t>
      </w:r>
    </w:p>
    <w:p w:rsidR="002D2DC3" w:rsidRDefault="002D2DC3" w:rsidP="002D2DC3">
      <w:pPr>
        <w:ind w:firstLine="400"/>
        <w:jc w:val="both"/>
      </w:pPr>
      <w:r>
        <w:rPr>
          <w:rStyle w:val="s0"/>
        </w:rPr>
        <w:t>Токсоплазмоз - латентті немесе созылмалы түрде болатын паразиттік инфекция. Қоздырғышы - жасушаішілік паразит.</w:t>
      </w:r>
    </w:p>
    <w:p w:rsidR="002D2DC3" w:rsidRDefault="002D2DC3" w:rsidP="002D2DC3">
      <w:pPr>
        <w:ind w:firstLine="400"/>
        <w:jc w:val="both"/>
      </w:pPr>
      <w:r>
        <w:rPr>
          <w:rStyle w:val="s0"/>
        </w:rPr>
        <w:t>101. Лямблиоздың (криптоспоридиоз) алдын алу іс-шаралары мыналарды қамтиды:</w:t>
      </w:r>
    </w:p>
    <w:p w:rsidR="002D2DC3" w:rsidRDefault="002D2DC3" w:rsidP="002D2DC3">
      <w:pPr>
        <w:ind w:firstLine="400"/>
        <w:jc w:val="both"/>
      </w:pPr>
      <w:r>
        <w:rPr>
          <w:rStyle w:val="s0"/>
        </w:rPr>
        <w:t>1) халықты сапалы ауыз сумен қамтамасыз ету;</w:t>
      </w:r>
    </w:p>
    <w:p w:rsidR="002D2DC3" w:rsidRDefault="002D2DC3" w:rsidP="002D2DC3">
      <w:pPr>
        <w:ind w:firstLine="400"/>
        <w:jc w:val="both"/>
      </w:pPr>
      <w:r>
        <w:rPr>
          <w:rStyle w:val="s0"/>
        </w:rPr>
        <w:t>2) білім беру ұйымдарында санитариялық-гигиеналық және эпидемияға қарсы режимді сақтау;</w:t>
      </w:r>
    </w:p>
    <w:p w:rsidR="002D2DC3" w:rsidRDefault="002D2DC3" w:rsidP="002D2DC3">
      <w:pPr>
        <w:ind w:firstLine="400"/>
        <w:jc w:val="both"/>
      </w:pPr>
      <w:r>
        <w:rPr>
          <w:rStyle w:val="s0"/>
        </w:rPr>
        <w:t>3) клиникалық-эпидемиологиялық айғақтары (жіті ішек ауруының өршуі) болғанда науқастарды лямблиозға тексеру;</w:t>
      </w:r>
    </w:p>
    <w:p w:rsidR="002D2DC3" w:rsidRDefault="002D2DC3" w:rsidP="002D2DC3">
      <w:pPr>
        <w:ind w:firstLine="400"/>
        <w:jc w:val="both"/>
      </w:pPr>
      <w:r>
        <w:rPr>
          <w:rStyle w:val="s0"/>
        </w:rPr>
        <w:t>4) лямблиоз болғанда диспансерлік бақылау кезінде үш ай ішінде ай сайын нәжіске (ішінде дуоденальді) зертханалық зерттеу жүргізеді;</w:t>
      </w:r>
    </w:p>
    <w:p w:rsidR="002D2DC3" w:rsidRDefault="002D2DC3" w:rsidP="002D2DC3">
      <w:pPr>
        <w:ind w:firstLine="400"/>
        <w:jc w:val="both"/>
      </w:pPr>
      <w:r>
        <w:rPr>
          <w:rStyle w:val="s0"/>
        </w:rPr>
        <w:t>5) емдеу.</w:t>
      </w:r>
    </w:p>
    <w:p w:rsidR="002D2DC3" w:rsidRDefault="002D2DC3" w:rsidP="002D2DC3">
      <w:pPr>
        <w:ind w:firstLine="400"/>
        <w:jc w:val="both"/>
      </w:pPr>
      <w:r>
        <w:rPr>
          <w:rStyle w:val="s0"/>
        </w:rPr>
        <w:t>102. Лямблиоз ошағын эпидемиологиялық тексеру балалар ұйымдарының ұжымдарында өршуін (үш және одан көп жағдайлар) тіркеу кезінде жүргізіледі. Ошақта байланысты тексеру және паразитологиялық зерттеу жүргізіледі.</w:t>
      </w:r>
    </w:p>
    <w:p w:rsidR="002D2DC3" w:rsidRDefault="002D2DC3" w:rsidP="002D2DC3">
      <w:pPr>
        <w:ind w:firstLine="400"/>
        <w:jc w:val="both"/>
      </w:pPr>
      <w:r>
        <w:rPr>
          <w:rStyle w:val="s0"/>
        </w:rPr>
        <w:t>103. Токсоплазмоздың алдын алу бойынша іс-шаралар мыналарды қамтиды:</w:t>
      </w:r>
    </w:p>
    <w:p w:rsidR="002D2DC3" w:rsidRDefault="002D2DC3" w:rsidP="002D2DC3">
      <w:pPr>
        <w:ind w:firstLine="400"/>
        <w:jc w:val="both"/>
      </w:pPr>
      <w:r>
        <w:rPr>
          <w:rStyle w:val="s0"/>
        </w:rPr>
        <w:t>1) тәуекел тобын ерте тексеру;</w:t>
      </w:r>
    </w:p>
    <w:p w:rsidR="002D2DC3" w:rsidRDefault="002D2DC3" w:rsidP="002D2DC3">
      <w:pPr>
        <w:ind w:firstLine="400"/>
        <w:jc w:val="both"/>
      </w:pPr>
      <w:r>
        <w:rPr>
          <w:rStyle w:val="s0"/>
        </w:rPr>
        <w:t>2) оң әсер беретін адамдарды бақылау.</w:t>
      </w:r>
    </w:p>
    <w:p w:rsidR="002D2DC3" w:rsidRDefault="002D2DC3" w:rsidP="002D2DC3">
      <w:pPr>
        <w:ind w:firstLine="400"/>
        <w:jc w:val="both"/>
      </w:pPr>
      <w:r>
        <w:rPr>
          <w:rStyle w:val="s0"/>
        </w:rPr>
        <w:t>104. Медициналық ұйымдар токсоплазмозға қанды зерттеудің серопозитивті нәтижелері бар адамдарды есепке алуды және тіркеуді жүргізеді, мемсанэпидқадағалау органдарына тоқсан сайын хабарлайды (па</w:t>
      </w:r>
      <w:r>
        <w:rPr>
          <w:rStyle w:val="s0"/>
        </w:rPr>
        <w:t>с</w:t>
      </w:r>
      <w:r>
        <w:rPr>
          <w:rStyle w:val="s0"/>
        </w:rPr>
        <w:t>порт деректері көрсетілген, серопозитив анықталған адамдар тізімі).</w:t>
      </w:r>
    </w:p>
    <w:p w:rsidR="002D2DC3" w:rsidRDefault="002D2DC3" w:rsidP="002D2DC3">
      <w:pPr>
        <w:ind w:firstLine="400"/>
        <w:jc w:val="both"/>
      </w:pPr>
      <w:r>
        <w:rPr>
          <w:rStyle w:val="s0"/>
        </w:rPr>
        <w:t>105. Токсоплазмозға зертханалық тексеруге мыналар жатады:</w:t>
      </w:r>
    </w:p>
    <w:p w:rsidR="002D2DC3" w:rsidRDefault="002D2DC3" w:rsidP="002D2DC3">
      <w:pPr>
        <w:ind w:firstLine="400"/>
        <w:jc w:val="both"/>
      </w:pPr>
      <w:r>
        <w:rPr>
          <w:rStyle w:val="s0"/>
        </w:rPr>
        <w:t>1) жүкті әйелдерді есепке алу кезінде және динамикада - ай сайын, мүмкіншілік болмағанда - жүктілік кезінде әр үшайлық сайын;</w:t>
      </w:r>
    </w:p>
    <w:p w:rsidR="002D2DC3" w:rsidRDefault="002D2DC3" w:rsidP="002D2DC3">
      <w:pPr>
        <w:ind w:firstLine="400"/>
        <w:jc w:val="both"/>
      </w:pPr>
      <w:r>
        <w:rPr>
          <w:rStyle w:val="s0"/>
        </w:rPr>
        <w:lastRenderedPageBreak/>
        <w:t>2) күрделі акушерлік диагнозы бар әйелдер (бірінші және екінші бедеулік, жүктілікке төзе алмау);</w:t>
      </w:r>
    </w:p>
    <w:p w:rsidR="002D2DC3" w:rsidRDefault="002D2DC3" w:rsidP="002D2DC3">
      <w:pPr>
        <w:ind w:firstLine="400"/>
        <w:jc w:val="both"/>
      </w:pPr>
      <w:r>
        <w:rPr>
          <w:rStyle w:val="s0"/>
        </w:rPr>
        <w:t>3) арнайы ем қабылдайтын токсоплазмозбен ауыратындар - емдеу тиімділігін бақылау үшін;</w:t>
      </w:r>
    </w:p>
    <w:p w:rsidR="002D2DC3" w:rsidRDefault="002D2DC3" w:rsidP="002D2DC3">
      <w:pPr>
        <w:ind w:firstLine="400"/>
        <w:jc w:val="both"/>
      </w:pPr>
      <w:r>
        <w:rPr>
          <w:rStyle w:val="s0"/>
        </w:rPr>
        <w:t>4) токсоплазмозға тән клиникалық көрсеткіштер: этиологиясы анық емес лимфоаденопатия (лимфод</w:t>
      </w:r>
      <w:r>
        <w:rPr>
          <w:rStyle w:val="s0"/>
        </w:rPr>
        <w:t>е</w:t>
      </w:r>
      <w:r>
        <w:rPr>
          <w:rStyle w:val="s0"/>
        </w:rPr>
        <w:t>нит), анық емес созылмалы субфебрильді температура (бір айдан көп); этиологиясы анық емес көз аурул</w:t>
      </w:r>
      <w:r>
        <w:rPr>
          <w:rStyle w:val="s0"/>
        </w:rPr>
        <w:t>а</w:t>
      </w:r>
      <w:r>
        <w:rPr>
          <w:rStyle w:val="s0"/>
        </w:rPr>
        <w:t>ры; анық емес орталық нерв жүйесінің қабыну аурулары; гепатоспленомегалия және анық жалпы улану, қызба бар пациенттер;</w:t>
      </w:r>
    </w:p>
    <w:p w:rsidR="002D2DC3" w:rsidRDefault="002D2DC3" w:rsidP="002D2DC3">
      <w:pPr>
        <w:ind w:firstLine="400"/>
        <w:jc w:val="both"/>
      </w:pPr>
      <w:r>
        <w:rPr>
          <w:rStyle w:val="s0"/>
        </w:rPr>
        <w:t>5) әр түрлі көлемдегі анықталған кальцификаттары бар пациенттер;</w:t>
      </w:r>
    </w:p>
    <w:p w:rsidR="002D2DC3" w:rsidRDefault="002D2DC3" w:rsidP="002D2DC3">
      <w:pPr>
        <w:ind w:firstLine="400"/>
        <w:jc w:val="both"/>
      </w:pPr>
      <w:r>
        <w:rPr>
          <w:rStyle w:val="s0"/>
        </w:rPr>
        <w:t>6) АИТВ-жұқтырған адамдар;</w:t>
      </w:r>
    </w:p>
    <w:p w:rsidR="002D2DC3" w:rsidRDefault="002D2DC3" w:rsidP="002D2DC3">
      <w:pPr>
        <w:ind w:firstLine="400"/>
        <w:jc w:val="both"/>
      </w:pPr>
      <w:r>
        <w:rPr>
          <w:rStyle w:val="s0"/>
        </w:rPr>
        <w:t>7) токсоплазмоз бойынша күрделі анамнезі бар аналардан туған балалар;</w:t>
      </w:r>
    </w:p>
    <w:p w:rsidR="002D2DC3" w:rsidRDefault="002D2DC3" w:rsidP="002D2DC3">
      <w:pPr>
        <w:ind w:firstLine="400"/>
        <w:jc w:val="both"/>
      </w:pPr>
      <w:r>
        <w:rPr>
          <w:rStyle w:val="s0"/>
        </w:rPr>
        <w:t>8) туа біткен даму кемістіктері (хореоретинит, микроофтальмия, миында кальцификаттар дамыған м</w:t>
      </w:r>
      <w:r>
        <w:rPr>
          <w:rStyle w:val="s0"/>
        </w:rPr>
        <w:t>е</w:t>
      </w:r>
      <w:r>
        <w:rPr>
          <w:rStyle w:val="s0"/>
        </w:rPr>
        <w:t>нингоэнцефалит, эпилепсияллық нысандағы талмалар, гидроцефалия, олигофрения, аяқ-қол бұлшық еттерінің гипертонусы бар балалар);</w:t>
      </w:r>
    </w:p>
    <w:p w:rsidR="002D2DC3" w:rsidRDefault="002D2DC3" w:rsidP="002D2DC3">
      <w:pPr>
        <w:ind w:firstLine="400"/>
        <w:jc w:val="both"/>
      </w:pPr>
      <w:r>
        <w:rPr>
          <w:rStyle w:val="s0"/>
        </w:rPr>
        <w:t>9) жұмысы мысықтармен, иттермен және басқа да жануарлармен байланысты топтың тұрғындары;</w:t>
      </w:r>
    </w:p>
    <w:p w:rsidR="002D2DC3" w:rsidRDefault="002D2DC3" w:rsidP="002D2DC3">
      <w:pPr>
        <w:ind w:firstLine="400"/>
        <w:jc w:val="both"/>
      </w:pPr>
      <w:r>
        <w:rPr>
          <w:rStyle w:val="s0"/>
        </w:rPr>
        <w:t>10) өздігінен аборт жасату және жүктілік кезінде манифесті инфекциясы болған әйелдердің босануы кезіндегі плацентті қан.</w:t>
      </w:r>
    </w:p>
    <w:p w:rsidR="002D2DC3" w:rsidRDefault="002D2DC3" w:rsidP="002D2DC3">
      <w:pPr>
        <w:ind w:firstLine="400"/>
        <w:jc w:val="both"/>
      </w:pPr>
      <w:r>
        <w:rPr>
          <w:rStyle w:val="s0"/>
        </w:rPr>
        <w:t>106. Егер тәуекел тобындағы жүкті әйелдерді (бедеу, жүктілікке төзбеген әйелдер, мысықтың иелері және басқа контингенттер) соңғы тексеру кезінде зертханалық зерттеулер теріс болса, токсоплазмозға одан әрі тексеру және диспансерлік бақылау жүргізілмейді.</w:t>
      </w:r>
    </w:p>
    <w:p w:rsidR="002D2DC3" w:rsidRDefault="002D2DC3" w:rsidP="002D2DC3">
      <w:pPr>
        <w:ind w:firstLine="400"/>
        <w:jc w:val="both"/>
      </w:pPr>
      <w:r>
        <w:rPr>
          <w:rStyle w:val="s0"/>
        </w:rPr>
        <w:t>107. Диспансерлік бақылауға мыналар жатады:</w:t>
      </w:r>
    </w:p>
    <w:p w:rsidR="002D2DC3" w:rsidRDefault="002D2DC3" w:rsidP="002D2DC3">
      <w:pPr>
        <w:ind w:firstLine="400"/>
        <w:jc w:val="both"/>
      </w:pPr>
      <w:r>
        <w:rPr>
          <w:rStyle w:val="s0"/>
        </w:rPr>
        <w:t>1) жүктілік кезінде тәуекел тобында болған жүкті әйелдер;</w:t>
      </w:r>
    </w:p>
    <w:p w:rsidR="002D2DC3" w:rsidRDefault="002D2DC3" w:rsidP="002D2DC3">
      <w:pPr>
        <w:ind w:firstLine="400"/>
        <w:jc w:val="both"/>
      </w:pPr>
      <w:r>
        <w:rPr>
          <w:rStyle w:val="s0"/>
        </w:rPr>
        <w:t>2) жүктілік кезінде нақты анықталған алғашқы рет жұқтырған аналардан туған он жасқа дейін балалар, оларды педиатр, невропатолог, кардиолог, офтальмолог бірлесіп, жылына екі рет тексеріп-қарау және серологиялық тексеру арқылы бақылайды;</w:t>
      </w:r>
    </w:p>
    <w:p w:rsidR="002D2DC3" w:rsidRDefault="002D2DC3" w:rsidP="002D2DC3">
      <w:pPr>
        <w:ind w:firstLine="400"/>
        <w:jc w:val="both"/>
      </w:pPr>
      <w:r>
        <w:rPr>
          <w:rStyle w:val="s0"/>
        </w:rPr>
        <w:t>3) жүре пайда болған токсоплазмоздың құжатталған жіті сатысындағы балалар бір жыл ішінде офтал</w:t>
      </w:r>
      <w:r>
        <w:rPr>
          <w:rStyle w:val="s0"/>
        </w:rPr>
        <w:t>ь</w:t>
      </w:r>
      <w:r>
        <w:rPr>
          <w:rStyle w:val="s0"/>
        </w:rPr>
        <w:t>мологта, невропатологта қаралып, үш айда бір рет сероиммунологиялық тексеру арқылы бақыланады.</w:t>
      </w:r>
    </w:p>
    <w:p w:rsidR="002D2DC3" w:rsidRDefault="002D2DC3" w:rsidP="002D2DC3">
      <w:pPr>
        <w:ind w:firstLine="400"/>
        <w:jc w:val="both"/>
      </w:pPr>
      <w:r>
        <w:rPr>
          <w:rStyle w:val="s0"/>
        </w:rPr>
        <w:t>108. Токсоплазмоздың созылмалы сатысындағы манифестті нысаны бар науқастар тұрақты ремиссияға дейін бақыланады.</w:t>
      </w:r>
    </w:p>
    <w:p w:rsidR="002D2DC3" w:rsidRDefault="002D2DC3" w:rsidP="002D2DC3">
      <w:pPr>
        <w:ind w:firstLine="400"/>
        <w:jc w:val="both"/>
      </w:pPr>
      <w:r>
        <w:rPr>
          <w:rStyle w:val="s0"/>
        </w:rPr>
        <w:t>109. Токсоплазмоздың созылмалы сатысындағы латентті түрімен ауыратын науқастар диспансерлік бақылауға жатпайды.</w:t>
      </w:r>
    </w:p>
    <w:p w:rsidR="002D2DC3" w:rsidRDefault="002D2DC3" w:rsidP="002D2DC3">
      <w:pPr>
        <w:ind w:firstLine="400"/>
        <w:jc w:val="both"/>
      </w:pPr>
      <w:r>
        <w:rPr>
          <w:rStyle w:val="s0"/>
        </w:rPr>
        <w:t>110. Токсоплазмоз ошағында эпидемиологиялық тексеру жүргізілмейді.</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12. Иксод кенелері (көктемгі-жазғы кене энцефалиті, иксод кене боррелиозы) арқылы берілетін аурулардың алдын алу бойынша іс-шараларды ұйымдастыруға және жүргізуге қойылатын талаптар</w:t>
      </w:r>
    </w:p>
    <w:p w:rsidR="002D2DC3" w:rsidRDefault="002D2DC3" w:rsidP="002D2DC3">
      <w:pPr>
        <w:jc w:val="center"/>
      </w:pPr>
      <w:r>
        <w:rPr>
          <w:rStyle w:val="s1"/>
        </w:rPr>
        <w:t> </w:t>
      </w:r>
    </w:p>
    <w:p w:rsidR="002D2DC3" w:rsidRDefault="002D2DC3" w:rsidP="002D2DC3">
      <w:pPr>
        <w:ind w:firstLine="400"/>
        <w:jc w:val="both"/>
      </w:pPr>
      <w:r>
        <w:rPr>
          <w:rStyle w:val="s0"/>
        </w:rPr>
        <w:t>111. Медициналық ұйымдар уақытында ауру жағдайларын, сондай-ақ кене шаққаннан зардап шеккендерді тіркеу және есептеу, аурулардың диагностикасын жүргізу, ауруханаға жатқызып емдеу және осы аурумен ауырғандарды диспансерлеу жұмыстарын жүргізеді.</w:t>
      </w:r>
    </w:p>
    <w:p w:rsidR="002D2DC3" w:rsidRDefault="002D2DC3" w:rsidP="002D2DC3">
      <w:pPr>
        <w:ind w:firstLine="400"/>
        <w:jc w:val="both"/>
      </w:pPr>
      <w:r>
        <w:rPr>
          <w:rStyle w:val="s0"/>
        </w:rPr>
        <w:t>112. Көктемгі-жазғы кене энцефалитімен (бұдан әрі - кене энцефалиті) ауырып жазылған адамдарды диспансерлік бақылауды пациенттің денсаулық жағдайына байланысты екі және одан да көп жыл бойы не</w:t>
      </w:r>
      <w:r>
        <w:rPr>
          <w:rStyle w:val="s0"/>
        </w:rPr>
        <w:t>в</w:t>
      </w:r>
      <w:r>
        <w:rPr>
          <w:rStyle w:val="s0"/>
        </w:rPr>
        <w:t>ропотолог-дәрігер жүргізеді.</w:t>
      </w:r>
    </w:p>
    <w:p w:rsidR="002D2DC3" w:rsidRDefault="002D2DC3" w:rsidP="002D2DC3">
      <w:pPr>
        <w:ind w:firstLine="400"/>
        <w:jc w:val="both"/>
      </w:pPr>
      <w:r>
        <w:rPr>
          <w:rStyle w:val="s0"/>
        </w:rPr>
        <w:t>113. Кене энцефалитіне қарсы жоспарлы иммундауды медициналық ұйымдар жүзеге асырады.</w:t>
      </w:r>
    </w:p>
    <w:p w:rsidR="002D2DC3" w:rsidRDefault="002D2DC3" w:rsidP="002D2DC3">
      <w:pPr>
        <w:ind w:firstLine="400"/>
        <w:jc w:val="both"/>
      </w:pPr>
      <w:r>
        <w:rPr>
          <w:rStyle w:val="s0"/>
        </w:rPr>
        <w:t>114. Жоспарлы профилактикалық иммундауға жұмысы кене энцефалитінің табиғи ошақтарында б</w:t>
      </w:r>
      <w:r>
        <w:rPr>
          <w:rStyle w:val="s0"/>
        </w:rPr>
        <w:t>о</w:t>
      </w:r>
      <w:r>
        <w:rPr>
          <w:rStyle w:val="s0"/>
        </w:rPr>
        <w:t>луымен байланысты адамдар жатқызылады.</w:t>
      </w:r>
    </w:p>
    <w:p w:rsidR="002D2DC3" w:rsidRDefault="002D2DC3" w:rsidP="002D2DC3">
      <w:pPr>
        <w:ind w:firstLine="400"/>
        <w:jc w:val="both"/>
      </w:pPr>
      <w:r>
        <w:rPr>
          <w:rStyle w:val="s0"/>
        </w:rPr>
        <w:t>115. Ұйымның басшылары жоспарлы профилактикалық иммундауға жатқызылатын адамдардың тізімін мемсанэпидқызмет органына жыл сайын береді.</w:t>
      </w:r>
    </w:p>
    <w:p w:rsidR="002D2DC3" w:rsidRDefault="002D2DC3" w:rsidP="002D2DC3">
      <w:pPr>
        <w:ind w:firstLine="400"/>
        <w:jc w:val="both"/>
      </w:pPr>
      <w:r>
        <w:rPr>
          <w:rStyle w:val="s0"/>
        </w:rPr>
        <w:t>116. Кене шаққаннан кейін үш күн ішінде медициналық көмекке жүгінген адамдарға иммуноглобули</w:t>
      </w:r>
      <w:r>
        <w:rPr>
          <w:rStyle w:val="s0"/>
        </w:rPr>
        <w:t>н</w:t>
      </w:r>
      <w:r>
        <w:rPr>
          <w:rStyle w:val="s0"/>
        </w:rPr>
        <w:t>мен серопрофилактика жүргізіледі.</w:t>
      </w:r>
    </w:p>
    <w:p w:rsidR="002D2DC3" w:rsidRDefault="002D2DC3" w:rsidP="002D2DC3">
      <w:pPr>
        <w:ind w:firstLine="400"/>
        <w:jc w:val="both"/>
      </w:pPr>
      <w:r>
        <w:rPr>
          <w:rStyle w:val="s0"/>
        </w:rPr>
        <w:t>117. Адамның денесінен алынған кенені кене энцефалиті вирусын жұқтыруына серологиялық зерттеу жүргізгенде нәтиже теріс болса, онда иммуноглобулин салынбайды.</w:t>
      </w:r>
    </w:p>
    <w:p w:rsidR="002D2DC3" w:rsidRDefault="002D2DC3" w:rsidP="002D2DC3">
      <w:pPr>
        <w:ind w:firstLine="400"/>
        <w:jc w:val="both"/>
      </w:pPr>
      <w:r>
        <w:rPr>
          <w:rStyle w:val="s0"/>
        </w:rPr>
        <w:t>118. Кене шаққаннан зардап шеккен адамдарды диспансерлік бақылауды тұрғылықты жері бойынша медициналық ұйымда жиырма бір күн ішінде тұрақты термометриямен жүргізеді.</w:t>
      </w:r>
    </w:p>
    <w:p w:rsidR="002D2DC3" w:rsidRDefault="002D2DC3" w:rsidP="002D2DC3">
      <w:pPr>
        <w:ind w:firstLine="400"/>
        <w:jc w:val="both"/>
      </w:pPr>
      <w:r>
        <w:rPr>
          <w:rStyle w:val="s0"/>
        </w:rPr>
        <w:t>119. Мемсанэпидқызмет органдары кене энцефалиті (кене боррелиозы) жағдайын эпидемиологиялық тексеруді, зақымдануы ықтимал жердің аумағын энтомологиялық зерттеуді ұйымдастырады және жүргізеді.</w:t>
      </w:r>
    </w:p>
    <w:p w:rsidR="002D2DC3" w:rsidRDefault="002D2DC3" w:rsidP="002D2DC3">
      <w:pPr>
        <w:ind w:firstLine="400"/>
        <w:jc w:val="both"/>
      </w:pPr>
      <w:r>
        <w:rPr>
          <w:rStyle w:val="s0"/>
        </w:rPr>
        <w:t>120. Мемсанэпидқызмет органдарының және денсаулық сақтауды мемлекеттік басқарудың жергілікті органдарының басшылары эндемиялық аумақта:</w:t>
      </w:r>
    </w:p>
    <w:p w:rsidR="002D2DC3" w:rsidRDefault="002D2DC3" w:rsidP="002D2DC3">
      <w:pPr>
        <w:ind w:firstLine="400"/>
        <w:jc w:val="both"/>
      </w:pPr>
      <w:r>
        <w:rPr>
          <w:rStyle w:val="s0"/>
        </w:rPr>
        <w:t>1) жергілікті атқарушы билік органдарында бекітіп, мүдделі ведомстволармен, ұйымдармен бірлесіп, кене энцефалитінің алдын алу бойынша іс-шаралардың перспективалық кешенді жоспарларын әзірлеуді;</w:t>
      </w:r>
    </w:p>
    <w:p w:rsidR="002D2DC3" w:rsidRDefault="002D2DC3" w:rsidP="002D2DC3">
      <w:pPr>
        <w:ind w:firstLine="400"/>
        <w:jc w:val="both"/>
      </w:pPr>
      <w:r>
        <w:rPr>
          <w:rStyle w:val="s0"/>
        </w:rPr>
        <w:t>2) кене энцефалитіне (кене боррелиозына) науқастарды диагностикалық тексеруді;</w:t>
      </w:r>
    </w:p>
    <w:p w:rsidR="002D2DC3" w:rsidRDefault="002D2DC3" w:rsidP="002D2DC3">
      <w:pPr>
        <w:ind w:firstLine="400"/>
        <w:jc w:val="both"/>
      </w:pPr>
      <w:r>
        <w:rPr>
          <w:rStyle w:val="s0"/>
        </w:rPr>
        <w:t>3) кене энцефалитіне сероиммунологиялық зерттеу үшін диагностикумға, кенеге қарсы вакцинаға, науқастарды емдеуге және кене шаққандардың серопрофилактикасына арналған донорлық иммуноглоб</w:t>
      </w:r>
      <w:r>
        <w:rPr>
          <w:rStyle w:val="s0"/>
        </w:rPr>
        <w:t>у</w:t>
      </w:r>
      <w:r>
        <w:rPr>
          <w:rStyle w:val="s0"/>
        </w:rPr>
        <w:t>линге қажеттілікті;</w:t>
      </w:r>
    </w:p>
    <w:p w:rsidR="002D2DC3" w:rsidRDefault="002D2DC3" w:rsidP="002D2DC3">
      <w:pPr>
        <w:ind w:firstLine="400"/>
        <w:jc w:val="both"/>
      </w:pPr>
      <w:r>
        <w:rPr>
          <w:rStyle w:val="s0"/>
        </w:rPr>
        <w:t>4) кене энцефалитімен кәсіптік ауру жағдайларын уақтылы анықтауды және тіркеуді жүзеге асырады.</w:t>
      </w:r>
    </w:p>
    <w:p w:rsidR="002D2DC3" w:rsidRDefault="002D2DC3" w:rsidP="002D2DC3">
      <w:pPr>
        <w:ind w:firstLine="400"/>
        <w:jc w:val="both"/>
      </w:pPr>
      <w:r>
        <w:rPr>
          <w:rStyle w:val="s0"/>
        </w:rPr>
        <w:lastRenderedPageBreak/>
        <w:t>121. Кене энцефалиті бойынша эндемиялық аумақта мемсанэпидқызмет органдары:</w:t>
      </w:r>
    </w:p>
    <w:p w:rsidR="002D2DC3" w:rsidRDefault="002D2DC3" w:rsidP="002D2DC3">
      <w:pPr>
        <w:ind w:firstLine="400"/>
        <w:jc w:val="both"/>
      </w:pPr>
      <w:r>
        <w:rPr>
          <w:rStyle w:val="s0"/>
        </w:rPr>
        <w:t>1) жоғары жұқтыру қаупі бар учаскелерді және контингенттерді анықтау үшін аумақты эпидемиологиялық бағалауды;</w:t>
      </w:r>
    </w:p>
    <w:p w:rsidR="002D2DC3" w:rsidRDefault="002D2DC3" w:rsidP="002D2DC3">
      <w:pPr>
        <w:ind w:firstLine="400"/>
        <w:jc w:val="both"/>
      </w:pPr>
      <w:r>
        <w:rPr>
          <w:rStyle w:val="s0"/>
        </w:rPr>
        <w:t>2) жұқтыру жерлері туралы көп жылдық (соңғы бес-он жылғы) деректерді талдауды;</w:t>
      </w:r>
    </w:p>
    <w:p w:rsidR="002D2DC3" w:rsidRDefault="002D2DC3" w:rsidP="002D2DC3">
      <w:pPr>
        <w:ind w:firstLine="400"/>
        <w:jc w:val="both"/>
      </w:pPr>
      <w:r>
        <w:rPr>
          <w:rStyle w:val="s0"/>
        </w:rPr>
        <w:t>3) кене энцефалитін жұқтырудың жоғары қаупі бар учаскелерді анықтау үшін эндемиялық аумақтағы халыққа жыл сайын эпидемиологиялық сауалнама жүргізуді;</w:t>
      </w:r>
    </w:p>
    <w:p w:rsidR="002D2DC3" w:rsidRDefault="002D2DC3" w:rsidP="002D2DC3">
      <w:pPr>
        <w:ind w:firstLine="400"/>
        <w:jc w:val="both"/>
      </w:pPr>
      <w:r>
        <w:rPr>
          <w:rStyle w:val="s0"/>
        </w:rPr>
        <w:t>4) иксод кенелерін жинауды, олардың таралуын, түрлерінің құрамын, фенологиясын және санын зерттеуді;</w:t>
      </w:r>
    </w:p>
    <w:p w:rsidR="002D2DC3" w:rsidRDefault="002D2DC3" w:rsidP="002D2DC3">
      <w:pPr>
        <w:ind w:firstLine="400"/>
        <w:jc w:val="both"/>
      </w:pPr>
      <w:r>
        <w:rPr>
          <w:rStyle w:val="s0"/>
        </w:rPr>
        <w:t>5) кене-тасымалдаушыларға қарсы күрес іс-шараларын ұйымдастыру және әдістемелік жағынан басшылық етуді, тиімділігін бақылауды жүзеге асырады.</w:t>
      </w:r>
    </w:p>
    <w:p w:rsidR="002D2DC3" w:rsidRDefault="002D2DC3" w:rsidP="002D2DC3">
      <w:pPr>
        <w:ind w:firstLine="400"/>
        <w:jc w:val="both"/>
      </w:pPr>
      <w:r>
        <w:rPr>
          <w:rStyle w:val="s0"/>
        </w:rPr>
        <w:t>122. Кене инфекцияларының табиғи ошақтарының аумақтарында жұмыс істейтін мамандар арнайы қорғаныш киімімен, репеленттермен және басқа да жеке қорғаныш құралдарымен қамтамасыз етіледі.</w:t>
      </w:r>
    </w:p>
    <w:p w:rsidR="002D2DC3" w:rsidRDefault="002D2DC3" w:rsidP="002D2DC3">
      <w:pPr>
        <w:ind w:firstLine="400"/>
        <w:jc w:val="both"/>
      </w:pPr>
      <w:r>
        <w:rPr>
          <w:rStyle w:val="s0"/>
        </w:rPr>
        <w:t>123. Табиғи ошақтар аймағында балалар мен ересектердің демалыс ұйымдары және басқа да объектілер эпидемиологиялық жағынан кене инфекциясынан таза аумақтарға немесе кенелер жоқ учаскелерге орнал</w:t>
      </w:r>
      <w:r>
        <w:rPr>
          <w:rStyle w:val="s0"/>
        </w:rPr>
        <w:t>а</w:t>
      </w:r>
      <w:r>
        <w:rPr>
          <w:rStyle w:val="s0"/>
        </w:rPr>
        <w:t>стырылады.</w:t>
      </w:r>
    </w:p>
    <w:p w:rsidR="002D2DC3" w:rsidRDefault="002D2DC3" w:rsidP="002D2DC3">
      <w:pPr>
        <w:ind w:firstLine="400"/>
        <w:jc w:val="both"/>
      </w:pPr>
      <w:r>
        <w:rPr>
          <w:rStyle w:val="s0"/>
        </w:rPr>
        <w:t>124. Санаториялық-курорттық ұйымдарда, базаларда, демалыс аймақтары мен орындарында және балаларға арналған сауықтыру ұйымдарында мынадай іс-шараларды жүргізеді:</w:t>
      </w:r>
    </w:p>
    <w:p w:rsidR="002D2DC3" w:rsidRDefault="002D2DC3" w:rsidP="002D2DC3">
      <w:pPr>
        <w:ind w:firstLine="400"/>
        <w:jc w:val="both"/>
      </w:pPr>
      <w:r>
        <w:rPr>
          <w:rStyle w:val="s0"/>
        </w:rPr>
        <w:t>1) ұйым аумағын, сондай-ақ оның айналасындағы кемінде жүз метр радиустағы жерді демалушылар к</w:t>
      </w:r>
      <w:r>
        <w:rPr>
          <w:rStyle w:val="s0"/>
        </w:rPr>
        <w:t>е</w:t>
      </w:r>
      <w:r>
        <w:rPr>
          <w:rStyle w:val="s0"/>
        </w:rPr>
        <w:t>лер алдында тазалау және абаттандыру;</w:t>
      </w:r>
    </w:p>
    <w:p w:rsidR="002D2DC3" w:rsidRDefault="002D2DC3" w:rsidP="002D2DC3">
      <w:pPr>
        <w:ind w:firstLine="400"/>
        <w:jc w:val="both"/>
      </w:pPr>
      <w:r>
        <w:rPr>
          <w:rStyle w:val="s0"/>
        </w:rPr>
        <w:t>2) аумақтағы ағаштарды санитариялық кесу, қураған бұтақтарын алып тастау, шөпті шабу, бұталарды тегістеу және кесу, тұрмыстық, құрылыстық және өсімдік қоқыстарын төгетін жерлерді тазалау, тұратын және қосалқы бөлмелерге, су көздеріне, демалу орындарына, спорт алаңдарына баратын орман жолдарын тазалау және кеңейту;</w:t>
      </w:r>
    </w:p>
    <w:p w:rsidR="002D2DC3" w:rsidRDefault="002D2DC3" w:rsidP="002D2DC3">
      <w:pPr>
        <w:ind w:firstLine="400"/>
        <w:jc w:val="both"/>
      </w:pPr>
      <w:r>
        <w:rPr>
          <w:rStyle w:val="s0"/>
        </w:rPr>
        <w:t>3) барлық маусымда объектіні абаттандырылған жағдайда ұстау;</w:t>
      </w:r>
    </w:p>
    <w:p w:rsidR="002D2DC3" w:rsidRDefault="002D2DC3" w:rsidP="002D2DC3">
      <w:pPr>
        <w:ind w:firstLine="400"/>
        <w:jc w:val="both"/>
      </w:pPr>
      <w:r>
        <w:rPr>
          <w:rStyle w:val="s0"/>
        </w:rPr>
        <w:t>4) туристік бағыт болғанда кемінде елу метр қашықтықтағы екі жақтың қураған ағаштары мен бұтақтарынан бастап сүрлеу жолдарды кенеге қарсы өңдеу және тазалау;</w:t>
      </w:r>
    </w:p>
    <w:p w:rsidR="002D2DC3" w:rsidRDefault="002D2DC3" w:rsidP="002D2DC3">
      <w:pPr>
        <w:ind w:firstLine="400"/>
        <w:jc w:val="both"/>
      </w:pPr>
      <w:r>
        <w:rPr>
          <w:rStyle w:val="s0"/>
        </w:rPr>
        <w:t>5) объект аумағына үй жануарларын жібермеу;</w:t>
      </w:r>
    </w:p>
    <w:p w:rsidR="002D2DC3" w:rsidRDefault="002D2DC3" w:rsidP="002D2DC3">
      <w:pPr>
        <w:ind w:firstLine="400"/>
        <w:jc w:val="both"/>
      </w:pPr>
      <w:r>
        <w:rPr>
          <w:rStyle w:val="s0"/>
        </w:rPr>
        <w:t>6) дератизациялау іс-шаралары.</w:t>
      </w:r>
    </w:p>
    <w:p w:rsidR="002D2DC3" w:rsidRDefault="002D2DC3" w:rsidP="002D2DC3">
      <w:pPr>
        <w:ind w:firstLine="400"/>
        <w:jc w:val="both"/>
      </w:pPr>
      <w:r>
        <w:rPr>
          <w:rStyle w:val="s0"/>
        </w:rPr>
        <w:t>125. Кенелерге қарсы өңдеу:</w:t>
      </w:r>
    </w:p>
    <w:p w:rsidR="002D2DC3" w:rsidRDefault="002D2DC3" w:rsidP="002D2DC3">
      <w:pPr>
        <w:ind w:firstLine="400"/>
        <w:jc w:val="both"/>
      </w:pPr>
      <w:r>
        <w:rPr>
          <w:rStyle w:val="s0"/>
        </w:rPr>
        <w:t>1) балаларға және ересектерге арналған сауықтыру ұйымдары орналасқан орындарда;</w:t>
      </w:r>
    </w:p>
    <w:p w:rsidR="002D2DC3" w:rsidRDefault="002D2DC3" w:rsidP="002D2DC3">
      <w:pPr>
        <w:ind w:firstLine="400"/>
        <w:jc w:val="both"/>
      </w:pPr>
      <w:r>
        <w:rPr>
          <w:rStyle w:val="s0"/>
        </w:rPr>
        <w:t>2) кәсібі мен жұмысы табиғи ошақта болуымен байланысты адамдар тұрақты болатын орындарда;</w:t>
      </w:r>
    </w:p>
    <w:p w:rsidR="002D2DC3" w:rsidRDefault="002D2DC3" w:rsidP="002D2DC3">
      <w:pPr>
        <w:ind w:firstLine="400"/>
        <w:jc w:val="both"/>
      </w:pPr>
      <w:r>
        <w:rPr>
          <w:rStyle w:val="s0"/>
        </w:rPr>
        <w:t>3) демалыс және туризм базаларының, бау-бақша кооперативтерінің аумақтарында;</w:t>
      </w:r>
    </w:p>
    <w:p w:rsidR="002D2DC3" w:rsidRDefault="002D2DC3" w:rsidP="002D2DC3">
      <w:pPr>
        <w:ind w:firstLine="400"/>
        <w:jc w:val="both"/>
      </w:pPr>
      <w:r>
        <w:rPr>
          <w:rStyle w:val="s0"/>
        </w:rPr>
        <w:t>4) кене энцефалитінің (кене боррелиозы) жұғу қаупі бар орман алқаптарында;</w:t>
      </w:r>
    </w:p>
    <w:p w:rsidR="002D2DC3" w:rsidRDefault="002D2DC3" w:rsidP="002D2DC3">
      <w:pPr>
        <w:ind w:firstLine="400"/>
        <w:jc w:val="both"/>
      </w:pPr>
      <w:r>
        <w:rPr>
          <w:rStyle w:val="s0"/>
        </w:rPr>
        <w:t>5) шаруашылық-тұрмыстық және басқа мақсаттарда халық жиі жиналатын жерлерде жүргізіледі.</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rPr>
          <w:rStyle w:val="s1"/>
        </w:rPr>
      </w:pPr>
      <w:r>
        <w:rPr>
          <w:rStyle w:val="s1"/>
        </w:rPr>
        <w:t xml:space="preserve">13. Лейшманиоздың алдын алу бойынша іс-шараларды ұйымдастыруға және жүргізуге </w:t>
      </w:r>
    </w:p>
    <w:p w:rsidR="002D2DC3" w:rsidRDefault="002D2DC3" w:rsidP="002D2DC3">
      <w:pPr>
        <w:jc w:val="center"/>
      </w:pPr>
      <w:r>
        <w:rPr>
          <w:rStyle w:val="s1"/>
        </w:rPr>
        <w:t>қойылатын талаптар</w:t>
      </w:r>
    </w:p>
    <w:p w:rsidR="002D2DC3" w:rsidRDefault="002D2DC3" w:rsidP="002D2DC3">
      <w:pPr>
        <w:jc w:val="center"/>
      </w:pPr>
      <w:r>
        <w:rPr>
          <w:rStyle w:val="s1"/>
        </w:rPr>
        <w:t> </w:t>
      </w:r>
    </w:p>
    <w:p w:rsidR="002D2DC3" w:rsidRDefault="002D2DC3" w:rsidP="002D2DC3">
      <w:pPr>
        <w:ind w:firstLine="400"/>
        <w:jc w:val="both"/>
      </w:pPr>
      <w:r>
        <w:rPr>
          <w:rStyle w:val="s0"/>
        </w:rPr>
        <w:t>126. Лейшмониоз кезіндегі медициналық іс-шаралар мыналарды қамтиды:</w:t>
      </w:r>
    </w:p>
    <w:p w:rsidR="002D2DC3" w:rsidRDefault="002D2DC3" w:rsidP="002D2DC3">
      <w:pPr>
        <w:ind w:firstLine="400"/>
        <w:jc w:val="both"/>
      </w:pPr>
      <w:r>
        <w:rPr>
          <w:rStyle w:val="s0"/>
        </w:rPr>
        <w:t>1) науқастарды медициналық көмекке жүгінгенде, эпидемиологиялық айғақтарда - дала қостарын, аул</w:t>
      </w:r>
      <w:r>
        <w:rPr>
          <w:rStyle w:val="s0"/>
        </w:rPr>
        <w:t>а</w:t>
      </w:r>
      <w:r>
        <w:rPr>
          <w:rStyle w:val="s0"/>
        </w:rPr>
        <w:t>ларды аралап тексеру жолымен анықтау;</w:t>
      </w:r>
    </w:p>
    <w:p w:rsidR="002D2DC3" w:rsidRDefault="002D2DC3" w:rsidP="002D2DC3">
      <w:pPr>
        <w:ind w:firstLine="400"/>
        <w:jc w:val="both"/>
      </w:pPr>
      <w:r>
        <w:rPr>
          <w:rStyle w:val="s0"/>
        </w:rPr>
        <w:t>2) эпидемиялық жағдайлар шиеленіскенде аптасына кемінде екі рет шілдеден қазанға дейін және ай сайын қараша мен желтоқсанда отбасылық тізім негізінде үй басын жекелеп тексеру;</w:t>
      </w:r>
    </w:p>
    <w:p w:rsidR="002D2DC3" w:rsidRDefault="002D2DC3" w:rsidP="002D2DC3">
      <w:pPr>
        <w:ind w:firstLine="400"/>
        <w:jc w:val="both"/>
      </w:pPr>
      <w:r>
        <w:rPr>
          <w:rStyle w:val="s0"/>
        </w:rPr>
        <w:t>3) лейшмониоздармен ауыратын науқастарды стационар жағдайында емдеу;</w:t>
      </w:r>
    </w:p>
    <w:p w:rsidR="002D2DC3" w:rsidRDefault="002D2DC3" w:rsidP="002D2DC3">
      <w:pPr>
        <w:ind w:firstLine="400"/>
        <w:jc w:val="both"/>
      </w:pPr>
      <w:r>
        <w:rPr>
          <w:rStyle w:val="s0"/>
        </w:rPr>
        <w:t>4) лейшманиоздың клиникалық диагнозын зертханалық әдіспен растау;</w:t>
      </w:r>
    </w:p>
    <w:p w:rsidR="002D2DC3" w:rsidRDefault="002D2DC3" w:rsidP="002D2DC3">
      <w:pPr>
        <w:ind w:firstLine="400"/>
        <w:jc w:val="both"/>
      </w:pPr>
      <w:r>
        <w:rPr>
          <w:rStyle w:val="s0"/>
        </w:rPr>
        <w:t>5) лейшмониоздың тері нысанымен ауырып сауыққан адамдарға бір жыл бойы, висцеральды нысан</w:t>
      </w:r>
      <w:r>
        <w:rPr>
          <w:rStyle w:val="s0"/>
        </w:rPr>
        <w:t>ы</w:t>
      </w:r>
      <w:r>
        <w:rPr>
          <w:rStyle w:val="s0"/>
        </w:rPr>
        <w:t>мен ауырып сауыққан адамдарға екі жыл бойы диспансерлік бақылау жүргізу. Лейшманиозбен ауырып сауыққан адамдарға жағдайына байланысты оларды медициналық тексеру және зертханалық зерттеуді белгілеу жиілігін дәрігер белгілейді.</w:t>
      </w:r>
    </w:p>
    <w:p w:rsidR="002D2DC3" w:rsidRDefault="002D2DC3" w:rsidP="002D2DC3">
      <w:pPr>
        <w:ind w:firstLine="400"/>
        <w:jc w:val="both"/>
      </w:pPr>
      <w:r>
        <w:rPr>
          <w:rStyle w:val="s0"/>
        </w:rPr>
        <w:t>127. Эндемиялық аумақта мемсанэпидқызмет органдары мүдделі қызметтермен (ветеринариялық, коммуналдық) және жергілікті атқарушы органдармен бірлесіп, мынадай іс-шараларды жүзеге асырады:</w:t>
      </w:r>
    </w:p>
    <w:p w:rsidR="002D2DC3" w:rsidRDefault="002D2DC3" w:rsidP="002D2DC3">
      <w:pPr>
        <w:ind w:firstLine="400"/>
        <w:jc w:val="both"/>
      </w:pPr>
      <w:r>
        <w:rPr>
          <w:rStyle w:val="s0"/>
        </w:rPr>
        <w:t>1) халықтың лейшманиозды жұқтыру жағдайларын тіркеу кезінде санитариялық-эпидемияға қарсы (профилактикалық) іс-шараларды уақтылы ұйымдастыру және өткізу;</w:t>
      </w:r>
    </w:p>
    <w:p w:rsidR="002D2DC3" w:rsidRDefault="002D2DC3" w:rsidP="002D2DC3">
      <w:pPr>
        <w:ind w:firstLine="400"/>
        <w:jc w:val="both"/>
      </w:pPr>
      <w:r>
        <w:rPr>
          <w:rStyle w:val="s0"/>
        </w:rPr>
        <w:t>2) ошақты эпидемиологиялық тексеру;</w:t>
      </w:r>
    </w:p>
    <w:p w:rsidR="002D2DC3" w:rsidRDefault="002D2DC3" w:rsidP="002D2DC3">
      <w:pPr>
        <w:ind w:firstLine="400"/>
        <w:jc w:val="both"/>
      </w:pPr>
      <w:r>
        <w:rPr>
          <w:rStyle w:val="s0"/>
        </w:rPr>
        <w:t>3) бос жерлерді игеру үдерісінде лейшмониоз бойынша эпизоотиялық және эпидемиологиялық жағдайларды бағалау мен болжау;</w:t>
      </w:r>
    </w:p>
    <w:p w:rsidR="002D2DC3" w:rsidRDefault="002D2DC3" w:rsidP="002D2DC3">
      <w:pPr>
        <w:ind w:firstLine="400"/>
        <w:jc w:val="both"/>
      </w:pPr>
      <w:r>
        <w:rPr>
          <w:rStyle w:val="s0"/>
        </w:rPr>
        <w:t>4) жұмысы лейшманиоздың эпидемиялық белсенді ошағы аумағында болумен байланысты тәуекел топтарының (геологтар, археологтар, құрылысшылар, маусымдық және вахталық жұмысшылар, шопандар және олардың отбасы мүшелері) арасында алдын алу шараларын ұйымдастыру;</w:t>
      </w:r>
    </w:p>
    <w:p w:rsidR="002D2DC3" w:rsidRDefault="002D2DC3" w:rsidP="002D2DC3">
      <w:pPr>
        <w:ind w:firstLine="400"/>
        <w:jc w:val="both"/>
      </w:pPr>
      <w:r>
        <w:rPr>
          <w:rStyle w:val="s0"/>
        </w:rPr>
        <w:t>5) үнсіз маса түрінің құрамын зерттеу, табиғаттағы және елді мекендердегі олардың маусымдық кездегі санын, басым түрлерінің фенологиясын, антропофильді түрлерін, биологиясының ерекшеліктерін бақылау;</w:t>
      </w:r>
    </w:p>
    <w:p w:rsidR="002D2DC3" w:rsidRDefault="002D2DC3" w:rsidP="002D2DC3">
      <w:pPr>
        <w:ind w:firstLine="400"/>
        <w:jc w:val="both"/>
      </w:pPr>
      <w:r>
        <w:rPr>
          <w:rStyle w:val="s0"/>
        </w:rPr>
        <w:t>6) үнсіз масаға қарсы өңдеу жұмысын олардың ұрықтану орындарында ұйымдастыру және жүргізу;</w:t>
      </w:r>
    </w:p>
    <w:p w:rsidR="002D2DC3" w:rsidRDefault="002D2DC3" w:rsidP="002D2DC3">
      <w:pPr>
        <w:ind w:firstLine="400"/>
        <w:jc w:val="both"/>
      </w:pPr>
      <w:r>
        <w:rPr>
          <w:rStyle w:val="s0"/>
        </w:rPr>
        <w:lastRenderedPageBreak/>
        <w:t>7) үлкен құмтышқан колониясы орналасқан аумақты картаға түсіру;</w:t>
      </w:r>
    </w:p>
    <w:p w:rsidR="002D2DC3" w:rsidRDefault="002D2DC3" w:rsidP="002D2DC3">
      <w:pPr>
        <w:ind w:firstLine="400"/>
        <w:jc w:val="both"/>
      </w:pPr>
      <w:r>
        <w:rPr>
          <w:rStyle w:val="s0"/>
        </w:rPr>
        <w:t>8) лейшманиозға қарсы іс-шараларды (үлкен құмтышқан колонияларын механикалық жолмен бұзу, үй-жайларды өңдеу және т.б.) өткізу тиімділігін бағалау.</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rPr>
          <w:rStyle w:val="s1"/>
        </w:rPr>
      </w:pPr>
      <w:r>
        <w:rPr>
          <w:rStyle w:val="s1"/>
        </w:rPr>
        <w:t xml:space="preserve">14. Қышыманың алдын алу бойынша іс-шараларды ұйымдастыруға және жүргізуге </w:t>
      </w:r>
    </w:p>
    <w:p w:rsidR="002D2DC3" w:rsidRDefault="002D2DC3" w:rsidP="002D2DC3">
      <w:pPr>
        <w:jc w:val="center"/>
      </w:pPr>
      <w:r>
        <w:rPr>
          <w:rStyle w:val="s1"/>
        </w:rPr>
        <w:t>қойылатын талаптар</w:t>
      </w:r>
    </w:p>
    <w:p w:rsidR="002D2DC3" w:rsidRDefault="002D2DC3" w:rsidP="002D2DC3">
      <w:pPr>
        <w:jc w:val="center"/>
      </w:pPr>
      <w:r>
        <w:rPr>
          <w:rStyle w:val="s1"/>
        </w:rPr>
        <w:t> </w:t>
      </w:r>
    </w:p>
    <w:p w:rsidR="002D2DC3" w:rsidRDefault="002D2DC3" w:rsidP="002D2DC3">
      <w:pPr>
        <w:ind w:firstLine="400"/>
        <w:jc w:val="both"/>
      </w:pPr>
      <w:r>
        <w:rPr>
          <w:rStyle w:val="s0"/>
        </w:rPr>
        <w:t>128. Қышыма кезінде санитариялық-эпидемияға қарсы (профилактикалық) іс-шаралар мыналарды қамтиды:</w:t>
      </w:r>
    </w:p>
    <w:p w:rsidR="002D2DC3" w:rsidRDefault="002D2DC3" w:rsidP="002D2DC3">
      <w:pPr>
        <w:ind w:firstLine="400"/>
        <w:jc w:val="both"/>
      </w:pPr>
      <w:r>
        <w:rPr>
          <w:rStyle w:val="s0"/>
        </w:rPr>
        <w:t>1) қышымамен ауыратын декреттелген топтағы адамдарды, сондай-ақ алдын ала және мерзімдік медициналық тексеруден өтпеген адамдарды жұмысқа жібермеу және жұмыстан шеттету;</w:t>
      </w:r>
    </w:p>
    <w:p w:rsidR="002D2DC3" w:rsidRDefault="002D2DC3" w:rsidP="002D2DC3">
      <w:pPr>
        <w:ind w:firstLine="400"/>
        <w:jc w:val="both"/>
      </w:pPr>
      <w:r>
        <w:rPr>
          <w:rStyle w:val="s0"/>
        </w:rPr>
        <w:t>2) ұйымдастырылған ұжымдардағы әрбір жағдайды және ошақты және тұрғылықты жері бойынша эпидемиологиялық тексеру.</w:t>
      </w:r>
    </w:p>
    <w:p w:rsidR="002D2DC3" w:rsidRDefault="002D2DC3" w:rsidP="002D2DC3">
      <w:pPr>
        <w:ind w:firstLine="400"/>
        <w:jc w:val="both"/>
      </w:pPr>
      <w:r>
        <w:rPr>
          <w:rStyle w:val="s0"/>
        </w:rPr>
        <w:t>129. Отбасында, ұйымда қышыма ауруы анықталғанда науқастың отбасы мүшелері толығымен текс</w:t>
      </w:r>
      <w:r>
        <w:rPr>
          <w:rStyle w:val="s0"/>
        </w:rPr>
        <w:t>е</w:t>
      </w:r>
      <w:r>
        <w:rPr>
          <w:rStyle w:val="s0"/>
        </w:rPr>
        <w:t>руден және алдын алу үшін бір күндік емдеуден өтуге жатқызылды.</w:t>
      </w:r>
    </w:p>
    <w:p w:rsidR="002D2DC3" w:rsidRDefault="002D2DC3" w:rsidP="002D2DC3">
      <w:pPr>
        <w:ind w:firstLine="400"/>
        <w:jc w:val="both"/>
      </w:pPr>
      <w:r>
        <w:rPr>
          <w:rStyle w:val="s0"/>
        </w:rPr>
        <w:t>Ұйымдастырылған ұжымда қышыма ауру жағдайы анықталғанда, қарым-қатынаста болғандарды қырық бес күн ішінде (алғашқы он күнде күн сайын, одан әрі - әр он күнде бір рет) тексереді.</w:t>
      </w:r>
    </w:p>
    <w:p w:rsidR="002D2DC3" w:rsidRDefault="002D2DC3" w:rsidP="002D2DC3">
      <w:pPr>
        <w:ind w:firstLine="400"/>
        <w:jc w:val="both"/>
      </w:pPr>
      <w:r>
        <w:rPr>
          <w:rStyle w:val="s0"/>
        </w:rPr>
        <w:t>130. Ошақта медициналық бақылауды тері-венерологиялық диспансер (кабинет) мамандарының бақылауымен медицина қызметкері жүргізеді.</w:t>
      </w:r>
    </w:p>
    <w:p w:rsidR="002D2DC3" w:rsidRDefault="002D2DC3" w:rsidP="002D2DC3">
      <w:pPr>
        <w:ind w:firstLine="400"/>
        <w:jc w:val="both"/>
      </w:pPr>
      <w:r>
        <w:rPr>
          <w:rStyle w:val="s0"/>
        </w:rPr>
        <w:t>131. Үй жағдайында науқасқа отбасының басқа мүшелері пайдаланбайтын жеке төсек жабдығы және жеке заттар (іш киім, орамал, ойыншықтар) беріледі.</w:t>
      </w:r>
    </w:p>
    <w:p w:rsidR="002D2DC3" w:rsidRDefault="002D2DC3" w:rsidP="002D2DC3">
      <w:pPr>
        <w:ind w:firstLine="400"/>
        <w:jc w:val="both"/>
      </w:pPr>
      <w:r>
        <w:rPr>
          <w:rStyle w:val="s0"/>
        </w:rPr>
        <w:t>132. Қышыма диагнозы қышыма кенесіне зертханалық зерттеулермен расталған клиникалық және эпидемиологиялық деректердің кешені негізінде қойылады.</w:t>
      </w:r>
    </w:p>
    <w:p w:rsidR="002D2DC3" w:rsidRDefault="002D2DC3" w:rsidP="002D2DC3">
      <w:pPr>
        <w:ind w:firstLine="400"/>
        <w:jc w:val="both"/>
      </w:pPr>
      <w:r>
        <w:rPr>
          <w:rStyle w:val="s0"/>
        </w:rPr>
        <w:t>133. Стационарлық науқасты емдеу жеке палатада, бокста оны оқшаулау кезінде стационарда жүргізіледі.</w:t>
      </w:r>
    </w:p>
    <w:p w:rsidR="002D2DC3" w:rsidRDefault="002D2DC3" w:rsidP="002D2DC3">
      <w:pPr>
        <w:ind w:firstLine="400"/>
        <w:jc w:val="both"/>
      </w:pPr>
      <w:r>
        <w:rPr>
          <w:rStyle w:val="s0"/>
        </w:rPr>
        <w:t>134. Тиісті аумақта дезинфекциялау қызметтерін көрсететін ұйымдар қышыма ауруы қайталанған, ұйымдастырылған және тұрмыстық ошақтарда ағымдық (көзбен шолу, химиялық) және қорытынды дези</w:t>
      </w:r>
      <w:r>
        <w:rPr>
          <w:rStyle w:val="s0"/>
        </w:rPr>
        <w:t>н</w:t>
      </w:r>
      <w:r>
        <w:rPr>
          <w:rStyle w:val="s0"/>
        </w:rPr>
        <w:t>фекциялау (дезинфекциялаудың камералық әдісі) сапасына бақылауды жүргізеді.</w:t>
      </w:r>
    </w:p>
    <w:p w:rsidR="002D2DC3" w:rsidRDefault="002D2DC3" w:rsidP="002D2DC3">
      <w:pPr>
        <w:ind w:firstLine="400"/>
        <w:jc w:val="both"/>
      </w:pPr>
      <w:r>
        <w:rPr>
          <w:rStyle w:val="s0"/>
        </w:rPr>
        <w:t>135. Ағымдық дезинфекциялау скабиозорларда, стационарларда, мектеп-интернаттардың, сәбилер үйлерінің, балалар үйлерінің изоляторларында, сондай-ақ науқастарды үйде емдеуге болатын үй ошақтарында жүргізіледі.</w:t>
      </w:r>
    </w:p>
    <w:p w:rsidR="002D2DC3" w:rsidRDefault="002D2DC3" w:rsidP="002D2DC3">
      <w:pPr>
        <w:ind w:firstLine="400"/>
        <w:jc w:val="both"/>
      </w:pPr>
      <w:r>
        <w:rPr>
          <w:rStyle w:val="s0"/>
        </w:rPr>
        <w:t>136. Ағымдық дезинфекциялау кезінде іш киімдерді және төсек жабдықтарын соданың 1-2% ерітінді</w:t>
      </w:r>
      <w:r>
        <w:softHyphen/>
      </w:r>
      <w:r>
        <w:rPr>
          <w:rStyle w:val="s0"/>
        </w:rPr>
        <w:t>сінде немесе кез келген жуғыш ұнтақпен қайнаған сәтінен бастап он минут ішінде қайнату арқылы зарар</w:t>
      </w:r>
      <w:r>
        <w:softHyphen/>
      </w:r>
      <w:r>
        <w:rPr>
          <w:rStyle w:val="s0"/>
        </w:rPr>
        <w:t>сыздаңдырады. Киім-кешектерді қайнату мүмкін болмағанда, Қазақстан Республикасында тіркелген инсек</w:t>
      </w:r>
      <w:r>
        <w:softHyphen/>
      </w:r>
      <w:r>
        <w:rPr>
          <w:rStyle w:val="s0"/>
        </w:rPr>
        <w:t>тицидтердің бірімен өндейді, содан кейін жуады. Науқастың сыртқы киімін дымқыл матамен үтіктейді.</w:t>
      </w:r>
    </w:p>
    <w:p w:rsidR="002D2DC3" w:rsidRDefault="002D2DC3" w:rsidP="002D2DC3">
      <w:pPr>
        <w:ind w:firstLine="400"/>
        <w:jc w:val="both"/>
      </w:pPr>
      <w:r>
        <w:rPr>
          <w:rStyle w:val="s0"/>
        </w:rPr>
        <w:t>137. Үй-жайды ылғалды тазалау күн сайын, ал балалар ұжымдарында 1-2%-ды сабынды-содалы ыстық ерітіндімен күніне екі-үш рет жүргізіледі. Жинау материалы қолданылғаннан кейін қайнатылады немесе дезинфекциялау ерітіндісіне салады.</w:t>
      </w:r>
    </w:p>
    <w:p w:rsidR="002D2DC3" w:rsidRDefault="002D2DC3" w:rsidP="002D2DC3">
      <w:pPr>
        <w:ind w:firstLine="400"/>
        <w:jc w:val="both"/>
      </w:pPr>
      <w:r>
        <w:rPr>
          <w:rStyle w:val="s0"/>
        </w:rPr>
        <w:t>138. Ошақтарда қорытынды дезинфекциялауды науқасты емдеуге жатқызғаннан кейін немесе амбула</w:t>
      </w:r>
      <w:r>
        <w:softHyphen/>
      </w:r>
      <w:r>
        <w:rPr>
          <w:rStyle w:val="s0"/>
        </w:rPr>
        <w:t>ториялық емдеуден соң жүргізеді (ауылдық жерде бір тәулік ішінде, қалада - алты сағаттан кейін). Үй жағ</w:t>
      </w:r>
      <w:r>
        <w:softHyphen/>
      </w:r>
      <w:r>
        <w:rPr>
          <w:rStyle w:val="s0"/>
        </w:rPr>
        <w:t>дайында ағымдық және қорытынды дезинфекциялауды науқасты күтетін адам немесе науқастың өзі жүргі</w:t>
      </w:r>
      <w:r>
        <w:softHyphen/>
      </w:r>
      <w:r>
        <w:rPr>
          <w:rStyle w:val="s0"/>
        </w:rPr>
        <w:t>зеді; медициналық, білім беру ұйымдарында және басқа да объектілерде медицина қызметкері жүргізеді.</w:t>
      </w:r>
    </w:p>
    <w:p w:rsidR="002D2DC3" w:rsidRDefault="002D2DC3" w:rsidP="002D2DC3">
      <w:pPr>
        <w:ind w:firstLine="400"/>
        <w:jc w:val="both"/>
      </w:pPr>
      <w:r>
        <w:rPr>
          <w:rStyle w:val="s0"/>
        </w:rPr>
        <w:t>139. Қорытынды дезинфекциялау мыналарды қамтиды:</w:t>
      </w:r>
    </w:p>
    <w:p w:rsidR="002D2DC3" w:rsidRDefault="002D2DC3" w:rsidP="002D2DC3">
      <w:pPr>
        <w:ind w:firstLine="400"/>
        <w:jc w:val="both"/>
      </w:pPr>
      <w:r>
        <w:rPr>
          <w:rStyle w:val="s0"/>
        </w:rPr>
        <w:t>1) ошақтағы науқастармен байланыста болған адамдарды санитариялық өңдеу;</w:t>
      </w:r>
    </w:p>
    <w:p w:rsidR="002D2DC3" w:rsidRDefault="002D2DC3" w:rsidP="002D2DC3">
      <w:pPr>
        <w:ind w:firstLine="400"/>
        <w:jc w:val="both"/>
      </w:pPr>
      <w:r>
        <w:rPr>
          <w:rStyle w:val="s0"/>
        </w:rPr>
        <w:t>2) киімдерді, төсек жабдықтарын, үй-жай жабдықтарының заттарын дезинсекциялау.</w:t>
      </w:r>
    </w:p>
    <w:p w:rsidR="002D2DC3" w:rsidRDefault="002D2DC3" w:rsidP="002D2DC3">
      <w:pPr>
        <w:ind w:firstLine="400"/>
        <w:jc w:val="both"/>
      </w:pPr>
      <w:r>
        <w:rPr>
          <w:rStyle w:val="s0"/>
        </w:rPr>
        <w:t>140. Барлық қорытынды дезинфекциялау іс-шаралары бір уақытта орындалады, байланыста болғандар санитариялық өткізу орындарында санитариялық өңдеуден өтеді, заттар дезинфекциялау камерасында өңделеді.</w:t>
      </w:r>
    </w:p>
    <w:p w:rsidR="002D2DC3" w:rsidRDefault="002D2DC3" w:rsidP="002D2DC3">
      <w:pPr>
        <w:ind w:firstLine="400"/>
        <w:jc w:val="both"/>
      </w:pPr>
      <w:r>
        <w:rPr>
          <w:rStyle w:val="s0"/>
        </w:rPr>
        <w:t>141. Науқастың заттарымен жанасқан төсек жабдықтарын, киімді, жұмсақ ойыншықтарды және басқа заттарды қолдануға рұқсат етілген инсектицидтердің бірімен толтырылған арнайы қаптарға салып, дези</w:t>
      </w:r>
      <w:r>
        <w:rPr>
          <w:rStyle w:val="s0"/>
        </w:rPr>
        <w:t>н</w:t>
      </w:r>
      <w:r>
        <w:rPr>
          <w:rStyle w:val="s0"/>
        </w:rPr>
        <w:t>фекциялау камерасына дезинфекциялауға жібереді.</w:t>
      </w:r>
    </w:p>
    <w:p w:rsidR="002D2DC3" w:rsidRDefault="002D2DC3" w:rsidP="002D2DC3">
      <w:pPr>
        <w:ind w:firstLine="400"/>
        <w:jc w:val="both"/>
      </w:pPr>
      <w:r>
        <w:rPr>
          <w:rStyle w:val="s0"/>
        </w:rPr>
        <w:t>142. Аяқ-киімді дезинфекциялау құралына малынған тампондармен сүртеді. Жиһазды, жайластыру за</w:t>
      </w:r>
      <w:r>
        <w:rPr>
          <w:rStyle w:val="s0"/>
        </w:rPr>
        <w:t>т</w:t>
      </w:r>
      <w:r>
        <w:rPr>
          <w:rStyle w:val="s0"/>
        </w:rPr>
        <w:t>тарын 1-2%-ды сабынды-содалы ерітіндімен өңдейді. Жұмсақ жиһазды және басқа заттарды инсектици</w:t>
      </w:r>
      <w:r>
        <w:rPr>
          <w:rStyle w:val="s0"/>
        </w:rPr>
        <w:t>д</w:t>
      </w:r>
      <w:r>
        <w:rPr>
          <w:rStyle w:val="s0"/>
        </w:rPr>
        <w:t>термен өңдейді.</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rPr>
          <w:rStyle w:val="s1"/>
        </w:rPr>
      </w:pPr>
      <w:r>
        <w:rPr>
          <w:rStyle w:val="s1"/>
        </w:rPr>
        <w:t xml:space="preserve">15. Дерматомикоздың алдын алу бойынша іс-шараларды ұйымдастыруға </w:t>
      </w:r>
    </w:p>
    <w:p w:rsidR="002D2DC3" w:rsidRDefault="002D2DC3" w:rsidP="002D2DC3">
      <w:pPr>
        <w:jc w:val="center"/>
      </w:pPr>
      <w:r>
        <w:rPr>
          <w:rStyle w:val="s1"/>
        </w:rPr>
        <w:t>және жүргізуге қойылатын талаптар</w:t>
      </w:r>
    </w:p>
    <w:p w:rsidR="002D2DC3" w:rsidRDefault="002D2DC3" w:rsidP="002D2DC3">
      <w:pPr>
        <w:jc w:val="center"/>
      </w:pPr>
      <w:r>
        <w:rPr>
          <w:rStyle w:val="s1"/>
        </w:rPr>
        <w:t> </w:t>
      </w:r>
    </w:p>
    <w:p w:rsidR="002D2DC3" w:rsidRDefault="002D2DC3" w:rsidP="002D2DC3">
      <w:pPr>
        <w:ind w:firstLine="400"/>
        <w:jc w:val="both"/>
      </w:pPr>
      <w:r>
        <w:rPr>
          <w:rStyle w:val="s0"/>
        </w:rPr>
        <w:t>143. Тері-венерологиялық диспансерлер (кабинет, бөлімше), жыныс жолдары арқылы берілетін аурулардың профилактикасы мен дерматология орталықтары мынадай іс-шараларды жүзеге асырады:</w:t>
      </w:r>
    </w:p>
    <w:p w:rsidR="002D2DC3" w:rsidRDefault="002D2DC3" w:rsidP="002D2DC3">
      <w:pPr>
        <w:ind w:firstLine="400"/>
        <w:jc w:val="both"/>
      </w:pPr>
      <w:r>
        <w:rPr>
          <w:rStyle w:val="s0"/>
        </w:rPr>
        <w:lastRenderedPageBreak/>
        <w:t>1) дерматомикоздармен ауыратын науқастарды есепке алу, тіркеу, диагностикалау, емдеу және диспансерлік бақылау;</w:t>
      </w:r>
    </w:p>
    <w:p w:rsidR="002D2DC3" w:rsidRDefault="002D2DC3" w:rsidP="002D2DC3">
      <w:pPr>
        <w:ind w:firstLine="400"/>
        <w:jc w:val="both"/>
      </w:pPr>
      <w:r>
        <w:rPr>
          <w:rStyle w:val="s0"/>
        </w:rPr>
        <w:t>2) дерматомикоздардың жұғу көзін анықтау, ошақтағы қарым-қатынаста болған адамдарды медициналық тексеру және бақылау (бір ай ішінде аптасына бір рет жиілікпен);</w:t>
      </w:r>
    </w:p>
    <w:p w:rsidR="002D2DC3" w:rsidRDefault="002D2DC3" w:rsidP="002D2DC3">
      <w:pPr>
        <w:ind w:firstLine="400"/>
        <w:jc w:val="both"/>
      </w:pPr>
      <w:r>
        <w:rPr>
          <w:rStyle w:val="s0"/>
        </w:rPr>
        <w:t>3) балалар ұжымдарынан, жатақханалардан, әлеуметтік жағдайы төмен отбасылардан терідегі көптеген ошақтары бар немесе бастың шаш бөлігін зақымдаған дерматомикоздармен ауыратын науқастарды; отб</w:t>
      </w:r>
      <w:r>
        <w:rPr>
          <w:rStyle w:val="s0"/>
        </w:rPr>
        <w:t>а</w:t>
      </w:r>
      <w:r>
        <w:rPr>
          <w:rStyle w:val="s0"/>
        </w:rPr>
        <w:t>сында науқас баланы қарайтын адам болмағанда; дерматологтың немесе эпидемиологтың қажетті дезинфе</w:t>
      </w:r>
      <w:r>
        <w:rPr>
          <w:rStyle w:val="s0"/>
        </w:rPr>
        <w:t>к</w:t>
      </w:r>
      <w:r>
        <w:rPr>
          <w:rStyle w:val="s0"/>
        </w:rPr>
        <w:t>циялау режимі туралы нұсқауларын орындамағанда науқасты уақтылы емдеуге жатқызу;</w:t>
      </w:r>
    </w:p>
    <w:p w:rsidR="002D2DC3" w:rsidRDefault="002D2DC3" w:rsidP="002D2DC3">
      <w:pPr>
        <w:ind w:firstLine="400"/>
        <w:jc w:val="both"/>
      </w:pPr>
      <w:r>
        <w:rPr>
          <w:rStyle w:val="s0"/>
        </w:rPr>
        <w:t>4) дерматомикоздармен ауыратын науқастарды он-он бес күн аралығымен екі рет зертханалық бақылау зерттеулерін жүргізе отырып емдегеннен кейін бір ай ішінде диспансерлік бақылау;</w:t>
      </w:r>
    </w:p>
    <w:p w:rsidR="002D2DC3" w:rsidRDefault="002D2DC3" w:rsidP="002D2DC3">
      <w:pPr>
        <w:ind w:firstLine="400"/>
        <w:jc w:val="both"/>
      </w:pPr>
      <w:r>
        <w:rPr>
          <w:rStyle w:val="s0"/>
        </w:rPr>
        <w:t>5) грибоктық патологиялық материалды зертханалық диагностикалау;</w:t>
      </w:r>
    </w:p>
    <w:p w:rsidR="002D2DC3" w:rsidRDefault="002D2DC3" w:rsidP="002D2DC3">
      <w:pPr>
        <w:ind w:firstLine="400"/>
        <w:jc w:val="both"/>
      </w:pPr>
      <w:r>
        <w:rPr>
          <w:rStyle w:val="s0"/>
        </w:rPr>
        <w:t>6) дерматомикоздар ошағында ағымдағы және қорытынды дезинфекциялауды ұйымдастырады;</w:t>
      </w:r>
    </w:p>
    <w:p w:rsidR="002D2DC3" w:rsidRDefault="002D2DC3" w:rsidP="002D2DC3">
      <w:pPr>
        <w:ind w:firstLine="400"/>
        <w:jc w:val="both"/>
      </w:pPr>
      <w:r>
        <w:rPr>
          <w:rStyle w:val="s0"/>
        </w:rPr>
        <w:t>7) білім беру ұйымдарында грибок аурулары болуына медициналық тексеріп-қарауларды жүргізуге қатысу;</w:t>
      </w:r>
    </w:p>
    <w:p w:rsidR="002D2DC3" w:rsidRDefault="002D2DC3" w:rsidP="002D2DC3">
      <w:pPr>
        <w:ind w:firstLine="400"/>
        <w:jc w:val="both"/>
      </w:pPr>
      <w:r>
        <w:rPr>
          <w:rStyle w:val="s0"/>
        </w:rPr>
        <w:t>8) дерматомикоздармен ауыратын науқастарды және халықтың декреттелген тобын гигиеналық оқыту.</w:t>
      </w:r>
    </w:p>
    <w:p w:rsidR="002D2DC3" w:rsidRDefault="002D2DC3" w:rsidP="002D2DC3">
      <w:pPr>
        <w:ind w:firstLine="400"/>
        <w:jc w:val="both"/>
      </w:pPr>
      <w:r>
        <w:rPr>
          <w:rStyle w:val="s0"/>
        </w:rPr>
        <w:t>144. Мемсанэпидқызмет органдары:</w:t>
      </w:r>
    </w:p>
    <w:p w:rsidR="002D2DC3" w:rsidRDefault="002D2DC3" w:rsidP="002D2DC3">
      <w:pPr>
        <w:ind w:firstLine="400"/>
        <w:jc w:val="both"/>
      </w:pPr>
      <w:r>
        <w:rPr>
          <w:rStyle w:val="s0"/>
        </w:rPr>
        <w:t>1) медициналық ұйым мамандарымен бірлесіп, дерматомикоздар ошақтарында, сондай-ақ ұйымдарда ауру жағдайлары тіркелгенде эпидемиологиялық тексеруді;</w:t>
      </w:r>
    </w:p>
    <w:p w:rsidR="002D2DC3" w:rsidRDefault="002D2DC3" w:rsidP="002D2DC3">
      <w:pPr>
        <w:ind w:firstLine="400"/>
        <w:jc w:val="both"/>
      </w:pPr>
      <w:r>
        <w:rPr>
          <w:rStyle w:val="s0"/>
        </w:rPr>
        <w:t>2) медициналық ұйымдар дерматомикозбен ауыратын науқастарға шұғыл хабарламаны уақтылы беруін, науқасты ауруханаға жатқызуды, қарым-қатынаста болғандарды анықтауды және белгіленген контингенттердің медициналық тексеруден толық өткізілуін бақылауды;</w:t>
      </w:r>
    </w:p>
    <w:p w:rsidR="002D2DC3" w:rsidRDefault="002D2DC3" w:rsidP="002D2DC3">
      <w:pPr>
        <w:ind w:firstLine="400"/>
        <w:jc w:val="both"/>
      </w:pPr>
      <w:r>
        <w:rPr>
          <w:rStyle w:val="s0"/>
        </w:rPr>
        <w:t>3) ошақта дезинфекциялау сапасын бақылауды;</w:t>
      </w:r>
    </w:p>
    <w:p w:rsidR="002D2DC3" w:rsidRDefault="002D2DC3" w:rsidP="002D2DC3">
      <w:pPr>
        <w:ind w:firstLine="400"/>
        <w:jc w:val="both"/>
      </w:pPr>
      <w:r>
        <w:rPr>
          <w:rStyle w:val="s0"/>
        </w:rPr>
        <w:t>4) жануарлар арасындағы дерматомикоз ошақтарын санациялау бойынша қажетті шаралар қолдану үшін жануарлардан адамдарға жұққан барлық жағдайлар туралы мемветқызмет органына хабарлайды.</w:t>
      </w:r>
    </w:p>
    <w:p w:rsidR="002D2DC3" w:rsidRDefault="002D2DC3" w:rsidP="002D2DC3">
      <w:pPr>
        <w:ind w:firstLine="400"/>
        <w:jc w:val="both"/>
      </w:pPr>
      <w:r>
        <w:rPr>
          <w:rStyle w:val="s0"/>
        </w:rPr>
        <w:t>145.Үйде ем алып жатқан науқас балалар толық сауыққанға дейін моншаларға, бассейндерге және шаштараздарға жіберілмейді.</w:t>
      </w:r>
    </w:p>
    <w:p w:rsidR="002D2DC3" w:rsidRDefault="002D2DC3" w:rsidP="002D2DC3">
      <w:pPr>
        <w:ind w:firstLine="400"/>
        <w:jc w:val="both"/>
      </w:pPr>
      <w:r>
        <w:rPr>
          <w:rStyle w:val="s0"/>
        </w:rPr>
        <w:t>146. Білім беру ұйымдарына баруға емделу курсынан және зертханалық тексерудің теріс нәтижесін алғаннан кейін рұқсат етіледі.</w:t>
      </w:r>
    </w:p>
    <w:p w:rsidR="002D2DC3" w:rsidRDefault="002D2DC3" w:rsidP="002D2DC3">
      <w:pPr>
        <w:ind w:firstLine="400"/>
        <w:jc w:val="both"/>
      </w:pPr>
      <w:r>
        <w:rPr>
          <w:rStyle w:val="s0"/>
        </w:rPr>
        <w:t>147. Грибок аурулары ошағында байланыста болған балаларды тиісті тексерусіз ұйымдастырылған ұжымдарға қабылдамайды және бір топтан екінші топқа ауыстырылмауы тиіс.</w:t>
      </w:r>
    </w:p>
    <w:p w:rsidR="002D2DC3" w:rsidRDefault="002D2DC3" w:rsidP="002D2DC3">
      <w:pPr>
        <w:ind w:firstLine="400"/>
        <w:jc w:val="both"/>
      </w:pPr>
      <w:r>
        <w:rPr>
          <w:rStyle w:val="s0"/>
        </w:rPr>
        <w:t>148. Дерматомикоздармен сырқаттанудың әрбір жағдайында ағымдық және қорытынды дезинфекци</w:t>
      </w:r>
      <w:r>
        <w:rPr>
          <w:rStyle w:val="s0"/>
        </w:rPr>
        <w:t>я</w:t>
      </w:r>
      <w:r>
        <w:rPr>
          <w:rStyle w:val="s0"/>
        </w:rPr>
        <w:t>лау жүргізіледі.</w:t>
      </w:r>
    </w:p>
    <w:p w:rsidR="002D2DC3" w:rsidRDefault="002D2DC3" w:rsidP="002D2DC3">
      <w:pPr>
        <w:ind w:firstLine="400"/>
        <w:jc w:val="both"/>
      </w:pPr>
      <w:r>
        <w:rPr>
          <w:rStyle w:val="s0"/>
        </w:rPr>
        <w:t>149. Дерматомикоз кезінде медициналық ұйымда жүргізілетін дезинфекциялау іс-шаралары:</w:t>
      </w:r>
    </w:p>
    <w:p w:rsidR="002D2DC3" w:rsidRDefault="002D2DC3" w:rsidP="002D2DC3">
      <w:pPr>
        <w:ind w:firstLine="400"/>
        <w:jc w:val="both"/>
      </w:pPr>
      <w:r>
        <w:rPr>
          <w:rStyle w:val="s0"/>
        </w:rPr>
        <w:t>1) тексеру кабинетінде (қабылдау бөлімінде) әр науқасты тексергеннен кейін барлық заттар, оның ішінде науқас ұстаған заттар грибок аурулары кезіндегі өңдеу режиміне сәйкес ылғалды дезинфекциялаудан өтеді;</w:t>
      </w:r>
    </w:p>
    <w:p w:rsidR="002D2DC3" w:rsidRDefault="002D2DC3" w:rsidP="002D2DC3">
      <w:pPr>
        <w:ind w:firstLine="400"/>
        <w:jc w:val="both"/>
      </w:pPr>
      <w:r>
        <w:rPr>
          <w:rStyle w:val="s0"/>
        </w:rPr>
        <w:t>2) науқас ауруханаға түскенде, оның киімі және басқа да жеке заттары камералық дезинфекциялануы тиіс, содан соң ол заттар науқас ауруханадан шыққанға дейін қапқа салынып, киім ілгіштерде немесе сте</w:t>
      </w:r>
      <w:r>
        <w:rPr>
          <w:rStyle w:val="s0"/>
        </w:rPr>
        <w:t>л</w:t>
      </w:r>
      <w:r>
        <w:rPr>
          <w:rStyle w:val="s0"/>
        </w:rPr>
        <w:t>лаждарда сақталады;</w:t>
      </w:r>
    </w:p>
    <w:p w:rsidR="002D2DC3" w:rsidRDefault="002D2DC3" w:rsidP="002D2DC3">
      <w:pPr>
        <w:ind w:firstLine="400"/>
        <w:jc w:val="both"/>
      </w:pPr>
      <w:r>
        <w:rPr>
          <w:rStyle w:val="s0"/>
        </w:rPr>
        <w:t>3) науқас қолданған киім-кешектерді (төсек-орын тыстары, іш киім, сүлгі, шұлық, носки), сондай-ақ қызметкердің халаттары мен сүлгілерін кір киімдерге арналған жеке оқшауланған үй-жайда арнайы ыдысқа (бакқа (целлофан/ клеенка қапқа) жинайды, залалсыздандыру және жуу үшін аурухананың кір жуатын о</w:t>
      </w:r>
      <w:r>
        <w:rPr>
          <w:rStyle w:val="s0"/>
        </w:rPr>
        <w:t>р</w:t>
      </w:r>
      <w:r>
        <w:rPr>
          <w:rStyle w:val="s0"/>
        </w:rPr>
        <w:t>нына тапсырады. Осы жұмыс кезінде қызметкер әр қолданыстан кейін дезинфекцияланатын екінші халат, резеңке қолғап және дәкеден жасалған таңғыш немесе респиратор киеді. Төсек жабдықтарын тасымалдауға арналған қаптарды залалсыздандыру және жуу тәртібі киім-кешектерді залалсыздандыру сияқты болады;</w:t>
      </w:r>
    </w:p>
    <w:p w:rsidR="002D2DC3" w:rsidRDefault="002D2DC3" w:rsidP="002D2DC3">
      <w:pPr>
        <w:ind w:firstLine="400"/>
        <w:jc w:val="both"/>
      </w:pPr>
      <w:r>
        <w:rPr>
          <w:rStyle w:val="s0"/>
        </w:rPr>
        <w:t>4) қабылдау бөлімшесінде науқастарды жуындыруға арналған жөке әрбір пайдаланғаннан кейін қайнаған сумен немесе дезинфекциялау ерітіндісімен залалсыздандырылады және таза жөкелерге арналған таңбасы бар ыдыста ұсталады; әрбір науқас шомылғаннан кейін ваннаны дезинфекциялау құралдарының ерітінділерімен залалсыздандырады;</w:t>
      </w:r>
    </w:p>
    <w:p w:rsidR="002D2DC3" w:rsidRDefault="002D2DC3" w:rsidP="002D2DC3">
      <w:pPr>
        <w:ind w:firstLine="400"/>
        <w:jc w:val="both"/>
      </w:pPr>
      <w:r>
        <w:rPr>
          <w:rStyle w:val="s0"/>
        </w:rPr>
        <w:t>5) науқас балаларға жеңіл жуылатын және залалсыздандыруға қолайлы (пластмасса, резеңке) ойыншықтарды ғана пайдалануға жол беріледі;</w:t>
      </w:r>
    </w:p>
    <w:p w:rsidR="002D2DC3" w:rsidRDefault="002D2DC3" w:rsidP="002D2DC3">
      <w:pPr>
        <w:ind w:firstLine="400"/>
        <w:jc w:val="both"/>
      </w:pPr>
      <w:r>
        <w:rPr>
          <w:rStyle w:val="s0"/>
        </w:rPr>
        <w:t>6) пайдаланылған таңу материалдары (бинттер, мақта, дәке тампондары, салфеткалалар), сондай-ақ грибоктық патологиялық материал (шаш, тырнақ сынықтары,тері қабыршағы) алдын ала залаласызданд</w:t>
      </w:r>
      <w:r>
        <w:rPr>
          <w:rStyle w:val="s0"/>
        </w:rPr>
        <w:t>ы</w:t>
      </w:r>
      <w:r>
        <w:rPr>
          <w:rStyle w:val="s0"/>
        </w:rPr>
        <w:t>рылмай, жинау және қауіпсіз кәдеге жарату үшін контейнерлерге салынады және кәдеге жаратуға жіберіледі;</w:t>
      </w:r>
    </w:p>
    <w:p w:rsidR="002D2DC3" w:rsidRDefault="002D2DC3" w:rsidP="002D2DC3">
      <w:pPr>
        <w:ind w:firstLine="400"/>
        <w:jc w:val="both"/>
      </w:pPr>
      <w:r>
        <w:rPr>
          <w:rStyle w:val="s0"/>
        </w:rPr>
        <w:t>7) патологиялық материалы бар зат шынылар пайдаланылғаннан кейін он бес минут ішінде 1%-дық с</w:t>
      </w:r>
      <w:r>
        <w:rPr>
          <w:rStyle w:val="s0"/>
        </w:rPr>
        <w:t>а</w:t>
      </w:r>
      <w:r>
        <w:rPr>
          <w:rStyle w:val="s0"/>
        </w:rPr>
        <w:t>бынды-содалы ерітіндіде қайнату немесе залалсыздандыру ерітіндісіне салу арқылы залалсыздандырылады;</w:t>
      </w:r>
    </w:p>
    <w:p w:rsidR="002D2DC3" w:rsidRDefault="002D2DC3" w:rsidP="002D2DC3">
      <w:pPr>
        <w:ind w:firstLine="400"/>
        <w:jc w:val="both"/>
      </w:pPr>
      <w:r>
        <w:rPr>
          <w:rStyle w:val="s0"/>
        </w:rPr>
        <w:t>8) аспаптық және жұмыс үстелдері ауысым соңында дезинфекциялау ерітіндісіне салынған шүберекпен сүртіледі;</w:t>
      </w:r>
    </w:p>
    <w:p w:rsidR="002D2DC3" w:rsidRDefault="002D2DC3" w:rsidP="002D2DC3">
      <w:pPr>
        <w:ind w:firstLine="400"/>
        <w:jc w:val="both"/>
      </w:pPr>
      <w:r>
        <w:rPr>
          <w:rStyle w:val="s0"/>
        </w:rPr>
        <w:t>9) әрбір ауысымнан кейін үй-жай мен жиһазға (оның ішінде кушеткаларға, медициналық шкафтардың сөрелеріне және басқаларына) сабынды, соданы және басқа жуғыш заттарды қолданып, жылы сумен ылғалды тазалау жүргізіледі;</w:t>
      </w:r>
    </w:p>
    <w:p w:rsidR="002D2DC3" w:rsidRDefault="002D2DC3" w:rsidP="002D2DC3">
      <w:pPr>
        <w:ind w:firstLine="400"/>
        <w:jc w:val="both"/>
      </w:pPr>
      <w:r>
        <w:rPr>
          <w:rStyle w:val="s0"/>
        </w:rPr>
        <w:lastRenderedPageBreak/>
        <w:t>10) рентген (ультрадыбыстық диагностикалау) кабинеттеріндегі жастықтар дезинфекциялау құралдарының ерітінділерімен өңделетін тыстармен қапталады;</w:t>
      </w:r>
    </w:p>
    <w:p w:rsidR="002D2DC3" w:rsidRDefault="002D2DC3" w:rsidP="002D2DC3">
      <w:pPr>
        <w:ind w:firstLine="400"/>
        <w:jc w:val="both"/>
      </w:pPr>
      <w:r>
        <w:rPr>
          <w:rStyle w:val="s0"/>
        </w:rPr>
        <w:t>11) жинау құралдары қайнату арқылы немесе дезинфекциялау ерітіндісімен өңделеді;</w:t>
      </w:r>
    </w:p>
    <w:p w:rsidR="002D2DC3" w:rsidRDefault="002D2DC3" w:rsidP="002D2DC3">
      <w:pPr>
        <w:ind w:firstLine="400"/>
        <w:jc w:val="both"/>
      </w:pPr>
      <w:r>
        <w:rPr>
          <w:rStyle w:val="s0"/>
        </w:rPr>
        <w:t>12) төсек жабдықтары (жастықтар, матрастар, көрпелер және тағы басқа) әр науқас ауруханадан шыққаннан кейін дезинфекциялау камерасында залалсыздандырылады;</w:t>
      </w:r>
    </w:p>
    <w:p w:rsidR="002D2DC3" w:rsidRDefault="002D2DC3" w:rsidP="002D2DC3">
      <w:pPr>
        <w:ind w:firstLine="400"/>
        <w:jc w:val="both"/>
      </w:pPr>
      <w:r>
        <w:rPr>
          <w:rStyle w:val="s0"/>
        </w:rPr>
        <w:t>13) науқастың залалсыздандырудан өтпеген заттарын оның туыстарына беруге жол берілмейді;</w:t>
      </w:r>
    </w:p>
    <w:p w:rsidR="002D2DC3" w:rsidRDefault="002D2DC3" w:rsidP="002D2DC3">
      <w:pPr>
        <w:ind w:firstLine="400"/>
        <w:jc w:val="both"/>
      </w:pPr>
      <w:r>
        <w:rPr>
          <w:rStyle w:val="s0"/>
        </w:rPr>
        <w:t>14) бір рет пайдаланатын медициналық және зертханалық аспаптар алдын ала залаласыздандырылмай, қауіпсіз кәдеге жарату контейнеріне салынады және жою үшін арнайы қондырғыларға жіберіледі.</w:t>
      </w:r>
    </w:p>
    <w:p w:rsidR="002D2DC3" w:rsidRDefault="002D2DC3" w:rsidP="002D2DC3">
      <w:pPr>
        <w:ind w:firstLine="400"/>
        <w:jc w:val="both"/>
      </w:pPr>
      <w:r>
        <w:rPr>
          <w:rStyle w:val="s0"/>
        </w:rPr>
        <w:t>150. Ошақтардағы залалсыздандыру әдістері:</w:t>
      </w:r>
    </w:p>
    <w:p w:rsidR="002D2DC3" w:rsidRDefault="002D2DC3" w:rsidP="002D2DC3">
      <w:pPr>
        <w:ind w:firstLine="400"/>
        <w:jc w:val="both"/>
      </w:pPr>
      <w:r>
        <w:rPr>
          <w:rStyle w:val="s0"/>
        </w:rPr>
        <w:t>1) үй-жай және тұрмыстық заттар дезинфекциялау құралымен сүртіледі немесе ылғалдандырылады;</w:t>
      </w:r>
    </w:p>
    <w:p w:rsidR="002D2DC3" w:rsidRDefault="002D2DC3" w:rsidP="002D2DC3">
      <w:pPr>
        <w:ind w:firstLine="400"/>
        <w:jc w:val="both"/>
      </w:pPr>
      <w:r>
        <w:rPr>
          <w:rStyle w:val="s0"/>
        </w:rPr>
        <w:t>2) науқастарды күту заттары дезинфекциялау ерітіндісіне малынады немесе дезинфекциялау ерітіндісімен мұқият сүртіледі, дезинфекциялау аяқталғаннан кейін сумен мұқият жуылады;</w:t>
      </w:r>
    </w:p>
    <w:p w:rsidR="002D2DC3" w:rsidRDefault="002D2DC3" w:rsidP="002D2DC3">
      <w:pPr>
        <w:ind w:firstLine="400"/>
        <w:jc w:val="both"/>
      </w:pPr>
      <w:r>
        <w:rPr>
          <w:rStyle w:val="s0"/>
        </w:rPr>
        <w:t>3) төсек жабдықтары, сырт киім, сүлгілер, бас орамалдар, халаттар, шұлық, колготкалар, таңу матер</w:t>
      </w:r>
      <w:r>
        <w:rPr>
          <w:rStyle w:val="s0"/>
        </w:rPr>
        <w:t>и</w:t>
      </w:r>
      <w:r>
        <w:rPr>
          <w:rStyle w:val="s0"/>
        </w:rPr>
        <w:t>алдары дезинфекциялау ерітінділеріне салынады, залалыздандырудан кейін олар жуылады және шайылады;</w:t>
      </w:r>
    </w:p>
    <w:p w:rsidR="002D2DC3" w:rsidRDefault="002D2DC3" w:rsidP="002D2DC3">
      <w:pPr>
        <w:ind w:firstLine="400"/>
        <w:jc w:val="both"/>
      </w:pPr>
      <w:r>
        <w:rPr>
          <w:rStyle w:val="s0"/>
        </w:rPr>
        <w:t>4) төсек жабдықтары, сыртқы киім, теріден жасалған бас киім, кілемдер, кітаптар, жұмсақ ойыншықтар камералық дезинфекциялаудан өтеді;</w:t>
      </w:r>
    </w:p>
    <w:p w:rsidR="002D2DC3" w:rsidRDefault="002D2DC3" w:rsidP="002D2DC3">
      <w:pPr>
        <w:ind w:firstLine="400"/>
        <w:jc w:val="both"/>
      </w:pPr>
      <w:r>
        <w:rPr>
          <w:rStyle w:val="s0"/>
        </w:rPr>
        <w:t>5) аяқ киім, тері қолғаптар камералық дезинфекциялаудан өтеді. Ағымдық дезинфекциялау кезінде ішкі қабаттарын мемлекеттік тіркеуден өткен және ішкі қабаттарының суланғанға дейін қоздырушының осы түрін жоюға бағытталған залалсыздандыру құралдарымен өңдейді және полиэтилен пакетінде екі тәулікке салынады, содан кейін ашады және препараттың иісі кеткенге дейін он сағат бойы желдетіледі.</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rPr>
          <w:rStyle w:val="s1"/>
        </w:rPr>
      </w:pPr>
      <w:r>
        <w:rPr>
          <w:rStyle w:val="s1"/>
        </w:rPr>
        <w:t xml:space="preserve">16. Тропикалық паразиттік аурулардың алдын алу бойынша іс-шараларды ұйымдастыруға </w:t>
      </w:r>
    </w:p>
    <w:p w:rsidR="002D2DC3" w:rsidRDefault="002D2DC3" w:rsidP="002D2DC3">
      <w:pPr>
        <w:jc w:val="center"/>
      </w:pPr>
      <w:r>
        <w:rPr>
          <w:rStyle w:val="s1"/>
        </w:rPr>
        <w:t>және жүргізуге қойылатын талаптар</w:t>
      </w:r>
    </w:p>
    <w:p w:rsidR="002D2DC3" w:rsidRDefault="002D2DC3" w:rsidP="002D2DC3">
      <w:pPr>
        <w:jc w:val="center"/>
      </w:pPr>
      <w:r>
        <w:rPr>
          <w:rStyle w:val="s1"/>
        </w:rPr>
        <w:t> </w:t>
      </w:r>
    </w:p>
    <w:p w:rsidR="002D2DC3" w:rsidRDefault="002D2DC3" w:rsidP="002D2DC3">
      <w:pPr>
        <w:ind w:firstLine="400"/>
        <w:jc w:val="both"/>
      </w:pPr>
      <w:r>
        <w:rPr>
          <w:rStyle w:val="s0"/>
        </w:rPr>
        <w:t>151. Медициналық ұйымдар тропикалық паразиттік ауруларды жұқтырудың және әкелудің алдын алу мақсатында эндемиялық елдерге баратын азаматтарға жеке қорғаныш шараларын үйретуді және білікті кеңес беруді қамтамасыз етеді.</w:t>
      </w:r>
    </w:p>
    <w:p w:rsidR="002D2DC3" w:rsidRDefault="002D2DC3" w:rsidP="002D2DC3">
      <w:pPr>
        <w:ind w:firstLine="400"/>
        <w:jc w:val="both"/>
      </w:pPr>
      <w:r>
        <w:rPr>
          <w:rStyle w:val="s0"/>
        </w:rPr>
        <w:t>152. Эндемиялық аумақтардан келген адамдарды диспансерлік бақылау келген сәттен бастап екі жыл бойы, амбулаториялық медициналық бақылау карталарында «тропикалық елдерге шықты» деген белгі қою арқылы жүргізіледі.</w:t>
      </w:r>
    </w:p>
    <w:p w:rsidR="002D2DC3" w:rsidRDefault="002D2DC3" w:rsidP="002D2DC3">
      <w:pPr>
        <w:ind w:firstLine="400"/>
        <w:jc w:val="both"/>
      </w:pPr>
      <w:r>
        <w:rPr>
          <w:rStyle w:val="s0"/>
        </w:rPr>
        <w:t>153. Азаматтардың кез келген ауырып жүрген жағдайында (қызба, іш өту және басқалар) безгекке және басқа да тропикалық паразиттік ауруларға (лейшманиоз, трипаносомоз, амебиаз, паразиттік және вирусты шистосомоздар, филяриатоздар, басқалар) тексеру үшін шұғыл қан және басқа да биологиялық материал алынады.</w:t>
      </w:r>
    </w:p>
    <w:p w:rsidR="002D2DC3" w:rsidRDefault="002D2DC3" w:rsidP="002D2DC3">
      <w:pPr>
        <w:ind w:firstLine="400"/>
        <w:jc w:val="both"/>
      </w:pPr>
      <w:r>
        <w:rPr>
          <w:rStyle w:val="s0"/>
        </w:rPr>
        <w:t>154. Мемсанэпидқызмет органдары:</w:t>
      </w:r>
    </w:p>
    <w:p w:rsidR="002D2DC3" w:rsidRDefault="002D2DC3" w:rsidP="002D2DC3">
      <w:pPr>
        <w:ind w:firstLine="400"/>
        <w:jc w:val="both"/>
      </w:pPr>
      <w:r>
        <w:rPr>
          <w:rStyle w:val="s0"/>
        </w:rPr>
        <w:t>1) безгек пен басқа да тропикалық паразиттік аурулардың алдын алу бойынша туристік фирмалардың менеджерлеріне оларды аттестаттау және оқудан өткені жөнінде бір жылға арналған анықтамалар беру арқылы жыл сайын тренингтер өткізуді;</w:t>
      </w:r>
    </w:p>
    <w:p w:rsidR="002D2DC3" w:rsidRDefault="002D2DC3" w:rsidP="002D2DC3">
      <w:pPr>
        <w:ind w:firstLine="400"/>
        <w:jc w:val="both"/>
      </w:pPr>
      <w:r>
        <w:rPr>
          <w:rStyle w:val="s0"/>
        </w:rPr>
        <w:t>2) қызметі эндемиялық елдермен байланысты туристік фирмаларға және басқа да ұйымдарға безгек пен басқа да тропикалық паразиттік аурулар қаупін тудыратын аумақтар, алдын алу қажеттілігі және жеке қауіпсіздік жауапкершілігі туралы уақтылы ақпарат беруді;</w:t>
      </w:r>
    </w:p>
    <w:p w:rsidR="002D2DC3" w:rsidRDefault="002D2DC3" w:rsidP="002D2DC3">
      <w:pPr>
        <w:ind w:firstLine="400"/>
        <w:jc w:val="both"/>
      </w:pPr>
      <w:r>
        <w:rPr>
          <w:rStyle w:val="s0"/>
        </w:rPr>
        <w:t>3) санитариялық-карантиндік пункттерде ұшақ экипаждарының, поездар бригадаларының мүшелеріне, эндемиялық елдерге шығатын жолаушыларға эпидемиологиялық жағдай және тропикалық паразиттік аурулардың жеке алдын алу шаралары туралы нұсқама беруді жүргізеді, жадынамалармен қамтамасыз етеді.</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 xml:space="preserve">17. Қан сорғыш жәндіктерге және кенелерге қарсы күрес бойынша іс-шараларды ұйымдастыруға </w:t>
      </w:r>
    </w:p>
    <w:p w:rsidR="002D2DC3" w:rsidRDefault="002D2DC3" w:rsidP="002D2DC3">
      <w:pPr>
        <w:jc w:val="center"/>
      </w:pPr>
      <w:r>
        <w:rPr>
          <w:rStyle w:val="s1"/>
        </w:rPr>
        <w:t>және жүргізуге қойылатын талаптар</w:t>
      </w:r>
    </w:p>
    <w:p w:rsidR="002D2DC3" w:rsidRDefault="002D2DC3" w:rsidP="002D2DC3">
      <w:pPr>
        <w:jc w:val="center"/>
      </w:pPr>
      <w:r>
        <w:rPr>
          <w:rStyle w:val="s1"/>
        </w:rPr>
        <w:t> </w:t>
      </w:r>
    </w:p>
    <w:p w:rsidR="002D2DC3" w:rsidRDefault="002D2DC3" w:rsidP="002D2DC3">
      <w:pPr>
        <w:ind w:firstLine="400"/>
        <w:jc w:val="both"/>
      </w:pPr>
      <w:r>
        <w:rPr>
          <w:rStyle w:val="s0"/>
        </w:rPr>
        <w:t>155. Адамдарға қауіп төндіретін қан сорғыш жәндіктерден (шыбын-шіркейден) және кенелерден қорғану үшін профилактикалық жою іс-шаралары жүргізіледі, олар мыналарды қамтиды:</w:t>
      </w:r>
    </w:p>
    <w:p w:rsidR="002D2DC3" w:rsidRDefault="002D2DC3" w:rsidP="002D2DC3">
      <w:pPr>
        <w:ind w:firstLine="400"/>
        <w:jc w:val="both"/>
      </w:pPr>
      <w:r>
        <w:rPr>
          <w:rStyle w:val="s0"/>
        </w:rPr>
        <w:t>1) инсектицидтер қолдана отырып, қан сорғыш жәндіктерді және кенелерді жою;</w:t>
      </w:r>
    </w:p>
    <w:p w:rsidR="002D2DC3" w:rsidRDefault="002D2DC3" w:rsidP="002D2DC3">
      <w:pPr>
        <w:ind w:firstLine="400"/>
        <w:jc w:val="both"/>
      </w:pPr>
      <w:r>
        <w:rPr>
          <w:rStyle w:val="s0"/>
        </w:rPr>
        <w:t>2) шыбын-шіркейден репелленттермен және басқа да құралдармен халықтың жеке қорғануы.</w:t>
      </w:r>
    </w:p>
    <w:p w:rsidR="002D2DC3" w:rsidRDefault="002D2DC3" w:rsidP="002D2DC3">
      <w:pPr>
        <w:ind w:firstLine="400"/>
        <w:jc w:val="both"/>
      </w:pPr>
      <w:r>
        <w:rPr>
          <w:rStyle w:val="s0"/>
        </w:rPr>
        <w:t>156. Мемсанэпидқызмет органдары адамға қауіп төндіретін қан сорғыш жәндік пен кенелерден халықты қорғау бойынша кешенді іс-шаралар бағдарламаларын әзірлейді.</w:t>
      </w:r>
    </w:p>
    <w:p w:rsidR="002D2DC3" w:rsidRDefault="002D2DC3" w:rsidP="002D2DC3">
      <w:pPr>
        <w:ind w:firstLine="400"/>
        <w:jc w:val="both"/>
      </w:pPr>
      <w:r>
        <w:rPr>
          <w:rStyle w:val="s0"/>
        </w:rPr>
        <w:t>157. Мемсанэпидқызмет органының энтомологы:</w:t>
      </w:r>
    </w:p>
    <w:p w:rsidR="002D2DC3" w:rsidRDefault="002D2DC3" w:rsidP="002D2DC3">
      <w:pPr>
        <w:ind w:firstLine="400"/>
        <w:jc w:val="both"/>
      </w:pPr>
      <w:r>
        <w:rPr>
          <w:rStyle w:val="s0"/>
        </w:rPr>
        <w:t>1) шыбын-шіркейлерге қарсы инсектицидтермен тазалауға жататын алаңдарды анықтауды;</w:t>
      </w:r>
    </w:p>
    <w:p w:rsidR="002D2DC3" w:rsidRDefault="002D2DC3" w:rsidP="002D2DC3">
      <w:pPr>
        <w:ind w:firstLine="400"/>
        <w:jc w:val="both"/>
      </w:pPr>
      <w:r>
        <w:rPr>
          <w:rStyle w:val="s0"/>
        </w:rPr>
        <w:t>2) жою жұмысы аймағында қан сорғыш жәндіктердің ұрықтану орнын анықтауды, қан сорғыш жәндік санының мерзімдік жүруін және олардың түрлік құрамын зерттеуді;</w:t>
      </w:r>
    </w:p>
    <w:p w:rsidR="002D2DC3" w:rsidRDefault="002D2DC3" w:rsidP="002D2DC3">
      <w:pPr>
        <w:ind w:firstLine="400"/>
        <w:jc w:val="both"/>
      </w:pPr>
      <w:r>
        <w:rPr>
          <w:rStyle w:val="s0"/>
        </w:rPr>
        <w:t>3) шыбын-шіркейді жоюдың ұйымдастыру-әдістемелік нұсқауын жүзеге асыруды, жүргізілетін жұмыстардың мерзімі мен жиілігін, оларды өткізу тиімділігін анықтауды жүргізеді.</w:t>
      </w:r>
    </w:p>
    <w:p w:rsidR="002D2DC3" w:rsidRDefault="002D2DC3" w:rsidP="002D2DC3">
      <w:pPr>
        <w:ind w:firstLine="400"/>
        <w:jc w:val="both"/>
      </w:pPr>
      <w:r>
        <w:rPr>
          <w:rStyle w:val="s0"/>
        </w:rPr>
        <w:lastRenderedPageBreak/>
        <w:t>158. Шыбын-шіркейлердің экзофильдік түріне қарсы ашық аумақтарды барлық жағажайлық суқойма, жаппай ұрықтану орындары, сонымен қатар оның айналасындағы (қорғаныс аймағы) қорғалатын объект (елді мекен, адамдардың көп ұжымының жұмыс істеу орны) ретінде дернәсілге қарсы өңдеу жүргізіледі. Қорғаныш аймағының ені бір километрден алты километрге дейін және одан артық радиуста болады.</w:t>
      </w:r>
    </w:p>
    <w:p w:rsidR="002D2DC3" w:rsidRDefault="002D2DC3" w:rsidP="002D2DC3">
      <w:pPr>
        <w:ind w:firstLine="400"/>
        <w:jc w:val="both"/>
      </w:pPr>
      <w:r>
        <w:rPr>
          <w:rStyle w:val="s0"/>
        </w:rPr>
        <w:t>159. Шыбын-шіркей санын, оның ішінде жертөле үй-жайларында шыбынды және масаларды азайту бойынша іс-шаралары үй-жайларда шыбын-шіркейлерді болдырмау және олардың мекендеу орнын жою мақсатында құрылыс, жертөле, іргелес аумақтарда тазалықты сақтауға бағытталған техникалық, санита</w:t>
      </w:r>
      <w:r w:rsidR="004906C3">
        <w:softHyphen/>
      </w:r>
      <w:r>
        <w:rPr>
          <w:rStyle w:val="s0"/>
        </w:rPr>
        <w:t>риялық-эпидемияға қарсы (профилактикалық) және жою іс-шараларын қамтиды.</w:t>
      </w:r>
    </w:p>
    <w:p w:rsidR="002D2DC3" w:rsidRDefault="002D2DC3" w:rsidP="002D2DC3">
      <w:pPr>
        <w:ind w:firstLine="400"/>
        <w:jc w:val="both"/>
      </w:pPr>
      <w:r>
        <w:rPr>
          <w:rStyle w:val="s0"/>
        </w:rPr>
        <w:t>160. Энтомологиялық айғақтар (жертөлелерде, кіреберістерде, баспалдақ алаңдарында дернәсіл немесе имаго масалардың бар болуы) объектіде дезинсекциялау іс-шараларын жүргізудің негізі болып табылады.</w:t>
      </w:r>
    </w:p>
    <w:p w:rsidR="002D2DC3" w:rsidRDefault="002D2DC3" w:rsidP="002D2DC3">
      <w:pPr>
        <w:ind w:firstLine="400"/>
        <w:jc w:val="both"/>
      </w:pPr>
      <w:r>
        <w:rPr>
          <w:rStyle w:val="s0"/>
        </w:rPr>
        <w:t>161. Дезинсекциялау жүргізілгеннен кейін оның тиімділігін бағалау жүргізіледі. Дезинсекциялау тиімділік көрсеткішіне жәндіктерден тазартылған объектілердің саны және олардың барлық келісілген физикалық алаңының пайызбен көрсетілген жалпы физикалық алаңы жатады.</w:t>
      </w:r>
    </w:p>
    <w:p w:rsidR="002D2DC3" w:rsidRDefault="002D2DC3" w:rsidP="002D2DC3">
      <w:pPr>
        <w:ind w:firstLine="400"/>
        <w:jc w:val="both"/>
      </w:pPr>
      <w:r>
        <w:rPr>
          <w:rStyle w:val="s0"/>
        </w:rPr>
        <w:t>162. Жертөле үй-жайларында ұрықтанушы дернәсіл сатысындағы масаларға қарсы іс-шаралардың тиімділігін бағалауды өңдегеннен кейін үш-бес тәуліктен кейін, қанаттанған масалардың саны бойынша бес-жеті күннен кейін жүргізіледі. Дезинсекциялау іс-шараларының тиімділігінің қанағаттанарлық көрсеткіші су сынамаларында тірі дернәсілдердің болмауы және орташа есеппен үй-жай қабырғаларының бір шаршы метріне қанаттанған масалардың бірден көп емес дарақтарының бар болуы болып табылады. Тиімділік көрсеткіші қанағаттанғысыз болған жағдайда, дезинсекциялау қызметін көрсеткен ұйым өз есебінен қайта өңдеу жүргізеді.</w:t>
      </w:r>
    </w:p>
    <w:p w:rsidR="002D2DC3" w:rsidRDefault="002D2DC3" w:rsidP="002D2DC3">
      <w:pPr>
        <w:ind w:firstLine="400"/>
        <w:jc w:val="both"/>
      </w:pPr>
      <w:r>
        <w:rPr>
          <w:rStyle w:val="s0"/>
        </w:rPr>
        <w:t> </w:t>
      </w:r>
    </w:p>
    <w:p w:rsidR="002D2DC3" w:rsidRDefault="002D2DC3" w:rsidP="002D2DC3">
      <w:pPr>
        <w:ind w:firstLine="400"/>
        <w:jc w:val="both"/>
      </w:pPr>
      <w:r>
        <w:rPr>
          <w:rStyle w:val="s0"/>
        </w:rPr>
        <w:t> </w:t>
      </w:r>
    </w:p>
    <w:p w:rsidR="002D2DC3" w:rsidRDefault="002D2DC3" w:rsidP="002D2DC3">
      <w:pPr>
        <w:ind w:firstLine="400"/>
        <w:jc w:val="both"/>
        <w:rPr>
          <w:rStyle w:val="s0"/>
        </w:rPr>
      </w:pPr>
      <w:r>
        <w:rPr>
          <w:rStyle w:val="s0"/>
        </w:rPr>
        <w:t> </w:t>
      </w:r>
    </w:p>
    <w:p w:rsidR="002D2DC3" w:rsidRDefault="002D2DC3" w:rsidP="002D2DC3">
      <w:pPr>
        <w:jc w:val="right"/>
      </w:pPr>
      <w:r>
        <w:rPr>
          <w:color w:val="AAAAAA"/>
        </w:rPr>
        <w:t xml:space="preserve">Источник: ИС ПАРАГРАФ, 13.08.2012 09:53:46 </w:t>
      </w:r>
    </w:p>
    <w:p w:rsidR="002D2DC3" w:rsidRDefault="002D2DC3" w:rsidP="002D2DC3">
      <w:pPr>
        <w:rPr>
          <w:sz w:val="24"/>
          <w:szCs w:val="24"/>
        </w:rPr>
      </w:pPr>
    </w:p>
    <w:p w:rsidR="002D2DC3" w:rsidRDefault="002D2DC3" w:rsidP="002D2DC3">
      <w:pPr>
        <w:ind w:firstLine="400"/>
        <w:jc w:val="both"/>
      </w:pPr>
      <w:r>
        <w:rPr>
          <w:rStyle w:val="s0"/>
        </w:rPr>
        <w:t>Опубликовано: «Казахстанская правда» от 15 марта 2012 г. № 72-73 (26891-26892)</w:t>
      </w:r>
    </w:p>
    <w:p w:rsidR="002D2DC3" w:rsidRDefault="002D2DC3" w:rsidP="002D2DC3">
      <w:pPr>
        <w:jc w:val="center"/>
        <w:rPr>
          <w:rStyle w:val="s1"/>
        </w:rPr>
      </w:pPr>
    </w:p>
    <w:p w:rsidR="002D2DC3" w:rsidRDefault="002D2DC3" w:rsidP="002D2DC3">
      <w:pPr>
        <w:jc w:val="center"/>
        <w:rPr>
          <w:rStyle w:val="s1"/>
        </w:rPr>
      </w:pPr>
    </w:p>
    <w:p w:rsidR="002D2DC3" w:rsidRDefault="002D2DC3" w:rsidP="002D2DC3">
      <w:pPr>
        <w:jc w:val="center"/>
      </w:pPr>
      <w:r>
        <w:rPr>
          <w:rStyle w:val="s1"/>
        </w:rPr>
        <w:t xml:space="preserve">Постановление Правительства Республики Казахстан от 17 января 2012 года № 89 </w:t>
      </w:r>
    </w:p>
    <w:p w:rsidR="002D2DC3" w:rsidRDefault="002D2DC3" w:rsidP="002D2DC3">
      <w:pPr>
        <w:jc w:val="center"/>
      </w:pPr>
      <w:r>
        <w:rPr>
          <w:rStyle w:val="s1"/>
        </w:rPr>
        <w:t>Об утверждении Санитарных правил «Санитарно-эпидемиологические требования к организации и проведению санитарно-противоэпидемических (профилактических) мероприятий по предупреждению паразитарных заболеваний</w:t>
      </w:r>
    </w:p>
    <w:p w:rsidR="002D2DC3" w:rsidRDefault="002D2DC3" w:rsidP="002D2DC3">
      <w:pPr>
        <w:ind w:firstLine="400"/>
        <w:jc w:val="both"/>
      </w:pPr>
      <w:r>
        <w:rPr>
          <w:rStyle w:val="s0"/>
        </w:rPr>
        <w:t> </w:t>
      </w:r>
    </w:p>
    <w:p w:rsidR="002D2DC3" w:rsidRDefault="002D2DC3" w:rsidP="002D2DC3">
      <w:pPr>
        <w:ind w:firstLine="400"/>
        <w:jc w:val="both"/>
      </w:pPr>
      <w:r>
        <w:rPr>
          <w:rStyle w:val="s0"/>
        </w:rPr>
        <w:t xml:space="preserve">В соответствии с </w:t>
      </w:r>
      <w:bookmarkStart w:id="397" w:name="sub1002291941"/>
      <w:r w:rsidRPr="002D2DC3">
        <w:rPr>
          <w:rStyle w:val="s0"/>
          <w:b/>
          <w:bCs/>
        </w:rPr>
        <w:t>подпунктом 2) статьи 6</w:t>
      </w:r>
      <w:bookmarkEnd w:id="397"/>
      <w:r>
        <w:rPr>
          <w:rStyle w:val="s0"/>
        </w:rPr>
        <w:t xml:space="preserve"> Кодекса Республики Казахстан от 18 сентября 2009 года «О здоровье народа и системе здравоохранения» Правительство Республики Казахстан </w:t>
      </w:r>
      <w:r>
        <w:rPr>
          <w:rStyle w:val="s0"/>
          <w:b/>
          <w:bCs/>
        </w:rPr>
        <w:t>ПОСТАНОВЛЯЕТ</w:t>
      </w:r>
      <w:r>
        <w:rPr>
          <w:rStyle w:val="s0"/>
        </w:rPr>
        <w:t>:</w:t>
      </w:r>
    </w:p>
    <w:p w:rsidR="002D2DC3" w:rsidRDefault="002D2DC3" w:rsidP="002D2DC3">
      <w:pPr>
        <w:ind w:firstLine="400"/>
        <w:jc w:val="both"/>
      </w:pPr>
      <w:r>
        <w:rPr>
          <w:rStyle w:val="s0"/>
        </w:rPr>
        <w:t xml:space="preserve">1. Утвердить прилагаемые </w:t>
      </w:r>
      <w:bookmarkStart w:id="398" w:name="sub1002333030"/>
      <w:r w:rsidRPr="002D2DC3">
        <w:rPr>
          <w:rStyle w:val="s0"/>
          <w:b/>
          <w:bCs/>
        </w:rPr>
        <w:t>Санитарные правила</w:t>
      </w:r>
      <w:bookmarkEnd w:id="398"/>
      <w:r>
        <w:rPr>
          <w:rStyle w:val="s0"/>
        </w:rPr>
        <w:t xml:space="preserve"> «Санитарно-эпидемиологические требования к орг</w:t>
      </w:r>
      <w:r>
        <w:rPr>
          <w:rStyle w:val="s0"/>
        </w:rPr>
        <w:t>а</w:t>
      </w:r>
      <w:r>
        <w:rPr>
          <w:rStyle w:val="s0"/>
        </w:rPr>
        <w:t>низации и проведению санитарно-противоэпидемических (профилактических) мероприятий по предупре</w:t>
      </w:r>
      <w:r>
        <w:rPr>
          <w:rStyle w:val="s0"/>
        </w:rPr>
        <w:t>ж</w:t>
      </w:r>
      <w:r>
        <w:rPr>
          <w:rStyle w:val="s0"/>
        </w:rPr>
        <w:t>дению паразитарных заболеваний».</w:t>
      </w:r>
    </w:p>
    <w:p w:rsidR="002D2DC3" w:rsidRDefault="002D2DC3" w:rsidP="002D2DC3">
      <w:pPr>
        <w:ind w:firstLine="400"/>
        <w:jc w:val="both"/>
      </w:pPr>
      <w:r>
        <w:rPr>
          <w:rStyle w:val="s0"/>
        </w:rPr>
        <w:t>2. Настоящее постановление вводится в действие по истечении десяти календарных дней со дня перв</w:t>
      </w:r>
      <w:r>
        <w:rPr>
          <w:rStyle w:val="s0"/>
        </w:rPr>
        <w:t>о</w:t>
      </w:r>
      <w:r>
        <w:rPr>
          <w:rStyle w:val="s0"/>
        </w:rPr>
        <w:t xml:space="preserve">го официального </w:t>
      </w:r>
      <w:bookmarkStart w:id="399" w:name="sub1002356823"/>
      <w:r w:rsidRPr="002D2DC3">
        <w:rPr>
          <w:rStyle w:val="s0"/>
          <w:b/>
          <w:bCs/>
        </w:rPr>
        <w:t>опубликования</w:t>
      </w:r>
      <w:bookmarkEnd w:id="399"/>
      <w:r>
        <w:rPr>
          <w:rStyle w:val="s0"/>
        </w:rPr>
        <w:t>.</w:t>
      </w:r>
    </w:p>
    <w:p w:rsidR="002D2DC3" w:rsidRDefault="002D2DC3" w:rsidP="002D2DC3">
      <w:pPr>
        <w:ind w:firstLine="400"/>
        <w:jc w:val="both"/>
      </w:pPr>
      <w:r>
        <w:rPr>
          <w:rStyle w:val="s0"/>
        </w:rPr>
        <w:t> </w:t>
      </w:r>
    </w:p>
    <w:p w:rsidR="002D2DC3" w:rsidRDefault="002D2DC3" w:rsidP="002D2DC3">
      <w:pPr>
        <w:ind w:firstLine="400"/>
        <w:jc w:val="both"/>
      </w:pPr>
      <w:r>
        <w:rPr>
          <w:rStyle w:val="s0"/>
        </w:rPr>
        <w:t> </w:t>
      </w:r>
    </w:p>
    <w:tbl>
      <w:tblPr>
        <w:tblW w:w="5000" w:type="pct"/>
        <w:tblCellMar>
          <w:left w:w="0" w:type="dxa"/>
          <w:right w:w="0" w:type="dxa"/>
        </w:tblCellMar>
        <w:tblLook w:val="04A0"/>
      </w:tblPr>
      <w:tblGrid>
        <w:gridCol w:w="4785"/>
        <w:gridCol w:w="4786"/>
      </w:tblGrid>
      <w:tr w:rsidR="002D2DC3" w:rsidTr="002D2DC3">
        <w:tc>
          <w:tcPr>
            <w:tcW w:w="2500" w:type="pct"/>
            <w:tcMar>
              <w:top w:w="0" w:type="dxa"/>
              <w:left w:w="108" w:type="dxa"/>
              <w:bottom w:w="0" w:type="dxa"/>
              <w:right w:w="108" w:type="dxa"/>
            </w:tcMar>
            <w:hideMark/>
          </w:tcPr>
          <w:p w:rsidR="002D2DC3" w:rsidRDefault="002D2DC3" w:rsidP="002D2DC3">
            <w:r w:rsidRPr="009C2C43">
              <w:rPr>
                <w:rStyle w:val="s0"/>
                <w:b/>
                <w:bCs/>
              </w:rPr>
              <w:t>Премьер-Министр</w:t>
            </w:r>
          </w:p>
          <w:p w:rsidR="002D2DC3" w:rsidRDefault="002D2DC3" w:rsidP="002D2DC3">
            <w:r w:rsidRPr="009C2C43">
              <w:rPr>
                <w:rStyle w:val="s0"/>
                <w:b/>
                <w:bCs/>
              </w:rPr>
              <w:t>Республики Казахстан</w:t>
            </w:r>
          </w:p>
        </w:tc>
        <w:tc>
          <w:tcPr>
            <w:tcW w:w="2500" w:type="pct"/>
            <w:tcMar>
              <w:top w:w="0" w:type="dxa"/>
              <w:left w:w="108" w:type="dxa"/>
              <w:bottom w:w="0" w:type="dxa"/>
              <w:right w:w="108" w:type="dxa"/>
            </w:tcMar>
            <w:hideMark/>
          </w:tcPr>
          <w:p w:rsidR="002D2DC3" w:rsidRDefault="002D2DC3" w:rsidP="002D2DC3">
            <w:pPr>
              <w:jc w:val="right"/>
            </w:pPr>
            <w:r w:rsidRPr="009C2C43">
              <w:rPr>
                <w:rStyle w:val="s0"/>
                <w:b/>
                <w:bCs/>
              </w:rPr>
              <w:t> </w:t>
            </w:r>
          </w:p>
          <w:p w:rsidR="002D2DC3" w:rsidRDefault="002D2DC3" w:rsidP="002D2DC3">
            <w:pPr>
              <w:jc w:val="right"/>
            </w:pPr>
            <w:r w:rsidRPr="009C2C43">
              <w:rPr>
                <w:rStyle w:val="s0"/>
                <w:b/>
                <w:bCs/>
              </w:rPr>
              <w:t>К. Масимов</w:t>
            </w:r>
          </w:p>
        </w:tc>
      </w:tr>
    </w:tbl>
    <w:p w:rsidR="002D2DC3" w:rsidRDefault="002D2DC3" w:rsidP="002D2DC3">
      <w:pPr>
        <w:ind w:firstLine="400"/>
        <w:jc w:val="right"/>
        <w:rPr>
          <w:rStyle w:val="s0"/>
        </w:rPr>
      </w:pPr>
    </w:p>
    <w:p w:rsidR="009A4D61" w:rsidRDefault="009A4D61" w:rsidP="002D2DC3">
      <w:pPr>
        <w:ind w:firstLine="400"/>
        <w:jc w:val="right"/>
        <w:rPr>
          <w:rStyle w:val="s0"/>
        </w:rPr>
      </w:pPr>
    </w:p>
    <w:p w:rsidR="002D2DC3" w:rsidRDefault="002D2DC3" w:rsidP="002D2DC3">
      <w:pPr>
        <w:ind w:firstLine="400"/>
        <w:jc w:val="right"/>
      </w:pPr>
      <w:r>
        <w:rPr>
          <w:rStyle w:val="s0"/>
        </w:rPr>
        <w:t>Утверждены</w:t>
      </w:r>
    </w:p>
    <w:p w:rsidR="002D2DC3" w:rsidRDefault="002D2DC3" w:rsidP="002D2DC3">
      <w:pPr>
        <w:ind w:firstLine="400"/>
        <w:jc w:val="right"/>
      </w:pPr>
      <w:bookmarkStart w:id="400" w:name="sub1002291935"/>
      <w:r w:rsidRPr="002D2DC3">
        <w:rPr>
          <w:rStyle w:val="s0"/>
          <w:b/>
          <w:bCs/>
        </w:rPr>
        <w:t>постановлением</w:t>
      </w:r>
      <w:bookmarkEnd w:id="400"/>
      <w:r>
        <w:rPr>
          <w:rStyle w:val="s0"/>
        </w:rPr>
        <w:t xml:space="preserve"> Правительства</w:t>
      </w:r>
    </w:p>
    <w:p w:rsidR="002D2DC3" w:rsidRDefault="002D2DC3" w:rsidP="002D2DC3">
      <w:pPr>
        <w:ind w:firstLine="400"/>
        <w:jc w:val="right"/>
      </w:pPr>
      <w:r>
        <w:rPr>
          <w:rStyle w:val="s0"/>
        </w:rPr>
        <w:t>Республики Казахстан</w:t>
      </w:r>
    </w:p>
    <w:p w:rsidR="002D2DC3" w:rsidRDefault="002D2DC3" w:rsidP="002D2DC3">
      <w:pPr>
        <w:ind w:firstLine="400"/>
        <w:jc w:val="right"/>
      </w:pPr>
      <w:r>
        <w:rPr>
          <w:rStyle w:val="s0"/>
        </w:rPr>
        <w:t>от 17 января 2012 года № 89</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Санитарные правила</w:t>
      </w:r>
    </w:p>
    <w:p w:rsidR="002D2DC3" w:rsidRDefault="002D2DC3" w:rsidP="002D2DC3">
      <w:pPr>
        <w:jc w:val="center"/>
      </w:pPr>
      <w:r>
        <w:rPr>
          <w:rStyle w:val="s1"/>
        </w:rPr>
        <w:t>«Санитарно-эпидемиологические требования к организации и</w:t>
      </w:r>
    </w:p>
    <w:p w:rsidR="002D2DC3" w:rsidRDefault="002D2DC3" w:rsidP="002D2DC3">
      <w:pPr>
        <w:jc w:val="center"/>
      </w:pPr>
      <w:r>
        <w:rPr>
          <w:rStyle w:val="s1"/>
        </w:rPr>
        <w:t>проведению санитарно-противоэпидемических (профилактических)</w:t>
      </w:r>
    </w:p>
    <w:p w:rsidR="002D2DC3" w:rsidRDefault="002D2DC3" w:rsidP="002D2DC3">
      <w:pPr>
        <w:jc w:val="center"/>
      </w:pPr>
      <w:r>
        <w:rPr>
          <w:rStyle w:val="s1"/>
        </w:rPr>
        <w:t>мероприятий по предупреждению паразитарных заболеваний»</w:t>
      </w:r>
    </w:p>
    <w:p w:rsidR="002D2DC3" w:rsidRDefault="002D2DC3" w:rsidP="002D2DC3">
      <w:pPr>
        <w:jc w:val="center"/>
      </w:pPr>
      <w:r>
        <w:rPr>
          <w:rStyle w:val="s1"/>
        </w:rPr>
        <w:t> </w:t>
      </w:r>
    </w:p>
    <w:p w:rsidR="002D2DC3" w:rsidRDefault="002D2DC3" w:rsidP="002D2DC3">
      <w:pPr>
        <w:jc w:val="center"/>
      </w:pPr>
      <w:r>
        <w:rPr>
          <w:rStyle w:val="s1"/>
        </w:rPr>
        <w:t>1. Общие положения</w:t>
      </w:r>
    </w:p>
    <w:p w:rsidR="002D2DC3" w:rsidRDefault="002D2DC3" w:rsidP="002D2DC3">
      <w:pPr>
        <w:jc w:val="center"/>
      </w:pPr>
      <w:r>
        <w:rPr>
          <w:rStyle w:val="s1"/>
        </w:rPr>
        <w:t> </w:t>
      </w:r>
    </w:p>
    <w:p w:rsidR="002D2DC3" w:rsidRDefault="002D2DC3" w:rsidP="002D2DC3">
      <w:pPr>
        <w:ind w:firstLine="400"/>
        <w:jc w:val="both"/>
      </w:pPr>
      <w:r>
        <w:rPr>
          <w:rStyle w:val="s0"/>
        </w:rPr>
        <w:t>1. Настоящие Санитарные правила «Санитарно-эпидемиологические требования к организации и пр</w:t>
      </w:r>
      <w:r>
        <w:rPr>
          <w:rStyle w:val="s0"/>
        </w:rPr>
        <w:t>о</w:t>
      </w:r>
      <w:r>
        <w:rPr>
          <w:rStyle w:val="s0"/>
        </w:rPr>
        <w:t>ведению санитарно-противоэпидемических (профилактических) мероприятий по предупреждению параз</w:t>
      </w:r>
      <w:r>
        <w:rPr>
          <w:rStyle w:val="s0"/>
        </w:rPr>
        <w:t>и</w:t>
      </w:r>
      <w:r>
        <w:rPr>
          <w:rStyle w:val="s0"/>
        </w:rPr>
        <w:t xml:space="preserve">тарных заболеваний» (далее - Санитарные правила) разработаны в соответствии с </w:t>
      </w:r>
      <w:r w:rsidRPr="002D2DC3">
        <w:rPr>
          <w:rStyle w:val="s0"/>
          <w:b/>
          <w:bCs/>
        </w:rPr>
        <w:t>Кодексом</w:t>
      </w:r>
      <w:r>
        <w:rPr>
          <w:rStyle w:val="s0"/>
        </w:rPr>
        <w:t xml:space="preserve"> Республики Казахстан от 18 сентября 2009 года «О здоровье народа и системе здравоохранения» и определяют орган</w:t>
      </w:r>
      <w:r>
        <w:rPr>
          <w:rStyle w:val="s0"/>
        </w:rPr>
        <w:t>и</w:t>
      </w:r>
      <w:r>
        <w:rPr>
          <w:rStyle w:val="s0"/>
        </w:rPr>
        <w:lastRenderedPageBreak/>
        <w:t>зацию и проведение санитарно-противоэпидемических (профилактических) мероприятий, несоблюдение которых создает угрозу жизни или здоровью человека, а также угрозу возникновения и распространения паразитарных заболеваний.</w:t>
      </w:r>
    </w:p>
    <w:p w:rsidR="002D2DC3" w:rsidRDefault="002D2DC3" w:rsidP="002D2DC3">
      <w:pPr>
        <w:ind w:firstLine="400"/>
        <w:jc w:val="both"/>
      </w:pPr>
      <w:r>
        <w:rPr>
          <w:rStyle w:val="s0"/>
        </w:rPr>
        <w:t>2. Государственный санитарно-эпидемиологический надзор за выполнением настоящих Санитарных правил осуществляют органы государственного санитарно-эпидемиологического службы Республики К</w:t>
      </w:r>
      <w:r>
        <w:rPr>
          <w:rStyle w:val="s0"/>
        </w:rPr>
        <w:t>а</w:t>
      </w:r>
      <w:r>
        <w:rPr>
          <w:rStyle w:val="s0"/>
        </w:rPr>
        <w:t>захстан в пределах своей компетенции.</w:t>
      </w:r>
    </w:p>
    <w:p w:rsidR="002D2DC3" w:rsidRDefault="002D2DC3" w:rsidP="002D2DC3">
      <w:pPr>
        <w:ind w:firstLine="400"/>
        <w:jc w:val="both"/>
      </w:pPr>
      <w:r>
        <w:rPr>
          <w:rStyle w:val="s0"/>
        </w:rPr>
        <w:t>3. Санитарная охрана границы и территории Республики Казахстан по предупреждению завоза параз</w:t>
      </w:r>
      <w:r>
        <w:rPr>
          <w:rStyle w:val="s0"/>
        </w:rPr>
        <w:t>и</w:t>
      </w:r>
      <w:r>
        <w:rPr>
          <w:rStyle w:val="s0"/>
        </w:rPr>
        <w:t xml:space="preserve">тарных заболеваний осуществляется в соответствии с </w:t>
      </w:r>
      <w:bookmarkStart w:id="401" w:name="sub1001275232"/>
      <w:r w:rsidRPr="002D2DC3">
        <w:rPr>
          <w:rStyle w:val="s0"/>
          <w:b/>
          <w:bCs/>
        </w:rPr>
        <w:t>постановлением</w:t>
      </w:r>
      <w:bookmarkEnd w:id="401"/>
      <w:r>
        <w:rPr>
          <w:rStyle w:val="s0"/>
        </w:rPr>
        <w:t xml:space="preserve"> Правительства Республики Каза</w:t>
      </w:r>
      <w:r>
        <w:rPr>
          <w:rStyle w:val="s0"/>
        </w:rPr>
        <w:t>х</w:t>
      </w:r>
      <w:r>
        <w:rPr>
          <w:rStyle w:val="s0"/>
        </w:rPr>
        <w:t>стан от 30 декабря 2009 года № 2293 «Об утверждении Правил осуществления санитарно-карантинного ко</w:t>
      </w:r>
      <w:r>
        <w:rPr>
          <w:rStyle w:val="s0"/>
        </w:rPr>
        <w:t>н</w:t>
      </w:r>
      <w:r>
        <w:rPr>
          <w:rStyle w:val="s0"/>
        </w:rPr>
        <w:t>троля над завозом и распространением инфекционных и паразитарных заболеваний на Государственной границе Республики Казахстан и обеспечения санитарной охраны границы и территории Республики Каза</w:t>
      </w:r>
      <w:r>
        <w:rPr>
          <w:rStyle w:val="s0"/>
        </w:rPr>
        <w:t>х</w:t>
      </w:r>
      <w:r>
        <w:rPr>
          <w:rStyle w:val="s0"/>
        </w:rPr>
        <w:t>стан».</w:t>
      </w:r>
    </w:p>
    <w:p w:rsidR="002D2DC3" w:rsidRDefault="002D2DC3" w:rsidP="002D2DC3">
      <w:pPr>
        <w:ind w:firstLine="400"/>
        <w:jc w:val="both"/>
      </w:pPr>
      <w:r>
        <w:rPr>
          <w:rStyle w:val="s0"/>
        </w:rPr>
        <w:t>4. В настоящих Санитарных правилах использованы следующие понятия:</w:t>
      </w:r>
    </w:p>
    <w:p w:rsidR="002D2DC3" w:rsidRDefault="002D2DC3" w:rsidP="002D2DC3">
      <w:pPr>
        <w:ind w:firstLine="400"/>
        <w:jc w:val="both"/>
      </w:pPr>
      <w:r>
        <w:rPr>
          <w:rStyle w:val="s0"/>
        </w:rPr>
        <w:t>1) местный случай малярии - случай, местный для данной территории или страны;</w:t>
      </w:r>
    </w:p>
    <w:p w:rsidR="002D2DC3" w:rsidRDefault="002D2DC3" w:rsidP="002D2DC3">
      <w:pPr>
        <w:ind w:firstLine="400"/>
        <w:jc w:val="both"/>
      </w:pPr>
      <w:r>
        <w:rPr>
          <w:rStyle w:val="s0"/>
        </w:rPr>
        <w:t>2) завозной случай малярии - случай, когда заражение/заболевание произошло вне зоны, в которой он был обнаружен, и когда его происхождение связано с пребыванием в известной малярийной зоне;</w:t>
      </w:r>
    </w:p>
    <w:p w:rsidR="002D2DC3" w:rsidRDefault="002D2DC3" w:rsidP="002D2DC3">
      <w:pPr>
        <w:ind w:firstLine="400"/>
        <w:jc w:val="both"/>
      </w:pPr>
      <w:r>
        <w:rPr>
          <w:rStyle w:val="s0"/>
        </w:rPr>
        <w:t>3) гельминтозы - заболевания, вызываемые паразитированием гельминтов в организме животного и ч</w:t>
      </w:r>
      <w:r>
        <w:rPr>
          <w:rStyle w:val="s0"/>
        </w:rPr>
        <w:t>е</w:t>
      </w:r>
      <w:r>
        <w:rPr>
          <w:rStyle w:val="s0"/>
        </w:rPr>
        <w:t>ловека;</w:t>
      </w:r>
    </w:p>
    <w:p w:rsidR="002D2DC3" w:rsidRDefault="002D2DC3" w:rsidP="002D2DC3">
      <w:pPr>
        <w:ind w:firstLine="400"/>
        <w:jc w:val="both"/>
      </w:pPr>
      <w:r>
        <w:rPr>
          <w:rStyle w:val="s0"/>
        </w:rPr>
        <w:t>4) дегельминтизация - система профилактических мероприятий по уничтожению яиц или личинок гельминтов у больного человека (животного) и во внешней среде;</w:t>
      </w:r>
    </w:p>
    <w:p w:rsidR="002D2DC3" w:rsidRDefault="002D2DC3" w:rsidP="002D2DC3">
      <w:pPr>
        <w:ind w:firstLine="400"/>
        <w:jc w:val="both"/>
      </w:pPr>
      <w:r>
        <w:rPr>
          <w:rStyle w:val="s0"/>
        </w:rPr>
        <w:t>5) дезинсекционные мероприятия - мероприятия (профилактические и истребительные) по уничтож</w:t>
      </w:r>
      <w:r>
        <w:rPr>
          <w:rStyle w:val="s0"/>
        </w:rPr>
        <w:t>е</w:t>
      </w:r>
      <w:r>
        <w:rPr>
          <w:rStyle w:val="s0"/>
        </w:rPr>
        <w:t>нию членистоногих;</w:t>
      </w:r>
    </w:p>
    <w:p w:rsidR="002D2DC3" w:rsidRDefault="002D2DC3" w:rsidP="002D2DC3">
      <w:pPr>
        <w:ind w:firstLine="400"/>
        <w:jc w:val="both"/>
      </w:pPr>
      <w:r>
        <w:rPr>
          <w:rStyle w:val="s0"/>
        </w:rPr>
        <w:t>6) иммуноферментный анализ - сероиммунологический метод, позволяющий с высокой эффективн</w:t>
      </w:r>
      <w:r>
        <w:rPr>
          <w:rStyle w:val="s0"/>
        </w:rPr>
        <w:t>о</w:t>
      </w:r>
      <w:r>
        <w:rPr>
          <w:rStyle w:val="s0"/>
        </w:rPr>
        <w:t>стью выявлять в сыворотках крови больного специфические антигены или антитела к ним;</w:t>
      </w:r>
    </w:p>
    <w:p w:rsidR="002D2DC3" w:rsidRDefault="002D2DC3" w:rsidP="002D2DC3">
      <w:pPr>
        <w:ind w:firstLine="400"/>
        <w:jc w:val="both"/>
      </w:pPr>
      <w:r>
        <w:rPr>
          <w:rStyle w:val="s0"/>
        </w:rPr>
        <w:t>7) инсектициды - средства (препараты) химической природы, используемые для уничтожения кровос</w:t>
      </w:r>
      <w:r>
        <w:rPr>
          <w:rStyle w:val="s0"/>
        </w:rPr>
        <w:t>о</w:t>
      </w:r>
      <w:r>
        <w:rPr>
          <w:rStyle w:val="s0"/>
        </w:rPr>
        <w:t>сущих насекомых и клещей;</w:t>
      </w:r>
    </w:p>
    <w:p w:rsidR="002D2DC3" w:rsidRDefault="002D2DC3" w:rsidP="002D2DC3">
      <w:pPr>
        <w:ind w:firstLine="400"/>
        <w:jc w:val="both"/>
      </w:pPr>
      <w:r>
        <w:rPr>
          <w:rStyle w:val="s0"/>
        </w:rPr>
        <w:t>8) контагиозные гельминтозы - паразитарные заболевания, передающиеся контактно-бытовым путем (энтеробиоз, гименолепидоз);</w:t>
      </w:r>
    </w:p>
    <w:p w:rsidR="002D2DC3" w:rsidRDefault="002D2DC3" w:rsidP="002D2DC3">
      <w:pPr>
        <w:ind w:firstLine="400"/>
        <w:jc w:val="both"/>
      </w:pPr>
      <w:r>
        <w:rPr>
          <w:rStyle w:val="s0"/>
        </w:rPr>
        <w:t>9) копроовоскопическое исследование - комплекс лабораторных исследований фекалий, проводимых для выявления яиц гельминтов;</w:t>
      </w:r>
    </w:p>
    <w:p w:rsidR="002D2DC3" w:rsidRDefault="002D2DC3" w:rsidP="002D2DC3">
      <w:pPr>
        <w:ind w:firstLine="400"/>
        <w:jc w:val="both"/>
      </w:pPr>
      <w:r>
        <w:rPr>
          <w:rStyle w:val="s0"/>
        </w:rPr>
        <w:t>10) паразиты - организмы, живущие постоянно или временно за счет других организмов и использу</w:t>
      </w:r>
      <w:r>
        <w:rPr>
          <w:rStyle w:val="s0"/>
        </w:rPr>
        <w:t>ю</w:t>
      </w:r>
      <w:r>
        <w:rPr>
          <w:rStyle w:val="s0"/>
        </w:rPr>
        <w:t>щие их как место обитания и источник питания;</w:t>
      </w:r>
    </w:p>
    <w:p w:rsidR="002D2DC3" w:rsidRDefault="002D2DC3" w:rsidP="002D2DC3">
      <w:pPr>
        <w:ind w:firstLine="400"/>
        <w:jc w:val="both"/>
      </w:pPr>
      <w:r>
        <w:rPr>
          <w:rStyle w:val="s0"/>
        </w:rPr>
        <w:t>11) паразитарные заболевания - заболевания человека, возникновение и распространение которых об</w:t>
      </w:r>
      <w:r>
        <w:rPr>
          <w:rStyle w:val="s0"/>
        </w:rPr>
        <w:t>у</w:t>
      </w:r>
      <w:r>
        <w:rPr>
          <w:rStyle w:val="s0"/>
        </w:rPr>
        <w:t>словлено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p w:rsidR="002D2DC3" w:rsidRDefault="002D2DC3" w:rsidP="002D2DC3">
      <w:pPr>
        <w:ind w:firstLine="400"/>
        <w:jc w:val="both"/>
      </w:pPr>
      <w:r>
        <w:rPr>
          <w:rStyle w:val="s0"/>
        </w:rPr>
        <w:t>12) паразитологическое исследование - исследование по выявлению и определению возбудителей пар</w:t>
      </w:r>
      <w:r>
        <w:rPr>
          <w:rStyle w:val="s0"/>
        </w:rPr>
        <w:t>а</w:t>
      </w:r>
      <w:r>
        <w:rPr>
          <w:rStyle w:val="s0"/>
        </w:rPr>
        <w:t>зитарных заболеваний в биологическом материале (фекалии, кровь, моча и другое) и объектах внешней ср</w:t>
      </w:r>
      <w:r>
        <w:rPr>
          <w:rStyle w:val="s0"/>
        </w:rPr>
        <w:t>е</w:t>
      </w:r>
      <w:r>
        <w:rPr>
          <w:rStyle w:val="s0"/>
        </w:rPr>
        <w:t>ды;</w:t>
      </w:r>
    </w:p>
    <w:p w:rsidR="002D2DC3" w:rsidRDefault="002D2DC3" w:rsidP="002D2DC3">
      <w:pPr>
        <w:ind w:firstLine="400"/>
        <w:jc w:val="both"/>
      </w:pPr>
      <w:r>
        <w:rPr>
          <w:rStyle w:val="s0"/>
        </w:rPr>
        <w:t>13) репелленты - вещества, обладающие отпугивающим действием на насекомых и клещей;</w:t>
      </w:r>
    </w:p>
    <w:p w:rsidR="002D2DC3" w:rsidRDefault="002D2DC3" w:rsidP="002D2DC3">
      <w:pPr>
        <w:ind w:firstLine="400"/>
        <w:jc w:val="both"/>
      </w:pPr>
      <w:r>
        <w:rPr>
          <w:rStyle w:val="s0"/>
        </w:rPr>
        <w:t>14) санитарно-противоэпидемические (профилактические) мероприятия - меры, направленные на ус</w:t>
      </w:r>
      <w:r>
        <w:rPr>
          <w:rStyle w:val="s0"/>
        </w:rPr>
        <w:t>т</w:t>
      </w:r>
      <w:r>
        <w:rPr>
          <w:rStyle w:val="s0"/>
        </w:rPr>
        <w:t>ранение или уменьшение вредного воздействия на человека факторов среды обитания, предотвращение во</w:t>
      </w:r>
      <w:r>
        <w:rPr>
          <w:rStyle w:val="s0"/>
        </w:rPr>
        <w:t>з</w:t>
      </w:r>
      <w:r>
        <w:rPr>
          <w:rStyle w:val="s0"/>
        </w:rPr>
        <w:t>никновения и распространения инфекционных и паразитарных заболеваний, массовых отравлений и их ли</w:t>
      </w:r>
      <w:r>
        <w:rPr>
          <w:rStyle w:val="s0"/>
        </w:rPr>
        <w:t>к</w:t>
      </w:r>
      <w:r>
        <w:rPr>
          <w:rStyle w:val="s0"/>
        </w:rPr>
        <w:t>видацию;</w:t>
      </w:r>
    </w:p>
    <w:p w:rsidR="002D2DC3" w:rsidRDefault="002D2DC3" w:rsidP="002D2DC3">
      <w:pPr>
        <w:ind w:firstLine="400"/>
        <w:jc w:val="both"/>
      </w:pPr>
      <w:r>
        <w:rPr>
          <w:rStyle w:val="s0"/>
        </w:rPr>
        <w:t>15) санитарно-паразитологическое исследование - выявление и определение возбудителей паразита</w:t>
      </w:r>
      <w:r>
        <w:rPr>
          <w:rStyle w:val="s0"/>
        </w:rPr>
        <w:t>р</w:t>
      </w:r>
      <w:r>
        <w:rPr>
          <w:rStyle w:val="s0"/>
        </w:rPr>
        <w:t>ных заболеваний в объектах внешней среды;</w:t>
      </w:r>
    </w:p>
    <w:p w:rsidR="002D2DC3" w:rsidRDefault="002D2DC3" w:rsidP="002D2DC3">
      <w:pPr>
        <w:ind w:firstLine="400"/>
        <w:jc w:val="both"/>
      </w:pPr>
      <w:r>
        <w:rPr>
          <w:rStyle w:val="s0"/>
        </w:rPr>
        <w:t>16) сероиммунологическое исследование - методы изучения определенных антител или антигенов в с</w:t>
      </w:r>
      <w:r>
        <w:rPr>
          <w:rStyle w:val="s0"/>
        </w:rPr>
        <w:t>ы</w:t>
      </w:r>
      <w:r>
        <w:rPr>
          <w:rStyle w:val="s0"/>
        </w:rPr>
        <w:t>воротке крови больных, основанных на реакциях иммунитета;</w:t>
      </w:r>
    </w:p>
    <w:p w:rsidR="002D2DC3" w:rsidRDefault="002D2DC3" w:rsidP="002D2DC3">
      <w:pPr>
        <w:ind w:firstLine="400"/>
        <w:jc w:val="both"/>
      </w:pPr>
      <w:r>
        <w:rPr>
          <w:rStyle w:val="s0"/>
        </w:rPr>
        <w:t>17) переносчики - кровососущие насекомые и клещи, способные переносить возбудителей различных паразитарных (инфекционных) заболеваний;</w:t>
      </w:r>
    </w:p>
    <w:p w:rsidR="002D2DC3" w:rsidRDefault="002D2DC3" w:rsidP="002D2DC3">
      <w:pPr>
        <w:ind w:firstLine="400"/>
        <w:jc w:val="both"/>
      </w:pPr>
      <w:r>
        <w:rPr>
          <w:rStyle w:val="s0"/>
        </w:rPr>
        <w:t>18) мониторинг переносчиков - система регулярных энтомологических наблюдений за численностью, фенологией, местами выплода кровососущих насекомых и клещей, изучение их видового состава;</w:t>
      </w:r>
    </w:p>
    <w:p w:rsidR="002D2DC3" w:rsidRDefault="002D2DC3" w:rsidP="002D2DC3">
      <w:pPr>
        <w:ind w:firstLine="400"/>
        <w:jc w:val="both"/>
      </w:pPr>
      <w:r>
        <w:rPr>
          <w:rStyle w:val="s0"/>
        </w:rPr>
        <w:t>19) химиопрофилактика - защита от болезни или ее предотвращение при помощи химиотерапевтич</w:t>
      </w:r>
      <w:r>
        <w:rPr>
          <w:rStyle w:val="s0"/>
        </w:rPr>
        <w:t>е</w:t>
      </w:r>
      <w:r>
        <w:rPr>
          <w:rStyle w:val="s0"/>
        </w:rPr>
        <w:t>ских средств;</w:t>
      </w:r>
    </w:p>
    <w:p w:rsidR="002D2DC3" w:rsidRDefault="002D2DC3" w:rsidP="002D2DC3">
      <w:pPr>
        <w:ind w:firstLine="400"/>
        <w:jc w:val="both"/>
      </w:pPr>
      <w:r>
        <w:rPr>
          <w:rStyle w:val="s0"/>
        </w:rPr>
        <w:t>20) гнус - объединенное название группы кровососущих летающих насекомых (комары, мошки, мокр</w:t>
      </w:r>
      <w:r>
        <w:rPr>
          <w:rStyle w:val="s0"/>
        </w:rPr>
        <w:t>е</w:t>
      </w:r>
      <w:r>
        <w:rPr>
          <w:rStyle w:val="s0"/>
        </w:rPr>
        <w:t>цы, москиты и слепни), причиняющих вред здоровью человека;</w:t>
      </w:r>
    </w:p>
    <w:p w:rsidR="002D2DC3" w:rsidRDefault="002D2DC3" w:rsidP="002D2DC3">
      <w:pPr>
        <w:ind w:firstLine="400"/>
        <w:jc w:val="both"/>
      </w:pPr>
      <w:r>
        <w:rPr>
          <w:rStyle w:val="s0"/>
        </w:rPr>
        <w:t>21) эндемичная территория - страна, местность, где регистрируется паразитарная заболеваемость;</w:t>
      </w:r>
    </w:p>
    <w:p w:rsidR="002D2DC3" w:rsidRDefault="002D2DC3" w:rsidP="002D2DC3">
      <w:pPr>
        <w:ind w:firstLine="400"/>
        <w:jc w:val="both"/>
      </w:pPr>
      <w:r>
        <w:rPr>
          <w:rStyle w:val="s0"/>
        </w:rPr>
        <w:t>22) ретроспективный эпидемиологический анализ - анализ уровня, структуры и динамики инфекцио</w:t>
      </w:r>
      <w:r>
        <w:rPr>
          <w:rStyle w:val="s0"/>
        </w:rPr>
        <w:t>н</w:t>
      </w:r>
      <w:r>
        <w:rPr>
          <w:rStyle w:val="s0"/>
        </w:rPr>
        <w:t>ной заболеваемости за длительный предшествующий промежуток времени с целью обоснования перспе</w:t>
      </w:r>
      <w:r>
        <w:rPr>
          <w:rStyle w:val="s0"/>
        </w:rPr>
        <w:t>к</w:t>
      </w:r>
      <w:r>
        <w:rPr>
          <w:rStyle w:val="s0"/>
        </w:rPr>
        <w:t>тивного планирования противоэпидемических мероприятий;</w:t>
      </w:r>
    </w:p>
    <w:p w:rsidR="002D2DC3" w:rsidRDefault="002D2DC3" w:rsidP="002D2DC3">
      <w:pPr>
        <w:ind w:firstLine="400"/>
        <w:jc w:val="both"/>
      </w:pPr>
      <w:r>
        <w:rPr>
          <w:rStyle w:val="s0"/>
        </w:rPr>
        <w:t>23) скабиозорий - стационар, кабинеты, где проводится обследование и лечение больных чесоткой;</w:t>
      </w:r>
    </w:p>
    <w:p w:rsidR="002D2DC3" w:rsidRDefault="002D2DC3" w:rsidP="002D2DC3">
      <w:pPr>
        <w:ind w:firstLine="400"/>
        <w:jc w:val="both"/>
      </w:pPr>
      <w:r>
        <w:rPr>
          <w:rStyle w:val="s0"/>
        </w:rPr>
        <w:t>24) деларвация - мероприятия по уничтожению личинок кровососущих насекомых в водоемах с испол</w:t>
      </w:r>
      <w:r>
        <w:rPr>
          <w:rStyle w:val="s0"/>
        </w:rPr>
        <w:t>ь</w:t>
      </w:r>
      <w:r>
        <w:rPr>
          <w:rStyle w:val="s0"/>
        </w:rPr>
        <w:t>зованием различных методов борьбы (химические, биологические);</w:t>
      </w:r>
    </w:p>
    <w:p w:rsidR="002D2DC3" w:rsidRDefault="002D2DC3" w:rsidP="002D2DC3">
      <w:pPr>
        <w:ind w:firstLine="400"/>
        <w:jc w:val="both"/>
      </w:pPr>
      <w:r>
        <w:rPr>
          <w:rStyle w:val="s0"/>
        </w:rPr>
        <w:lastRenderedPageBreak/>
        <w:t>25) организации образования - организации образования дошкольного, начального, основного среднего, общего среднего, технического и профессионального, послесреднего образования;</w:t>
      </w:r>
    </w:p>
    <w:p w:rsidR="002D2DC3" w:rsidRDefault="002D2DC3" w:rsidP="002D2DC3">
      <w:pPr>
        <w:ind w:firstLine="400"/>
        <w:jc w:val="both"/>
      </w:pPr>
      <w:r>
        <w:rPr>
          <w:rStyle w:val="s0"/>
        </w:rPr>
        <w:t>26) дегельминтизация - комплекс лечебно-профилактических мероприятий, направленных на уничт</w:t>
      </w:r>
      <w:r>
        <w:rPr>
          <w:rStyle w:val="s0"/>
        </w:rPr>
        <w:t>о</w:t>
      </w:r>
      <w:r>
        <w:rPr>
          <w:rStyle w:val="s0"/>
        </w:rPr>
        <w:t>жение всех стадий гельминтов в организме больного;</w:t>
      </w:r>
    </w:p>
    <w:p w:rsidR="002D2DC3" w:rsidRDefault="002D2DC3" w:rsidP="002D2DC3">
      <w:pPr>
        <w:ind w:firstLine="400"/>
        <w:jc w:val="both"/>
      </w:pPr>
      <w:r>
        <w:rPr>
          <w:rStyle w:val="s0"/>
        </w:rPr>
        <w:t>27) инвазия - поражение возбудителем паразитарного заболевания.</w:t>
      </w:r>
    </w:p>
    <w:p w:rsidR="002D2DC3" w:rsidRDefault="002D2DC3" w:rsidP="002D2DC3">
      <w:pPr>
        <w:jc w:val="center"/>
      </w:pPr>
      <w:r>
        <w:rPr>
          <w:rStyle w:val="s1"/>
        </w:rPr>
        <w:t> </w:t>
      </w:r>
    </w:p>
    <w:p w:rsidR="002D2DC3" w:rsidRDefault="002D2DC3" w:rsidP="002D2DC3">
      <w:pPr>
        <w:jc w:val="center"/>
      </w:pPr>
      <w:r>
        <w:rPr>
          <w:rStyle w:val="s1"/>
        </w:rPr>
        <w:t> </w:t>
      </w:r>
    </w:p>
    <w:p w:rsidR="00604049" w:rsidRDefault="002D2DC3" w:rsidP="002D2DC3">
      <w:pPr>
        <w:jc w:val="center"/>
        <w:rPr>
          <w:rStyle w:val="s1"/>
        </w:rPr>
      </w:pPr>
      <w:r>
        <w:rPr>
          <w:rStyle w:val="s1"/>
        </w:rPr>
        <w:t xml:space="preserve">2. Государственный санитарно-эпидемиологический надзор за проведением мероприятий </w:t>
      </w:r>
    </w:p>
    <w:p w:rsidR="002D2DC3" w:rsidRDefault="002D2DC3" w:rsidP="002D2DC3">
      <w:pPr>
        <w:jc w:val="center"/>
      </w:pPr>
      <w:r>
        <w:rPr>
          <w:rStyle w:val="s1"/>
        </w:rPr>
        <w:t>по предупреждению</w:t>
      </w:r>
      <w:r w:rsidR="00604049">
        <w:rPr>
          <w:rStyle w:val="s1"/>
        </w:rPr>
        <w:t xml:space="preserve"> </w:t>
      </w:r>
      <w:r>
        <w:rPr>
          <w:rStyle w:val="s1"/>
        </w:rPr>
        <w:t>паразитарных заболеваний</w:t>
      </w:r>
    </w:p>
    <w:p w:rsidR="002D2DC3" w:rsidRDefault="002D2DC3" w:rsidP="002D2DC3">
      <w:pPr>
        <w:jc w:val="center"/>
      </w:pPr>
      <w:r>
        <w:rPr>
          <w:rStyle w:val="s1"/>
        </w:rPr>
        <w:t> </w:t>
      </w:r>
    </w:p>
    <w:p w:rsidR="002D2DC3" w:rsidRDefault="002D2DC3" w:rsidP="002D2DC3">
      <w:pPr>
        <w:ind w:firstLine="400"/>
        <w:jc w:val="both"/>
      </w:pPr>
      <w:r>
        <w:rPr>
          <w:rStyle w:val="s0"/>
        </w:rPr>
        <w:t>5. Государственный санитарно-эпидемиологичекий надзор за проведением мероприятий по предупре</w:t>
      </w:r>
      <w:r>
        <w:rPr>
          <w:rStyle w:val="s0"/>
        </w:rPr>
        <w:t>ж</w:t>
      </w:r>
      <w:r>
        <w:rPr>
          <w:rStyle w:val="s0"/>
        </w:rPr>
        <w:t>дению паразитарных заболеваний в Республике Казахстан осуществляют государственные органы санита</w:t>
      </w:r>
      <w:r>
        <w:rPr>
          <w:rStyle w:val="s0"/>
        </w:rPr>
        <w:t>р</w:t>
      </w:r>
      <w:r>
        <w:rPr>
          <w:rStyle w:val="s0"/>
        </w:rPr>
        <w:t>но-эпидемиологической службы (далее - органы госсанэпидслужбы).</w:t>
      </w:r>
    </w:p>
    <w:p w:rsidR="002D2DC3" w:rsidRDefault="002D2DC3" w:rsidP="002D2DC3">
      <w:pPr>
        <w:ind w:firstLine="400"/>
        <w:jc w:val="both"/>
      </w:pPr>
      <w:r>
        <w:rPr>
          <w:rStyle w:val="s0"/>
        </w:rPr>
        <w:t>6. Специалисты органов госсанэпидслужбы в ходе государственного санитарно-эпидемиологического надзора по предупреждению паразитарных заболеваний проводят:</w:t>
      </w:r>
    </w:p>
    <w:p w:rsidR="002D2DC3" w:rsidRDefault="002D2DC3" w:rsidP="002D2DC3">
      <w:pPr>
        <w:ind w:firstLine="400"/>
        <w:jc w:val="both"/>
      </w:pPr>
      <w:r>
        <w:rPr>
          <w:rStyle w:val="s0"/>
        </w:rPr>
        <w:t>1) оперативный и ретроспективный эпидемиологический анализ паразитарной заболеваемости насел</w:t>
      </w:r>
      <w:r>
        <w:rPr>
          <w:rStyle w:val="s0"/>
        </w:rPr>
        <w:t>е</w:t>
      </w:r>
      <w:r>
        <w:rPr>
          <w:rStyle w:val="s0"/>
        </w:rPr>
        <w:t>ния;</w:t>
      </w:r>
    </w:p>
    <w:p w:rsidR="002D2DC3" w:rsidRDefault="002D2DC3" w:rsidP="002D2DC3">
      <w:pPr>
        <w:ind w:firstLine="400"/>
        <w:jc w:val="both"/>
      </w:pPr>
      <w:r>
        <w:rPr>
          <w:rStyle w:val="s0"/>
        </w:rPr>
        <w:t>2) районирование территории по степени эпидемического неблагополучия, определение типа очагов паразитарных заболеваний;</w:t>
      </w:r>
    </w:p>
    <w:p w:rsidR="002D2DC3" w:rsidRDefault="002D2DC3" w:rsidP="002D2DC3">
      <w:pPr>
        <w:ind w:firstLine="400"/>
        <w:jc w:val="both"/>
      </w:pPr>
      <w:r>
        <w:rPr>
          <w:rStyle w:val="s0"/>
        </w:rPr>
        <w:t>3) выявление контингентов риска, подверженных опасности заражения возбудителями паразитарных заболеваний;</w:t>
      </w:r>
    </w:p>
    <w:p w:rsidR="002D2DC3" w:rsidRDefault="002D2DC3" w:rsidP="002D2DC3">
      <w:pPr>
        <w:ind w:firstLine="400"/>
        <w:jc w:val="both"/>
      </w:pPr>
      <w:r>
        <w:rPr>
          <w:rStyle w:val="s0"/>
        </w:rPr>
        <w:t>4) выявление факторов и путей передачи паразитарных заболеваний;</w:t>
      </w:r>
    </w:p>
    <w:p w:rsidR="002D2DC3" w:rsidRDefault="002D2DC3" w:rsidP="002D2DC3">
      <w:pPr>
        <w:ind w:firstLine="400"/>
        <w:jc w:val="both"/>
      </w:pPr>
      <w:r>
        <w:rPr>
          <w:rStyle w:val="s0"/>
        </w:rPr>
        <w:t>5) определение комплекса профилактических мероприятий, планирование сроков их реализации, оце</w:t>
      </w:r>
      <w:r>
        <w:rPr>
          <w:rStyle w:val="s0"/>
        </w:rPr>
        <w:t>н</w:t>
      </w:r>
      <w:r>
        <w:rPr>
          <w:rStyle w:val="s0"/>
        </w:rPr>
        <w:t>ку эффективности;</w:t>
      </w:r>
    </w:p>
    <w:p w:rsidR="002D2DC3" w:rsidRDefault="002D2DC3" w:rsidP="002D2DC3">
      <w:pPr>
        <w:ind w:firstLine="400"/>
        <w:jc w:val="both"/>
      </w:pPr>
      <w:r>
        <w:rPr>
          <w:rStyle w:val="s0"/>
        </w:rPr>
        <w:t>6) прогноз эпидемической ситуации по паразитарной заболеваемости;</w:t>
      </w:r>
    </w:p>
    <w:p w:rsidR="002D2DC3" w:rsidRDefault="002D2DC3" w:rsidP="002D2DC3">
      <w:pPr>
        <w:ind w:firstLine="400"/>
        <w:jc w:val="both"/>
      </w:pPr>
      <w:r>
        <w:rPr>
          <w:rStyle w:val="s0"/>
        </w:rPr>
        <w:t>7) мониторинг численности переносчиков паразитарных заболеваний, изучение их видового состава и фенологии, борьбу с кровососущими насекомыми и клещами;</w:t>
      </w:r>
    </w:p>
    <w:p w:rsidR="002D2DC3" w:rsidRDefault="002D2DC3" w:rsidP="002D2DC3">
      <w:pPr>
        <w:ind w:firstLine="400"/>
        <w:jc w:val="both"/>
      </w:pPr>
      <w:r>
        <w:rPr>
          <w:rStyle w:val="s0"/>
        </w:rPr>
        <w:t>8) гигиеническое обучение населения.</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3. Требования к организации и проведению мероприятий</w:t>
      </w:r>
    </w:p>
    <w:p w:rsidR="002D2DC3" w:rsidRDefault="002D2DC3" w:rsidP="002D2DC3">
      <w:pPr>
        <w:jc w:val="center"/>
      </w:pPr>
      <w:r>
        <w:rPr>
          <w:rStyle w:val="s1"/>
        </w:rPr>
        <w:t>по предупреждению паразитарных болезней</w:t>
      </w:r>
    </w:p>
    <w:p w:rsidR="002D2DC3" w:rsidRDefault="002D2DC3" w:rsidP="002D2DC3">
      <w:pPr>
        <w:jc w:val="center"/>
      </w:pPr>
      <w:r>
        <w:rPr>
          <w:rStyle w:val="s1"/>
        </w:rPr>
        <w:t> </w:t>
      </w:r>
    </w:p>
    <w:p w:rsidR="002D2DC3" w:rsidRDefault="002D2DC3" w:rsidP="002D2DC3">
      <w:pPr>
        <w:ind w:firstLine="400"/>
        <w:jc w:val="both"/>
      </w:pPr>
      <w:r>
        <w:rPr>
          <w:rStyle w:val="s0"/>
        </w:rPr>
        <w:t>7. Органы госсанэпидслужбы проводят комплекс мероприятий по предупреждению паразитарных заб</w:t>
      </w:r>
      <w:r>
        <w:rPr>
          <w:rStyle w:val="s0"/>
        </w:rPr>
        <w:t>о</w:t>
      </w:r>
      <w:r>
        <w:rPr>
          <w:rStyle w:val="s0"/>
        </w:rPr>
        <w:t>леваний, который включает:</w:t>
      </w:r>
    </w:p>
    <w:p w:rsidR="002D2DC3" w:rsidRDefault="002D2DC3" w:rsidP="002D2DC3">
      <w:pPr>
        <w:ind w:firstLine="400"/>
        <w:jc w:val="both"/>
      </w:pPr>
      <w:r>
        <w:rPr>
          <w:rStyle w:val="s0"/>
        </w:rPr>
        <w:t>1) выявление и учет больных;</w:t>
      </w:r>
    </w:p>
    <w:p w:rsidR="002D2DC3" w:rsidRDefault="002D2DC3" w:rsidP="002D2DC3">
      <w:pPr>
        <w:ind w:firstLine="400"/>
        <w:jc w:val="both"/>
      </w:pPr>
      <w:r>
        <w:rPr>
          <w:rStyle w:val="s0"/>
        </w:rPr>
        <w:t>2) санитарно-эпидемиологический мониторинг за возбудителями паразитарных заболеваний в объектах государственного санитарно-эпидемиологического надзора;</w:t>
      </w:r>
    </w:p>
    <w:p w:rsidR="002D2DC3" w:rsidRDefault="002D2DC3" w:rsidP="002D2DC3">
      <w:pPr>
        <w:ind w:firstLine="400"/>
        <w:jc w:val="both"/>
      </w:pPr>
      <w:r>
        <w:rPr>
          <w:rStyle w:val="s0"/>
        </w:rPr>
        <w:t>3) предупреждение завоза паразитарных заболеваний на территорию Республики Казахстан;</w:t>
      </w:r>
    </w:p>
    <w:p w:rsidR="002D2DC3" w:rsidRDefault="002D2DC3" w:rsidP="002D2DC3">
      <w:pPr>
        <w:ind w:firstLine="400"/>
        <w:jc w:val="both"/>
      </w:pPr>
      <w:r>
        <w:rPr>
          <w:rStyle w:val="s0"/>
        </w:rPr>
        <w:t>4) гигиеническое обучение населения.</w:t>
      </w:r>
    </w:p>
    <w:p w:rsidR="002D2DC3" w:rsidRDefault="002D2DC3" w:rsidP="002D2DC3">
      <w:pPr>
        <w:ind w:firstLine="400"/>
        <w:jc w:val="both"/>
      </w:pPr>
      <w:r>
        <w:rPr>
          <w:rStyle w:val="s0"/>
        </w:rPr>
        <w:t>8. Выявление больных и паразитоносителей:</w:t>
      </w:r>
    </w:p>
    <w:p w:rsidR="002D2DC3" w:rsidRDefault="002D2DC3" w:rsidP="002D2DC3">
      <w:pPr>
        <w:ind w:firstLine="400"/>
        <w:jc w:val="both"/>
      </w:pPr>
      <w:r>
        <w:rPr>
          <w:rStyle w:val="s0"/>
        </w:rPr>
        <w:t>1) осуществляется при обращении населения в медицинские организации, оказании медицинской п</w:t>
      </w:r>
      <w:r>
        <w:rPr>
          <w:rStyle w:val="s0"/>
        </w:rPr>
        <w:t>о</w:t>
      </w:r>
      <w:r>
        <w:rPr>
          <w:rStyle w:val="s0"/>
        </w:rPr>
        <w:t>мощи на дому, проведении медицинского наблюдения за контактными в очаге; проведении подворных (п</w:t>
      </w:r>
      <w:r>
        <w:rPr>
          <w:rStyle w:val="s0"/>
        </w:rPr>
        <w:t>о</w:t>
      </w:r>
      <w:r>
        <w:rPr>
          <w:rStyle w:val="s0"/>
        </w:rPr>
        <w:t>квартирных) обходов; проведении профилактических плановых, предварительных, периодических медици</w:t>
      </w:r>
      <w:r>
        <w:rPr>
          <w:rStyle w:val="s0"/>
        </w:rPr>
        <w:t>н</w:t>
      </w:r>
      <w:r>
        <w:rPr>
          <w:rStyle w:val="s0"/>
        </w:rPr>
        <w:t>ских осмотров; при обследовании в клинико-диагностических лабораториях любой формы собственности;</w:t>
      </w:r>
    </w:p>
    <w:p w:rsidR="002D2DC3" w:rsidRDefault="002D2DC3" w:rsidP="002D2DC3">
      <w:pPr>
        <w:ind w:firstLine="400"/>
        <w:jc w:val="both"/>
      </w:pPr>
      <w:r>
        <w:rPr>
          <w:rStyle w:val="s0"/>
        </w:rPr>
        <w:t>2) проводят медицинские работники медицинских организаций независимо от ведомственной прина</w:t>
      </w:r>
      <w:r>
        <w:rPr>
          <w:rStyle w:val="s0"/>
        </w:rPr>
        <w:t>д</w:t>
      </w:r>
      <w:r>
        <w:rPr>
          <w:rStyle w:val="s0"/>
        </w:rPr>
        <w:t>лежности и форм собственности;</w:t>
      </w:r>
    </w:p>
    <w:p w:rsidR="002D2DC3" w:rsidRDefault="002D2DC3" w:rsidP="002D2DC3">
      <w:pPr>
        <w:ind w:firstLine="400"/>
        <w:jc w:val="both"/>
      </w:pPr>
      <w:r>
        <w:rPr>
          <w:rStyle w:val="s0"/>
        </w:rPr>
        <w:t>3) каждый случай паразитарного заболевания (носительства) подлежит регистрации и учету по месту их выявления в медицинских, организациях образования, оздоровительных и других организациях, независимо от ведомственной принадлежности и форм собственности.</w:t>
      </w:r>
    </w:p>
    <w:p w:rsidR="002D2DC3" w:rsidRDefault="002D2DC3" w:rsidP="002D2DC3">
      <w:pPr>
        <w:ind w:firstLine="400"/>
        <w:jc w:val="both"/>
      </w:pPr>
      <w:r>
        <w:rPr>
          <w:rStyle w:val="s0"/>
        </w:rPr>
        <w:t xml:space="preserve">9. Плановые профилактические обследования на контагиозные гельминтозы и кишечные протозойные заболевания проводят в соответствии с </w:t>
      </w:r>
      <w:bookmarkStart w:id="402" w:name="sub1002302254"/>
      <w:r w:rsidRPr="00604049">
        <w:rPr>
          <w:rStyle w:val="s0"/>
          <w:b/>
          <w:bCs/>
        </w:rPr>
        <w:t>Правилами</w:t>
      </w:r>
      <w:bookmarkEnd w:id="402"/>
      <w:r>
        <w:rPr>
          <w:rStyle w:val="s0"/>
        </w:rPr>
        <w:t xml:space="preserve"> проведения обязательных медицинских осмотров, у</w:t>
      </w:r>
      <w:r>
        <w:rPr>
          <w:rStyle w:val="s0"/>
        </w:rPr>
        <w:t>т</w:t>
      </w:r>
      <w:r>
        <w:rPr>
          <w:rStyle w:val="s0"/>
        </w:rPr>
        <w:t>верждаемыми Правительством Республики Казахстан.</w:t>
      </w:r>
    </w:p>
    <w:p w:rsidR="002D2DC3" w:rsidRDefault="002D2DC3" w:rsidP="002D2DC3">
      <w:pPr>
        <w:ind w:firstLine="400"/>
        <w:jc w:val="both"/>
      </w:pPr>
      <w:r>
        <w:rPr>
          <w:rStyle w:val="s0"/>
        </w:rPr>
        <w:t>10. Забор материала для исследования на паразитарные заболевания проводят медицинские работники.</w:t>
      </w:r>
    </w:p>
    <w:p w:rsidR="002D2DC3" w:rsidRDefault="002D2DC3" w:rsidP="002D2DC3">
      <w:pPr>
        <w:ind w:firstLine="400"/>
        <w:jc w:val="both"/>
      </w:pPr>
      <w:r>
        <w:rPr>
          <w:rStyle w:val="s0"/>
        </w:rPr>
        <w:t>11. Отстранение от работы выявленных паразитарных больных из декретированного контингента пр</w:t>
      </w:r>
      <w:r>
        <w:rPr>
          <w:rStyle w:val="s0"/>
        </w:rPr>
        <w:t>о</w:t>
      </w:r>
      <w:r>
        <w:rPr>
          <w:rStyle w:val="s0"/>
        </w:rPr>
        <w:t>водится на период лечения, при контагиозных гельминтозах, чесотке, дерматомикозах - на период лечения и лабораторных обследований после лечения, или инвазированные работники переводятся на работу, где они не могут представлять эпидемиологической опасности.</w:t>
      </w:r>
    </w:p>
    <w:p w:rsidR="002D2DC3" w:rsidRDefault="002D2DC3" w:rsidP="002D2DC3">
      <w:pPr>
        <w:ind w:firstLine="400"/>
        <w:jc w:val="both"/>
      </w:pPr>
      <w:r>
        <w:rPr>
          <w:rStyle w:val="s0"/>
        </w:rPr>
        <w:t>12. Лабораторная диагностика паразитарных заболеваний проводится клинико-диагностическими лаб</w:t>
      </w:r>
      <w:r>
        <w:rPr>
          <w:rStyle w:val="s0"/>
        </w:rPr>
        <w:t>о</w:t>
      </w:r>
      <w:r>
        <w:rPr>
          <w:rStyle w:val="s0"/>
        </w:rPr>
        <w:t>раториями медицинских организаций и организациями санитарно-эпидемиологической службы (далее - о</w:t>
      </w:r>
      <w:r>
        <w:rPr>
          <w:rStyle w:val="s0"/>
        </w:rPr>
        <w:t>р</w:t>
      </w:r>
      <w:r>
        <w:rPr>
          <w:rStyle w:val="s0"/>
        </w:rPr>
        <w:t>ганизации санэпидслужбы).</w:t>
      </w:r>
    </w:p>
    <w:p w:rsidR="002D2DC3" w:rsidRDefault="002D2DC3" w:rsidP="002D2DC3">
      <w:pPr>
        <w:ind w:firstLine="400"/>
        <w:jc w:val="both"/>
      </w:pPr>
      <w:r>
        <w:rPr>
          <w:rStyle w:val="s0"/>
        </w:rPr>
        <w:t>13. Клиническая диагностика проводится на основании анамнеза заболевания, эпидемиологического анамнеза, жалоб, симптомов, данных осмотра с учетом возможности стертых, атипичных форм заболевания.</w:t>
      </w:r>
    </w:p>
    <w:p w:rsidR="002D2DC3" w:rsidRDefault="002D2DC3" w:rsidP="002D2DC3">
      <w:pPr>
        <w:ind w:firstLine="400"/>
        <w:jc w:val="both"/>
      </w:pPr>
      <w:r>
        <w:rPr>
          <w:rStyle w:val="s0"/>
        </w:rPr>
        <w:lastRenderedPageBreak/>
        <w:t>14. При сборе эпидемиологического анамнеза устанавливается наличие контакта с больным или нос</w:t>
      </w:r>
      <w:r>
        <w:rPr>
          <w:rStyle w:val="s0"/>
        </w:rPr>
        <w:t>и</w:t>
      </w:r>
      <w:r>
        <w:rPr>
          <w:rStyle w:val="s0"/>
        </w:rPr>
        <w:t>телем (с указанием места и времени), употребления сырой воды, подозрительных продуктов питания, ко</w:t>
      </w:r>
      <w:r>
        <w:rPr>
          <w:rStyle w:val="s0"/>
        </w:rPr>
        <w:t>н</w:t>
      </w:r>
      <w:r>
        <w:rPr>
          <w:rStyle w:val="s0"/>
        </w:rPr>
        <w:t>такта с больным животным или сырьем животного происхождения.</w:t>
      </w:r>
    </w:p>
    <w:p w:rsidR="002D2DC3" w:rsidRDefault="002D2DC3" w:rsidP="002D2DC3">
      <w:pPr>
        <w:ind w:firstLine="400"/>
        <w:jc w:val="both"/>
      </w:pPr>
      <w:r>
        <w:rPr>
          <w:rStyle w:val="s0"/>
        </w:rPr>
        <w:t>15. Для подтверждения диагноза редких гельминтозов и кишечных протозойных болезней медицинская организация направляет исследуемый материал и результаты исследования в организацию санэпидслужбы.</w:t>
      </w:r>
    </w:p>
    <w:p w:rsidR="002D2DC3" w:rsidRDefault="002D2DC3" w:rsidP="002D2DC3">
      <w:pPr>
        <w:ind w:firstLine="400"/>
        <w:jc w:val="both"/>
      </w:pPr>
      <w:r>
        <w:rPr>
          <w:rStyle w:val="s0"/>
        </w:rPr>
        <w:t>16. Медицинские организации по результатам выявления больных и паразитоносителей направляют сведения в органы госсанэпидслужбы.</w:t>
      </w:r>
    </w:p>
    <w:p w:rsidR="002D2DC3" w:rsidRDefault="002D2DC3" w:rsidP="002D2DC3">
      <w:pPr>
        <w:ind w:firstLine="400"/>
        <w:jc w:val="both"/>
      </w:pPr>
      <w:r>
        <w:rPr>
          <w:rStyle w:val="s0"/>
        </w:rPr>
        <w:t>17. В очаге паразитарного заболевания проводится эпидемиологическое расследование с применением лабораторных методов исследований для выявления источника, факторов и путей передачи инвазии.</w:t>
      </w:r>
    </w:p>
    <w:p w:rsidR="002D2DC3" w:rsidRDefault="002D2DC3" w:rsidP="002D2DC3">
      <w:pPr>
        <w:ind w:firstLine="400"/>
        <w:jc w:val="both"/>
      </w:pPr>
      <w:r>
        <w:rPr>
          <w:rStyle w:val="s0"/>
        </w:rPr>
        <w:t>18. Обследование населения по эпидемиологическим показаниям (в очагах) на гельминтозы проводят специалисты организаций санэпидслужбы.</w:t>
      </w:r>
    </w:p>
    <w:p w:rsidR="002D2DC3" w:rsidRDefault="002D2DC3" w:rsidP="002D2DC3">
      <w:pPr>
        <w:ind w:firstLine="400"/>
        <w:jc w:val="both"/>
      </w:pPr>
      <w:r>
        <w:rPr>
          <w:rStyle w:val="s0"/>
        </w:rPr>
        <w:t>19. После проведенного эпидемиологического обследования очага заполняется Карта эпидемиологич</w:t>
      </w:r>
      <w:r>
        <w:rPr>
          <w:rStyle w:val="s0"/>
        </w:rPr>
        <w:t>е</w:t>
      </w:r>
      <w:r>
        <w:rPr>
          <w:rStyle w:val="s0"/>
        </w:rPr>
        <w:t>ского обследования очага паразитарного заболевания.</w:t>
      </w:r>
    </w:p>
    <w:p w:rsidR="002D2DC3" w:rsidRDefault="002D2DC3" w:rsidP="002D2DC3">
      <w:pPr>
        <w:ind w:firstLine="400"/>
        <w:jc w:val="both"/>
      </w:pPr>
      <w:r>
        <w:rPr>
          <w:rStyle w:val="s0"/>
        </w:rPr>
        <w:t>20. Все выявленные больные и носители возбудителей паразитарных заболеваний подлежат лечению и диспансерному наблюдению в медицинских организациях.</w:t>
      </w:r>
    </w:p>
    <w:p w:rsidR="002D2DC3" w:rsidRDefault="002D2DC3" w:rsidP="002D2DC3">
      <w:pPr>
        <w:ind w:firstLine="400"/>
        <w:jc w:val="both"/>
      </w:pPr>
      <w:r>
        <w:rPr>
          <w:rStyle w:val="s0"/>
        </w:rPr>
        <w:t>21. Лабораторному обследованию на гельминтозы и кишечные протозоозы подлежат:</w:t>
      </w:r>
    </w:p>
    <w:p w:rsidR="002D2DC3" w:rsidRDefault="002D2DC3" w:rsidP="002D2DC3">
      <w:pPr>
        <w:ind w:firstLine="400"/>
        <w:jc w:val="both"/>
      </w:pPr>
      <w:r>
        <w:rPr>
          <w:rStyle w:val="s0"/>
        </w:rPr>
        <w:t>1) дети, посещающие организации дошкольного образования - при поступлении и переводе в другую группу, в дальнейшем один раз в год;</w:t>
      </w:r>
    </w:p>
    <w:p w:rsidR="002D2DC3" w:rsidRDefault="002D2DC3" w:rsidP="002D2DC3">
      <w:pPr>
        <w:ind w:firstLine="400"/>
        <w:jc w:val="both"/>
      </w:pPr>
      <w:r>
        <w:rPr>
          <w:rStyle w:val="s0"/>
        </w:rPr>
        <w:t>2) персонал организаций образования;</w:t>
      </w:r>
    </w:p>
    <w:p w:rsidR="002D2DC3" w:rsidRDefault="002D2DC3" w:rsidP="002D2DC3">
      <w:pPr>
        <w:ind w:firstLine="400"/>
        <w:jc w:val="both"/>
      </w:pPr>
      <w:r>
        <w:rPr>
          <w:rStyle w:val="s0"/>
        </w:rPr>
        <w:t>3) учащиеся 1-4 классов организаций образования - ежегодно после летних каникул, при формировании классов;</w:t>
      </w:r>
    </w:p>
    <w:p w:rsidR="002D2DC3" w:rsidRDefault="002D2DC3" w:rsidP="002D2DC3">
      <w:pPr>
        <w:ind w:firstLine="400"/>
        <w:jc w:val="both"/>
      </w:pPr>
      <w:r>
        <w:rPr>
          <w:rStyle w:val="s0"/>
        </w:rPr>
        <w:t>4) декретированные группы населения при диспансеризации и медицинских осмотрах;</w:t>
      </w:r>
    </w:p>
    <w:p w:rsidR="002D2DC3" w:rsidRDefault="002D2DC3" w:rsidP="002D2DC3">
      <w:pPr>
        <w:ind w:firstLine="400"/>
        <w:jc w:val="both"/>
      </w:pPr>
      <w:r>
        <w:rPr>
          <w:rStyle w:val="s0"/>
        </w:rPr>
        <w:t>5) дети и подростки, перед поступлением в организации образования, дома ребенка, детские дома, на санаторно-курортное лечение, в оздоровительные лагеря;</w:t>
      </w:r>
    </w:p>
    <w:p w:rsidR="002D2DC3" w:rsidRDefault="002D2DC3" w:rsidP="002D2DC3">
      <w:pPr>
        <w:ind w:firstLine="400"/>
        <w:jc w:val="both"/>
      </w:pPr>
      <w:r>
        <w:rPr>
          <w:rStyle w:val="s0"/>
        </w:rPr>
        <w:t>6) стационарные больные детских больниц при поступлении на лечение;</w:t>
      </w:r>
    </w:p>
    <w:p w:rsidR="002D2DC3" w:rsidRDefault="002D2DC3" w:rsidP="002D2DC3">
      <w:pPr>
        <w:ind w:firstLine="400"/>
        <w:jc w:val="both"/>
      </w:pPr>
      <w:r>
        <w:rPr>
          <w:rStyle w:val="s0"/>
        </w:rPr>
        <w:t>7) амбулаторные и стационарные больные взрослых поликлиник и больниц - при наличии клинических показаний;</w:t>
      </w:r>
    </w:p>
    <w:p w:rsidR="002D2DC3" w:rsidRDefault="002D2DC3" w:rsidP="002D2DC3">
      <w:pPr>
        <w:ind w:firstLine="400"/>
        <w:jc w:val="both"/>
      </w:pPr>
      <w:r>
        <w:rPr>
          <w:rStyle w:val="s0"/>
        </w:rPr>
        <w:t>8) лица, ухаживающие за детьми, находящихся на стационарном лечении;</w:t>
      </w:r>
    </w:p>
    <w:p w:rsidR="002D2DC3" w:rsidRDefault="002D2DC3" w:rsidP="002D2DC3">
      <w:pPr>
        <w:ind w:firstLine="400"/>
        <w:jc w:val="both"/>
      </w:pPr>
      <w:r>
        <w:rPr>
          <w:rStyle w:val="s0"/>
        </w:rPr>
        <w:t>9) больные с острыми кишечными инфекциями неустановленной этиологии - на патогенные кишечные простейшие;</w:t>
      </w:r>
    </w:p>
    <w:p w:rsidR="002D2DC3" w:rsidRDefault="002D2DC3" w:rsidP="002D2DC3">
      <w:pPr>
        <w:ind w:firstLine="400"/>
        <w:jc w:val="both"/>
      </w:pPr>
      <w:r>
        <w:rPr>
          <w:rStyle w:val="s0"/>
        </w:rPr>
        <w:t>10) лица, контактировавшие с больным (паразитоносителем);</w:t>
      </w:r>
    </w:p>
    <w:p w:rsidR="002D2DC3" w:rsidRDefault="002D2DC3" w:rsidP="002D2DC3">
      <w:pPr>
        <w:ind w:firstLine="400"/>
        <w:jc w:val="both"/>
      </w:pPr>
      <w:r>
        <w:rPr>
          <w:rStyle w:val="s0"/>
        </w:rPr>
        <w:t>11) лица, посещающие спортивные группы по водным видам спорта - при поступлении в спортивные секции и в дальнейшем один раз в год.</w:t>
      </w:r>
    </w:p>
    <w:p w:rsidR="002D2DC3" w:rsidRDefault="002D2DC3" w:rsidP="002D2DC3">
      <w:pPr>
        <w:ind w:firstLine="400"/>
        <w:jc w:val="both"/>
      </w:pPr>
      <w:r>
        <w:rPr>
          <w:rStyle w:val="s0"/>
        </w:rPr>
        <w:t>22. Осмотру на заразно-кожные болезни (чесотка, дерматомикозы) подлежат:</w:t>
      </w:r>
    </w:p>
    <w:p w:rsidR="002D2DC3" w:rsidRDefault="002D2DC3" w:rsidP="002D2DC3">
      <w:pPr>
        <w:ind w:firstLine="400"/>
        <w:jc w:val="both"/>
      </w:pPr>
      <w:r>
        <w:rPr>
          <w:rStyle w:val="s0"/>
        </w:rPr>
        <w:t>1) дети, проживающие в детских домах, домах ребенка, учащиеся школ-интернатов - еженедельно;</w:t>
      </w:r>
    </w:p>
    <w:p w:rsidR="002D2DC3" w:rsidRDefault="002D2DC3" w:rsidP="002D2DC3">
      <w:pPr>
        <w:ind w:firstLine="400"/>
        <w:jc w:val="both"/>
      </w:pPr>
      <w:r>
        <w:rPr>
          <w:rStyle w:val="s0"/>
        </w:rPr>
        <w:t>2) дети, вновь поступающие в организации образования и возвращающиеся в них после длительного (более недели) отсутствия по различным причинам;</w:t>
      </w:r>
    </w:p>
    <w:p w:rsidR="002D2DC3" w:rsidRDefault="002D2DC3" w:rsidP="002D2DC3">
      <w:pPr>
        <w:ind w:firstLine="400"/>
        <w:jc w:val="both"/>
      </w:pPr>
      <w:r>
        <w:rPr>
          <w:rStyle w:val="s0"/>
        </w:rPr>
        <w:t>3) дети, выезжающие в оздоровительные организации;</w:t>
      </w:r>
    </w:p>
    <w:p w:rsidR="002D2DC3" w:rsidRDefault="002D2DC3" w:rsidP="002D2DC3">
      <w:pPr>
        <w:ind w:firstLine="400"/>
        <w:jc w:val="both"/>
      </w:pPr>
      <w:r>
        <w:rPr>
          <w:rStyle w:val="s0"/>
        </w:rPr>
        <w:t>4) учащиеся организаций образования - ежеквартально;</w:t>
      </w:r>
    </w:p>
    <w:p w:rsidR="002D2DC3" w:rsidRDefault="002D2DC3" w:rsidP="002D2DC3">
      <w:pPr>
        <w:ind w:firstLine="400"/>
        <w:jc w:val="both"/>
      </w:pPr>
      <w:r>
        <w:rPr>
          <w:rStyle w:val="s0"/>
        </w:rPr>
        <w:t>5) лица из числа декретированного контингента при диспансеризации или профилактических осмотрах;</w:t>
      </w:r>
    </w:p>
    <w:p w:rsidR="002D2DC3" w:rsidRDefault="002D2DC3" w:rsidP="002D2DC3">
      <w:pPr>
        <w:ind w:firstLine="400"/>
        <w:jc w:val="both"/>
      </w:pPr>
      <w:r>
        <w:rPr>
          <w:rStyle w:val="s0"/>
        </w:rPr>
        <w:t>6) стационарные больные;</w:t>
      </w:r>
    </w:p>
    <w:p w:rsidR="002D2DC3" w:rsidRDefault="002D2DC3" w:rsidP="002D2DC3">
      <w:pPr>
        <w:ind w:firstLine="400"/>
        <w:jc w:val="both"/>
      </w:pPr>
      <w:r>
        <w:rPr>
          <w:rStyle w:val="s0"/>
        </w:rPr>
        <w:t>7) лица, посещающие спортивные группы по водным видам спорта - при поступлении в спортивные секции и в дальнейшем один раз в год.</w:t>
      </w:r>
    </w:p>
    <w:p w:rsidR="002D2DC3" w:rsidRDefault="002D2DC3" w:rsidP="002D2DC3">
      <w:pPr>
        <w:ind w:firstLine="400"/>
        <w:jc w:val="both"/>
      </w:pPr>
      <w:r>
        <w:rPr>
          <w:rStyle w:val="s0"/>
        </w:rPr>
        <w:t>23. Результаты осмотра пациентов на заразно-кожные болезни, поступающих на амбулаторное и ст</w:t>
      </w:r>
      <w:r>
        <w:rPr>
          <w:rStyle w:val="s0"/>
        </w:rPr>
        <w:t>а</w:t>
      </w:r>
      <w:r>
        <w:rPr>
          <w:rStyle w:val="s0"/>
        </w:rPr>
        <w:t>ционарное лечение, регистрируют в амбулаторных картах пациента. В случае длительного стационарного лечения осмотр пациентов проводится медицинским персоналом не реже одного раза в 10 дней.</w:t>
      </w:r>
    </w:p>
    <w:p w:rsidR="002D2DC3" w:rsidRDefault="002D2DC3" w:rsidP="002D2DC3">
      <w:pPr>
        <w:ind w:firstLine="400"/>
        <w:jc w:val="both"/>
      </w:pPr>
      <w:r>
        <w:rPr>
          <w:rStyle w:val="s0"/>
        </w:rPr>
        <w:t>24. Больные паразитарными заболеваниями из декретированной группы населения отстраняются от р</w:t>
      </w:r>
      <w:r>
        <w:rPr>
          <w:rStyle w:val="s0"/>
        </w:rPr>
        <w:t>а</w:t>
      </w:r>
      <w:r>
        <w:rPr>
          <w:rStyle w:val="s0"/>
        </w:rPr>
        <w:t>боты на период прохождения лечения и отрицательных результатов контрольного обследования после леч</w:t>
      </w:r>
      <w:r>
        <w:rPr>
          <w:rStyle w:val="s0"/>
        </w:rPr>
        <w:t>е</w:t>
      </w:r>
      <w:r>
        <w:rPr>
          <w:rStyle w:val="s0"/>
        </w:rPr>
        <w:t>ния, или переводятся на другую работу.</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4. Требования к организации и проведению мероприятий</w:t>
      </w:r>
    </w:p>
    <w:p w:rsidR="002D2DC3" w:rsidRDefault="002D2DC3" w:rsidP="002D2DC3">
      <w:pPr>
        <w:jc w:val="center"/>
      </w:pPr>
      <w:r>
        <w:rPr>
          <w:rStyle w:val="s1"/>
        </w:rPr>
        <w:t>по предупреждению малярии</w:t>
      </w:r>
    </w:p>
    <w:p w:rsidR="002D2DC3" w:rsidRDefault="002D2DC3" w:rsidP="002D2DC3">
      <w:pPr>
        <w:jc w:val="center"/>
      </w:pPr>
      <w:r>
        <w:rPr>
          <w:rStyle w:val="s1"/>
        </w:rPr>
        <w:t> </w:t>
      </w:r>
    </w:p>
    <w:p w:rsidR="002D2DC3" w:rsidRDefault="002D2DC3" w:rsidP="002D2DC3">
      <w:pPr>
        <w:ind w:firstLine="400"/>
        <w:jc w:val="both"/>
      </w:pPr>
      <w:r>
        <w:rPr>
          <w:rStyle w:val="s0"/>
        </w:rPr>
        <w:t>25. Малярия - группа инфекционных болезней, вызываемых простейшими кровепаразитами рода Plasmodium, передающихся в естественных условиях через укусы малярийных комаров.</w:t>
      </w:r>
    </w:p>
    <w:p w:rsidR="002D2DC3" w:rsidRDefault="002D2DC3" w:rsidP="002D2DC3">
      <w:pPr>
        <w:ind w:firstLine="400"/>
        <w:jc w:val="both"/>
      </w:pPr>
      <w:r>
        <w:rPr>
          <w:rStyle w:val="s0"/>
        </w:rPr>
        <w:t>26. Обследованию на малярию по клинико-эпидемиологическим показаниям подлежат:</w:t>
      </w:r>
    </w:p>
    <w:p w:rsidR="002D2DC3" w:rsidRDefault="002D2DC3" w:rsidP="002D2DC3">
      <w:pPr>
        <w:ind w:firstLine="400"/>
        <w:jc w:val="both"/>
      </w:pPr>
      <w:r>
        <w:rPr>
          <w:rStyle w:val="s0"/>
        </w:rPr>
        <w:t>1) лица, прибывшие из эндемичных по малярии территорий или посетившие эндемичные территории в течение последних трех лет при постановке на учет и по клиническим показаниям при появлении любых из следующих симптомов: повышение температуры, озноб, недомогание, головная боль, увеличение печени, селезенки, желтушность склер и кожных покровов, герпес, анемия;</w:t>
      </w:r>
    </w:p>
    <w:p w:rsidR="002D2DC3" w:rsidRDefault="002D2DC3" w:rsidP="002D2DC3">
      <w:pPr>
        <w:ind w:firstLine="400"/>
        <w:jc w:val="both"/>
      </w:pPr>
      <w:r>
        <w:rPr>
          <w:rStyle w:val="s0"/>
        </w:rPr>
        <w:t>2) больные, лихорадящие в течение трех дней в эпидемический сезон по малярии и в течение пяти дней в остальное время года;</w:t>
      </w:r>
    </w:p>
    <w:p w:rsidR="002D2DC3" w:rsidRDefault="002D2DC3" w:rsidP="002D2DC3">
      <w:pPr>
        <w:ind w:firstLine="400"/>
        <w:jc w:val="both"/>
      </w:pPr>
      <w:r>
        <w:rPr>
          <w:rStyle w:val="s0"/>
        </w:rPr>
        <w:lastRenderedPageBreak/>
        <w:t>3) больные с продолжающимися периодическими подъемами температуры тела, не смотря на провод</w:t>
      </w:r>
      <w:r>
        <w:rPr>
          <w:rStyle w:val="s0"/>
        </w:rPr>
        <w:t>и</w:t>
      </w:r>
      <w:r>
        <w:rPr>
          <w:rStyle w:val="s0"/>
        </w:rPr>
        <w:t>мое лечение в соответствии с установленным диагнозом;</w:t>
      </w:r>
    </w:p>
    <w:p w:rsidR="002D2DC3" w:rsidRDefault="002D2DC3" w:rsidP="002D2DC3">
      <w:pPr>
        <w:ind w:firstLine="400"/>
        <w:jc w:val="both"/>
      </w:pPr>
      <w:r>
        <w:rPr>
          <w:rStyle w:val="s0"/>
        </w:rPr>
        <w:t>4) реципиенты при повышении температуры тела в последние три месяца после переливания крови;</w:t>
      </w:r>
    </w:p>
    <w:p w:rsidR="002D2DC3" w:rsidRDefault="002D2DC3" w:rsidP="002D2DC3">
      <w:pPr>
        <w:ind w:firstLine="400"/>
        <w:jc w:val="both"/>
      </w:pPr>
      <w:r>
        <w:rPr>
          <w:rStyle w:val="s0"/>
        </w:rPr>
        <w:t>5) лица, проживающие в очаге малярии, при любом повышении температуры тела;</w:t>
      </w:r>
    </w:p>
    <w:p w:rsidR="002D2DC3" w:rsidRDefault="002D2DC3" w:rsidP="002D2DC3">
      <w:pPr>
        <w:ind w:firstLine="400"/>
        <w:jc w:val="both"/>
      </w:pPr>
      <w:r>
        <w:rPr>
          <w:rStyle w:val="s0"/>
        </w:rPr>
        <w:t>6) лица, переболевшие малярией, при любом заболевании, сопровождающемся повышением температ</w:t>
      </w:r>
      <w:r>
        <w:rPr>
          <w:rStyle w:val="s0"/>
        </w:rPr>
        <w:t>у</w:t>
      </w:r>
      <w:r>
        <w:rPr>
          <w:rStyle w:val="s0"/>
        </w:rPr>
        <w:t>ры;</w:t>
      </w:r>
    </w:p>
    <w:p w:rsidR="002D2DC3" w:rsidRDefault="002D2DC3" w:rsidP="002D2DC3">
      <w:pPr>
        <w:ind w:firstLine="400"/>
        <w:jc w:val="both"/>
      </w:pPr>
      <w:r>
        <w:rPr>
          <w:rStyle w:val="s0"/>
        </w:rPr>
        <w:t>7) доноры перед сдачей крови.</w:t>
      </w:r>
    </w:p>
    <w:p w:rsidR="002D2DC3" w:rsidRDefault="002D2DC3" w:rsidP="002D2DC3">
      <w:pPr>
        <w:ind w:firstLine="400"/>
        <w:jc w:val="both"/>
      </w:pPr>
      <w:r>
        <w:rPr>
          <w:rStyle w:val="s0"/>
        </w:rPr>
        <w:t>27. Мероприятия по предупреждению малярии проводят органы госсанэпидслужбы, которые включ</w:t>
      </w:r>
      <w:r>
        <w:rPr>
          <w:rStyle w:val="s0"/>
        </w:rPr>
        <w:t>а</w:t>
      </w:r>
      <w:r>
        <w:rPr>
          <w:rStyle w:val="s0"/>
        </w:rPr>
        <w:t>ют:</w:t>
      </w:r>
    </w:p>
    <w:p w:rsidR="002D2DC3" w:rsidRDefault="002D2DC3" w:rsidP="002D2DC3">
      <w:pPr>
        <w:ind w:firstLine="400"/>
        <w:jc w:val="both"/>
      </w:pPr>
      <w:r>
        <w:rPr>
          <w:rStyle w:val="s0"/>
        </w:rPr>
        <w:t>1) раннее выявление, диагностику случаев малярии;</w:t>
      </w:r>
    </w:p>
    <w:p w:rsidR="002D2DC3" w:rsidRDefault="002D2DC3" w:rsidP="002D2DC3">
      <w:pPr>
        <w:ind w:firstLine="400"/>
        <w:jc w:val="both"/>
      </w:pPr>
      <w:r>
        <w:rPr>
          <w:rStyle w:val="s0"/>
        </w:rPr>
        <w:t>2) эпидемиологическое расследование каждого случая малярии;</w:t>
      </w:r>
    </w:p>
    <w:p w:rsidR="002D2DC3" w:rsidRDefault="002D2DC3" w:rsidP="002D2DC3">
      <w:pPr>
        <w:ind w:firstLine="400"/>
        <w:jc w:val="both"/>
      </w:pPr>
      <w:r>
        <w:rPr>
          <w:rStyle w:val="s0"/>
        </w:rPr>
        <w:t>3) эпидемиологическое обследование и классификацию очагов малярии;</w:t>
      </w:r>
    </w:p>
    <w:p w:rsidR="002D2DC3" w:rsidRDefault="002D2DC3" w:rsidP="002D2DC3">
      <w:pPr>
        <w:ind w:firstLine="400"/>
        <w:jc w:val="both"/>
      </w:pPr>
      <w:r>
        <w:rPr>
          <w:rStyle w:val="s0"/>
        </w:rPr>
        <w:t>4) маляриогенное деление территории и населенных пунктов в зависимости от маляриогенного поте</w:t>
      </w:r>
      <w:r>
        <w:rPr>
          <w:rStyle w:val="s0"/>
        </w:rPr>
        <w:t>н</w:t>
      </w:r>
      <w:r>
        <w:rPr>
          <w:rStyle w:val="s0"/>
        </w:rPr>
        <w:t>циала;</w:t>
      </w:r>
    </w:p>
    <w:p w:rsidR="002D2DC3" w:rsidRDefault="002D2DC3" w:rsidP="002D2DC3">
      <w:pPr>
        <w:ind w:firstLine="400"/>
        <w:jc w:val="both"/>
      </w:pPr>
      <w:r>
        <w:rPr>
          <w:rStyle w:val="s0"/>
        </w:rPr>
        <w:t>5) энтомологические наблюдения за переносчиками и местами выплода, изучение видового состава;</w:t>
      </w:r>
    </w:p>
    <w:p w:rsidR="002D2DC3" w:rsidRDefault="002D2DC3" w:rsidP="002D2DC3">
      <w:pPr>
        <w:ind w:firstLine="400"/>
        <w:jc w:val="both"/>
      </w:pPr>
      <w:r>
        <w:rPr>
          <w:rStyle w:val="s0"/>
        </w:rPr>
        <w:t>6) меры борьбы с переносчиками;</w:t>
      </w:r>
    </w:p>
    <w:p w:rsidR="002D2DC3" w:rsidRDefault="002D2DC3" w:rsidP="002D2DC3">
      <w:pPr>
        <w:ind w:firstLine="400"/>
        <w:jc w:val="both"/>
      </w:pPr>
      <w:r>
        <w:rPr>
          <w:rStyle w:val="s0"/>
        </w:rPr>
        <w:t>7) предупредительный и текущий надзор за строительством и эксплуатацией гидротехнических соор</w:t>
      </w:r>
      <w:r>
        <w:rPr>
          <w:rStyle w:val="s0"/>
        </w:rPr>
        <w:t>у</w:t>
      </w:r>
      <w:r>
        <w:rPr>
          <w:rStyle w:val="s0"/>
        </w:rPr>
        <w:t>жений, рисовых полей и других водоемов с целью предупреждения заболачивания водоемов и выплода кр</w:t>
      </w:r>
      <w:r>
        <w:rPr>
          <w:rStyle w:val="s0"/>
        </w:rPr>
        <w:t>о</w:t>
      </w:r>
      <w:r>
        <w:rPr>
          <w:rStyle w:val="s0"/>
        </w:rPr>
        <w:t>вососущих насекомых, в том числе малярийных комаров;</w:t>
      </w:r>
    </w:p>
    <w:p w:rsidR="002D2DC3" w:rsidRDefault="002D2DC3" w:rsidP="002D2DC3">
      <w:pPr>
        <w:ind w:firstLine="400"/>
        <w:jc w:val="both"/>
      </w:pPr>
      <w:r>
        <w:rPr>
          <w:rStyle w:val="s0"/>
        </w:rPr>
        <w:t>8) гигиеническое обучение населения.</w:t>
      </w:r>
    </w:p>
    <w:p w:rsidR="002D2DC3" w:rsidRDefault="002D2DC3" w:rsidP="002D2DC3">
      <w:pPr>
        <w:ind w:firstLine="400"/>
        <w:jc w:val="both"/>
      </w:pPr>
      <w:r>
        <w:rPr>
          <w:rStyle w:val="s0"/>
        </w:rPr>
        <w:t>28. Маляриогенное деление населенных пунктов (территорий) - осуществляется на основе ежегодного сбора, обобщения и анализа различных факторов (видовой состав и численность переносчика, температу</w:t>
      </w:r>
      <w:r>
        <w:rPr>
          <w:rStyle w:val="s0"/>
        </w:rPr>
        <w:t>р</w:t>
      </w:r>
      <w:r>
        <w:rPr>
          <w:rStyle w:val="s0"/>
        </w:rPr>
        <w:t>ный режим, миграция населения, состояние медицинской сети, другое), которые используются для опред</w:t>
      </w:r>
      <w:r>
        <w:rPr>
          <w:rStyle w:val="s0"/>
        </w:rPr>
        <w:t>е</w:t>
      </w:r>
      <w:r>
        <w:rPr>
          <w:rStyle w:val="s0"/>
        </w:rPr>
        <w:t>ления степени маляриогенности населенных пунктов (территории) и дальнейшего планирования профила</w:t>
      </w:r>
      <w:r>
        <w:rPr>
          <w:rStyle w:val="s0"/>
        </w:rPr>
        <w:t>к</w:t>
      </w:r>
      <w:r>
        <w:rPr>
          <w:rStyle w:val="s0"/>
        </w:rPr>
        <w:t>тических мероприятий;</w:t>
      </w:r>
    </w:p>
    <w:p w:rsidR="002D2DC3" w:rsidRDefault="002D2DC3" w:rsidP="002D2DC3">
      <w:pPr>
        <w:ind w:firstLine="400"/>
        <w:jc w:val="both"/>
      </w:pPr>
      <w:r>
        <w:rPr>
          <w:rStyle w:val="s0"/>
        </w:rPr>
        <w:t>29. Выявление больных малярией и паразитоносителей проводят медицинские работники по клинико-эпидемиологическим показаниям путем опроса и исследования крови при:</w:t>
      </w:r>
    </w:p>
    <w:p w:rsidR="002D2DC3" w:rsidRDefault="002D2DC3" w:rsidP="002D2DC3">
      <w:pPr>
        <w:ind w:firstLine="400"/>
        <w:jc w:val="both"/>
      </w:pPr>
      <w:r>
        <w:rPr>
          <w:rStyle w:val="s0"/>
        </w:rPr>
        <w:t>1) обращении лиц в медицинские организации;</w:t>
      </w:r>
    </w:p>
    <w:p w:rsidR="002D2DC3" w:rsidRDefault="002D2DC3" w:rsidP="002D2DC3">
      <w:pPr>
        <w:ind w:firstLine="400"/>
        <w:jc w:val="both"/>
      </w:pPr>
      <w:r>
        <w:rPr>
          <w:rStyle w:val="s0"/>
        </w:rPr>
        <w:t>2) медицинских осмотрах;</w:t>
      </w:r>
    </w:p>
    <w:p w:rsidR="002D2DC3" w:rsidRDefault="002D2DC3" w:rsidP="002D2DC3">
      <w:pPr>
        <w:ind w:firstLine="400"/>
        <w:jc w:val="both"/>
      </w:pPr>
      <w:r>
        <w:rPr>
          <w:rStyle w:val="s0"/>
        </w:rPr>
        <w:t>3) обследовании доноров.</w:t>
      </w:r>
    </w:p>
    <w:p w:rsidR="002D2DC3" w:rsidRDefault="002D2DC3" w:rsidP="002D2DC3">
      <w:pPr>
        <w:ind w:firstLine="400"/>
        <w:jc w:val="both"/>
      </w:pPr>
      <w:r>
        <w:rPr>
          <w:rStyle w:val="s0"/>
        </w:rPr>
        <w:t>30. Учету и регистрации подлежат лабораторно подтвержденные случаи малярии. Лечение больных м</w:t>
      </w:r>
      <w:r>
        <w:rPr>
          <w:rStyle w:val="s0"/>
        </w:rPr>
        <w:t>а</w:t>
      </w:r>
      <w:r>
        <w:rPr>
          <w:rStyle w:val="s0"/>
        </w:rPr>
        <w:t>лярией проводится в условиях стационара, исследование препаратов крови больного проводят в первый, четвертый дни лечения и перед выпиской.</w:t>
      </w:r>
    </w:p>
    <w:p w:rsidR="002D2DC3" w:rsidRDefault="002D2DC3" w:rsidP="002D2DC3">
      <w:pPr>
        <w:ind w:firstLine="400"/>
        <w:jc w:val="both"/>
      </w:pPr>
      <w:r>
        <w:rPr>
          <w:rStyle w:val="s0"/>
        </w:rPr>
        <w:t>31. Препараты крови от лиц с подозрением на малярию исследуют в клинико-диагностической лабор</w:t>
      </w:r>
      <w:r>
        <w:rPr>
          <w:rStyle w:val="s0"/>
        </w:rPr>
        <w:t>а</w:t>
      </w:r>
      <w:r>
        <w:rPr>
          <w:rStyle w:val="s0"/>
        </w:rPr>
        <w:t>тории медицинской организации с подтверждением результата исследования в территориальной организ</w:t>
      </w:r>
      <w:r>
        <w:rPr>
          <w:rStyle w:val="s0"/>
        </w:rPr>
        <w:t>а</w:t>
      </w:r>
      <w:r>
        <w:rPr>
          <w:rStyle w:val="s0"/>
        </w:rPr>
        <w:t>ции санэпидслужбы.</w:t>
      </w:r>
    </w:p>
    <w:p w:rsidR="002D2DC3" w:rsidRDefault="002D2DC3" w:rsidP="002D2DC3">
      <w:pPr>
        <w:ind w:firstLine="400"/>
        <w:jc w:val="both"/>
      </w:pPr>
      <w:r>
        <w:rPr>
          <w:rStyle w:val="s0"/>
        </w:rPr>
        <w:t>32. Все положительные и 10 процентов (далее - %) от общего числа просмотренных препаратов напра</w:t>
      </w:r>
      <w:r>
        <w:rPr>
          <w:rStyle w:val="s0"/>
        </w:rPr>
        <w:t>в</w:t>
      </w:r>
      <w:r>
        <w:rPr>
          <w:rStyle w:val="s0"/>
        </w:rPr>
        <w:t>ляют для контрольного исследования в территориальную организацию санэпидслужбы, а те, в свою очередь - в вышестоящую организацию санэпидслужбы.</w:t>
      </w:r>
    </w:p>
    <w:p w:rsidR="002D2DC3" w:rsidRDefault="002D2DC3" w:rsidP="002D2DC3">
      <w:pPr>
        <w:ind w:firstLine="400"/>
        <w:jc w:val="both"/>
      </w:pPr>
      <w:r>
        <w:rPr>
          <w:rStyle w:val="s0"/>
        </w:rPr>
        <w:t>33. Результаты эпидемиологического расследования случаев и очагов малярии направляются в выш</w:t>
      </w:r>
      <w:r>
        <w:rPr>
          <w:rStyle w:val="s0"/>
        </w:rPr>
        <w:t>е</w:t>
      </w:r>
      <w:r>
        <w:rPr>
          <w:rStyle w:val="s0"/>
        </w:rPr>
        <w:t>стоящий орган госсанэпидслужбы.</w:t>
      </w:r>
    </w:p>
    <w:p w:rsidR="002D2DC3" w:rsidRDefault="002D2DC3" w:rsidP="002D2DC3">
      <w:pPr>
        <w:ind w:firstLine="400"/>
        <w:jc w:val="both"/>
      </w:pPr>
      <w:r>
        <w:rPr>
          <w:rStyle w:val="s0"/>
        </w:rPr>
        <w:t>34. Профилактические мероприятия в активном очаге малярии осуществляют в течение трех лет с м</w:t>
      </w:r>
      <w:r>
        <w:rPr>
          <w:rStyle w:val="s0"/>
        </w:rPr>
        <w:t>о</w:t>
      </w:r>
      <w:r>
        <w:rPr>
          <w:rStyle w:val="s0"/>
        </w:rPr>
        <w:t>мента выявления заболевания.</w:t>
      </w:r>
    </w:p>
    <w:p w:rsidR="002D2DC3" w:rsidRDefault="002D2DC3" w:rsidP="002D2DC3">
      <w:pPr>
        <w:ind w:firstLine="400"/>
        <w:jc w:val="both"/>
      </w:pPr>
      <w:r>
        <w:rPr>
          <w:rStyle w:val="s0"/>
        </w:rPr>
        <w:t>35. При выявлении больного малярией или паразитоносителя в сезон эффективной заражаемости ком</w:t>
      </w:r>
      <w:r>
        <w:rPr>
          <w:rStyle w:val="s0"/>
        </w:rPr>
        <w:t>а</w:t>
      </w:r>
      <w:r>
        <w:rPr>
          <w:rStyle w:val="s0"/>
        </w:rPr>
        <w:t>ров проводится:</w:t>
      </w:r>
    </w:p>
    <w:p w:rsidR="002D2DC3" w:rsidRDefault="002D2DC3" w:rsidP="002D2DC3">
      <w:pPr>
        <w:ind w:firstLine="400"/>
        <w:jc w:val="both"/>
      </w:pPr>
      <w:r>
        <w:rPr>
          <w:rStyle w:val="s0"/>
        </w:rPr>
        <w:t>1) дезинсекционная обработка помещений (домовладение больного и не менее трех соседних домов) по эпидемиологическим показаниям;</w:t>
      </w:r>
    </w:p>
    <w:p w:rsidR="002D2DC3" w:rsidRDefault="002D2DC3" w:rsidP="002D2DC3">
      <w:pPr>
        <w:ind w:firstLine="400"/>
        <w:jc w:val="both"/>
      </w:pPr>
      <w:r>
        <w:rPr>
          <w:rStyle w:val="s0"/>
        </w:rPr>
        <w:t>2) энтомологическое обследование всех водоемов в населенном пункте и не менее трех километров (д</w:t>
      </w:r>
      <w:r>
        <w:rPr>
          <w:rStyle w:val="s0"/>
        </w:rPr>
        <w:t>а</w:t>
      </w:r>
      <w:r>
        <w:rPr>
          <w:rStyle w:val="s0"/>
        </w:rPr>
        <w:t>лее - км) зоны вокруг него и мест временного пребывания больного;</w:t>
      </w:r>
    </w:p>
    <w:p w:rsidR="002D2DC3" w:rsidRDefault="002D2DC3" w:rsidP="002D2DC3">
      <w:pPr>
        <w:ind w:firstLine="400"/>
        <w:jc w:val="both"/>
      </w:pPr>
      <w:r>
        <w:rPr>
          <w:rStyle w:val="s0"/>
        </w:rPr>
        <w:t>3) массовый отлов и определение видового состава малярийных комаров на территориях, прилежащих к анофелогенным водоемам;</w:t>
      </w:r>
    </w:p>
    <w:p w:rsidR="002D2DC3" w:rsidRDefault="002D2DC3" w:rsidP="002D2DC3">
      <w:pPr>
        <w:ind w:firstLine="400"/>
        <w:jc w:val="both"/>
      </w:pPr>
      <w:r>
        <w:rPr>
          <w:rStyle w:val="s0"/>
        </w:rPr>
        <w:t>4) деларвация анофелогенных водоемов, расположенных в населенном пункте и в зоне трех - пяти км вокруг него.</w:t>
      </w:r>
    </w:p>
    <w:p w:rsidR="002D2DC3" w:rsidRDefault="002D2DC3" w:rsidP="002D2DC3">
      <w:pPr>
        <w:ind w:firstLine="400"/>
        <w:jc w:val="both"/>
      </w:pPr>
      <w:r>
        <w:rPr>
          <w:rStyle w:val="s0"/>
        </w:rPr>
        <w:t>36. В медицинских организациях (стационарах) на всех окнах устанавливают сетки для защиты перс</w:t>
      </w:r>
      <w:r>
        <w:rPr>
          <w:rStyle w:val="s0"/>
        </w:rPr>
        <w:t>о</w:t>
      </w:r>
      <w:r>
        <w:rPr>
          <w:rStyle w:val="s0"/>
        </w:rPr>
        <w:t>нала и пациентов от укусов кровососущих насекомых.</w:t>
      </w:r>
    </w:p>
    <w:p w:rsidR="002D2DC3" w:rsidRDefault="002D2DC3" w:rsidP="002D2DC3">
      <w:pPr>
        <w:ind w:firstLine="400"/>
        <w:jc w:val="both"/>
      </w:pPr>
      <w:r>
        <w:rPr>
          <w:rStyle w:val="s0"/>
        </w:rPr>
        <w:t>37. Сбор и анализ данных о местных или завозных случаях малярии осуществляют медицинские орг</w:t>
      </w:r>
      <w:r>
        <w:rPr>
          <w:rStyle w:val="s0"/>
        </w:rPr>
        <w:t>а</w:t>
      </w:r>
      <w:r>
        <w:rPr>
          <w:rStyle w:val="s0"/>
        </w:rPr>
        <w:t>низации и органы госсанэпидслужбы.</w:t>
      </w:r>
    </w:p>
    <w:p w:rsidR="002D2DC3" w:rsidRDefault="002D2DC3" w:rsidP="002D2DC3">
      <w:pPr>
        <w:ind w:firstLine="400"/>
        <w:jc w:val="both"/>
      </w:pPr>
      <w:r>
        <w:rPr>
          <w:rStyle w:val="s0"/>
        </w:rPr>
        <w:t>38. Руководители местных органов государственного управления здравоохранением обеспечивают н</w:t>
      </w:r>
      <w:r>
        <w:rPr>
          <w:rStyle w:val="s0"/>
        </w:rPr>
        <w:t>а</w:t>
      </w:r>
      <w:r>
        <w:rPr>
          <w:rStyle w:val="s0"/>
        </w:rPr>
        <w:t>личие неснижаемого запаса противомалярийных препаратов.</w:t>
      </w:r>
    </w:p>
    <w:p w:rsidR="002D2DC3" w:rsidRDefault="002D2DC3" w:rsidP="002D2DC3">
      <w:pPr>
        <w:ind w:firstLine="400"/>
        <w:jc w:val="both"/>
      </w:pPr>
      <w:r>
        <w:rPr>
          <w:rStyle w:val="s0"/>
        </w:rPr>
        <w:t>39. Диспансерное наблюдение за переболевшими малярией устанавливается в течение трех лет с м</w:t>
      </w:r>
      <w:r>
        <w:rPr>
          <w:rStyle w:val="s0"/>
        </w:rPr>
        <w:t>о</w:t>
      </w:r>
      <w:r>
        <w:rPr>
          <w:rStyle w:val="s0"/>
        </w:rPr>
        <w:t>мента их выздоровления с ежегодным исследованием крови.</w:t>
      </w:r>
    </w:p>
    <w:p w:rsidR="002D2DC3" w:rsidRDefault="002D2DC3" w:rsidP="002D2DC3">
      <w:pPr>
        <w:ind w:firstLine="400"/>
        <w:jc w:val="both"/>
      </w:pPr>
      <w:r>
        <w:rPr>
          <w:rStyle w:val="s0"/>
        </w:rPr>
        <w:t>40. Не допускаются к донорству лица, перенесшие малярию и паразитоносители, независимо от срока давности заболевания.</w:t>
      </w:r>
    </w:p>
    <w:p w:rsidR="002D2DC3" w:rsidRDefault="002D2DC3" w:rsidP="002D2DC3">
      <w:pPr>
        <w:ind w:firstLine="400"/>
        <w:jc w:val="both"/>
      </w:pPr>
      <w:r>
        <w:rPr>
          <w:rStyle w:val="s0"/>
        </w:rPr>
        <w:lastRenderedPageBreak/>
        <w:t>41. Энтомолог органа и организации госсанэпидслужбы осуществляет:</w:t>
      </w:r>
    </w:p>
    <w:p w:rsidR="002D2DC3" w:rsidRDefault="002D2DC3" w:rsidP="002D2DC3">
      <w:pPr>
        <w:ind w:firstLine="400"/>
        <w:jc w:val="both"/>
      </w:pPr>
      <w:r>
        <w:rPr>
          <w:rStyle w:val="s0"/>
        </w:rPr>
        <w:t>1) изучение фауны комаров, экологии и фенологии каждого вида, мониторинг мест выплода и числе</w:t>
      </w:r>
      <w:r>
        <w:rPr>
          <w:rStyle w:val="s0"/>
        </w:rPr>
        <w:t>н</w:t>
      </w:r>
      <w:r>
        <w:rPr>
          <w:rStyle w:val="s0"/>
        </w:rPr>
        <w:t>ности переносчиков, расчеты сроков начала и окончания сезона эффективной заражаемости комаров и сез</w:t>
      </w:r>
      <w:r>
        <w:rPr>
          <w:rStyle w:val="s0"/>
        </w:rPr>
        <w:t>о</w:t>
      </w:r>
      <w:r>
        <w:rPr>
          <w:rStyle w:val="s0"/>
        </w:rPr>
        <w:t>на передачи малярии;</w:t>
      </w:r>
    </w:p>
    <w:p w:rsidR="002D2DC3" w:rsidRDefault="002D2DC3" w:rsidP="002D2DC3">
      <w:pPr>
        <w:ind w:firstLine="400"/>
        <w:jc w:val="both"/>
      </w:pPr>
      <w:r>
        <w:rPr>
          <w:rStyle w:val="s0"/>
        </w:rPr>
        <w:t>2) экстенсивное обследование населенных пунктов (массовые отловы) для установления уровня чи</w:t>
      </w:r>
      <w:r>
        <w:rPr>
          <w:rStyle w:val="s0"/>
        </w:rPr>
        <w:t>с</w:t>
      </w:r>
      <w:r>
        <w:rPr>
          <w:rStyle w:val="s0"/>
        </w:rPr>
        <w:t>ленности комаров в текущем году;</w:t>
      </w:r>
    </w:p>
    <w:p w:rsidR="002D2DC3" w:rsidRDefault="002D2DC3" w:rsidP="002D2DC3">
      <w:pPr>
        <w:ind w:firstLine="400"/>
        <w:jc w:val="both"/>
      </w:pPr>
      <w:r>
        <w:rPr>
          <w:rStyle w:val="s0"/>
        </w:rPr>
        <w:t>3) паспортизацию водоемов в населенном пункте и не менее трех километров зоны вокруг него;</w:t>
      </w:r>
    </w:p>
    <w:p w:rsidR="002D2DC3" w:rsidRDefault="002D2DC3" w:rsidP="002D2DC3">
      <w:pPr>
        <w:ind w:firstLine="400"/>
        <w:jc w:val="both"/>
      </w:pPr>
      <w:r>
        <w:rPr>
          <w:rStyle w:val="s0"/>
        </w:rPr>
        <w:t>4) организацию противомалярийных обработок по эпидемиологическим и энтомологическим показан</w:t>
      </w:r>
      <w:r>
        <w:rPr>
          <w:rStyle w:val="s0"/>
        </w:rPr>
        <w:t>и</w:t>
      </w:r>
      <w:r>
        <w:rPr>
          <w:rStyle w:val="s0"/>
        </w:rPr>
        <w:t>ям, контроль эффективности мероприятий;</w:t>
      </w:r>
    </w:p>
    <w:p w:rsidR="002D2DC3" w:rsidRDefault="002D2DC3" w:rsidP="002D2DC3">
      <w:pPr>
        <w:ind w:firstLine="400"/>
        <w:jc w:val="both"/>
      </w:pPr>
      <w:r>
        <w:rPr>
          <w:rStyle w:val="s0"/>
        </w:rPr>
        <w:t>5) маляриогенное деление населенных пунктов и территорий по степени опасности возобновления м</w:t>
      </w:r>
      <w:r>
        <w:rPr>
          <w:rStyle w:val="s0"/>
        </w:rPr>
        <w:t>е</w:t>
      </w:r>
      <w:r>
        <w:rPr>
          <w:rStyle w:val="s0"/>
        </w:rPr>
        <w:t>стной передачи малярии.</w:t>
      </w:r>
    </w:p>
    <w:p w:rsidR="002D2DC3" w:rsidRDefault="002D2DC3" w:rsidP="002D2DC3">
      <w:pPr>
        <w:ind w:firstLine="400"/>
        <w:jc w:val="both"/>
      </w:pPr>
      <w:r>
        <w:rPr>
          <w:rStyle w:val="s0"/>
        </w:rPr>
        <w:t>42. Для защиты населения от укусов комаров используются средства механической защиты (пологи, сетки) и репелленты.</w:t>
      </w:r>
    </w:p>
    <w:p w:rsidR="002D2DC3" w:rsidRDefault="002D2DC3" w:rsidP="002D2DC3">
      <w:pPr>
        <w:ind w:firstLine="400"/>
        <w:jc w:val="both"/>
      </w:pPr>
      <w:r>
        <w:rPr>
          <w:rStyle w:val="s0"/>
        </w:rPr>
        <w:t>43. Лица, выезжающие в эндемичные территории, предупреждаются туристическими фирмами, ведо</w:t>
      </w:r>
      <w:r>
        <w:rPr>
          <w:rStyle w:val="s0"/>
        </w:rPr>
        <w:t>м</w:t>
      </w:r>
      <w:r>
        <w:rPr>
          <w:rStyle w:val="s0"/>
        </w:rPr>
        <w:t>ствами и организациями об опасности заражения малярией, особенно ее хлорохинустойчивой тропической формой, и проходят курс химиопрофилактики против тропической малярии в случае выезда.</w:t>
      </w:r>
    </w:p>
    <w:p w:rsidR="002D2DC3" w:rsidRDefault="002D2DC3" w:rsidP="002D2DC3">
      <w:pPr>
        <w:ind w:firstLine="400"/>
        <w:jc w:val="both"/>
      </w:pPr>
      <w:r>
        <w:rPr>
          <w:rStyle w:val="s0"/>
        </w:rPr>
        <w:t>44. Руководители организаций, направляющих в эндемичные по малярии территории экипажи судов, самолетов и железнодорожного транспорта, обеспечивают:</w:t>
      </w:r>
    </w:p>
    <w:p w:rsidR="002D2DC3" w:rsidRDefault="002D2DC3" w:rsidP="002D2DC3">
      <w:pPr>
        <w:ind w:firstLine="400"/>
        <w:jc w:val="both"/>
      </w:pPr>
      <w:r>
        <w:rPr>
          <w:rStyle w:val="s0"/>
        </w:rPr>
        <w:t>1) обучение персонала мерам личной профилактики (включая химиопрофилактику);</w:t>
      </w:r>
    </w:p>
    <w:p w:rsidR="002D2DC3" w:rsidRDefault="002D2DC3" w:rsidP="002D2DC3">
      <w:pPr>
        <w:ind w:firstLine="400"/>
        <w:jc w:val="both"/>
      </w:pPr>
      <w:r>
        <w:rPr>
          <w:rStyle w:val="s0"/>
        </w:rPr>
        <w:t>2) информацией (памятками) об эпидемиологической ситуации в странах (портах), куда выполняются рейсы;</w:t>
      </w:r>
    </w:p>
    <w:p w:rsidR="002D2DC3" w:rsidRDefault="002D2DC3" w:rsidP="002D2DC3">
      <w:pPr>
        <w:ind w:firstLine="400"/>
        <w:jc w:val="both"/>
      </w:pPr>
      <w:r>
        <w:rPr>
          <w:rStyle w:val="s0"/>
        </w:rPr>
        <w:t>3) противомалярийными препаратами и средствами защиты от укусов комаров (пологи, репелленты, а</w:t>
      </w:r>
      <w:r>
        <w:rPr>
          <w:rStyle w:val="s0"/>
        </w:rPr>
        <w:t>э</w:t>
      </w:r>
      <w:r>
        <w:rPr>
          <w:rStyle w:val="s0"/>
        </w:rPr>
        <w:t>розольные баллоны).</w:t>
      </w:r>
    </w:p>
    <w:p w:rsidR="002D2DC3" w:rsidRDefault="002D2DC3" w:rsidP="002D2DC3">
      <w:pPr>
        <w:ind w:firstLine="400"/>
        <w:jc w:val="both"/>
      </w:pPr>
      <w:r>
        <w:rPr>
          <w:rStyle w:val="s0"/>
        </w:rPr>
        <w:t>45. Работники медицинских пунктов вокзалов, портов, аэропортов при обращении к ним лиц, подозр</w:t>
      </w:r>
      <w:r>
        <w:rPr>
          <w:rStyle w:val="s0"/>
        </w:rPr>
        <w:t>и</w:t>
      </w:r>
      <w:r>
        <w:rPr>
          <w:rStyle w:val="s0"/>
        </w:rPr>
        <w:t>тельных на заболеваемость малярией, из числа пассажиров или поездных бригад, организуют их госпитал</w:t>
      </w:r>
      <w:r>
        <w:rPr>
          <w:rStyle w:val="s0"/>
        </w:rPr>
        <w:t>и</w:t>
      </w:r>
      <w:r>
        <w:rPr>
          <w:rStyle w:val="s0"/>
        </w:rPr>
        <w:t>зацию.</w:t>
      </w:r>
    </w:p>
    <w:p w:rsidR="002D2DC3" w:rsidRDefault="002D2DC3" w:rsidP="002D2DC3">
      <w:pPr>
        <w:ind w:firstLine="400"/>
        <w:jc w:val="both"/>
      </w:pPr>
      <w:r>
        <w:rPr>
          <w:rStyle w:val="s0"/>
        </w:rPr>
        <w:t>46. При обнаружении комаров на воздушном и железнодорожном транспорте, в суднах заграничного плавания, прибывших из эндемичной по малярии территории, проводится дезинсекция транспорта, в поря</w:t>
      </w:r>
      <w:r>
        <w:rPr>
          <w:rStyle w:val="s0"/>
        </w:rPr>
        <w:t>д</w:t>
      </w:r>
      <w:r>
        <w:rPr>
          <w:rStyle w:val="s0"/>
        </w:rPr>
        <w:t>ке установленном законодательством Республики Казахстан.</w:t>
      </w:r>
    </w:p>
    <w:p w:rsidR="002D2DC3" w:rsidRDefault="002D2DC3" w:rsidP="002D2DC3">
      <w:pPr>
        <w:ind w:firstLine="400"/>
        <w:jc w:val="both"/>
      </w:pPr>
      <w:r>
        <w:rPr>
          <w:rStyle w:val="s0"/>
        </w:rPr>
        <w:t>47. Организации, независимо от ведомственной принадлежности, в том числе иностранные, имеющие сведения о военнослужащих, демобилизованных, беженцах, вынужденных переселенцах, мигрантах, пр</w:t>
      </w:r>
      <w:r>
        <w:rPr>
          <w:rStyle w:val="s0"/>
        </w:rPr>
        <w:t>и</w:t>
      </w:r>
      <w:r>
        <w:rPr>
          <w:rStyle w:val="s0"/>
        </w:rPr>
        <w:t>бывших из неблагополучных по малярии территорий, по запросу органа госсанэпидслужбы информируют о сроках прибытия и местах проживания указанных групп лиц.</w:t>
      </w:r>
    </w:p>
    <w:p w:rsidR="002D2DC3" w:rsidRDefault="002D2DC3" w:rsidP="002D2DC3">
      <w:pPr>
        <w:jc w:val="center"/>
      </w:pPr>
      <w:r>
        <w:rPr>
          <w:rStyle w:val="s1"/>
        </w:rPr>
        <w:t> </w:t>
      </w:r>
    </w:p>
    <w:p w:rsidR="002D2DC3" w:rsidRDefault="002D2DC3" w:rsidP="002D2DC3">
      <w:pPr>
        <w:jc w:val="center"/>
      </w:pPr>
      <w:r>
        <w:rPr>
          <w:rStyle w:val="s1"/>
        </w:rPr>
        <w:t> </w:t>
      </w:r>
    </w:p>
    <w:p w:rsidR="00604049" w:rsidRDefault="002D2DC3" w:rsidP="002D2DC3">
      <w:pPr>
        <w:jc w:val="center"/>
        <w:rPr>
          <w:rStyle w:val="s1"/>
        </w:rPr>
      </w:pPr>
      <w:r>
        <w:rPr>
          <w:rStyle w:val="s1"/>
        </w:rPr>
        <w:t>5. Требования к организации и проведению мероприятий</w:t>
      </w:r>
      <w:r w:rsidR="00604049">
        <w:rPr>
          <w:rStyle w:val="s1"/>
        </w:rPr>
        <w:t xml:space="preserve"> </w:t>
      </w:r>
      <w:r>
        <w:rPr>
          <w:rStyle w:val="s1"/>
        </w:rPr>
        <w:t xml:space="preserve">по предупреждению </w:t>
      </w:r>
    </w:p>
    <w:p w:rsidR="002D2DC3" w:rsidRDefault="002D2DC3" w:rsidP="002D2DC3">
      <w:pPr>
        <w:jc w:val="center"/>
      </w:pPr>
      <w:r>
        <w:rPr>
          <w:rStyle w:val="s1"/>
        </w:rPr>
        <w:t>трихинеллеза, тениаринхоза и тениоза</w:t>
      </w:r>
    </w:p>
    <w:p w:rsidR="002D2DC3" w:rsidRDefault="002D2DC3" w:rsidP="002D2DC3">
      <w:pPr>
        <w:jc w:val="center"/>
      </w:pPr>
      <w:r>
        <w:rPr>
          <w:rStyle w:val="s1"/>
        </w:rPr>
        <w:t> </w:t>
      </w:r>
    </w:p>
    <w:p w:rsidR="002D2DC3" w:rsidRDefault="002D2DC3" w:rsidP="002D2DC3">
      <w:pPr>
        <w:ind w:firstLine="400"/>
        <w:jc w:val="both"/>
      </w:pPr>
      <w:r>
        <w:rPr>
          <w:rStyle w:val="s0"/>
        </w:rPr>
        <w:t>48. Тениаринхоз - биогельминтоз, проявляющийся токсико-аллергическими реакциями и диспептич</w:t>
      </w:r>
      <w:r>
        <w:rPr>
          <w:rStyle w:val="s0"/>
        </w:rPr>
        <w:t>е</w:t>
      </w:r>
      <w:r>
        <w:rPr>
          <w:rStyle w:val="s0"/>
        </w:rPr>
        <w:t>скими расстройствами. Возбудитель - ленточный гельминт или бычий цепень.</w:t>
      </w:r>
    </w:p>
    <w:p w:rsidR="002D2DC3" w:rsidRDefault="002D2DC3" w:rsidP="002D2DC3">
      <w:pPr>
        <w:ind w:firstLine="400"/>
        <w:jc w:val="both"/>
      </w:pPr>
      <w:r>
        <w:rPr>
          <w:rStyle w:val="s0"/>
        </w:rPr>
        <w:t>49. Тениоз - биогельминтоз, проявляющийся диспептическими нарушениями и функциональными ра</w:t>
      </w:r>
      <w:r>
        <w:rPr>
          <w:rStyle w:val="s0"/>
        </w:rPr>
        <w:t>с</w:t>
      </w:r>
      <w:r>
        <w:rPr>
          <w:rStyle w:val="s0"/>
        </w:rPr>
        <w:t>стройствами центральной нервной системы, с возможными тяжелыми органическими поражениями голо</w:t>
      </w:r>
      <w:r>
        <w:rPr>
          <w:rStyle w:val="s0"/>
        </w:rPr>
        <w:t>в</w:t>
      </w:r>
      <w:r>
        <w:rPr>
          <w:rStyle w:val="s0"/>
        </w:rPr>
        <w:t>ного мозга, глаз и других органов. Возбудитель - свиной цепень.</w:t>
      </w:r>
    </w:p>
    <w:p w:rsidR="002D2DC3" w:rsidRDefault="002D2DC3" w:rsidP="002D2DC3">
      <w:pPr>
        <w:ind w:firstLine="400"/>
        <w:jc w:val="both"/>
      </w:pPr>
      <w:r>
        <w:rPr>
          <w:rStyle w:val="s0"/>
        </w:rPr>
        <w:t>50. Трихенеллез - зоонозный биогельминтоз, протекающий с лихорадкой, болями в мышцах, диспепт</w:t>
      </w:r>
      <w:r>
        <w:rPr>
          <w:rStyle w:val="s0"/>
        </w:rPr>
        <w:t>и</w:t>
      </w:r>
      <w:r>
        <w:rPr>
          <w:rStyle w:val="s0"/>
        </w:rPr>
        <w:t>ческими явлениями и осложнениями.</w:t>
      </w:r>
    </w:p>
    <w:p w:rsidR="002D2DC3" w:rsidRDefault="002D2DC3" w:rsidP="002D2DC3">
      <w:pPr>
        <w:ind w:firstLine="400"/>
        <w:jc w:val="both"/>
      </w:pPr>
      <w:r>
        <w:rPr>
          <w:rStyle w:val="s0"/>
        </w:rPr>
        <w:t>Мероприятия по предупреждению гельминтозов, передающихся через мясо (трихинеллез, тениаринхоз, тениоз), включают:</w:t>
      </w:r>
    </w:p>
    <w:p w:rsidR="002D2DC3" w:rsidRDefault="002D2DC3" w:rsidP="002D2DC3">
      <w:pPr>
        <w:ind w:firstLine="400"/>
        <w:jc w:val="both"/>
      </w:pPr>
      <w:r>
        <w:rPr>
          <w:rStyle w:val="s0"/>
        </w:rPr>
        <w:t>1) коммунальное благоустройство животноводческих хозяйств и поселков, строительство и ремонт ту</w:t>
      </w:r>
      <w:r>
        <w:rPr>
          <w:rStyle w:val="s0"/>
        </w:rPr>
        <w:t>а</w:t>
      </w:r>
      <w:r>
        <w:rPr>
          <w:rStyle w:val="s0"/>
        </w:rPr>
        <w:t>летов, строительство очистных сооружений, истребление грызунов и бродячих животных;</w:t>
      </w:r>
    </w:p>
    <w:p w:rsidR="002D2DC3" w:rsidRDefault="002D2DC3" w:rsidP="002D2DC3">
      <w:pPr>
        <w:ind w:firstLine="400"/>
        <w:jc w:val="both"/>
      </w:pPr>
      <w:r>
        <w:rPr>
          <w:rStyle w:val="s0"/>
        </w:rPr>
        <w:t>2) защиту окружающей среды от загрязнения яйцами гельминтов;</w:t>
      </w:r>
    </w:p>
    <w:p w:rsidR="002D2DC3" w:rsidRDefault="002D2DC3" w:rsidP="002D2DC3">
      <w:pPr>
        <w:ind w:firstLine="400"/>
        <w:jc w:val="both"/>
      </w:pPr>
      <w:r>
        <w:rPr>
          <w:rStyle w:val="s0"/>
        </w:rPr>
        <w:t>3) соблюдение правил личной гигиены работниками животноводческих хозяйств, обеспечение их сп</w:t>
      </w:r>
      <w:r>
        <w:rPr>
          <w:rStyle w:val="s0"/>
        </w:rPr>
        <w:t>е</w:t>
      </w:r>
      <w:r>
        <w:rPr>
          <w:rStyle w:val="s0"/>
        </w:rPr>
        <w:t>циальной одеждой.</w:t>
      </w:r>
    </w:p>
    <w:p w:rsidR="002D2DC3" w:rsidRDefault="002D2DC3" w:rsidP="002D2DC3">
      <w:pPr>
        <w:ind w:firstLine="400"/>
        <w:jc w:val="both"/>
      </w:pPr>
      <w:r>
        <w:rPr>
          <w:rStyle w:val="s0"/>
        </w:rPr>
        <w:t>51. Медицинские мероприятия включают:</w:t>
      </w:r>
    </w:p>
    <w:p w:rsidR="002D2DC3" w:rsidRDefault="002D2DC3" w:rsidP="002D2DC3">
      <w:pPr>
        <w:ind w:firstLine="400"/>
        <w:jc w:val="both"/>
      </w:pPr>
      <w:r>
        <w:rPr>
          <w:rStyle w:val="s0"/>
        </w:rPr>
        <w:t>1) выявление инвазированных лиц, в том числе среди декретированных контингентов и групп риска, с использованием эпидемиологических, клинических и лабораторных методов, а также амбулаторных и ст</w:t>
      </w:r>
      <w:r>
        <w:rPr>
          <w:rStyle w:val="s0"/>
        </w:rPr>
        <w:t>а</w:t>
      </w:r>
      <w:r>
        <w:rPr>
          <w:rStyle w:val="s0"/>
        </w:rPr>
        <w:t>ционарных больных - при наличии клинических и эпидемиологических показаний;</w:t>
      </w:r>
    </w:p>
    <w:p w:rsidR="002D2DC3" w:rsidRDefault="002D2DC3" w:rsidP="002D2DC3">
      <w:pPr>
        <w:ind w:firstLine="400"/>
        <w:jc w:val="both"/>
      </w:pPr>
      <w:r>
        <w:rPr>
          <w:rStyle w:val="s0"/>
        </w:rPr>
        <w:t>2) серологическое обследование лиц, употреблявших зараженное трихинеллами мясо (через две недели после употребления);</w:t>
      </w:r>
    </w:p>
    <w:p w:rsidR="002D2DC3" w:rsidRDefault="002D2DC3" w:rsidP="002D2DC3">
      <w:pPr>
        <w:ind w:firstLine="400"/>
        <w:jc w:val="both"/>
      </w:pPr>
      <w:r>
        <w:rPr>
          <w:rStyle w:val="s0"/>
        </w:rPr>
        <w:t>3) ежегодное обследование животноводов и членов их семей, работников боен, мясокомбинатов, пов</w:t>
      </w:r>
      <w:r>
        <w:rPr>
          <w:rStyle w:val="s0"/>
        </w:rPr>
        <w:t>а</w:t>
      </w:r>
      <w:r>
        <w:rPr>
          <w:rStyle w:val="s0"/>
        </w:rPr>
        <w:t>ров;</w:t>
      </w:r>
    </w:p>
    <w:p w:rsidR="002D2DC3" w:rsidRDefault="002D2DC3" w:rsidP="002D2DC3">
      <w:pPr>
        <w:ind w:firstLine="400"/>
        <w:jc w:val="both"/>
      </w:pPr>
      <w:r>
        <w:rPr>
          <w:rStyle w:val="s0"/>
        </w:rPr>
        <w:t>4) персональный учет, лечение и диспансерное наблюдение инвазированных лиц (больные трихинелл</w:t>
      </w:r>
      <w:r>
        <w:rPr>
          <w:rStyle w:val="s0"/>
        </w:rPr>
        <w:t>е</w:t>
      </w:r>
      <w:r>
        <w:rPr>
          <w:rStyle w:val="s0"/>
        </w:rPr>
        <w:t>зом подлежат лечению в условиях стационара);</w:t>
      </w:r>
    </w:p>
    <w:p w:rsidR="002D2DC3" w:rsidRDefault="002D2DC3" w:rsidP="002D2DC3">
      <w:pPr>
        <w:ind w:firstLine="400"/>
        <w:jc w:val="both"/>
      </w:pPr>
      <w:r>
        <w:rPr>
          <w:rStyle w:val="s0"/>
        </w:rPr>
        <w:lastRenderedPageBreak/>
        <w:t>5) на каждый случай заболевания трихинеллезом в органы госсанэпидслужбы представляется внеоч</w:t>
      </w:r>
      <w:r>
        <w:rPr>
          <w:rStyle w:val="s0"/>
        </w:rPr>
        <w:t>е</w:t>
      </w:r>
      <w:r>
        <w:rPr>
          <w:rStyle w:val="s0"/>
        </w:rPr>
        <w:t>редная информация;</w:t>
      </w:r>
    </w:p>
    <w:p w:rsidR="002D2DC3" w:rsidRDefault="002D2DC3" w:rsidP="002D2DC3">
      <w:pPr>
        <w:ind w:firstLine="400"/>
        <w:jc w:val="both"/>
      </w:pPr>
      <w:r>
        <w:rPr>
          <w:rStyle w:val="s0"/>
        </w:rPr>
        <w:t>6) лица, переболевшие тяжелой формой трихинеллеза находятся в течение шести месяцев на диспа</w:t>
      </w:r>
      <w:r>
        <w:rPr>
          <w:rStyle w:val="s0"/>
        </w:rPr>
        <w:t>н</w:t>
      </w:r>
      <w:r>
        <w:rPr>
          <w:rStyle w:val="s0"/>
        </w:rPr>
        <w:t>серном учете в организациях, оказывающих амбулаторно-поликлиническую помощь. В период диспансе</w:t>
      </w:r>
      <w:r>
        <w:rPr>
          <w:rStyle w:val="s0"/>
        </w:rPr>
        <w:t>р</w:t>
      </w:r>
      <w:r>
        <w:rPr>
          <w:rStyle w:val="s0"/>
        </w:rPr>
        <w:t>ного учета через две недели, два и шесть месяцев после завершения лечения проводится исследование с</w:t>
      </w:r>
      <w:r>
        <w:rPr>
          <w:rStyle w:val="s0"/>
        </w:rPr>
        <w:t>о</w:t>
      </w:r>
      <w:r>
        <w:rPr>
          <w:rStyle w:val="s0"/>
        </w:rPr>
        <w:t>става крови, со снятием электрокардиограммы. При наличии остаточных клинических проявлений болезни и изменений электрокардиограммы диспансеризацию продолжают в течение 12 месяцев, при нормализации показателей пациент снимается с диспансерного учета;</w:t>
      </w:r>
    </w:p>
    <w:p w:rsidR="002D2DC3" w:rsidRDefault="002D2DC3" w:rsidP="002D2DC3">
      <w:pPr>
        <w:ind w:firstLine="400"/>
        <w:jc w:val="both"/>
      </w:pPr>
      <w:r>
        <w:rPr>
          <w:rStyle w:val="s0"/>
        </w:rPr>
        <w:t>7) больные тениидозами после лечения находятся в течение четырех месяцев на диспансерном учете в организациях, оказывающих амбулаторно-поликлиническую помощь. В период диспансерного учета через две и четыре месяца больных тениидозами подвергают контрольным лабораторным обследованиям и при наличии двух отрицательных анализов (в конце четвертого месяца наблюдения) пациент снимается с ди</w:t>
      </w:r>
      <w:r>
        <w:rPr>
          <w:rStyle w:val="s0"/>
        </w:rPr>
        <w:t>с</w:t>
      </w:r>
      <w:r>
        <w:rPr>
          <w:rStyle w:val="s0"/>
        </w:rPr>
        <w:t>пансерного учета;</w:t>
      </w:r>
    </w:p>
    <w:p w:rsidR="002D2DC3" w:rsidRDefault="002D2DC3" w:rsidP="002D2DC3">
      <w:pPr>
        <w:ind w:firstLine="400"/>
        <w:jc w:val="both"/>
      </w:pPr>
      <w:r>
        <w:rPr>
          <w:rStyle w:val="s0"/>
        </w:rPr>
        <w:t>8) обследование населения методами опроса и лабораторного исследования на территориях, где обн</w:t>
      </w:r>
      <w:r>
        <w:rPr>
          <w:rStyle w:val="s0"/>
        </w:rPr>
        <w:t>а</w:t>
      </w:r>
      <w:r>
        <w:rPr>
          <w:rStyle w:val="s0"/>
        </w:rPr>
        <w:t>ружен цистицеркоз (финноз) у животных, кратность и объем которых определяет орган госсанэпидслужбы.</w:t>
      </w:r>
    </w:p>
    <w:p w:rsidR="002D2DC3" w:rsidRDefault="002D2DC3" w:rsidP="002D2DC3">
      <w:pPr>
        <w:ind w:firstLine="400"/>
        <w:jc w:val="both"/>
      </w:pPr>
      <w:r>
        <w:rPr>
          <w:rStyle w:val="s0"/>
        </w:rPr>
        <w:t>52. К группам риска заболевания трихинеллезом, тениаринхозом и тениозом относятся животноводы и члены их семей, работники мясокомбинатов, свиноводческих ферм, боен, охотники и другие.</w:t>
      </w:r>
    </w:p>
    <w:p w:rsidR="002D2DC3" w:rsidRDefault="002D2DC3" w:rsidP="002D2DC3">
      <w:pPr>
        <w:ind w:firstLine="400"/>
        <w:jc w:val="both"/>
      </w:pPr>
      <w:r>
        <w:rPr>
          <w:rStyle w:val="s0"/>
        </w:rPr>
        <w:t>53. Органы госсанэпидслужбы осуществляют надзор за санитарным состоянием населенных пунктов, животноводческих хозяйств разного типа, работой предприятий общественного питания, за мероприятиями по уничтожению грызунов и бродячих животных.</w:t>
      </w:r>
    </w:p>
    <w:p w:rsidR="002D2DC3" w:rsidRDefault="002D2DC3" w:rsidP="002D2DC3">
      <w:pPr>
        <w:ind w:firstLine="400"/>
        <w:jc w:val="both"/>
      </w:pPr>
      <w:r>
        <w:rPr>
          <w:rStyle w:val="s0"/>
        </w:rPr>
        <w:t>54. Органы госсанэпидслужбы совместно с государственными органами ветеринарной службы (далее - госветслужба) обеспечивают взаимную информацию о случаях паразитарных заболеваний, общих для чел</w:t>
      </w:r>
      <w:r>
        <w:rPr>
          <w:rStyle w:val="s0"/>
        </w:rPr>
        <w:t>о</w:t>
      </w:r>
      <w:r>
        <w:rPr>
          <w:rStyle w:val="s0"/>
        </w:rPr>
        <w:t>века и животных, проводят совместное расследование случаев и обследование очагов паразитарных боле</w:t>
      </w:r>
      <w:r>
        <w:rPr>
          <w:rStyle w:val="s0"/>
        </w:rPr>
        <w:t>з</w:t>
      </w:r>
      <w:r>
        <w:rPr>
          <w:rStyle w:val="s0"/>
        </w:rPr>
        <w:t>ней.</w:t>
      </w:r>
    </w:p>
    <w:p w:rsidR="002D2DC3" w:rsidRDefault="002D2DC3" w:rsidP="002D2DC3">
      <w:pPr>
        <w:jc w:val="center"/>
      </w:pPr>
      <w:r>
        <w:rPr>
          <w:rStyle w:val="s1"/>
        </w:rPr>
        <w:t> </w:t>
      </w:r>
    </w:p>
    <w:p w:rsidR="002D2DC3" w:rsidRDefault="002D2DC3" w:rsidP="002D2DC3">
      <w:pPr>
        <w:jc w:val="center"/>
      </w:pPr>
      <w:r>
        <w:rPr>
          <w:rStyle w:val="s1"/>
        </w:rPr>
        <w:t> </w:t>
      </w:r>
    </w:p>
    <w:p w:rsidR="00604049" w:rsidRDefault="002D2DC3" w:rsidP="002D2DC3">
      <w:pPr>
        <w:jc w:val="center"/>
        <w:rPr>
          <w:rStyle w:val="s1"/>
        </w:rPr>
      </w:pPr>
      <w:r>
        <w:rPr>
          <w:rStyle w:val="s1"/>
        </w:rPr>
        <w:t>6. Требования к организации и проведению мероприятий</w:t>
      </w:r>
      <w:r w:rsidR="00604049">
        <w:rPr>
          <w:rStyle w:val="s1"/>
        </w:rPr>
        <w:t xml:space="preserve"> </w:t>
      </w:r>
      <w:r>
        <w:rPr>
          <w:rStyle w:val="s1"/>
        </w:rPr>
        <w:t xml:space="preserve">по предупреждению </w:t>
      </w:r>
    </w:p>
    <w:p w:rsidR="002D2DC3" w:rsidRDefault="002D2DC3" w:rsidP="002D2DC3">
      <w:pPr>
        <w:jc w:val="center"/>
      </w:pPr>
      <w:r>
        <w:rPr>
          <w:rStyle w:val="s1"/>
        </w:rPr>
        <w:t>описторхоза, дифиллоботриоза</w:t>
      </w:r>
    </w:p>
    <w:p w:rsidR="002D2DC3" w:rsidRDefault="002D2DC3" w:rsidP="002D2DC3">
      <w:pPr>
        <w:jc w:val="center"/>
      </w:pPr>
      <w:r>
        <w:rPr>
          <w:rStyle w:val="s1"/>
        </w:rPr>
        <w:t> </w:t>
      </w:r>
    </w:p>
    <w:p w:rsidR="002D2DC3" w:rsidRDefault="002D2DC3" w:rsidP="002D2DC3">
      <w:pPr>
        <w:ind w:firstLine="400"/>
        <w:jc w:val="both"/>
      </w:pPr>
      <w:r>
        <w:rPr>
          <w:rStyle w:val="s0"/>
        </w:rPr>
        <w:t>55. Диффилоботриозы - группа гельминтозов зооантропонозной природы, протекающих с диспептич</w:t>
      </w:r>
      <w:r>
        <w:rPr>
          <w:rStyle w:val="s0"/>
        </w:rPr>
        <w:t>е</w:t>
      </w:r>
      <w:r>
        <w:rPr>
          <w:rStyle w:val="s0"/>
        </w:rPr>
        <w:t>скими расстройствами и возможным развитием железодефицитной анемии. Возбудители - ленточные гел</w:t>
      </w:r>
      <w:r>
        <w:rPr>
          <w:rStyle w:val="s0"/>
        </w:rPr>
        <w:t>ь</w:t>
      </w:r>
      <w:r>
        <w:rPr>
          <w:rStyle w:val="s0"/>
        </w:rPr>
        <w:t>минты.</w:t>
      </w:r>
    </w:p>
    <w:p w:rsidR="002D2DC3" w:rsidRDefault="002D2DC3" w:rsidP="002D2DC3">
      <w:pPr>
        <w:ind w:firstLine="400"/>
        <w:jc w:val="both"/>
      </w:pPr>
      <w:r>
        <w:rPr>
          <w:rStyle w:val="s0"/>
        </w:rPr>
        <w:t>56. Описторхозы - зооантропонозные биогельминтозы с преимущественным поражением гепатобилл</w:t>
      </w:r>
      <w:r>
        <w:rPr>
          <w:rStyle w:val="s0"/>
        </w:rPr>
        <w:t>и</w:t>
      </w:r>
      <w:r>
        <w:rPr>
          <w:rStyle w:val="s0"/>
        </w:rPr>
        <w:t>арной системы и поджелудочной железы. Возбудители - плоские гельминты-трематоды.</w:t>
      </w:r>
    </w:p>
    <w:p w:rsidR="002D2DC3" w:rsidRDefault="002D2DC3" w:rsidP="002D2DC3">
      <w:pPr>
        <w:ind w:firstLine="400"/>
        <w:jc w:val="both"/>
      </w:pPr>
      <w:r>
        <w:rPr>
          <w:rStyle w:val="s0"/>
        </w:rPr>
        <w:t>57. Комплекс мер борьбы с гельминтозами, передающимися через рыбу, включает:</w:t>
      </w:r>
    </w:p>
    <w:p w:rsidR="002D2DC3" w:rsidRDefault="002D2DC3" w:rsidP="002D2DC3">
      <w:pPr>
        <w:ind w:firstLine="400"/>
        <w:jc w:val="both"/>
      </w:pPr>
      <w:r>
        <w:rPr>
          <w:rStyle w:val="s0"/>
        </w:rPr>
        <w:t>1) паспортизацию и эпидемиолого-эпизоотологическую оценку рыбохозяйственных водоемов на основе оценки их состояния и определения рисков инфицирования населения;</w:t>
      </w:r>
    </w:p>
    <w:p w:rsidR="002D2DC3" w:rsidRDefault="002D2DC3" w:rsidP="002D2DC3">
      <w:pPr>
        <w:ind w:firstLine="400"/>
        <w:jc w:val="both"/>
      </w:pPr>
      <w:r>
        <w:rPr>
          <w:rStyle w:val="s0"/>
        </w:rPr>
        <w:t>2) проведение лабораторных исследований сточных вод очистных сооружений хозяйственно-фекальной канализации с целью контроля эффективности их очистки от яиц гельминтов;</w:t>
      </w:r>
    </w:p>
    <w:p w:rsidR="002D2DC3" w:rsidRDefault="002D2DC3" w:rsidP="002D2DC3">
      <w:pPr>
        <w:ind w:firstLine="400"/>
        <w:jc w:val="both"/>
      </w:pPr>
      <w:r>
        <w:rPr>
          <w:rStyle w:val="s0"/>
        </w:rPr>
        <w:t>3) недопущение использования гумуса хозяйственно-фекальных очистных сооружений для удобрения полей и огородов, где выращиваются овощи (зелень);</w:t>
      </w:r>
    </w:p>
    <w:p w:rsidR="002D2DC3" w:rsidRDefault="002D2DC3" w:rsidP="002D2DC3">
      <w:pPr>
        <w:ind w:firstLine="400"/>
        <w:jc w:val="both"/>
      </w:pPr>
      <w:r>
        <w:rPr>
          <w:rStyle w:val="s0"/>
        </w:rPr>
        <w:t>4) проведение санитарно-паразитологических исследований объектов внешней среды (почва, вода, ил);</w:t>
      </w:r>
    </w:p>
    <w:p w:rsidR="002D2DC3" w:rsidRDefault="002D2DC3" w:rsidP="002D2DC3">
      <w:pPr>
        <w:ind w:firstLine="400"/>
        <w:jc w:val="both"/>
      </w:pPr>
      <w:r>
        <w:rPr>
          <w:rStyle w:val="s0"/>
        </w:rPr>
        <w:t>5) медицинские мероприятия;</w:t>
      </w:r>
    </w:p>
    <w:p w:rsidR="002D2DC3" w:rsidRDefault="002D2DC3" w:rsidP="002D2DC3">
      <w:pPr>
        <w:ind w:firstLine="400"/>
        <w:jc w:val="both"/>
      </w:pPr>
      <w:r>
        <w:rPr>
          <w:rStyle w:val="s0"/>
        </w:rPr>
        <w:t>6) гигиеническое обучение населения.</w:t>
      </w:r>
    </w:p>
    <w:p w:rsidR="002D2DC3" w:rsidRDefault="002D2DC3" w:rsidP="002D2DC3">
      <w:pPr>
        <w:ind w:firstLine="400"/>
        <w:jc w:val="both"/>
      </w:pPr>
      <w:r>
        <w:rPr>
          <w:rStyle w:val="s0"/>
        </w:rPr>
        <w:t>58. Медицинские мероприятия при описторхозе включают:</w:t>
      </w:r>
    </w:p>
    <w:p w:rsidR="002D2DC3" w:rsidRDefault="002D2DC3" w:rsidP="002D2DC3">
      <w:pPr>
        <w:ind w:firstLine="400"/>
        <w:jc w:val="both"/>
      </w:pPr>
      <w:r>
        <w:rPr>
          <w:rStyle w:val="s0"/>
        </w:rPr>
        <w:t>1) обследование лиц из групп риска, к которым относятся:</w:t>
      </w:r>
    </w:p>
    <w:p w:rsidR="002D2DC3" w:rsidRDefault="002D2DC3" w:rsidP="002D2DC3">
      <w:pPr>
        <w:ind w:firstLine="400"/>
        <w:jc w:val="both"/>
      </w:pPr>
      <w:r>
        <w:rPr>
          <w:rStyle w:val="s0"/>
        </w:rPr>
        <w:t>- жители населенных пунктов, расположенных по берегам и вблизи рек, озер, водохранилищ, пойме</w:t>
      </w:r>
      <w:r>
        <w:rPr>
          <w:rStyle w:val="s0"/>
        </w:rPr>
        <w:t>н</w:t>
      </w:r>
      <w:r>
        <w:rPr>
          <w:rStyle w:val="s0"/>
        </w:rPr>
        <w:t>ных водоемов эндемичных территорий;</w:t>
      </w:r>
    </w:p>
    <w:p w:rsidR="002D2DC3" w:rsidRDefault="002D2DC3" w:rsidP="002D2DC3">
      <w:pPr>
        <w:ind w:firstLine="400"/>
        <w:jc w:val="both"/>
      </w:pPr>
      <w:r>
        <w:rPr>
          <w:rStyle w:val="s0"/>
        </w:rPr>
        <w:t>- работники водного транспорта, рыбоперерабатывающих предприятий, рыбаки и члены их семей;</w:t>
      </w:r>
    </w:p>
    <w:p w:rsidR="002D2DC3" w:rsidRDefault="002D2DC3" w:rsidP="002D2DC3">
      <w:pPr>
        <w:ind w:firstLine="400"/>
        <w:jc w:val="both"/>
      </w:pPr>
      <w:r>
        <w:rPr>
          <w:rStyle w:val="s0"/>
        </w:rPr>
        <w:t>2) обследование групп риска проводится при пораженности населения эндемичных населенных пунктов 5% и более;</w:t>
      </w:r>
    </w:p>
    <w:p w:rsidR="002D2DC3" w:rsidRDefault="002D2DC3" w:rsidP="002D2DC3">
      <w:pPr>
        <w:ind w:firstLine="400"/>
        <w:jc w:val="both"/>
      </w:pPr>
      <w:r>
        <w:rPr>
          <w:rStyle w:val="s0"/>
        </w:rPr>
        <w:t>3) обследование первично обратившихся больных с признаками поражения органов гепатобилиарной системы, желудочно-кишечного тракта, с явлениями аллергии;</w:t>
      </w:r>
    </w:p>
    <w:p w:rsidR="002D2DC3" w:rsidRDefault="002D2DC3" w:rsidP="002D2DC3">
      <w:pPr>
        <w:ind w:firstLine="400"/>
        <w:jc w:val="both"/>
      </w:pPr>
      <w:r>
        <w:rPr>
          <w:rStyle w:val="s0"/>
        </w:rPr>
        <w:t>4) специфическое лечение больных описторхозом в условиях стационара. После завершения лечения больной переводится на диспансерное наблюдение;</w:t>
      </w:r>
    </w:p>
    <w:p w:rsidR="002D2DC3" w:rsidRDefault="002D2DC3" w:rsidP="002D2DC3">
      <w:pPr>
        <w:ind w:firstLine="400"/>
        <w:jc w:val="both"/>
      </w:pPr>
      <w:r>
        <w:rPr>
          <w:rStyle w:val="s0"/>
        </w:rPr>
        <w:t>5) диспансеризация переболевших описторхозом проводится в течение четырех - пяти месяцев после проведения специфического лечения, после чего проводится двукратное исследование фекалий с двухн</w:t>
      </w:r>
      <w:r>
        <w:rPr>
          <w:rStyle w:val="s0"/>
        </w:rPr>
        <w:t>е</w:t>
      </w:r>
      <w:r>
        <w:rPr>
          <w:rStyle w:val="s0"/>
        </w:rPr>
        <w:t>дельным перерывом, при получении отрицательных результатов лабораторных исследований пациенты снимаются с диспансерного учета.</w:t>
      </w:r>
    </w:p>
    <w:p w:rsidR="002D2DC3" w:rsidRDefault="002D2DC3" w:rsidP="002D2DC3">
      <w:pPr>
        <w:ind w:firstLine="400"/>
        <w:jc w:val="both"/>
      </w:pPr>
      <w:r>
        <w:rPr>
          <w:rStyle w:val="s0"/>
        </w:rPr>
        <w:t>59. Для выявления инвазированных описторхозом лиц применяют методы клинического, эпидемиол</w:t>
      </w:r>
      <w:r>
        <w:rPr>
          <w:rStyle w:val="s0"/>
        </w:rPr>
        <w:t>о</w:t>
      </w:r>
      <w:r>
        <w:rPr>
          <w:rStyle w:val="s0"/>
        </w:rPr>
        <w:t>гического, лабораторного обследования (основной метод обследования - копроовоскопический).</w:t>
      </w:r>
    </w:p>
    <w:p w:rsidR="002D2DC3" w:rsidRDefault="002D2DC3" w:rsidP="002D2DC3">
      <w:pPr>
        <w:ind w:firstLine="400"/>
        <w:jc w:val="both"/>
      </w:pPr>
      <w:r>
        <w:rPr>
          <w:rStyle w:val="s0"/>
        </w:rPr>
        <w:t>60. В эндемичных по описторхозу территориях республики проводится мониторинг рыбохозяйстве</w:t>
      </w:r>
      <w:r>
        <w:rPr>
          <w:rStyle w:val="s0"/>
        </w:rPr>
        <w:t>н</w:t>
      </w:r>
      <w:r>
        <w:rPr>
          <w:rStyle w:val="s0"/>
        </w:rPr>
        <w:t xml:space="preserve">ных (рыбопромысловых) водоемов с составлением ветеринарно-санитарных паспортов (далее - паспорт) </w:t>
      </w:r>
      <w:r>
        <w:rPr>
          <w:rStyle w:val="s0"/>
        </w:rPr>
        <w:lastRenderedPageBreak/>
        <w:t>водоемов. В паспорте отражаются данные мониторинга за три года, видового состава и динамики численн</w:t>
      </w:r>
      <w:r>
        <w:rPr>
          <w:rStyle w:val="s0"/>
        </w:rPr>
        <w:t>о</w:t>
      </w:r>
      <w:r>
        <w:rPr>
          <w:rStyle w:val="s0"/>
        </w:rPr>
        <w:t>сти промежуточных и дополнительных хозяев биогельминтов, динамики результатов исследований рыбы на паразитарную чистоту, поступления в водоем хозяйственно-фекальных сточных вод и результаты их иссл</w:t>
      </w:r>
      <w:r>
        <w:rPr>
          <w:rStyle w:val="s0"/>
        </w:rPr>
        <w:t>е</w:t>
      </w:r>
      <w:r>
        <w:rPr>
          <w:rStyle w:val="s0"/>
        </w:rPr>
        <w:t>дований на наличие яиц и личинок гельминтов.</w:t>
      </w:r>
    </w:p>
    <w:p w:rsidR="002D2DC3" w:rsidRDefault="002D2DC3" w:rsidP="002D2DC3">
      <w:pPr>
        <w:ind w:firstLine="400"/>
        <w:jc w:val="both"/>
      </w:pPr>
      <w:r>
        <w:rPr>
          <w:rStyle w:val="s0"/>
        </w:rPr>
        <w:t>61. Лабораторные исследования рыбной продукции на соответствие требованиям безопасности для зд</w:t>
      </w:r>
      <w:r>
        <w:rPr>
          <w:rStyle w:val="s0"/>
        </w:rPr>
        <w:t>о</w:t>
      </w:r>
      <w:r>
        <w:rPr>
          <w:rStyle w:val="s0"/>
        </w:rPr>
        <w:t>ровья человека и животных по показателям паразитарной чистоты проводятся организациями санэпидслу</w:t>
      </w:r>
      <w:r>
        <w:rPr>
          <w:rStyle w:val="s0"/>
        </w:rPr>
        <w:t>ж</w:t>
      </w:r>
      <w:r>
        <w:rPr>
          <w:rStyle w:val="s0"/>
        </w:rPr>
        <w:t>бы по эпидемиологическим показаниям.</w:t>
      </w:r>
    </w:p>
    <w:p w:rsidR="002D2DC3" w:rsidRDefault="002D2DC3" w:rsidP="002D2DC3">
      <w:pPr>
        <w:ind w:firstLine="400"/>
        <w:jc w:val="both"/>
      </w:pPr>
      <w:r>
        <w:rPr>
          <w:rStyle w:val="s0"/>
        </w:rPr>
        <w:t>62. Место, порядок и условия обеззараживания (утилизации) рыбной продукции, содержащей живых гельминтов, опасных для здоровья человека и животных, определяет товаропроизводитель (поставщик) по согласованию и под контролем органа госсанэпидслужбы и органа госветслужбы.</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7. Требования к организации и проведению мероприятий</w:t>
      </w:r>
    </w:p>
    <w:p w:rsidR="002D2DC3" w:rsidRDefault="002D2DC3" w:rsidP="002D2DC3">
      <w:pPr>
        <w:jc w:val="center"/>
      </w:pPr>
      <w:r>
        <w:rPr>
          <w:rStyle w:val="s1"/>
        </w:rPr>
        <w:t>по предупреждению эхинококкоза</w:t>
      </w:r>
    </w:p>
    <w:p w:rsidR="002D2DC3" w:rsidRDefault="002D2DC3" w:rsidP="002D2DC3">
      <w:pPr>
        <w:jc w:val="center"/>
      </w:pPr>
      <w:r>
        <w:rPr>
          <w:rStyle w:val="s1"/>
        </w:rPr>
        <w:t> </w:t>
      </w:r>
    </w:p>
    <w:p w:rsidR="002D2DC3" w:rsidRDefault="002D2DC3" w:rsidP="002D2DC3">
      <w:pPr>
        <w:ind w:firstLine="400"/>
        <w:jc w:val="both"/>
      </w:pPr>
      <w:r>
        <w:rPr>
          <w:rStyle w:val="s0"/>
        </w:rPr>
        <w:t>63. Эхинококкозы - зоонозные гельминтозы, проявляющиеся у человека в двух клинических формах - гидатидозный (однокамерный) эхинококкоз и альвеолярный (многокамерный) эхинококкоз. Протекают по типу объемных процессов в печени, легких, головном мозге, сердце и костях. Возбудители - ленточные гельминты или альвеококк.</w:t>
      </w:r>
    </w:p>
    <w:p w:rsidR="002D2DC3" w:rsidRDefault="002D2DC3" w:rsidP="002D2DC3">
      <w:pPr>
        <w:ind w:firstLine="400"/>
        <w:jc w:val="both"/>
      </w:pPr>
      <w:r>
        <w:rPr>
          <w:rStyle w:val="s0"/>
        </w:rPr>
        <w:t>64. Мероприятия по предупреждению эхинококкоза, в том числе альвеококкоза, включают:</w:t>
      </w:r>
    </w:p>
    <w:p w:rsidR="002D2DC3" w:rsidRDefault="002D2DC3" w:rsidP="002D2DC3">
      <w:pPr>
        <w:ind w:firstLine="400"/>
        <w:jc w:val="both"/>
      </w:pPr>
      <w:r>
        <w:rPr>
          <w:rStyle w:val="s0"/>
        </w:rPr>
        <w:t>1) предупреждение заражения человека;</w:t>
      </w:r>
    </w:p>
    <w:p w:rsidR="002D2DC3" w:rsidRDefault="002D2DC3" w:rsidP="002D2DC3">
      <w:pPr>
        <w:ind w:firstLine="400"/>
        <w:jc w:val="both"/>
      </w:pPr>
      <w:r>
        <w:rPr>
          <w:rStyle w:val="s0"/>
        </w:rPr>
        <w:t>2) обмен взаимной информацией медицинских и ветеринарных организаций;</w:t>
      </w:r>
    </w:p>
    <w:p w:rsidR="002D2DC3" w:rsidRDefault="002D2DC3" w:rsidP="002D2DC3">
      <w:pPr>
        <w:ind w:firstLine="400"/>
        <w:jc w:val="both"/>
      </w:pPr>
      <w:r>
        <w:rPr>
          <w:rStyle w:val="s0"/>
        </w:rPr>
        <w:t>3) регулярное лабораторное обследование групп риска.</w:t>
      </w:r>
    </w:p>
    <w:p w:rsidR="002D2DC3" w:rsidRDefault="002D2DC3" w:rsidP="002D2DC3">
      <w:pPr>
        <w:ind w:firstLine="400"/>
        <w:jc w:val="both"/>
      </w:pPr>
      <w:r>
        <w:rPr>
          <w:rStyle w:val="s0"/>
        </w:rPr>
        <w:t>65. Плановое обследование на эхинококкоз проводят лицам из групп риска, к которым относятся:</w:t>
      </w:r>
    </w:p>
    <w:p w:rsidR="002D2DC3" w:rsidRDefault="002D2DC3" w:rsidP="002D2DC3">
      <w:pPr>
        <w:ind w:firstLine="400"/>
        <w:jc w:val="both"/>
      </w:pPr>
      <w:r>
        <w:rPr>
          <w:rStyle w:val="s0"/>
        </w:rPr>
        <w:t>1) работники животноводческих ферм, мясоперерабатывающих предприятий, убойных пунктов, объе</w:t>
      </w:r>
      <w:r>
        <w:rPr>
          <w:rStyle w:val="s0"/>
        </w:rPr>
        <w:t>к</w:t>
      </w:r>
      <w:r>
        <w:rPr>
          <w:rStyle w:val="s0"/>
        </w:rPr>
        <w:t>тов утилизации и захоронения животных;</w:t>
      </w:r>
    </w:p>
    <w:p w:rsidR="002D2DC3" w:rsidRDefault="002D2DC3" w:rsidP="002D2DC3">
      <w:pPr>
        <w:ind w:firstLine="400"/>
        <w:jc w:val="both"/>
      </w:pPr>
      <w:r>
        <w:rPr>
          <w:rStyle w:val="s0"/>
        </w:rPr>
        <w:t>2) чабаны, охотники, егеря;</w:t>
      </w:r>
    </w:p>
    <w:p w:rsidR="002D2DC3" w:rsidRDefault="002D2DC3" w:rsidP="002D2DC3">
      <w:pPr>
        <w:ind w:firstLine="400"/>
        <w:jc w:val="both"/>
      </w:pPr>
      <w:r>
        <w:rPr>
          <w:rStyle w:val="s0"/>
        </w:rPr>
        <w:t>3) работники мастерских по переработке пушно-мехового сырья;</w:t>
      </w:r>
    </w:p>
    <w:p w:rsidR="002D2DC3" w:rsidRDefault="002D2DC3" w:rsidP="002D2DC3">
      <w:pPr>
        <w:ind w:firstLine="400"/>
        <w:jc w:val="both"/>
      </w:pPr>
      <w:r>
        <w:rPr>
          <w:rStyle w:val="s0"/>
        </w:rPr>
        <w:t>4) члены семей лиц указанных профессий;</w:t>
      </w:r>
    </w:p>
    <w:p w:rsidR="002D2DC3" w:rsidRDefault="002D2DC3" w:rsidP="002D2DC3">
      <w:pPr>
        <w:ind w:firstLine="400"/>
        <w:jc w:val="both"/>
      </w:pPr>
      <w:r>
        <w:rPr>
          <w:rStyle w:val="s0"/>
        </w:rPr>
        <w:t>5) ветеринарные работники;</w:t>
      </w:r>
    </w:p>
    <w:p w:rsidR="002D2DC3" w:rsidRDefault="002D2DC3" w:rsidP="002D2DC3">
      <w:pPr>
        <w:ind w:firstLine="400"/>
        <w:jc w:val="both"/>
      </w:pPr>
      <w:r>
        <w:rPr>
          <w:rStyle w:val="s0"/>
        </w:rPr>
        <w:t>6) владельцы собак;</w:t>
      </w:r>
    </w:p>
    <w:p w:rsidR="002D2DC3" w:rsidRDefault="002D2DC3" w:rsidP="002D2DC3">
      <w:pPr>
        <w:ind w:firstLine="400"/>
        <w:jc w:val="both"/>
      </w:pPr>
      <w:r>
        <w:rPr>
          <w:rStyle w:val="s0"/>
        </w:rPr>
        <w:t>7) работники звероферм, заповедников и зоопарков;</w:t>
      </w:r>
    </w:p>
    <w:p w:rsidR="002D2DC3" w:rsidRDefault="002D2DC3" w:rsidP="002D2DC3">
      <w:pPr>
        <w:ind w:firstLine="400"/>
        <w:jc w:val="both"/>
      </w:pPr>
      <w:r>
        <w:rPr>
          <w:rStyle w:val="s0"/>
        </w:rPr>
        <w:t>8) лица, ранее оперированные или состоящие на диспансерном учете по поводу эхинококкозов;</w:t>
      </w:r>
    </w:p>
    <w:p w:rsidR="002D2DC3" w:rsidRDefault="002D2DC3" w:rsidP="002D2DC3">
      <w:pPr>
        <w:ind w:firstLine="400"/>
        <w:jc w:val="both"/>
      </w:pPr>
      <w:r>
        <w:rPr>
          <w:rStyle w:val="s0"/>
        </w:rPr>
        <w:t>9) амбулаторные и стационарные больные по клиническим и эпидемиологическим показаниям.</w:t>
      </w:r>
    </w:p>
    <w:p w:rsidR="002D2DC3" w:rsidRDefault="002D2DC3" w:rsidP="002D2DC3">
      <w:pPr>
        <w:ind w:firstLine="400"/>
        <w:jc w:val="both"/>
      </w:pPr>
      <w:r>
        <w:rPr>
          <w:rStyle w:val="s0"/>
        </w:rPr>
        <w:t>66. Диагностика эхинококкоза проводится с использованием комплексных методов исследований: с</w:t>
      </w:r>
      <w:r>
        <w:rPr>
          <w:rStyle w:val="s0"/>
        </w:rPr>
        <w:t>е</w:t>
      </w:r>
      <w:r>
        <w:rPr>
          <w:rStyle w:val="s0"/>
        </w:rPr>
        <w:t>роиммунологических и рентгено-инструментальных (ультразвуковое исследование брюшной полости, флюорография легких и другие).</w:t>
      </w:r>
    </w:p>
    <w:p w:rsidR="002D2DC3" w:rsidRDefault="002D2DC3" w:rsidP="002D2DC3">
      <w:pPr>
        <w:ind w:firstLine="400"/>
        <w:jc w:val="both"/>
      </w:pPr>
      <w:r>
        <w:rPr>
          <w:rStyle w:val="s0"/>
        </w:rPr>
        <w:t>67. Сероиммунологическое обследование групп риска на эхинококкоз проводится организациями са</w:t>
      </w:r>
      <w:r>
        <w:rPr>
          <w:rStyle w:val="s0"/>
        </w:rPr>
        <w:t>н</w:t>
      </w:r>
      <w:r>
        <w:rPr>
          <w:rStyle w:val="s0"/>
        </w:rPr>
        <w:t>эпидслужбы.</w:t>
      </w:r>
    </w:p>
    <w:p w:rsidR="002D2DC3" w:rsidRDefault="002D2DC3" w:rsidP="002D2DC3">
      <w:pPr>
        <w:ind w:firstLine="400"/>
        <w:jc w:val="both"/>
      </w:pPr>
      <w:r>
        <w:rPr>
          <w:rStyle w:val="s0"/>
        </w:rPr>
        <w:t>Забор материала (сыворотка крови) для сероиммунологических исследований осуществляют медици</w:t>
      </w:r>
      <w:r>
        <w:rPr>
          <w:rStyle w:val="s0"/>
        </w:rPr>
        <w:t>н</w:t>
      </w:r>
      <w:r>
        <w:rPr>
          <w:rStyle w:val="s0"/>
        </w:rPr>
        <w:t>ские организации.</w:t>
      </w:r>
    </w:p>
    <w:p w:rsidR="002D2DC3" w:rsidRDefault="002D2DC3" w:rsidP="002D2DC3">
      <w:pPr>
        <w:ind w:firstLine="400"/>
        <w:jc w:val="both"/>
      </w:pPr>
      <w:r>
        <w:rPr>
          <w:rStyle w:val="s0"/>
        </w:rPr>
        <w:t>68. Учету и регистрации подлежат случаи эхинококкоза, подтвержденные после оперативного вмеш</w:t>
      </w:r>
      <w:r>
        <w:rPr>
          <w:rStyle w:val="s0"/>
        </w:rPr>
        <w:t>а</w:t>
      </w:r>
      <w:r>
        <w:rPr>
          <w:rStyle w:val="s0"/>
        </w:rPr>
        <w:t>тельства и гистологического исследования патологического материала.</w:t>
      </w:r>
    </w:p>
    <w:p w:rsidR="002D2DC3" w:rsidRDefault="002D2DC3" w:rsidP="002D2DC3">
      <w:pPr>
        <w:ind w:firstLine="400"/>
        <w:jc w:val="both"/>
      </w:pPr>
      <w:r>
        <w:rPr>
          <w:rStyle w:val="s0"/>
        </w:rPr>
        <w:t>69. Сроки и кратность диспансерного наблюдения:</w:t>
      </w:r>
    </w:p>
    <w:p w:rsidR="002D2DC3" w:rsidRDefault="002D2DC3" w:rsidP="002D2DC3">
      <w:pPr>
        <w:ind w:firstLine="400"/>
        <w:jc w:val="both"/>
      </w:pPr>
      <w:r>
        <w:rPr>
          <w:rStyle w:val="s0"/>
        </w:rPr>
        <w:t>1) лица с положительным результатом сероиммунологических реакций, лица с нарастанием титра ант</w:t>
      </w:r>
      <w:r>
        <w:rPr>
          <w:rStyle w:val="s0"/>
        </w:rPr>
        <w:t>и</w:t>
      </w:r>
      <w:r>
        <w:rPr>
          <w:rStyle w:val="s0"/>
        </w:rPr>
        <w:t>тел, а также пациенты, оперированные по поводу эхинококкоза любой локализации наблюдаются в течение пяти лет с момента заболевания (в первые три года - комплексное обследование два раза в год, по истечении трех лет - один раз в год);</w:t>
      </w:r>
    </w:p>
    <w:p w:rsidR="002D2DC3" w:rsidRDefault="002D2DC3" w:rsidP="002D2DC3">
      <w:pPr>
        <w:ind w:firstLine="400"/>
        <w:jc w:val="both"/>
      </w:pPr>
      <w:r>
        <w:rPr>
          <w:rStyle w:val="s0"/>
        </w:rPr>
        <w:t>2) при отсутствии в течение пяти лет с момента диспансерного наблюдения клинико-лабораторных и инструментальных показателей рецидива и стабильно отрицательных серологических реакций, больные и лица с отрицательным результатом сероиммунологических реакций снимаются с диспансерного учета;</w:t>
      </w:r>
    </w:p>
    <w:p w:rsidR="002D2DC3" w:rsidRDefault="002D2DC3" w:rsidP="002D2DC3">
      <w:pPr>
        <w:ind w:firstLine="400"/>
        <w:jc w:val="both"/>
      </w:pPr>
      <w:r>
        <w:rPr>
          <w:rStyle w:val="s0"/>
        </w:rPr>
        <w:t>3) диспансерное наблюдение за оперированными больными по поводу эхинококкозов и лицами с пол</w:t>
      </w:r>
      <w:r>
        <w:rPr>
          <w:rStyle w:val="s0"/>
        </w:rPr>
        <w:t>о</w:t>
      </w:r>
      <w:r>
        <w:rPr>
          <w:rStyle w:val="s0"/>
        </w:rPr>
        <w:t>жительными титрами антител проводит хирург медицинской организации по месту жительства.</w:t>
      </w:r>
    </w:p>
    <w:p w:rsidR="002D2DC3" w:rsidRDefault="002D2DC3" w:rsidP="002D2DC3">
      <w:pPr>
        <w:ind w:firstLine="400"/>
        <w:jc w:val="both"/>
      </w:pPr>
      <w:r>
        <w:rPr>
          <w:rStyle w:val="s0"/>
        </w:rPr>
        <w:t>70. Послеоперационный материал (после эхинококкэктомии) обеззараживается в растворах дезинфиц</w:t>
      </w:r>
      <w:r>
        <w:rPr>
          <w:rStyle w:val="s0"/>
        </w:rPr>
        <w:t>и</w:t>
      </w:r>
      <w:r>
        <w:rPr>
          <w:rStyle w:val="s0"/>
        </w:rPr>
        <w:t>рующих средств и утилизируется в коробках безопасной утилизации класса «Б» в соответствии с требов</w:t>
      </w:r>
      <w:r>
        <w:rPr>
          <w:rStyle w:val="s0"/>
        </w:rPr>
        <w:t>а</w:t>
      </w:r>
      <w:r>
        <w:rPr>
          <w:rStyle w:val="s0"/>
        </w:rPr>
        <w:t xml:space="preserve">ниями </w:t>
      </w:r>
      <w:bookmarkStart w:id="403" w:name="sub1002272447"/>
      <w:r w:rsidRPr="00604049">
        <w:rPr>
          <w:rStyle w:val="s0"/>
          <w:b/>
          <w:bCs/>
        </w:rPr>
        <w:t>Санитарных правил</w:t>
      </w:r>
      <w:bookmarkEnd w:id="403"/>
      <w:r>
        <w:rPr>
          <w:rStyle w:val="s0"/>
        </w:rPr>
        <w:t xml:space="preserve"> «Санитарно-эпидемиологические требования к объектам здравоохранения».</w:t>
      </w:r>
    </w:p>
    <w:p w:rsidR="002D2DC3" w:rsidRDefault="002D2DC3" w:rsidP="002D2DC3">
      <w:pPr>
        <w:ind w:firstLine="400"/>
        <w:jc w:val="both"/>
      </w:pPr>
      <w:r>
        <w:rPr>
          <w:rStyle w:val="s0"/>
        </w:rPr>
        <w:t>71. Государственный санитарно-эпидемиологический надзор за эхинококкозами включает:</w:t>
      </w:r>
    </w:p>
    <w:p w:rsidR="002D2DC3" w:rsidRDefault="002D2DC3" w:rsidP="002D2DC3">
      <w:pPr>
        <w:ind w:firstLine="400"/>
        <w:jc w:val="both"/>
      </w:pPr>
      <w:r>
        <w:rPr>
          <w:rStyle w:val="s0"/>
        </w:rPr>
        <w:t>1) разработку комплексного плана мероприятий совместно с органами госветслужбы, организациями здравоохранения с учетом эпидемической и эпизоотической ситуации на конкретной территории;</w:t>
      </w:r>
    </w:p>
    <w:p w:rsidR="002D2DC3" w:rsidRDefault="002D2DC3" w:rsidP="002D2DC3">
      <w:pPr>
        <w:ind w:firstLine="400"/>
        <w:jc w:val="both"/>
      </w:pPr>
      <w:r>
        <w:rPr>
          <w:rStyle w:val="s0"/>
        </w:rPr>
        <w:t>2) ежегодное обновление перечня очагов эхинококкозов и медико-биологическое районирование о</w:t>
      </w:r>
      <w:r>
        <w:rPr>
          <w:rStyle w:val="s0"/>
        </w:rPr>
        <w:t>б</w:t>
      </w:r>
      <w:r>
        <w:rPr>
          <w:rStyle w:val="s0"/>
        </w:rPr>
        <w:t>служиваемой территории по типам очагов;</w:t>
      </w:r>
    </w:p>
    <w:p w:rsidR="002D2DC3" w:rsidRDefault="002D2DC3" w:rsidP="002D2DC3">
      <w:pPr>
        <w:ind w:firstLine="400"/>
        <w:jc w:val="both"/>
      </w:pPr>
      <w:r>
        <w:rPr>
          <w:rStyle w:val="s0"/>
        </w:rPr>
        <w:t>3) определение населенных пунктов, где необходимо проведение обследования населения с учетом з</w:t>
      </w:r>
      <w:r>
        <w:rPr>
          <w:rStyle w:val="s0"/>
        </w:rPr>
        <w:t>а</w:t>
      </w:r>
      <w:r>
        <w:rPr>
          <w:rStyle w:val="s0"/>
        </w:rPr>
        <w:t>болеваемости людей и регистрации эхинококкоза среди сельскохозяйственных животных и собак;</w:t>
      </w:r>
    </w:p>
    <w:p w:rsidR="002D2DC3" w:rsidRDefault="002D2DC3" w:rsidP="002D2DC3">
      <w:pPr>
        <w:ind w:firstLine="400"/>
        <w:jc w:val="both"/>
      </w:pPr>
      <w:r>
        <w:rPr>
          <w:rStyle w:val="s0"/>
        </w:rPr>
        <w:lastRenderedPageBreak/>
        <w:t>4) санитарно-эпидемиологический мониторинг объектов внешней среды и территорий с неудовлетв</w:t>
      </w:r>
      <w:r>
        <w:rPr>
          <w:rStyle w:val="s0"/>
        </w:rPr>
        <w:t>о</w:t>
      </w:r>
      <w:r>
        <w:rPr>
          <w:rStyle w:val="s0"/>
        </w:rPr>
        <w:t>рительным санитарным состоянием, домовладений, в которых проживают контингенты риска и больные эхинококкозом путем исследования почвы, песка, овощей, ягод, зелени, смывов и др.;</w:t>
      </w:r>
    </w:p>
    <w:p w:rsidR="002D2DC3" w:rsidRDefault="002D2DC3" w:rsidP="002D2DC3">
      <w:pPr>
        <w:ind w:firstLine="400"/>
        <w:jc w:val="both"/>
      </w:pPr>
      <w:r>
        <w:rPr>
          <w:rStyle w:val="s0"/>
        </w:rPr>
        <w:t>5) сероиммунологическое обследование контактных лиц в очагах, санитарно-паразитологическое и</w:t>
      </w:r>
      <w:r>
        <w:rPr>
          <w:rStyle w:val="s0"/>
        </w:rPr>
        <w:t>с</w:t>
      </w:r>
      <w:r>
        <w:rPr>
          <w:rStyle w:val="s0"/>
        </w:rPr>
        <w:t>следование объектов внешней среды.</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8. Требования к организации и проведению мероприятий</w:t>
      </w:r>
    </w:p>
    <w:p w:rsidR="002D2DC3" w:rsidRDefault="002D2DC3" w:rsidP="002D2DC3">
      <w:pPr>
        <w:jc w:val="center"/>
      </w:pPr>
      <w:r>
        <w:rPr>
          <w:rStyle w:val="s1"/>
        </w:rPr>
        <w:t>по предупреждению токсокароза</w:t>
      </w:r>
    </w:p>
    <w:p w:rsidR="002D2DC3" w:rsidRDefault="002D2DC3" w:rsidP="002D2DC3">
      <w:pPr>
        <w:jc w:val="center"/>
      </w:pPr>
      <w:r>
        <w:rPr>
          <w:rStyle w:val="s1"/>
        </w:rPr>
        <w:t> </w:t>
      </w:r>
    </w:p>
    <w:p w:rsidR="002D2DC3" w:rsidRDefault="002D2DC3" w:rsidP="002D2DC3">
      <w:pPr>
        <w:ind w:firstLine="400"/>
        <w:jc w:val="both"/>
      </w:pPr>
      <w:r>
        <w:rPr>
          <w:rStyle w:val="s0"/>
        </w:rPr>
        <w:t>72. Токсокароз - зооантропонозный тканевой (личиночный) геогельминтоз из класса нематодозов с ф</w:t>
      </w:r>
      <w:r>
        <w:rPr>
          <w:rStyle w:val="s0"/>
        </w:rPr>
        <w:t>е</w:t>
      </w:r>
      <w:r>
        <w:rPr>
          <w:rStyle w:val="s0"/>
        </w:rPr>
        <w:t>кально-оральным механизмом передачи возбудителя, характеризуется поражением печени, легких, глаз; проявляется рецидивирующей лихорадкой и аллергическими реакциями.</w:t>
      </w:r>
    </w:p>
    <w:p w:rsidR="002D2DC3" w:rsidRDefault="002D2DC3" w:rsidP="002D2DC3">
      <w:pPr>
        <w:ind w:firstLine="400"/>
        <w:jc w:val="both"/>
      </w:pPr>
      <w:r>
        <w:rPr>
          <w:rStyle w:val="s0"/>
        </w:rPr>
        <w:t>73. Мероприятия по предупреждению токсокароза включают:</w:t>
      </w:r>
    </w:p>
    <w:p w:rsidR="002D2DC3" w:rsidRDefault="002D2DC3" w:rsidP="002D2DC3">
      <w:pPr>
        <w:ind w:firstLine="400"/>
        <w:jc w:val="both"/>
      </w:pPr>
      <w:r>
        <w:rPr>
          <w:rStyle w:val="s0"/>
        </w:rPr>
        <w:t>1) обследование населения по эпидемиологическим показаниям с целью раннего выявления инвазир</w:t>
      </w:r>
      <w:r>
        <w:rPr>
          <w:rStyle w:val="s0"/>
        </w:rPr>
        <w:t>о</w:t>
      </w:r>
      <w:r>
        <w:rPr>
          <w:rStyle w:val="s0"/>
        </w:rPr>
        <w:t>ванных, учет и дегельминтизацию, диспансерное наблюдение;</w:t>
      </w:r>
    </w:p>
    <w:p w:rsidR="002D2DC3" w:rsidRDefault="002D2DC3" w:rsidP="002D2DC3">
      <w:pPr>
        <w:ind w:firstLine="400"/>
        <w:jc w:val="both"/>
      </w:pPr>
      <w:r>
        <w:rPr>
          <w:rStyle w:val="s0"/>
        </w:rPr>
        <w:t>2) обследование первично обратившихся больных, больных с признаками поражения органов гепатоб</w:t>
      </w:r>
      <w:r>
        <w:rPr>
          <w:rStyle w:val="s0"/>
        </w:rPr>
        <w:t>и</w:t>
      </w:r>
      <w:r>
        <w:rPr>
          <w:rStyle w:val="s0"/>
        </w:rPr>
        <w:t>лиарной системы, желудочно-кишечного тракта, с явлениями аллергии, лимфаденопатии, рецидивирующей лихорадки и другими;</w:t>
      </w:r>
    </w:p>
    <w:p w:rsidR="002D2DC3" w:rsidRDefault="002D2DC3" w:rsidP="002D2DC3">
      <w:pPr>
        <w:ind w:firstLine="400"/>
        <w:jc w:val="both"/>
      </w:pPr>
      <w:r>
        <w:rPr>
          <w:rStyle w:val="s0"/>
        </w:rPr>
        <w:t>3) анализ критериев эффективности лечения, которые включают: улучшение общего состояния, пост</w:t>
      </w:r>
      <w:r>
        <w:rPr>
          <w:rStyle w:val="s0"/>
        </w:rPr>
        <w:t>е</w:t>
      </w:r>
      <w:r>
        <w:rPr>
          <w:rStyle w:val="s0"/>
        </w:rPr>
        <w:t>пенное уменьшение проявлений токсокароза, снижение уровня эозинофилии и титров специфических ант</w:t>
      </w:r>
      <w:r>
        <w:rPr>
          <w:rStyle w:val="s0"/>
        </w:rPr>
        <w:t>и</w:t>
      </w:r>
      <w:r>
        <w:rPr>
          <w:rStyle w:val="s0"/>
        </w:rPr>
        <w:t>тел. При рецидивах клинической симптоматики, стойкой эозинофилии и положительных иммунологических реакциях проводят повторные курсы лечения;</w:t>
      </w:r>
    </w:p>
    <w:p w:rsidR="002D2DC3" w:rsidRDefault="002D2DC3" w:rsidP="002D2DC3">
      <w:pPr>
        <w:ind w:firstLine="400"/>
        <w:jc w:val="both"/>
      </w:pPr>
      <w:r>
        <w:rPr>
          <w:rStyle w:val="s0"/>
        </w:rPr>
        <w:t>4) диспансерное наблюдение за переболевшими в течение шести месяцев с проведением трехкратного сероиммунологического исследования каждые два месяца;</w:t>
      </w:r>
    </w:p>
    <w:p w:rsidR="002D2DC3" w:rsidRDefault="002D2DC3" w:rsidP="002D2DC3">
      <w:pPr>
        <w:ind w:firstLine="400"/>
        <w:jc w:val="both"/>
      </w:pPr>
      <w:r>
        <w:rPr>
          <w:rStyle w:val="s0"/>
        </w:rPr>
        <w:t>5) соблюдение правил личной гигиены (мытье рук после контакта с животными, почвой, тщательное мытье зелени, овощей и других пищевых продуктов, которые могут содержать частички почвы);</w:t>
      </w:r>
    </w:p>
    <w:p w:rsidR="002D2DC3" w:rsidRDefault="002D2DC3" w:rsidP="002D2DC3">
      <w:pPr>
        <w:ind w:firstLine="400"/>
        <w:jc w:val="both"/>
      </w:pPr>
      <w:r>
        <w:rPr>
          <w:rStyle w:val="s0"/>
        </w:rPr>
        <w:t>6) защита игровых детских площадок, парков, скверов от посещений животных и содержание их в х</w:t>
      </w:r>
      <w:r>
        <w:rPr>
          <w:rStyle w:val="s0"/>
        </w:rPr>
        <w:t>о</w:t>
      </w:r>
      <w:r>
        <w:rPr>
          <w:rStyle w:val="s0"/>
        </w:rPr>
        <w:t>рошем гигиеническом состоянии;</w:t>
      </w:r>
    </w:p>
    <w:p w:rsidR="002D2DC3" w:rsidRDefault="002D2DC3" w:rsidP="002D2DC3">
      <w:pPr>
        <w:ind w:firstLine="400"/>
        <w:jc w:val="both"/>
      </w:pPr>
      <w:r>
        <w:rPr>
          <w:rStyle w:val="s0"/>
        </w:rPr>
        <w:t>7) использование естественных факторов санации почвы (открытые солнечные лучи);</w:t>
      </w:r>
    </w:p>
    <w:p w:rsidR="002D2DC3" w:rsidRDefault="002D2DC3" w:rsidP="002D2DC3">
      <w:pPr>
        <w:ind w:firstLine="400"/>
        <w:jc w:val="both"/>
      </w:pPr>
      <w:r>
        <w:rPr>
          <w:rStyle w:val="s0"/>
        </w:rPr>
        <w:t>8) периодическая дератизация;</w:t>
      </w:r>
    </w:p>
    <w:p w:rsidR="002D2DC3" w:rsidRDefault="002D2DC3" w:rsidP="002D2DC3">
      <w:pPr>
        <w:ind w:firstLine="400"/>
        <w:jc w:val="both"/>
      </w:pPr>
      <w:r>
        <w:rPr>
          <w:rStyle w:val="s0"/>
        </w:rPr>
        <w:t>9) санитарно-паразитологическое исследование проб почвы, песка, смывов с объектов окружающей среды.</w:t>
      </w:r>
    </w:p>
    <w:p w:rsidR="002D2DC3" w:rsidRDefault="002D2DC3" w:rsidP="002D2DC3">
      <w:pPr>
        <w:ind w:firstLine="400"/>
        <w:jc w:val="both"/>
      </w:pPr>
      <w:r>
        <w:rPr>
          <w:rStyle w:val="s0"/>
        </w:rPr>
        <w:t>74. К группе риска в отношении заражения токсокарозом относятся:</w:t>
      </w:r>
    </w:p>
    <w:p w:rsidR="002D2DC3" w:rsidRDefault="002D2DC3" w:rsidP="002D2DC3">
      <w:pPr>
        <w:ind w:firstLine="400"/>
        <w:jc w:val="both"/>
      </w:pPr>
      <w:r>
        <w:rPr>
          <w:rStyle w:val="s0"/>
        </w:rPr>
        <w:t>1) дети трех - пяти лет, интенсивно контактирующие с почвой;</w:t>
      </w:r>
    </w:p>
    <w:p w:rsidR="002D2DC3" w:rsidRDefault="002D2DC3" w:rsidP="002D2DC3">
      <w:pPr>
        <w:ind w:firstLine="400"/>
        <w:jc w:val="both"/>
      </w:pPr>
      <w:r>
        <w:rPr>
          <w:rStyle w:val="s0"/>
        </w:rPr>
        <w:t>2) ветеринары и работники питомников для собак, водители автотранспорта, рабочие фермерских х</w:t>
      </w:r>
      <w:r>
        <w:rPr>
          <w:rStyle w:val="s0"/>
        </w:rPr>
        <w:t>о</w:t>
      </w:r>
      <w:r>
        <w:rPr>
          <w:rStyle w:val="s0"/>
        </w:rPr>
        <w:t>зяйств и садоводы, продавцы овощных магазинов;</w:t>
      </w:r>
    </w:p>
    <w:p w:rsidR="002D2DC3" w:rsidRDefault="002D2DC3" w:rsidP="002D2DC3">
      <w:pPr>
        <w:ind w:firstLine="400"/>
        <w:jc w:val="both"/>
      </w:pPr>
      <w:r>
        <w:rPr>
          <w:rStyle w:val="s0"/>
        </w:rPr>
        <w:t>3) умственно отсталые и психически больные с привычкой геофагии и низким уровнем гигиенических навыков, а также психически нормальные люди с привычкой геофагии;</w:t>
      </w:r>
    </w:p>
    <w:p w:rsidR="002D2DC3" w:rsidRDefault="002D2DC3" w:rsidP="002D2DC3">
      <w:pPr>
        <w:ind w:firstLine="400"/>
        <w:jc w:val="both"/>
      </w:pPr>
      <w:r>
        <w:rPr>
          <w:rStyle w:val="s0"/>
        </w:rPr>
        <w:t>4) владельцы приусадебных участков, огородов, лица, занимающиеся охотой и использующие для этих целей собак, причем риск заражения возрастает при наличии двух и более собак.</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9. Требования к организации и проведению мероприятий</w:t>
      </w:r>
    </w:p>
    <w:p w:rsidR="002D2DC3" w:rsidRDefault="002D2DC3" w:rsidP="002D2DC3">
      <w:pPr>
        <w:jc w:val="center"/>
      </w:pPr>
      <w:r>
        <w:rPr>
          <w:rStyle w:val="s1"/>
        </w:rPr>
        <w:t>по предупреждению контагиозных гельминтозов</w:t>
      </w:r>
    </w:p>
    <w:p w:rsidR="002D2DC3" w:rsidRDefault="002D2DC3" w:rsidP="002D2DC3">
      <w:pPr>
        <w:jc w:val="center"/>
      </w:pPr>
      <w:r>
        <w:rPr>
          <w:rStyle w:val="s1"/>
        </w:rPr>
        <w:t> </w:t>
      </w:r>
    </w:p>
    <w:p w:rsidR="002D2DC3" w:rsidRDefault="002D2DC3" w:rsidP="002D2DC3">
      <w:pPr>
        <w:ind w:firstLine="400"/>
        <w:jc w:val="both"/>
      </w:pPr>
      <w:r>
        <w:rPr>
          <w:rStyle w:val="s0"/>
        </w:rPr>
        <w:t>75. К контагиозным гельминтозам относятся энтеробиоз (возбудитель - острица) и гименолепидоз (во</w:t>
      </w:r>
      <w:r>
        <w:rPr>
          <w:rStyle w:val="s0"/>
        </w:rPr>
        <w:t>з</w:t>
      </w:r>
      <w:r>
        <w:rPr>
          <w:rStyle w:val="s0"/>
        </w:rPr>
        <w:t>будитель - карликовый цепень).</w:t>
      </w:r>
    </w:p>
    <w:p w:rsidR="002D2DC3" w:rsidRDefault="002D2DC3" w:rsidP="002D2DC3">
      <w:pPr>
        <w:ind w:firstLine="400"/>
        <w:jc w:val="both"/>
      </w:pPr>
      <w:r>
        <w:rPr>
          <w:rStyle w:val="s0"/>
        </w:rPr>
        <w:t>76. Мероприятия по предупреждению контагиозных гельминтозов:</w:t>
      </w:r>
    </w:p>
    <w:p w:rsidR="002D2DC3" w:rsidRDefault="002D2DC3" w:rsidP="002D2DC3">
      <w:pPr>
        <w:ind w:firstLine="400"/>
        <w:jc w:val="both"/>
      </w:pPr>
      <w:r>
        <w:rPr>
          <w:rStyle w:val="s0"/>
        </w:rPr>
        <w:t>1) выявление больных;</w:t>
      </w:r>
    </w:p>
    <w:p w:rsidR="002D2DC3" w:rsidRDefault="002D2DC3" w:rsidP="002D2DC3">
      <w:pPr>
        <w:ind w:firstLine="400"/>
        <w:jc w:val="both"/>
      </w:pPr>
      <w:r>
        <w:rPr>
          <w:rStyle w:val="s0"/>
        </w:rPr>
        <w:t>2) лечение выявленных инвазированных и их дегельминтизация;</w:t>
      </w:r>
    </w:p>
    <w:p w:rsidR="002D2DC3" w:rsidRDefault="002D2DC3" w:rsidP="002D2DC3">
      <w:pPr>
        <w:ind w:firstLine="400"/>
        <w:jc w:val="both"/>
      </w:pPr>
      <w:r>
        <w:rPr>
          <w:rStyle w:val="s0"/>
        </w:rPr>
        <w:t>3) санитарно-эпидемиологический мониторинг в организациях образования, организациях обществе</w:t>
      </w:r>
      <w:r>
        <w:rPr>
          <w:rStyle w:val="s0"/>
        </w:rPr>
        <w:t>н</w:t>
      </w:r>
      <w:r>
        <w:rPr>
          <w:rStyle w:val="s0"/>
        </w:rPr>
        <w:t>ного питания, плавательных бассейнах и других организациях;</w:t>
      </w:r>
    </w:p>
    <w:p w:rsidR="002D2DC3" w:rsidRDefault="002D2DC3" w:rsidP="002D2DC3">
      <w:pPr>
        <w:ind w:firstLine="400"/>
        <w:jc w:val="both"/>
      </w:pPr>
      <w:r>
        <w:rPr>
          <w:rStyle w:val="s0"/>
        </w:rPr>
        <w:t>4) гигиеническое обучение медицинского и обслуживающего персонала детских организованных ко</w:t>
      </w:r>
      <w:r>
        <w:rPr>
          <w:rStyle w:val="s0"/>
        </w:rPr>
        <w:t>л</w:t>
      </w:r>
      <w:r>
        <w:rPr>
          <w:rStyle w:val="s0"/>
        </w:rPr>
        <w:t>лективов;</w:t>
      </w:r>
    </w:p>
    <w:p w:rsidR="002D2DC3" w:rsidRDefault="002D2DC3" w:rsidP="002D2DC3">
      <w:pPr>
        <w:ind w:firstLine="400"/>
        <w:jc w:val="both"/>
      </w:pPr>
      <w:r>
        <w:rPr>
          <w:rStyle w:val="s0"/>
        </w:rPr>
        <w:t>5) гигиеническое обучение населения.</w:t>
      </w:r>
    </w:p>
    <w:p w:rsidR="002D2DC3" w:rsidRDefault="002D2DC3" w:rsidP="002D2DC3">
      <w:pPr>
        <w:ind w:firstLine="400"/>
        <w:jc w:val="both"/>
      </w:pPr>
      <w:r>
        <w:rPr>
          <w:rStyle w:val="s0"/>
        </w:rPr>
        <w:t>77. В случае выявления в организациях образования при однократном обследовании 15% и более инв</w:t>
      </w:r>
      <w:r>
        <w:rPr>
          <w:rStyle w:val="s0"/>
        </w:rPr>
        <w:t>а</w:t>
      </w:r>
      <w:r>
        <w:rPr>
          <w:rStyle w:val="s0"/>
        </w:rPr>
        <w:t>зированных острицами лиц, профилактическому лечению подвергаются все дети и персонал.</w:t>
      </w:r>
    </w:p>
    <w:p w:rsidR="002D2DC3" w:rsidRDefault="002D2DC3" w:rsidP="002D2DC3">
      <w:pPr>
        <w:ind w:firstLine="400"/>
        <w:jc w:val="both"/>
      </w:pPr>
      <w:r>
        <w:rPr>
          <w:rStyle w:val="s0"/>
        </w:rPr>
        <w:t>78. Выявленные больные, инвазированные контагиозными гельминтозами в стационарах переводятся в отдельную палату или в карантинное отделение на период лечения до первого отрицательного результата контрольного обследования.</w:t>
      </w:r>
    </w:p>
    <w:p w:rsidR="002D2DC3" w:rsidRDefault="002D2DC3" w:rsidP="002D2DC3">
      <w:pPr>
        <w:ind w:firstLine="400"/>
        <w:jc w:val="both"/>
      </w:pPr>
      <w:r>
        <w:rPr>
          <w:rStyle w:val="s0"/>
        </w:rPr>
        <w:lastRenderedPageBreak/>
        <w:t>79. Выявленные больные контагиозными гельминтозами в организациях образования отстраняются от посещения коллектива на период лечения и до первого отрицательного результата лабораторного обслед</w:t>
      </w:r>
      <w:r>
        <w:rPr>
          <w:rStyle w:val="s0"/>
        </w:rPr>
        <w:t>о</w:t>
      </w:r>
      <w:r>
        <w:rPr>
          <w:rStyle w:val="s0"/>
        </w:rPr>
        <w:t>вания.</w:t>
      </w:r>
    </w:p>
    <w:p w:rsidR="002D2DC3" w:rsidRDefault="002D2DC3" w:rsidP="002D2DC3">
      <w:pPr>
        <w:ind w:firstLine="400"/>
        <w:jc w:val="both"/>
      </w:pPr>
      <w:r>
        <w:rPr>
          <w:rStyle w:val="s0"/>
        </w:rPr>
        <w:t>80. Выявленные больные контагиозными гельминтозами среди работников общественного питания, временно на период лечения и лабораторных обследований отстраняются от работы или переводятся на др</w:t>
      </w:r>
      <w:r>
        <w:rPr>
          <w:rStyle w:val="s0"/>
        </w:rPr>
        <w:t>у</w:t>
      </w:r>
      <w:r>
        <w:rPr>
          <w:rStyle w:val="s0"/>
        </w:rPr>
        <w:t>гую работу, не связанную с продуктами питания до первого отрицательного результата лабораторного о</w:t>
      </w:r>
      <w:r>
        <w:rPr>
          <w:rStyle w:val="s0"/>
        </w:rPr>
        <w:t>б</w:t>
      </w:r>
      <w:r>
        <w:rPr>
          <w:rStyle w:val="s0"/>
        </w:rPr>
        <w:t>следования.</w:t>
      </w:r>
    </w:p>
    <w:p w:rsidR="002D2DC3" w:rsidRDefault="002D2DC3" w:rsidP="002D2DC3">
      <w:pPr>
        <w:ind w:firstLine="400"/>
        <w:jc w:val="both"/>
      </w:pPr>
      <w:r>
        <w:rPr>
          <w:rStyle w:val="s0"/>
        </w:rPr>
        <w:t>81. В организациях образования проводится комплекс профилактических мероприятий, который вкл</w:t>
      </w:r>
      <w:r>
        <w:rPr>
          <w:rStyle w:val="s0"/>
        </w:rPr>
        <w:t>ю</w:t>
      </w:r>
      <w:r>
        <w:rPr>
          <w:rStyle w:val="s0"/>
        </w:rPr>
        <w:t>чает:</w:t>
      </w:r>
    </w:p>
    <w:p w:rsidR="002D2DC3" w:rsidRDefault="002D2DC3" w:rsidP="002D2DC3">
      <w:pPr>
        <w:ind w:firstLine="400"/>
        <w:jc w:val="both"/>
      </w:pPr>
      <w:r>
        <w:rPr>
          <w:rStyle w:val="s0"/>
        </w:rPr>
        <w:t>1) обеспечение детей индивидуальными (разовыми) полотенцами, постельным бельем, жидким мылом и другими предметами личной гигиены. Зубные щетки и посуда для полоскания рта (индивидуальные) хр</w:t>
      </w:r>
      <w:r>
        <w:rPr>
          <w:rStyle w:val="s0"/>
        </w:rPr>
        <w:t>а</w:t>
      </w:r>
      <w:r>
        <w:rPr>
          <w:rStyle w:val="s0"/>
        </w:rPr>
        <w:t>нятся в открытых ячейках;</w:t>
      </w:r>
    </w:p>
    <w:p w:rsidR="002D2DC3" w:rsidRDefault="002D2DC3" w:rsidP="002D2DC3">
      <w:pPr>
        <w:ind w:firstLine="400"/>
        <w:jc w:val="both"/>
      </w:pPr>
      <w:r>
        <w:rPr>
          <w:rStyle w:val="s0"/>
        </w:rPr>
        <w:t>2) использование игрушек, изготовленных из материалов, разрешенных к применению, поддающихся мытью;</w:t>
      </w:r>
    </w:p>
    <w:p w:rsidR="002D2DC3" w:rsidRDefault="002D2DC3" w:rsidP="002D2DC3">
      <w:pPr>
        <w:ind w:firstLine="400"/>
        <w:jc w:val="both"/>
      </w:pPr>
      <w:r>
        <w:rPr>
          <w:rStyle w:val="s0"/>
        </w:rPr>
        <w:t>3) мытье пластмассовых и резиновых игрушек горячей водой с мылом не реже одного раза в день;</w:t>
      </w:r>
    </w:p>
    <w:p w:rsidR="002D2DC3" w:rsidRDefault="002D2DC3" w:rsidP="002D2DC3">
      <w:pPr>
        <w:ind w:firstLine="400"/>
        <w:jc w:val="both"/>
      </w:pPr>
      <w:r>
        <w:rPr>
          <w:rStyle w:val="s0"/>
        </w:rPr>
        <w:t>4) стирка кукольной одежды и проглажка утюгом;</w:t>
      </w:r>
    </w:p>
    <w:p w:rsidR="002D2DC3" w:rsidRDefault="002D2DC3" w:rsidP="002D2DC3">
      <w:pPr>
        <w:ind w:firstLine="400"/>
        <w:jc w:val="both"/>
      </w:pPr>
      <w:r>
        <w:rPr>
          <w:rStyle w:val="s0"/>
        </w:rPr>
        <w:t>5) ежедневное очищение мягких игрушек от пыли и проветривание на открытом воздухе или облучение бактерицидными лампами с расстояния не менее 25 сантиметров в течение 30 минут;</w:t>
      </w:r>
    </w:p>
    <w:p w:rsidR="002D2DC3" w:rsidRDefault="002D2DC3" w:rsidP="002D2DC3">
      <w:pPr>
        <w:ind w:firstLine="400"/>
        <w:jc w:val="both"/>
      </w:pPr>
      <w:r>
        <w:rPr>
          <w:rStyle w:val="s0"/>
        </w:rPr>
        <w:t>6) маркирование постельных принадлежностей и уборочного инвентаря;</w:t>
      </w:r>
    </w:p>
    <w:p w:rsidR="002D2DC3" w:rsidRDefault="002D2DC3" w:rsidP="002D2DC3">
      <w:pPr>
        <w:ind w:firstLine="400"/>
        <w:jc w:val="both"/>
      </w:pPr>
      <w:r>
        <w:rPr>
          <w:rStyle w:val="s0"/>
        </w:rPr>
        <w:t>7) пользование индивидуальными горшками проводится под наблюдением обслуживающего персонала. Горшки после использования промываются горячей водой (температура не ниже 60°С) с дезинфицирующим раствором;</w:t>
      </w:r>
    </w:p>
    <w:p w:rsidR="002D2DC3" w:rsidRDefault="002D2DC3" w:rsidP="002D2DC3">
      <w:pPr>
        <w:ind w:firstLine="400"/>
        <w:jc w:val="both"/>
      </w:pPr>
      <w:r>
        <w:rPr>
          <w:rStyle w:val="s0"/>
        </w:rPr>
        <w:t>8) ежедневно мытье унитазов, ванных, ручек дверей, пола, кранов и панелей горячей водой с примен</w:t>
      </w:r>
      <w:r>
        <w:rPr>
          <w:rStyle w:val="s0"/>
        </w:rPr>
        <w:t>е</w:t>
      </w:r>
      <w:r>
        <w:rPr>
          <w:rStyle w:val="s0"/>
        </w:rPr>
        <w:t>нием моющих средств;</w:t>
      </w:r>
    </w:p>
    <w:p w:rsidR="002D2DC3" w:rsidRDefault="002D2DC3" w:rsidP="002D2DC3">
      <w:pPr>
        <w:ind w:firstLine="400"/>
        <w:jc w:val="both"/>
      </w:pPr>
      <w:r>
        <w:rPr>
          <w:rStyle w:val="s0"/>
        </w:rPr>
        <w:t>9) песок в песочницах в теплое время года меняется один раз в месяц и закрывается щитами;</w:t>
      </w:r>
    </w:p>
    <w:p w:rsidR="002D2DC3" w:rsidRDefault="002D2DC3" w:rsidP="002D2DC3">
      <w:pPr>
        <w:ind w:firstLine="400"/>
        <w:jc w:val="both"/>
      </w:pPr>
      <w:r>
        <w:rPr>
          <w:rStyle w:val="s0"/>
        </w:rPr>
        <w:t>10) сквозное проветривание, ежедневная влажная уборка и мытье в спортивного инвентаря в спорти</w:t>
      </w:r>
      <w:r>
        <w:rPr>
          <w:rStyle w:val="s0"/>
        </w:rPr>
        <w:t>в</w:t>
      </w:r>
      <w:r>
        <w:rPr>
          <w:rStyle w:val="s0"/>
        </w:rPr>
        <w:t>ных залах;</w:t>
      </w:r>
    </w:p>
    <w:p w:rsidR="002D2DC3" w:rsidRDefault="002D2DC3" w:rsidP="002D2DC3">
      <w:pPr>
        <w:ind w:firstLine="400"/>
        <w:jc w:val="both"/>
      </w:pPr>
      <w:r>
        <w:rPr>
          <w:rStyle w:val="s0"/>
        </w:rPr>
        <w:t>11) недопущение больных детей в общественный бассейн в период лечения.</w:t>
      </w:r>
    </w:p>
    <w:p w:rsidR="002D2DC3" w:rsidRDefault="002D2DC3" w:rsidP="002D2DC3">
      <w:pPr>
        <w:ind w:firstLine="400"/>
        <w:jc w:val="both"/>
      </w:pPr>
      <w:r>
        <w:rPr>
          <w:rStyle w:val="s0"/>
        </w:rPr>
        <w:t>82. Мероприятия при выявлении больных детей контагиозными гельминтозами в организациях образ</w:t>
      </w:r>
      <w:r>
        <w:rPr>
          <w:rStyle w:val="s0"/>
        </w:rPr>
        <w:t>о</w:t>
      </w:r>
      <w:r>
        <w:rPr>
          <w:rStyle w:val="s0"/>
        </w:rPr>
        <w:t>вания включают:</w:t>
      </w:r>
    </w:p>
    <w:p w:rsidR="002D2DC3" w:rsidRDefault="002D2DC3" w:rsidP="002D2DC3">
      <w:pPr>
        <w:ind w:firstLine="400"/>
        <w:jc w:val="both"/>
      </w:pPr>
      <w:r>
        <w:rPr>
          <w:rStyle w:val="s0"/>
        </w:rPr>
        <w:t>1) ежедневную смену постельного и нательного белья;</w:t>
      </w:r>
    </w:p>
    <w:p w:rsidR="002D2DC3" w:rsidRDefault="002D2DC3" w:rsidP="002D2DC3">
      <w:pPr>
        <w:ind w:firstLine="400"/>
        <w:jc w:val="both"/>
      </w:pPr>
      <w:r>
        <w:rPr>
          <w:rStyle w:val="s0"/>
        </w:rPr>
        <w:t>2) в течение трех дней, начиная с первого дня лечения очистку одеял, матрацев, подушек пылесосом или вытряхивание вне помещений;</w:t>
      </w:r>
    </w:p>
    <w:p w:rsidR="002D2DC3" w:rsidRDefault="002D2DC3" w:rsidP="002D2DC3">
      <w:pPr>
        <w:ind w:firstLine="400"/>
        <w:jc w:val="both"/>
      </w:pPr>
      <w:r>
        <w:rPr>
          <w:rStyle w:val="s0"/>
        </w:rPr>
        <w:t>3) замену или обработку песка в песочницах дезинфекционными средствами;</w:t>
      </w:r>
    </w:p>
    <w:p w:rsidR="002D2DC3" w:rsidRDefault="002D2DC3" w:rsidP="002D2DC3">
      <w:pPr>
        <w:ind w:firstLine="400"/>
        <w:jc w:val="both"/>
      </w:pPr>
      <w:r>
        <w:rPr>
          <w:rStyle w:val="s0"/>
        </w:rPr>
        <w:t>4) ежедневную двукратную влажную уборку помещений с применением моющих и дезинфицирующих средств;</w:t>
      </w:r>
    </w:p>
    <w:p w:rsidR="002D2DC3" w:rsidRDefault="002D2DC3" w:rsidP="002D2DC3">
      <w:pPr>
        <w:ind w:firstLine="400"/>
        <w:jc w:val="both"/>
      </w:pPr>
      <w:r>
        <w:rPr>
          <w:rStyle w:val="s0"/>
        </w:rPr>
        <w:t>5) обеззараживание ультрафиолетовым бактерицидным излучением объектов и воздуха помещений;</w:t>
      </w:r>
    </w:p>
    <w:p w:rsidR="002D2DC3" w:rsidRDefault="002D2DC3" w:rsidP="002D2DC3">
      <w:pPr>
        <w:ind w:firstLine="400"/>
        <w:jc w:val="both"/>
      </w:pPr>
      <w:r>
        <w:rPr>
          <w:rStyle w:val="s0"/>
        </w:rPr>
        <w:t>6) очистку мягкой мебели, ковров, дорожек, мягких игрушек пылесосом и обеззараживание ультрафи</w:t>
      </w:r>
      <w:r>
        <w:rPr>
          <w:rStyle w:val="s0"/>
        </w:rPr>
        <w:t>о</w:t>
      </w:r>
      <w:r>
        <w:rPr>
          <w:rStyle w:val="s0"/>
        </w:rPr>
        <w:t>летовым бактерицидным излучением (после чего ковры и игрушки убирают до завершения заключительной дезинфекции);</w:t>
      </w:r>
    </w:p>
    <w:p w:rsidR="002D2DC3" w:rsidRDefault="002D2DC3" w:rsidP="002D2DC3">
      <w:pPr>
        <w:ind w:firstLine="400"/>
        <w:jc w:val="both"/>
      </w:pPr>
      <w:r>
        <w:rPr>
          <w:rStyle w:val="s0"/>
        </w:rPr>
        <w:t>7) мойку твердых и резиновых игрушек с применением моющих и дезинфицирующих средств.</w:t>
      </w:r>
    </w:p>
    <w:p w:rsidR="002D2DC3" w:rsidRDefault="002D2DC3" w:rsidP="002D2DC3">
      <w:pPr>
        <w:ind w:firstLine="400"/>
        <w:jc w:val="both"/>
      </w:pPr>
      <w:r>
        <w:rPr>
          <w:rStyle w:val="s0"/>
        </w:rPr>
        <w:t>83. Дезинфекционные мероприятия (текущая дезинфекция) проводятся медицинскими работниками, в домашних очагах - членами семьи во время лечения и в период после лечения.</w:t>
      </w:r>
    </w:p>
    <w:p w:rsidR="002D2DC3" w:rsidRDefault="002D2DC3" w:rsidP="002D2DC3">
      <w:pPr>
        <w:ind w:firstLine="400"/>
        <w:jc w:val="both"/>
      </w:pPr>
      <w:r>
        <w:rPr>
          <w:rStyle w:val="s0"/>
        </w:rPr>
        <w:t>84. Эпидемиологическое обследование очага включает:</w:t>
      </w:r>
    </w:p>
    <w:p w:rsidR="002D2DC3" w:rsidRDefault="002D2DC3" w:rsidP="002D2DC3">
      <w:pPr>
        <w:ind w:firstLine="400"/>
        <w:jc w:val="both"/>
      </w:pPr>
      <w:r>
        <w:rPr>
          <w:rStyle w:val="s0"/>
        </w:rPr>
        <w:t>1) в организациях образования, на объектах общественного питания и приравненных к ним, эпидеми</w:t>
      </w:r>
      <w:r>
        <w:rPr>
          <w:rStyle w:val="s0"/>
        </w:rPr>
        <w:t>о</w:t>
      </w:r>
      <w:r>
        <w:rPr>
          <w:rStyle w:val="s0"/>
        </w:rPr>
        <w:t>логическое расследование проводится при выявлении каждого случая гименолепидоза и энтеробиоза; после планового лабораторного обследования, если выявляются случаи энтеробиоза, с последующим контролем данных предложений и эффективности проведенных противоэпидемических мероприятий;</w:t>
      </w:r>
    </w:p>
    <w:p w:rsidR="002D2DC3" w:rsidRDefault="002D2DC3" w:rsidP="002D2DC3">
      <w:pPr>
        <w:ind w:firstLine="400"/>
        <w:jc w:val="both"/>
      </w:pPr>
      <w:r>
        <w:rPr>
          <w:rStyle w:val="s0"/>
        </w:rPr>
        <w:t>2) в домашних очагах при заболевании детей посещающих организации образования гименолепидозом; при регистрации трех и более случаев энтеробиоза; при заболевании гименолепидозом и энтеробиозом р</w:t>
      </w:r>
      <w:r>
        <w:rPr>
          <w:rStyle w:val="s0"/>
        </w:rPr>
        <w:t>а</w:t>
      </w:r>
      <w:r>
        <w:rPr>
          <w:rStyle w:val="s0"/>
        </w:rPr>
        <w:t>ботников общественного питания.</w:t>
      </w:r>
    </w:p>
    <w:p w:rsidR="002D2DC3" w:rsidRDefault="002D2DC3" w:rsidP="002D2DC3">
      <w:pPr>
        <w:ind w:firstLine="400"/>
        <w:jc w:val="both"/>
      </w:pPr>
      <w:r>
        <w:rPr>
          <w:rStyle w:val="s0"/>
        </w:rPr>
        <w:t>85. Требования по проведению диспансерного наблюдения:</w:t>
      </w:r>
    </w:p>
    <w:p w:rsidR="002D2DC3" w:rsidRDefault="002D2DC3" w:rsidP="002D2DC3">
      <w:pPr>
        <w:ind w:firstLine="400"/>
        <w:jc w:val="both"/>
      </w:pPr>
      <w:r>
        <w:rPr>
          <w:rStyle w:val="s0"/>
        </w:rPr>
        <w:t>1) диспансерное наблюдение за переболевшими лицами гименолепидозом проводится в течение шести месяцев после окончания лечения, лабораторное исследование фекалий проводится первые два месяца н</w:t>
      </w:r>
      <w:r>
        <w:rPr>
          <w:rStyle w:val="s0"/>
        </w:rPr>
        <w:t>а</w:t>
      </w:r>
      <w:r>
        <w:rPr>
          <w:rStyle w:val="s0"/>
        </w:rPr>
        <w:t>блюдения - каждые две недели, далее ежемесячно. Если в образцах не обнаруживаются яйца карликового цепня, лица считаются излеченными от гименолепидоза;</w:t>
      </w:r>
    </w:p>
    <w:p w:rsidR="002D2DC3" w:rsidRDefault="002D2DC3" w:rsidP="002D2DC3">
      <w:pPr>
        <w:ind w:firstLine="400"/>
        <w:jc w:val="both"/>
      </w:pPr>
      <w:r>
        <w:rPr>
          <w:rStyle w:val="s0"/>
        </w:rPr>
        <w:t>2) не излеченные от гименолепидоза больные повторно подвергаются дегельминтизации с продлением диспансерного наблюдения до года;</w:t>
      </w:r>
    </w:p>
    <w:p w:rsidR="002D2DC3" w:rsidRDefault="002D2DC3" w:rsidP="002D2DC3">
      <w:pPr>
        <w:ind w:firstLine="400"/>
        <w:jc w:val="both"/>
      </w:pPr>
      <w:r>
        <w:rPr>
          <w:rStyle w:val="s0"/>
        </w:rPr>
        <w:t>3) диспансерное наблюдение за переболевшими лицами энтеробиозом проводится в течение 10-14 дней с обязательным взятием двух анализов с интервалом три дня;</w:t>
      </w:r>
    </w:p>
    <w:p w:rsidR="002D2DC3" w:rsidRDefault="002D2DC3" w:rsidP="002D2DC3">
      <w:pPr>
        <w:ind w:firstLine="400"/>
        <w:jc w:val="both"/>
      </w:pPr>
      <w:r>
        <w:rPr>
          <w:rStyle w:val="s0"/>
        </w:rPr>
        <w:t>4) не излеченные от энтеробиоза больные повторно подвергаются лечению через две недели после окончания первого курса лечения с продлением диспансерного наблюдения до 1 месяца.</w:t>
      </w:r>
    </w:p>
    <w:p w:rsidR="002D2DC3" w:rsidRDefault="002D2DC3" w:rsidP="002D2DC3">
      <w:pPr>
        <w:ind w:firstLine="400"/>
        <w:jc w:val="both"/>
      </w:pPr>
      <w:r>
        <w:rPr>
          <w:rStyle w:val="s0"/>
        </w:rPr>
        <w:lastRenderedPageBreak/>
        <w:t>86. В целях лабораторного контроля за состоянием внешней среды и выявления факторов и путей пер</w:t>
      </w:r>
      <w:r>
        <w:rPr>
          <w:rStyle w:val="s0"/>
        </w:rPr>
        <w:t>е</w:t>
      </w:r>
      <w:r>
        <w:rPr>
          <w:rStyle w:val="s0"/>
        </w:rPr>
        <w:t>дачи гельминтов проводятся санитарно-паразитологические исследования почвы, песка, овощей и фруктов, зелени, воды, смывов, пыли. В каждой обследуемой организации образования производят забор не менее 10-15 смывов в одной группе (классе).</w:t>
      </w:r>
    </w:p>
    <w:p w:rsidR="002D2DC3" w:rsidRDefault="002D2DC3" w:rsidP="002D2DC3">
      <w:pPr>
        <w:ind w:firstLine="400"/>
        <w:jc w:val="both"/>
      </w:pPr>
      <w:r>
        <w:rPr>
          <w:rStyle w:val="s0"/>
        </w:rPr>
        <w:t>87. Специалисты органа госсанэпидслужбы, медицинских организаций и организаций образования пр</w:t>
      </w:r>
      <w:r>
        <w:rPr>
          <w:rStyle w:val="s0"/>
        </w:rPr>
        <w:t>о</w:t>
      </w:r>
      <w:r>
        <w:rPr>
          <w:rStyle w:val="s0"/>
        </w:rPr>
        <w:t>водят обучение детей мерам личной профилактики и ежеквартально проводят оценку гигиенического во</w:t>
      </w:r>
      <w:r>
        <w:rPr>
          <w:rStyle w:val="s0"/>
        </w:rPr>
        <w:t>с</w:t>
      </w:r>
      <w:r>
        <w:rPr>
          <w:rStyle w:val="s0"/>
        </w:rPr>
        <w:t>питания детей.</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10. Требования к организации и проведению мероприятий</w:t>
      </w:r>
    </w:p>
    <w:p w:rsidR="002D2DC3" w:rsidRDefault="002D2DC3" w:rsidP="002D2DC3">
      <w:pPr>
        <w:jc w:val="center"/>
      </w:pPr>
      <w:r>
        <w:rPr>
          <w:rStyle w:val="s1"/>
        </w:rPr>
        <w:t>по предупреждению аскаридоза (трихоцефалеза)</w:t>
      </w:r>
    </w:p>
    <w:p w:rsidR="002D2DC3" w:rsidRDefault="002D2DC3" w:rsidP="002D2DC3">
      <w:pPr>
        <w:jc w:val="center"/>
      </w:pPr>
      <w:r>
        <w:rPr>
          <w:rStyle w:val="s1"/>
        </w:rPr>
        <w:t> </w:t>
      </w:r>
    </w:p>
    <w:p w:rsidR="002D2DC3" w:rsidRDefault="002D2DC3" w:rsidP="002D2DC3">
      <w:pPr>
        <w:ind w:firstLine="400"/>
        <w:jc w:val="both"/>
      </w:pPr>
      <w:r>
        <w:rPr>
          <w:rStyle w:val="s0"/>
        </w:rPr>
        <w:t>88. Аскаридоз - кишечный геогельминтоз, в ранней фазе которого характерно развитие легочных эоз</w:t>
      </w:r>
      <w:r>
        <w:rPr>
          <w:rStyle w:val="s0"/>
        </w:rPr>
        <w:t>и</w:t>
      </w:r>
      <w:r>
        <w:rPr>
          <w:rStyle w:val="s0"/>
        </w:rPr>
        <w:t>нофильных инфильтратов и других аллергических реакций, а в поздней - диспептических явлений с во</w:t>
      </w:r>
      <w:r>
        <w:rPr>
          <w:rStyle w:val="s0"/>
        </w:rPr>
        <w:t>з</w:t>
      </w:r>
      <w:r>
        <w:rPr>
          <w:rStyle w:val="s0"/>
        </w:rPr>
        <w:t>можными тяжелыми осложнениями. Возбудитель - круглый гельминт-нематода.</w:t>
      </w:r>
    </w:p>
    <w:p w:rsidR="002D2DC3" w:rsidRDefault="002D2DC3" w:rsidP="002D2DC3">
      <w:pPr>
        <w:ind w:firstLine="400"/>
        <w:jc w:val="both"/>
      </w:pPr>
      <w:r>
        <w:rPr>
          <w:rStyle w:val="s0"/>
        </w:rPr>
        <w:t>89. Трихоцефалез - антропонозный геогельминтоз, протекающий с диспептическим синдромом. Возб</w:t>
      </w:r>
      <w:r>
        <w:rPr>
          <w:rStyle w:val="s0"/>
        </w:rPr>
        <w:t>у</w:t>
      </w:r>
      <w:r>
        <w:rPr>
          <w:rStyle w:val="s0"/>
        </w:rPr>
        <w:t>дитель - круглый гельминт-нематода, паразитирующий в толстой кишке, реже в нижнем отделе тонкой кишки человека.</w:t>
      </w:r>
    </w:p>
    <w:p w:rsidR="002D2DC3" w:rsidRDefault="002D2DC3" w:rsidP="002D2DC3">
      <w:pPr>
        <w:ind w:firstLine="400"/>
        <w:jc w:val="both"/>
      </w:pPr>
      <w:r>
        <w:rPr>
          <w:rStyle w:val="s0"/>
        </w:rPr>
        <w:t>90. Мероприятия по предупреждению аскаридоза (трихоцефалеза):</w:t>
      </w:r>
    </w:p>
    <w:p w:rsidR="002D2DC3" w:rsidRDefault="002D2DC3" w:rsidP="002D2DC3">
      <w:pPr>
        <w:ind w:firstLine="400"/>
        <w:jc w:val="both"/>
      </w:pPr>
      <w:r>
        <w:rPr>
          <w:rStyle w:val="s0"/>
        </w:rPr>
        <w:t>1) выявление источников инвазии путем проведения копроовоскопических обследований населения в плановом порядке и по эпидемиологическим показаниям;</w:t>
      </w:r>
    </w:p>
    <w:p w:rsidR="002D2DC3" w:rsidRDefault="002D2DC3" w:rsidP="002D2DC3">
      <w:pPr>
        <w:ind w:firstLine="400"/>
        <w:jc w:val="both"/>
      </w:pPr>
      <w:r>
        <w:rPr>
          <w:rStyle w:val="s0"/>
        </w:rPr>
        <w:t>2) оздоровление очагов инвазии;</w:t>
      </w:r>
    </w:p>
    <w:p w:rsidR="002D2DC3" w:rsidRDefault="002D2DC3" w:rsidP="002D2DC3">
      <w:pPr>
        <w:ind w:firstLine="400"/>
        <w:jc w:val="both"/>
      </w:pPr>
      <w:r>
        <w:rPr>
          <w:rStyle w:val="s0"/>
        </w:rPr>
        <w:t>3) санитарно-эпидемиологический мониторинг в очагах;</w:t>
      </w:r>
    </w:p>
    <w:p w:rsidR="002D2DC3" w:rsidRDefault="002D2DC3" w:rsidP="002D2DC3">
      <w:pPr>
        <w:ind w:firstLine="400"/>
        <w:jc w:val="both"/>
      </w:pPr>
      <w:r>
        <w:rPr>
          <w:rStyle w:val="s0"/>
        </w:rPr>
        <w:t>4) оценка эффективности оздоровительных мероприятий.</w:t>
      </w:r>
    </w:p>
    <w:p w:rsidR="002D2DC3" w:rsidRDefault="002D2DC3" w:rsidP="002D2DC3">
      <w:pPr>
        <w:ind w:firstLine="400"/>
        <w:jc w:val="both"/>
      </w:pPr>
      <w:r>
        <w:rPr>
          <w:rStyle w:val="s0"/>
        </w:rPr>
        <w:t>91. К группе риска относятся дети дошкольного и младшего школьного возраста, сельскохозяйственные рабочие, работники теплиц и оранжерей, дачники.</w:t>
      </w:r>
    </w:p>
    <w:p w:rsidR="002D2DC3" w:rsidRDefault="002D2DC3" w:rsidP="002D2DC3">
      <w:pPr>
        <w:ind w:firstLine="400"/>
        <w:jc w:val="both"/>
      </w:pPr>
      <w:r>
        <w:rPr>
          <w:rStyle w:val="s0"/>
        </w:rPr>
        <w:t>92. Органы госсанэпид службы совместно с организациями санэпидслужбы на соответствующей терр</w:t>
      </w:r>
      <w:r>
        <w:rPr>
          <w:rStyle w:val="s0"/>
        </w:rPr>
        <w:t>и</w:t>
      </w:r>
      <w:r>
        <w:rPr>
          <w:rStyle w:val="s0"/>
        </w:rPr>
        <w:t>тории проводит контроль эффективности выявления больных в лабораториях медицинских организаций, который включает выборочное обследование среди детей школьного возраста (семь - четырнадцать лет); детей, посещающих организации образования (три - семь лет), а также лиц с желудочно-кишечными забол</w:t>
      </w:r>
      <w:r>
        <w:rPr>
          <w:rStyle w:val="s0"/>
        </w:rPr>
        <w:t>е</w:t>
      </w:r>
      <w:r>
        <w:rPr>
          <w:rStyle w:val="s0"/>
        </w:rPr>
        <w:t>ваниями; стационарных и амбулаторно-поликлинических больных по медицинским показаниям.</w:t>
      </w:r>
    </w:p>
    <w:p w:rsidR="002D2DC3" w:rsidRDefault="002D2DC3" w:rsidP="002D2DC3">
      <w:pPr>
        <w:ind w:firstLine="400"/>
        <w:jc w:val="both"/>
      </w:pPr>
      <w:r>
        <w:rPr>
          <w:rStyle w:val="s0"/>
        </w:rPr>
        <w:t>93. Контроль полноты охвата, сроков и эффективности обследования лиц декретированного континге</w:t>
      </w:r>
      <w:r>
        <w:rPr>
          <w:rStyle w:val="s0"/>
        </w:rPr>
        <w:t>н</w:t>
      </w:r>
      <w:r>
        <w:rPr>
          <w:rStyle w:val="s0"/>
        </w:rPr>
        <w:t>та на гельминтозы проводят органы госсанэпидслужбы не реже одного раза в год.</w:t>
      </w:r>
    </w:p>
    <w:p w:rsidR="002D2DC3" w:rsidRDefault="002D2DC3" w:rsidP="002D2DC3">
      <w:pPr>
        <w:ind w:firstLine="400"/>
        <w:jc w:val="both"/>
      </w:pPr>
      <w:r>
        <w:rPr>
          <w:rStyle w:val="s0"/>
        </w:rPr>
        <w:t>94. Мероприятия в очаге организуются и проводятся в зависимости от его классификации: истинный (имеются условия для циркуляции возбудителя во внешней среде) и ложный очаг (отсутствуют условия).</w:t>
      </w:r>
    </w:p>
    <w:p w:rsidR="002D2DC3" w:rsidRDefault="002D2DC3" w:rsidP="002D2DC3">
      <w:pPr>
        <w:ind w:firstLine="400"/>
        <w:jc w:val="both"/>
      </w:pPr>
      <w:r>
        <w:rPr>
          <w:rStyle w:val="s0"/>
        </w:rPr>
        <w:t>95. Контрольное копроовоскопическое обследование членов семьи инвазированного лица (больного) проводится по эпидемическим показаниям.</w:t>
      </w:r>
    </w:p>
    <w:p w:rsidR="002D2DC3" w:rsidRDefault="002D2DC3" w:rsidP="002D2DC3">
      <w:pPr>
        <w:ind w:firstLine="400"/>
        <w:jc w:val="both"/>
      </w:pPr>
      <w:r>
        <w:rPr>
          <w:rStyle w:val="s0"/>
        </w:rPr>
        <w:t>96. При эпидемиологическом обследовании очага учитывают:</w:t>
      </w:r>
    </w:p>
    <w:p w:rsidR="002D2DC3" w:rsidRDefault="002D2DC3" w:rsidP="002D2DC3">
      <w:pPr>
        <w:ind w:firstLine="400"/>
        <w:jc w:val="both"/>
      </w:pPr>
      <w:r>
        <w:rPr>
          <w:rStyle w:val="s0"/>
        </w:rPr>
        <w:t>1) санитарное состояние двора;</w:t>
      </w:r>
    </w:p>
    <w:p w:rsidR="002D2DC3" w:rsidRDefault="002D2DC3" w:rsidP="002D2DC3">
      <w:pPr>
        <w:ind w:firstLine="400"/>
        <w:jc w:val="both"/>
      </w:pPr>
      <w:r>
        <w:rPr>
          <w:rStyle w:val="s0"/>
        </w:rPr>
        <w:t>2) наличие и состояние туалета;</w:t>
      </w:r>
    </w:p>
    <w:p w:rsidR="002D2DC3" w:rsidRDefault="002D2DC3" w:rsidP="002D2DC3">
      <w:pPr>
        <w:ind w:firstLine="400"/>
        <w:jc w:val="both"/>
      </w:pPr>
      <w:r>
        <w:rPr>
          <w:rStyle w:val="s0"/>
        </w:rPr>
        <w:t>3) наличие домашних животных;</w:t>
      </w:r>
    </w:p>
    <w:p w:rsidR="002D2DC3" w:rsidRDefault="002D2DC3" w:rsidP="002D2DC3">
      <w:pPr>
        <w:ind w:firstLine="400"/>
        <w:jc w:val="both"/>
      </w:pPr>
      <w:r>
        <w:rPr>
          <w:rStyle w:val="s0"/>
        </w:rPr>
        <w:t>4) соблюдение лицами, контактировавшими с больным в очаге, правил личной гигиены;</w:t>
      </w:r>
    </w:p>
    <w:p w:rsidR="002D2DC3" w:rsidRDefault="002D2DC3" w:rsidP="002D2DC3">
      <w:pPr>
        <w:ind w:firstLine="400"/>
        <w:jc w:val="both"/>
      </w:pPr>
      <w:r>
        <w:rPr>
          <w:rStyle w:val="s0"/>
        </w:rPr>
        <w:t>5) использование не обезвреженных фекалий на огороде в качестве удобрения;</w:t>
      </w:r>
    </w:p>
    <w:p w:rsidR="002D2DC3" w:rsidRDefault="002D2DC3" w:rsidP="002D2DC3">
      <w:pPr>
        <w:ind w:firstLine="400"/>
        <w:jc w:val="both"/>
      </w:pPr>
      <w:r>
        <w:rPr>
          <w:rStyle w:val="s0"/>
        </w:rPr>
        <w:t>6) перечень выращиваемых огородных культур.</w:t>
      </w:r>
    </w:p>
    <w:p w:rsidR="002D2DC3" w:rsidRDefault="002D2DC3" w:rsidP="002D2DC3">
      <w:pPr>
        <w:ind w:firstLine="400"/>
        <w:jc w:val="both"/>
      </w:pPr>
      <w:r>
        <w:rPr>
          <w:rStyle w:val="s0"/>
        </w:rPr>
        <w:t>97. При отсутствии вновь выявленных больных и возбудителей в окружающей среде органом госса</w:t>
      </w:r>
      <w:r>
        <w:rPr>
          <w:rStyle w:val="s0"/>
        </w:rPr>
        <w:t>н</w:t>
      </w:r>
      <w:r>
        <w:rPr>
          <w:rStyle w:val="s0"/>
        </w:rPr>
        <w:t>эпидслужбы совместно со специалистом медицинской организации проводится снятие очага с учета набл</w:t>
      </w:r>
      <w:r>
        <w:rPr>
          <w:rStyle w:val="s0"/>
        </w:rPr>
        <w:t>ю</w:t>
      </w:r>
      <w:r>
        <w:rPr>
          <w:rStyle w:val="s0"/>
        </w:rPr>
        <w:t>дения.</w:t>
      </w:r>
    </w:p>
    <w:p w:rsidR="002D2DC3" w:rsidRDefault="002D2DC3" w:rsidP="002D2DC3">
      <w:pPr>
        <w:ind w:firstLine="400"/>
        <w:jc w:val="both"/>
      </w:pPr>
      <w:r>
        <w:rPr>
          <w:rStyle w:val="s0"/>
        </w:rPr>
        <w:t>98. Паразитолог (эпидемиолог) проводит не реже одного раза в шесть месяцев проверку полноты охвата контингентов группы риска в соответствии со списками лиц, подлежащих плановому и по клиническим п</w:t>
      </w:r>
      <w:r>
        <w:rPr>
          <w:rStyle w:val="s0"/>
        </w:rPr>
        <w:t>о</w:t>
      </w:r>
      <w:r>
        <w:rPr>
          <w:rStyle w:val="s0"/>
        </w:rPr>
        <w:t>казаниям паразитологическому обследованию.</w:t>
      </w:r>
    </w:p>
    <w:p w:rsidR="002D2DC3" w:rsidRDefault="002D2DC3" w:rsidP="002D2DC3">
      <w:pPr>
        <w:ind w:firstLine="400"/>
        <w:jc w:val="both"/>
      </w:pPr>
      <w:r>
        <w:rPr>
          <w:rStyle w:val="s0"/>
        </w:rPr>
        <w:t>99. Контроль эффективности дегельминтизации проводят после лечения путем двукратного исследов</w:t>
      </w:r>
      <w:r>
        <w:rPr>
          <w:rStyle w:val="s0"/>
        </w:rPr>
        <w:t>а</w:t>
      </w:r>
      <w:r>
        <w:rPr>
          <w:rStyle w:val="s0"/>
        </w:rPr>
        <w:t>ния фекалий с интервалом в десять - пятнадцать дней.</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11. Требования к организации и проведению мероприятий</w:t>
      </w:r>
    </w:p>
    <w:p w:rsidR="002D2DC3" w:rsidRDefault="002D2DC3" w:rsidP="002D2DC3">
      <w:pPr>
        <w:jc w:val="center"/>
      </w:pPr>
      <w:r>
        <w:rPr>
          <w:rStyle w:val="s1"/>
        </w:rPr>
        <w:t>по предупреждению лямблиоза и токсоплазмоза</w:t>
      </w:r>
    </w:p>
    <w:p w:rsidR="002D2DC3" w:rsidRDefault="002D2DC3" w:rsidP="002D2DC3">
      <w:pPr>
        <w:jc w:val="center"/>
      </w:pPr>
      <w:r>
        <w:rPr>
          <w:rStyle w:val="s1"/>
        </w:rPr>
        <w:t> </w:t>
      </w:r>
    </w:p>
    <w:p w:rsidR="002D2DC3" w:rsidRDefault="002D2DC3" w:rsidP="002D2DC3">
      <w:pPr>
        <w:ind w:firstLine="400"/>
        <w:jc w:val="both"/>
      </w:pPr>
      <w:r>
        <w:rPr>
          <w:rStyle w:val="s0"/>
        </w:rPr>
        <w:t>100. Лямблиоз - антропонозная паразитарная инфекция, чаще протекающая как бессимптомное параз</w:t>
      </w:r>
      <w:r>
        <w:rPr>
          <w:rStyle w:val="s0"/>
        </w:rPr>
        <w:t>и</w:t>
      </w:r>
      <w:r>
        <w:rPr>
          <w:rStyle w:val="s0"/>
        </w:rPr>
        <w:t>тоносительство, в тяжелых случаях развиваются дисфункции кишечника. Возбудитель - простейшее класса жгутиконосцев.</w:t>
      </w:r>
    </w:p>
    <w:p w:rsidR="002D2DC3" w:rsidRDefault="002D2DC3" w:rsidP="002D2DC3">
      <w:pPr>
        <w:ind w:firstLine="400"/>
        <w:jc w:val="both"/>
      </w:pPr>
      <w:r>
        <w:rPr>
          <w:rStyle w:val="s0"/>
        </w:rPr>
        <w:t>Токсоплазмоз - паразитарная инфекция, протекающая в латентной или хронической форме. Возбуд</w:t>
      </w:r>
      <w:r>
        <w:rPr>
          <w:rStyle w:val="s0"/>
        </w:rPr>
        <w:t>и</w:t>
      </w:r>
      <w:r>
        <w:rPr>
          <w:rStyle w:val="s0"/>
        </w:rPr>
        <w:t>тель - внутриклеточный паразит.</w:t>
      </w:r>
    </w:p>
    <w:p w:rsidR="002D2DC3" w:rsidRDefault="002D2DC3" w:rsidP="002D2DC3">
      <w:pPr>
        <w:ind w:firstLine="400"/>
        <w:jc w:val="both"/>
      </w:pPr>
      <w:r>
        <w:rPr>
          <w:rStyle w:val="s0"/>
        </w:rPr>
        <w:t>101. Мероприятия по предупреждению лямблиоза (криптоспоридиоза) включают:</w:t>
      </w:r>
    </w:p>
    <w:p w:rsidR="002D2DC3" w:rsidRDefault="002D2DC3" w:rsidP="002D2DC3">
      <w:pPr>
        <w:ind w:firstLine="400"/>
        <w:jc w:val="both"/>
      </w:pPr>
      <w:r>
        <w:rPr>
          <w:rStyle w:val="s0"/>
        </w:rPr>
        <w:lastRenderedPageBreak/>
        <w:t>1) обеспечение населения доброкачественной питьевой водой;</w:t>
      </w:r>
    </w:p>
    <w:p w:rsidR="002D2DC3" w:rsidRDefault="002D2DC3" w:rsidP="002D2DC3">
      <w:pPr>
        <w:ind w:firstLine="400"/>
        <w:jc w:val="both"/>
      </w:pPr>
      <w:r>
        <w:rPr>
          <w:rStyle w:val="s0"/>
        </w:rPr>
        <w:t>2) соблюдение санитарно-гигиенического и противоэпидемического режима в организациях образов</w:t>
      </w:r>
      <w:r>
        <w:rPr>
          <w:rStyle w:val="s0"/>
        </w:rPr>
        <w:t>а</w:t>
      </w:r>
      <w:r>
        <w:rPr>
          <w:rStyle w:val="s0"/>
        </w:rPr>
        <w:t>ния;</w:t>
      </w:r>
    </w:p>
    <w:p w:rsidR="002D2DC3" w:rsidRDefault="002D2DC3" w:rsidP="002D2DC3">
      <w:pPr>
        <w:ind w:firstLine="400"/>
        <w:jc w:val="both"/>
      </w:pPr>
      <w:r>
        <w:rPr>
          <w:rStyle w:val="s0"/>
        </w:rPr>
        <w:t>3) обследование больных на лямблиоз при наличии клинико-эпидемиологических показаний (вспышки острых кишечных заболеваний);</w:t>
      </w:r>
    </w:p>
    <w:p w:rsidR="002D2DC3" w:rsidRDefault="002D2DC3" w:rsidP="002D2DC3">
      <w:pPr>
        <w:ind w:firstLine="400"/>
        <w:jc w:val="both"/>
      </w:pPr>
      <w:r>
        <w:rPr>
          <w:rStyle w:val="s0"/>
        </w:rPr>
        <w:t>4) лабораторное исследование фекалий (дуоденальное содержимое) при лямблиозе проводят ежемеся</w:t>
      </w:r>
      <w:r>
        <w:rPr>
          <w:rStyle w:val="s0"/>
        </w:rPr>
        <w:t>ч</w:t>
      </w:r>
      <w:r>
        <w:rPr>
          <w:rStyle w:val="s0"/>
        </w:rPr>
        <w:t>но в течение трех месяцев в период диспансерного наблюдения;</w:t>
      </w:r>
    </w:p>
    <w:p w:rsidR="002D2DC3" w:rsidRDefault="002D2DC3" w:rsidP="002D2DC3">
      <w:pPr>
        <w:ind w:firstLine="400"/>
        <w:jc w:val="both"/>
      </w:pPr>
      <w:r>
        <w:rPr>
          <w:rStyle w:val="s0"/>
        </w:rPr>
        <w:t>5) лечение.</w:t>
      </w:r>
    </w:p>
    <w:p w:rsidR="002D2DC3" w:rsidRDefault="002D2DC3" w:rsidP="002D2DC3">
      <w:pPr>
        <w:ind w:firstLine="400"/>
        <w:jc w:val="both"/>
      </w:pPr>
      <w:r>
        <w:rPr>
          <w:rStyle w:val="s0"/>
        </w:rPr>
        <w:t>102. Эпидемиологическое обследование очага лямблиоза проводится при регистрации вспышек (три и более случаев) в детских организованных коллективах. В очаге проводят обследование контактных параз</w:t>
      </w:r>
      <w:r>
        <w:rPr>
          <w:rStyle w:val="s0"/>
        </w:rPr>
        <w:t>и</w:t>
      </w:r>
      <w:r>
        <w:rPr>
          <w:rStyle w:val="s0"/>
        </w:rPr>
        <w:t>тологических исследований.</w:t>
      </w:r>
    </w:p>
    <w:p w:rsidR="002D2DC3" w:rsidRDefault="002D2DC3" w:rsidP="002D2DC3">
      <w:pPr>
        <w:ind w:firstLine="400"/>
        <w:jc w:val="both"/>
      </w:pPr>
      <w:r>
        <w:rPr>
          <w:rStyle w:val="s0"/>
        </w:rPr>
        <w:t>103. Мероприятия по предупреждению токсоплазмоза включают:</w:t>
      </w:r>
    </w:p>
    <w:p w:rsidR="002D2DC3" w:rsidRDefault="002D2DC3" w:rsidP="002D2DC3">
      <w:pPr>
        <w:ind w:firstLine="400"/>
        <w:jc w:val="both"/>
      </w:pPr>
      <w:r>
        <w:rPr>
          <w:rStyle w:val="s0"/>
        </w:rPr>
        <w:t>1) раннее обследование групп риска;</w:t>
      </w:r>
    </w:p>
    <w:p w:rsidR="002D2DC3" w:rsidRDefault="002D2DC3" w:rsidP="002D2DC3">
      <w:pPr>
        <w:ind w:firstLine="400"/>
        <w:jc w:val="both"/>
      </w:pPr>
      <w:r>
        <w:rPr>
          <w:rStyle w:val="s0"/>
        </w:rPr>
        <w:t>2) наблюдение за положительно реагирующими лицами.</w:t>
      </w:r>
    </w:p>
    <w:p w:rsidR="002D2DC3" w:rsidRDefault="002D2DC3" w:rsidP="002D2DC3">
      <w:pPr>
        <w:ind w:firstLine="400"/>
        <w:jc w:val="both"/>
      </w:pPr>
      <w:r>
        <w:rPr>
          <w:rStyle w:val="s0"/>
        </w:rPr>
        <w:t>104. Медицинские организации проводят учет и регистрацию лиц с серопозитивными результатами и</w:t>
      </w:r>
      <w:r>
        <w:rPr>
          <w:rStyle w:val="s0"/>
        </w:rPr>
        <w:t>с</w:t>
      </w:r>
      <w:r>
        <w:rPr>
          <w:rStyle w:val="s0"/>
        </w:rPr>
        <w:t>следований крови на токсоплазмоз, информируют органы госсанэпидслужбы - ежеквартально (список выя</w:t>
      </w:r>
      <w:r>
        <w:rPr>
          <w:rStyle w:val="s0"/>
        </w:rPr>
        <w:t>в</w:t>
      </w:r>
      <w:r>
        <w:rPr>
          <w:rStyle w:val="s0"/>
        </w:rPr>
        <w:t>ленных серопозитивных лиц с указанием паспортных данных).</w:t>
      </w:r>
    </w:p>
    <w:p w:rsidR="002D2DC3" w:rsidRDefault="002D2DC3" w:rsidP="002D2DC3">
      <w:pPr>
        <w:ind w:firstLine="400"/>
        <w:jc w:val="both"/>
      </w:pPr>
      <w:r>
        <w:rPr>
          <w:rStyle w:val="s0"/>
        </w:rPr>
        <w:t>105. Лабораторному обследованию на токсоплазмоз подлежат:</w:t>
      </w:r>
    </w:p>
    <w:p w:rsidR="002D2DC3" w:rsidRDefault="002D2DC3" w:rsidP="002D2DC3">
      <w:pPr>
        <w:ind w:firstLine="400"/>
        <w:jc w:val="both"/>
      </w:pPr>
      <w:r>
        <w:rPr>
          <w:rStyle w:val="s0"/>
        </w:rPr>
        <w:t>1) беременные женщины при взятии на учет и в динамике - ежемесячно, при невозможности - каждый триместр на протяжении беременности;</w:t>
      </w:r>
    </w:p>
    <w:p w:rsidR="002D2DC3" w:rsidRDefault="002D2DC3" w:rsidP="002D2DC3">
      <w:pPr>
        <w:ind w:firstLine="400"/>
        <w:jc w:val="both"/>
      </w:pPr>
      <w:r>
        <w:rPr>
          <w:rStyle w:val="s0"/>
        </w:rPr>
        <w:t>2) женщины с отягощенным акушерским диагнозом (первичное и вторичное бесплодие, невынашив</w:t>
      </w:r>
      <w:r>
        <w:rPr>
          <w:rStyle w:val="s0"/>
        </w:rPr>
        <w:t>а</w:t>
      </w:r>
      <w:r>
        <w:rPr>
          <w:rStyle w:val="s0"/>
        </w:rPr>
        <w:t>ние беременности);</w:t>
      </w:r>
    </w:p>
    <w:p w:rsidR="002D2DC3" w:rsidRDefault="002D2DC3" w:rsidP="002D2DC3">
      <w:pPr>
        <w:ind w:firstLine="400"/>
        <w:jc w:val="both"/>
      </w:pPr>
      <w:r>
        <w:rPr>
          <w:rStyle w:val="s0"/>
        </w:rPr>
        <w:t>3) больные токсоплазмозом, получающие специфическое лечение - для контроля эффективности леч</w:t>
      </w:r>
      <w:r>
        <w:rPr>
          <w:rStyle w:val="s0"/>
        </w:rPr>
        <w:t>е</w:t>
      </w:r>
      <w:r>
        <w:rPr>
          <w:rStyle w:val="s0"/>
        </w:rPr>
        <w:t>ния;</w:t>
      </w:r>
    </w:p>
    <w:p w:rsidR="002D2DC3" w:rsidRDefault="002D2DC3" w:rsidP="002D2DC3">
      <w:pPr>
        <w:ind w:firstLine="400"/>
        <w:jc w:val="both"/>
      </w:pPr>
      <w:r>
        <w:rPr>
          <w:rStyle w:val="s0"/>
        </w:rPr>
        <w:t>4) пациенты с клиническими проявлениями, характерными для токсоплазмоза: лимфоаденопатия (ли</w:t>
      </w:r>
      <w:r>
        <w:rPr>
          <w:rStyle w:val="s0"/>
        </w:rPr>
        <w:t>м</w:t>
      </w:r>
      <w:r>
        <w:rPr>
          <w:rStyle w:val="s0"/>
        </w:rPr>
        <w:t>фоденит) неясной этиологии, длительная субфебрильная температура (более одного месяца) неясной эти</w:t>
      </w:r>
      <w:r>
        <w:rPr>
          <w:rStyle w:val="s0"/>
        </w:rPr>
        <w:t>о</w:t>
      </w:r>
      <w:r>
        <w:rPr>
          <w:rStyle w:val="s0"/>
        </w:rPr>
        <w:t>логии; воспалительные заболевания глаз неясной этиологии; воспалительные заболевания центральной нервной системы неясной этиологии; гепатоспленомегалия и выраженная общая интоксикация, лихорадка;</w:t>
      </w:r>
    </w:p>
    <w:p w:rsidR="002D2DC3" w:rsidRDefault="002D2DC3" w:rsidP="002D2DC3">
      <w:pPr>
        <w:ind w:firstLine="400"/>
        <w:jc w:val="both"/>
      </w:pPr>
      <w:r>
        <w:rPr>
          <w:rStyle w:val="s0"/>
        </w:rPr>
        <w:t>5) пациенты с выявленными кальцификатами различной величины;</w:t>
      </w:r>
    </w:p>
    <w:p w:rsidR="002D2DC3" w:rsidRDefault="002D2DC3" w:rsidP="002D2DC3">
      <w:pPr>
        <w:ind w:firstLine="400"/>
        <w:jc w:val="both"/>
      </w:pPr>
      <w:r>
        <w:rPr>
          <w:rStyle w:val="s0"/>
        </w:rPr>
        <w:t>6) ВИЧ-инфицированные лица;</w:t>
      </w:r>
    </w:p>
    <w:p w:rsidR="002D2DC3" w:rsidRDefault="002D2DC3" w:rsidP="002D2DC3">
      <w:pPr>
        <w:ind w:firstLine="400"/>
        <w:jc w:val="both"/>
      </w:pPr>
      <w:r>
        <w:rPr>
          <w:rStyle w:val="s0"/>
        </w:rPr>
        <w:t>7) дети, рожденные от матерей с отягощенным анамнезом по токсоплазмозу;</w:t>
      </w:r>
    </w:p>
    <w:p w:rsidR="002D2DC3" w:rsidRDefault="002D2DC3" w:rsidP="002D2DC3">
      <w:pPr>
        <w:ind w:firstLine="400"/>
        <w:jc w:val="both"/>
      </w:pPr>
      <w:r>
        <w:rPr>
          <w:rStyle w:val="s0"/>
        </w:rPr>
        <w:t>8) дети с врожденными пороками развития (хореоретинит, микроофтальмия, менингоэнцефалит с п</w:t>
      </w:r>
      <w:r>
        <w:rPr>
          <w:rStyle w:val="s0"/>
        </w:rPr>
        <w:t>о</w:t>
      </w:r>
      <w:r>
        <w:rPr>
          <w:rStyle w:val="s0"/>
        </w:rPr>
        <w:t>следующим развитием кальцификатов в головном мозге, эпилептиформные припадки, гидроцефалия, ол</w:t>
      </w:r>
      <w:r>
        <w:rPr>
          <w:rStyle w:val="s0"/>
        </w:rPr>
        <w:t>и</w:t>
      </w:r>
      <w:r>
        <w:rPr>
          <w:rStyle w:val="s0"/>
        </w:rPr>
        <w:t>гофрения, гипертонус мышц конечностей);</w:t>
      </w:r>
    </w:p>
    <w:p w:rsidR="002D2DC3" w:rsidRDefault="002D2DC3" w:rsidP="002D2DC3">
      <w:pPr>
        <w:ind w:firstLine="400"/>
        <w:jc w:val="both"/>
      </w:pPr>
      <w:r>
        <w:rPr>
          <w:rStyle w:val="s0"/>
        </w:rPr>
        <w:t>9) группы населения, деятельность которых связана с кошками, собаками и другими животными;</w:t>
      </w:r>
    </w:p>
    <w:p w:rsidR="002D2DC3" w:rsidRDefault="002D2DC3" w:rsidP="002D2DC3">
      <w:pPr>
        <w:ind w:firstLine="400"/>
        <w:jc w:val="both"/>
      </w:pPr>
      <w:r>
        <w:rPr>
          <w:rStyle w:val="s0"/>
        </w:rPr>
        <w:t>10) плацентарная кровь при самопроизвольных абортах и при родах у женщин с манифестной инфекц</w:t>
      </w:r>
      <w:r>
        <w:rPr>
          <w:rStyle w:val="s0"/>
        </w:rPr>
        <w:t>и</w:t>
      </w:r>
      <w:r>
        <w:rPr>
          <w:rStyle w:val="s0"/>
        </w:rPr>
        <w:t>ей во время беременности.</w:t>
      </w:r>
    </w:p>
    <w:p w:rsidR="002D2DC3" w:rsidRDefault="002D2DC3" w:rsidP="002D2DC3">
      <w:pPr>
        <w:ind w:firstLine="400"/>
        <w:jc w:val="both"/>
      </w:pPr>
      <w:r>
        <w:rPr>
          <w:rStyle w:val="s0"/>
        </w:rPr>
        <w:t>106. В случае отрицательных лабораторных исследований при последнем обследовании беременных из группы риска (женщины с бесплодием, не вынашиванием беременности, владельцы кошек и другие конти</w:t>
      </w:r>
      <w:r>
        <w:rPr>
          <w:rStyle w:val="s0"/>
        </w:rPr>
        <w:t>н</w:t>
      </w:r>
      <w:r>
        <w:rPr>
          <w:rStyle w:val="s0"/>
        </w:rPr>
        <w:t>гента) дальнейшее обследование на токсоплазмоз и диспансерное наблюдение не проводятся.</w:t>
      </w:r>
    </w:p>
    <w:p w:rsidR="002D2DC3" w:rsidRDefault="002D2DC3" w:rsidP="002D2DC3">
      <w:pPr>
        <w:ind w:firstLine="400"/>
        <w:jc w:val="both"/>
      </w:pPr>
      <w:r>
        <w:rPr>
          <w:rStyle w:val="s0"/>
        </w:rPr>
        <w:t>107. Диспансерному наблюдению подлежат:</w:t>
      </w:r>
    </w:p>
    <w:p w:rsidR="002D2DC3" w:rsidRDefault="002D2DC3" w:rsidP="002D2DC3">
      <w:pPr>
        <w:ind w:firstLine="400"/>
        <w:jc w:val="both"/>
      </w:pPr>
      <w:r>
        <w:rPr>
          <w:rStyle w:val="s0"/>
        </w:rPr>
        <w:t>1) беременные женщины из групп риска в течение беременности;</w:t>
      </w:r>
    </w:p>
    <w:p w:rsidR="002D2DC3" w:rsidRDefault="002D2DC3" w:rsidP="002D2DC3">
      <w:pPr>
        <w:ind w:firstLine="400"/>
        <w:jc w:val="both"/>
      </w:pPr>
      <w:r>
        <w:rPr>
          <w:rStyle w:val="s0"/>
        </w:rPr>
        <w:t>2) дети до десяти лет, родившиеся от матерей с точно установленным первичным инфицированием во время беременности, которые наблюдаются совместно педиатром, невропатологом, кардиологом, офтальм</w:t>
      </w:r>
      <w:r>
        <w:rPr>
          <w:rStyle w:val="s0"/>
        </w:rPr>
        <w:t>о</w:t>
      </w:r>
      <w:r>
        <w:rPr>
          <w:rStyle w:val="s0"/>
        </w:rPr>
        <w:t>логом с осмотром и серологическим обследованием два раза в год;</w:t>
      </w:r>
    </w:p>
    <w:p w:rsidR="002D2DC3" w:rsidRDefault="002D2DC3" w:rsidP="002D2DC3">
      <w:pPr>
        <w:ind w:firstLine="400"/>
        <w:jc w:val="both"/>
      </w:pPr>
      <w:r>
        <w:rPr>
          <w:rStyle w:val="s0"/>
        </w:rPr>
        <w:t>3) дети с документированной острой стадией приобретенного токсоплазмоза с дальнейшим наблюден</w:t>
      </w:r>
      <w:r>
        <w:rPr>
          <w:rStyle w:val="s0"/>
        </w:rPr>
        <w:t>и</w:t>
      </w:r>
      <w:r>
        <w:rPr>
          <w:rStyle w:val="s0"/>
        </w:rPr>
        <w:t>ем у офтальмолога, невропатолога в течение одного года с осмотром и сероиммунологическим обследов</w:t>
      </w:r>
      <w:r>
        <w:rPr>
          <w:rStyle w:val="s0"/>
        </w:rPr>
        <w:t>а</w:t>
      </w:r>
      <w:r>
        <w:rPr>
          <w:rStyle w:val="s0"/>
        </w:rPr>
        <w:t>нием один раз в три месяца.</w:t>
      </w:r>
    </w:p>
    <w:p w:rsidR="002D2DC3" w:rsidRDefault="002D2DC3" w:rsidP="002D2DC3">
      <w:pPr>
        <w:ind w:firstLine="400"/>
        <w:jc w:val="both"/>
      </w:pPr>
      <w:r>
        <w:rPr>
          <w:rStyle w:val="s0"/>
        </w:rPr>
        <w:t>108. Больные с манифестной формой хронической стадии токсоплазмоза наблюдаются до формиров</w:t>
      </w:r>
      <w:r>
        <w:rPr>
          <w:rStyle w:val="s0"/>
        </w:rPr>
        <w:t>а</w:t>
      </w:r>
      <w:r>
        <w:rPr>
          <w:rStyle w:val="s0"/>
        </w:rPr>
        <w:t>ния стойкой ремиссии.</w:t>
      </w:r>
    </w:p>
    <w:p w:rsidR="002D2DC3" w:rsidRDefault="002D2DC3" w:rsidP="002D2DC3">
      <w:pPr>
        <w:ind w:firstLine="400"/>
        <w:jc w:val="both"/>
      </w:pPr>
      <w:r>
        <w:rPr>
          <w:rStyle w:val="s0"/>
        </w:rPr>
        <w:t>109. Лица с латентной формой хронической стадии токсоплазмоза диспансерному наблюдению не по</w:t>
      </w:r>
      <w:r>
        <w:rPr>
          <w:rStyle w:val="s0"/>
        </w:rPr>
        <w:t>д</w:t>
      </w:r>
      <w:r>
        <w:rPr>
          <w:rStyle w:val="s0"/>
        </w:rPr>
        <w:t>лежат.</w:t>
      </w:r>
    </w:p>
    <w:p w:rsidR="002D2DC3" w:rsidRDefault="002D2DC3" w:rsidP="002D2DC3">
      <w:pPr>
        <w:ind w:firstLine="400"/>
        <w:jc w:val="both"/>
      </w:pPr>
      <w:r>
        <w:rPr>
          <w:rStyle w:val="s0"/>
        </w:rPr>
        <w:t>110. Эпидемиологическое расследование в очаге токсоплазмоза не проводится.</w:t>
      </w:r>
    </w:p>
    <w:p w:rsidR="002D2DC3" w:rsidRDefault="002D2DC3" w:rsidP="002D2DC3">
      <w:pPr>
        <w:ind w:firstLine="400"/>
        <w:jc w:val="both"/>
      </w:pPr>
      <w:r>
        <w:rPr>
          <w:rStyle w:val="s0"/>
        </w:rPr>
        <w:t> </w:t>
      </w:r>
    </w:p>
    <w:p w:rsidR="002D2DC3" w:rsidRDefault="002D2DC3" w:rsidP="002D2DC3">
      <w:pPr>
        <w:jc w:val="center"/>
      </w:pPr>
      <w:r>
        <w:rPr>
          <w:rStyle w:val="s1"/>
        </w:rPr>
        <w:t> </w:t>
      </w:r>
    </w:p>
    <w:p w:rsidR="00604049" w:rsidRDefault="002D2DC3" w:rsidP="002D2DC3">
      <w:pPr>
        <w:jc w:val="center"/>
        <w:rPr>
          <w:rStyle w:val="s1"/>
        </w:rPr>
      </w:pPr>
      <w:r>
        <w:rPr>
          <w:rStyle w:val="s1"/>
        </w:rPr>
        <w:t xml:space="preserve">12. Требования к организации и проведению мероприятий по предупреждению заболеваний, </w:t>
      </w:r>
    </w:p>
    <w:p w:rsidR="00604049" w:rsidRDefault="00604049" w:rsidP="002D2DC3">
      <w:pPr>
        <w:jc w:val="center"/>
        <w:rPr>
          <w:rStyle w:val="s1"/>
        </w:rPr>
      </w:pPr>
      <w:r>
        <w:rPr>
          <w:rStyle w:val="s1"/>
        </w:rPr>
        <w:t>П</w:t>
      </w:r>
      <w:r w:rsidR="002D2DC3">
        <w:rPr>
          <w:rStyle w:val="s1"/>
        </w:rPr>
        <w:t>ередаваемых</w:t>
      </w:r>
      <w:r>
        <w:rPr>
          <w:rStyle w:val="s1"/>
        </w:rPr>
        <w:t xml:space="preserve"> </w:t>
      </w:r>
      <w:r w:rsidR="002D2DC3">
        <w:rPr>
          <w:rStyle w:val="s1"/>
        </w:rPr>
        <w:t xml:space="preserve">иксодовыми клещами (клещевой весенне-летний энцефалит, </w:t>
      </w:r>
    </w:p>
    <w:p w:rsidR="002D2DC3" w:rsidRDefault="002D2DC3" w:rsidP="002D2DC3">
      <w:pPr>
        <w:jc w:val="center"/>
      </w:pPr>
      <w:r>
        <w:rPr>
          <w:rStyle w:val="s1"/>
        </w:rPr>
        <w:t>клещевой иксодовый боррелиоз)</w:t>
      </w:r>
    </w:p>
    <w:p w:rsidR="002D2DC3" w:rsidRDefault="002D2DC3" w:rsidP="002D2DC3">
      <w:pPr>
        <w:jc w:val="center"/>
      </w:pPr>
      <w:r>
        <w:rPr>
          <w:rStyle w:val="s1"/>
        </w:rPr>
        <w:t> </w:t>
      </w:r>
    </w:p>
    <w:p w:rsidR="002D2DC3" w:rsidRDefault="002D2DC3" w:rsidP="002D2DC3">
      <w:pPr>
        <w:ind w:firstLine="400"/>
        <w:jc w:val="both"/>
      </w:pPr>
      <w:r>
        <w:rPr>
          <w:rStyle w:val="s0"/>
        </w:rPr>
        <w:t>111. Медицинские организации проводят своевременную регистрацию и учет случаев заболеваний, а также всех лиц, пострадавших от укусов клещей, диагностику, госпитализацию, лечение больных и диспа</w:t>
      </w:r>
      <w:r>
        <w:rPr>
          <w:rStyle w:val="s0"/>
        </w:rPr>
        <w:t>н</w:t>
      </w:r>
      <w:r>
        <w:rPr>
          <w:rStyle w:val="s0"/>
        </w:rPr>
        <w:t>серизацию переболевших лиц.</w:t>
      </w:r>
    </w:p>
    <w:p w:rsidR="002D2DC3" w:rsidRDefault="002D2DC3" w:rsidP="002D2DC3">
      <w:pPr>
        <w:ind w:firstLine="400"/>
        <w:jc w:val="both"/>
      </w:pPr>
      <w:r>
        <w:rPr>
          <w:rStyle w:val="s0"/>
        </w:rPr>
        <w:lastRenderedPageBreak/>
        <w:t>112. Диспансерное наблюдение за переболевшими клещевым весенне-летним энцефалитом лицами (д</w:t>
      </w:r>
      <w:r>
        <w:rPr>
          <w:rStyle w:val="s0"/>
        </w:rPr>
        <w:t>а</w:t>
      </w:r>
      <w:r>
        <w:rPr>
          <w:rStyle w:val="s0"/>
        </w:rPr>
        <w:t>лее - клещевой энцефалит) проводится врачом-невропатологом в течение двух лет и более в зависимости от состояния здоровья пациента.</w:t>
      </w:r>
    </w:p>
    <w:p w:rsidR="002D2DC3" w:rsidRDefault="002D2DC3" w:rsidP="002D2DC3">
      <w:pPr>
        <w:ind w:firstLine="400"/>
        <w:jc w:val="both"/>
      </w:pPr>
      <w:r>
        <w:rPr>
          <w:rStyle w:val="s0"/>
        </w:rPr>
        <w:t>113. Плановую иммунизацию против клещевого энцефалита осуществляют медицинские организации.</w:t>
      </w:r>
    </w:p>
    <w:p w:rsidR="002D2DC3" w:rsidRDefault="002D2DC3" w:rsidP="002D2DC3">
      <w:pPr>
        <w:ind w:firstLine="400"/>
        <w:jc w:val="both"/>
      </w:pPr>
      <w:r>
        <w:rPr>
          <w:rStyle w:val="s0"/>
        </w:rPr>
        <w:t>114. Плановой профилактической иммунизации подлежат лица, деятельность которых связана с преб</w:t>
      </w:r>
      <w:r>
        <w:rPr>
          <w:rStyle w:val="s0"/>
        </w:rPr>
        <w:t>ы</w:t>
      </w:r>
      <w:r>
        <w:rPr>
          <w:rStyle w:val="s0"/>
        </w:rPr>
        <w:t>ванием в природном очаге клещевого энцефалита.</w:t>
      </w:r>
    </w:p>
    <w:p w:rsidR="002D2DC3" w:rsidRDefault="002D2DC3" w:rsidP="002D2DC3">
      <w:pPr>
        <w:ind w:firstLine="400"/>
        <w:jc w:val="both"/>
      </w:pPr>
      <w:r>
        <w:rPr>
          <w:rStyle w:val="s0"/>
        </w:rPr>
        <w:t>115. Руководители организаций ежегодно представляют в орган госсанэпидслужбы список лиц, подл</w:t>
      </w:r>
      <w:r>
        <w:rPr>
          <w:rStyle w:val="s0"/>
        </w:rPr>
        <w:t>е</w:t>
      </w:r>
      <w:r>
        <w:rPr>
          <w:rStyle w:val="s0"/>
        </w:rPr>
        <w:t>жащих плановой профилактической иммунизации.</w:t>
      </w:r>
    </w:p>
    <w:p w:rsidR="002D2DC3" w:rsidRDefault="002D2DC3" w:rsidP="002D2DC3">
      <w:pPr>
        <w:ind w:firstLine="400"/>
        <w:jc w:val="both"/>
      </w:pPr>
      <w:r>
        <w:rPr>
          <w:rStyle w:val="s0"/>
        </w:rPr>
        <w:t>116. Лицам, обратившимся за медицинской помощью, в течение трех дней после укуса клеща пров</w:t>
      </w:r>
      <w:r>
        <w:rPr>
          <w:rStyle w:val="s0"/>
        </w:rPr>
        <w:t>о</w:t>
      </w:r>
      <w:r>
        <w:rPr>
          <w:rStyle w:val="s0"/>
        </w:rPr>
        <w:t>дится серопрофилактика иммуноглобулином.</w:t>
      </w:r>
    </w:p>
    <w:p w:rsidR="002D2DC3" w:rsidRDefault="002D2DC3" w:rsidP="002D2DC3">
      <w:pPr>
        <w:ind w:firstLine="400"/>
        <w:jc w:val="both"/>
      </w:pPr>
      <w:r>
        <w:rPr>
          <w:rStyle w:val="s0"/>
        </w:rPr>
        <w:t>117. В случае, когда проводится серологическое исследование снятого с тела человека клеща на зар</w:t>
      </w:r>
      <w:r>
        <w:rPr>
          <w:rStyle w:val="s0"/>
        </w:rPr>
        <w:t>а</w:t>
      </w:r>
      <w:r>
        <w:rPr>
          <w:rStyle w:val="s0"/>
        </w:rPr>
        <w:t>женность вирусом клещевого энцефалита, и результат его отрицательный, то иммуноглобулин не вводится.</w:t>
      </w:r>
    </w:p>
    <w:p w:rsidR="002D2DC3" w:rsidRDefault="002D2DC3" w:rsidP="002D2DC3">
      <w:pPr>
        <w:ind w:firstLine="400"/>
        <w:jc w:val="both"/>
      </w:pPr>
      <w:r>
        <w:rPr>
          <w:rStyle w:val="s0"/>
        </w:rPr>
        <w:t>118. Диспансерное наблюдение за лицами, пострадавшими от укуса клеща, проводится в медицинской организации по месту жительства в течение двадцати одного дня с регулярной термометрией.</w:t>
      </w:r>
    </w:p>
    <w:p w:rsidR="002D2DC3" w:rsidRDefault="002D2DC3" w:rsidP="002D2DC3">
      <w:pPr>
        <w:ind w:firstLine="400"/>
        <w:jc w:val="both"/>
      </w:pPr>
      <w:r>
        <w:rPr>
          <w:rStyle w:val="s0"/>
        </w:rPr>
        <w:t>119. Органы госсанэпидслужбы организуют и проводят эпидемиологическое расследование случая клещевого энцефалита (клещевого боррелиоза) и энтомологическое обследование территории предполага</w:t>
      </w:r>
      <w:r>
        <w:rPr>
          <w:rStyle w:val="s0"/>
        </w:rPr>
        <w:t>е</w:t>
      </w:r>
      <w:r>
        <w:rPr>
          <w:rStyle w:val="s0"/>
        </w:rPr>
        <w:t>мого места заражения.</w:t>
      </w:r>
    </w:p>
    <w:p w:rsidR="002D2DC3" w:rsidRDefault="002D2DC3" w:rsidP="002D2DC3">
      <w:pPr>
        <w:ind w:firstLine="400"/>
        <w:jc w:val="both"/>
      </w:pPr>
      <w:r>
        <w:rPr>
          <w:rStyle w:val="s0"/>
        </w:rPr>
        <w:t>120. Руководители органов госсанэпидслужбы и местных органов государственного управления здр</w:t>
      </w:r>
      <w:r>
        <w:rPr>
          <w:rStyle w:val="s0"/>
        </w:rPr>
        <w:t>а</w:t>
      </w:r>
      <w:r>
        <w:rPr>
          <w:rStyle w:val="s0"/>
        </w:rPr>
        <w:t>воохранением на эндемичной территории осуществляют:</w:t>
      </w:r>
    </w:p>
    <w:p w:rsidR="002D2DC3" w:rsidRDefault="002D2DC3" w:rsidP="002D2DC3">
      <w:pPr>
        <w:ind w:firstLine="400"/>
        <w:jc w:val="both"/>
      </w:pPr>
      <w:r>
        <w:rPr>
          <w:rStyle w:val="s0"/>
        </w:rPr>
        <w:t>1) разработку совместно с заинтересованными ведомствами, организациями перспективных комплек</w:t>
      </w:r>
      <w:r>
        <w:rPr>
          <w:rStyle w:val="s0"/>
        </w:rPr>
        <w:t>с</w:t>
      </w:r>
      <w:r>
        <w:rPr>
          <w:rStyle w:val="s0"/>
        </w:rPr>
        <w:t>ных планов мероприятий по профилактике клещевого энцефалита с утверждением в органах местной и</w:t>
      </w:r>
      <w:r>
        <w:rPr>
          <w:rStyle w:val="s0"/>
        </w:rPr>
        <w:t>с</w:t>
      </w:r>
      <w:r>
        <w:rPr>
          <w:rStyle w:val="s0"/>
        </w:rPr>
        <w:t>полнительной власти;</w:t>
      </w:r>
    </w:p>
    <w:p w:rsidR="002D2DC3" w:rsidRDefault="002D2DC3" w:rsidP="002D2DC3">
      <w:pPr>
        <w:ind w:firstLine="400"/>
        <w:jc w:val="both"/>
      </w:pPr>
      <w:r>
        <w:rPr>
          <w:rStyle w:val="s0"/>
        </w:rPr>
        <w:t>2) диагностическое обследование больных на клещевой энцефалит (клещевой боррелиоз);</w:t>
      </w:r>
    </w:p>
    <w:p w:rsidR="002D2DC3" w:rsidRDefault="002D2DC3" w:rsidP="002D2DC3">
      <w:pPr>
        <w:ind w:firstLine="400"/>
        <w:jc w:val="both"/>
      </w:pPr>
      <w:r>
        <w:rPr>
          <w:rStyle w:val="s0"/>
        </w:rPr>
        <w:t>3) потребность на диагностикумы для сероиммунологических исследований на клещевой энцефалит, противоклещевую вакцину, донорский иммуноглобулин для лечения больных и серопрофилактики пок</w:t>
      </w:r>
      <w:r>
        <w:rPr>
          <w:rStyle w:val="s0"/>
        </w:rPr>
        <w:t>у</w:t>
      </w:r>
      <w:r>
        <w:rPr>
          <w:rStyle w:val="s0"/>
        </w:rPr>
        <w:t>санных клещами;</w:t>
      </w:r>
    </w:p>
    <w:p w:rsidR="002D2DC3" w:rsidRDefault="002D2DC3" w:rsidP="002D2DC3">
      <w:pPr>
        <w:ind w:firstLine="400"/>
        <w:jc w:val="both"/>
      </w:pPr>
      <w:r>
        <w:rPr>
          <w:rStyle w:val="s0"/>
        </w:rPr>
        <w:t>4) своевременное выявление и регистрацию случаев профессиональных заболеваний клещевым энц</w:t>
      </w:r>
      <w:r>
        <w:rPr>
          <w:rStyle w:val="s0"/>
        </w:rPr>
        <w:t>е</w:t>
      </w:r>
      <w:r>
        <w:rPr>
          <w:rStyle w:val="s0"/>
        </w:rPr>
        <w:t>фалитом.</w:t>
      </w:r>
    </w:p>
    <w:p w:rsidR="002D2DC3" w:rsidRDefault="002D2DC3" w:rsidP="002D2DC3">
      <w:pPr>
        <w:ind w:firstLine="400"/>
        <w:jc w:val="both"/>
      </w:pPr>
      <w:r>
        <w:rPr>
          <w:rStyle w:val="s0"/>
        </w:rPr>
        <w:t>121. Органы госсанэпидслужбы на эндемичной по клещевому энцефалиту территории осуществляют:</w:t>
      </w:r>
    </w:p>
    <w:p w:rsidR="002D2DC3" w:rsidRDefault="002D2DC3" w:rsidP="002D2DC3">
      <w:pPr>
        <w:ind w:firstLine="400"/>
        <w:jc w:val="both"/>
      </w:pPr>
      <w:r>
        <w:rPr>
          <w:rStyle w:val="s0"/>
        </w:rPr>
        <w:t>1) эпидемиологическую оценку территории для установления участков и контингентов повышенного риска заражения;</w:t>
      </w:r>
    </w:p>
    <w:p w:rsidR="002D2DC3" w:rsidRDefault="002D2DC3" w:rsidP="002D2DC3">
      <w:pPr>
        <w:ind w:firstLine="400"/>
        <w:jc w:val="both"/>
      </w:pPr>
      <w:r>
        <w:rPr>
          <w:rStyle w:val="s0"/>
        </w:rPr>
        <w:t>2) анализ многолетних данных (за последние пять - десять лет) о местах заражения;</w:t>
      </w:r>
    </w:p>
    <w:p w:rsidR="002D2DC3" w:rsidRDefault="002D2DC3" w:rsidP="002D2DC3">
      <w:pPr>
        <w:ind w:firstLine="400"/>
        <w:jc w:val="both"/>
      </w:pPr>
      <w:r>
        <w:rPr>
          <w:rStyle w:val="s0"/>
        </w:rPr>
        <w:t>3) ежегодный эпидемиологический опрос населения эндемичных территории для установления учас</w:t>
      </w:r>
      <w:r>
        <w:rPr>
          <w:rStyle w:val="s0"/>
        </w:rPr>
        <w:t>т</w:t>
      </w:r>
      <w:r>
        <w:rPr>
          <w:rStyle w:val="s0"/>
        </w:rPr>
        <w:t>ков повышенного риска заражения клещевым энцефалитом;</w:t>
      </w:r>
    </w:p>
    <w:p w:rsidR="002D2DC3" w:rsidRDefault="002D2DC3" w:rsidP="002D2DC3">
      <w:pPr>
        <w:ind w:firstLine="400"/>
        <w:jc w:val="both"/>
      </w:pPr>
      <w:r>
        <w:rPr>
          <w:rStyle w:val="s0"/>
        </w:rPr>
        <w:t>4) сбор, изучение распространения, видового состава, фенологии и численности иксодовых клещей;</w:t>
      </w:r>
    </w:p>
    <w:p w:rsidR="002D2DC3" w:rsidRDefault="002D2DC3" w:rsidP="002D2DC3">
      <w:pPr>
        <w:ind w:firstLine="400"/>
        <w:jc w:val="both"/>
      </w:pPr>
      <w:r>
        <w:rPr>
          <w:rStyle w:val="s0"/>
        </w:rPr>
        <w:t>5) организацию и методическое руководство мероприятиями по борьбе с клещами-переносчиками.</w:t>
      </w:r>
    </w:p>
    <w:p w:rsidR="002D2DC3" w:rsidRDefault="002D2DC3" w:rsidP="002D2DC3">
      <w:pPr>
        <w:ind w:firstLine="400"/>
        <w:jc w:val="both"/>
      </w:pPr>
      <w:r>
        <w:rPr>
          <w:rStyle w:val="s0"/>
        </w:rPr>
        <w:t>122. Специалисты, работающие на территории природного очага клещевых инфекций, обеспечиваются защитной специальной одеждой, репеллентами и другими средствами индивидуальной защиты.</w:t>
      </w:r>
    </w:p>
    <w:p w:rsidR="002D2DC3" w:rsidRDefault="002D2DC3" w:rsidP="002D2DC3">
      <w:pPr>
        <w:ind w:firstLine="400"/>
        <w:jc w:val="both"/>
      </w:pPr>
      <w:r>
        <w:rPr>
          <w:rStyle w:val="s0"/>
        </w:rPr>
        <w:t>123. Организации отдыха для детей и взрослых и другие объекты в зоне природного очага, размещаю</w:t>
      </w:r>
      <w:r>
        <w:rPr>
          <w:rStyle w:val="s0"/>
        </w:rPr>
        <w:t>т</w:t>
      </w:r>
      <w:r>
        <w:rPr>
          <w:rStyle w:val="s0"/>
        </w:rPr>
        <w:t>ся на эпидемиологически благополучных территориях или участках, освобожденных от клещей.</w:t>
      </w:r>
    </w:p>
    <w:p w:rsidR="002D2DC3" w:rsidRDefault="002D2DC3" w:rsidP="002D2DC3">
      <w:pPr>
        <w:ind w:firstLine="400"/>
        <w:jc w:val="both"/>
      </w:pPr>
      <w:r>
        <w:rPr>
          <w:rStyle w:val="s0"/>
        </w:rPr>
        <w:t>124. В санаторно-курортных организациях, базах, зонах и местах отдыха и оздоровительных организ</w:t>
      </w:r>
      <w:r>
        <w:rPr>
          <w:rStyle w:val="s0"/>
        </w:rPr>
        <w:t>а</w:t>
      </w:r>
      <w:r>
        <w:rPr>
          <w:rStyle w:val="s0"/>
        </w:rPr>
        <w:t>циях для детей проводятся следующие мероприятия:</w:t>
      </w:r>
    </w:p>
    <w:p w:rsidR="002D2DC3" w:rsidRDefault="002D2DC3" w:rsidP="002D2DC3">
      <w:pPr>
        <w:ind w:firstLine="400"/>
        <w:jc w:val="both"/>
      </w:pPr>
      <w:r>
        <w:rPr>
          <w:rStyle w:val="s0"/>
        </w:rPr>
        <w:t>1) расчистка и благоустройство территории, а также вокруг в радиусе не менее ста метров, перед нач</w:t>
      </w:r>
      <w:r>
        <w:rPr>
          <w:rStyle w:val="s0"/>
        </w:rPr>
        <w:t>а</w:t>
      </w:r>
      <w:r>
        <w:rPr>
          <w:rStyle w:val="s0"/>
        </w:rPr>
        <w:t>лом заезда отдыхающих;</w:t>
      </w:r>
    </w:p>
    <w:p w:rsidR="002D2DC3" w:rsidRDefault="002D2DC3" w:rsidP="002D2DC3">
      <w:pPr>
        <w:ind w:firstLine="400"/>
        <w:jc w:val="both"/>
      </w:pPr>
      <w:r>
        <w:rPr>
          <w:rStyle w:val="s0"/>
        </w:rPr>
        <w:t>2) санитарная рубка леса, обрезание деревьев, удаление сухостоя и валежника, скашивание травы, ра</w:t>
      </w:r>
      <w:r>
        <w:rPr>
          <w:rStyle w:val="s0"/>
        </w:rPr>
        <w:t>з</w:t>
      </w:r>
      <w:r>
        <w:rPr>
          <w:rStyle w:val="s0"/>
        </w:rPr>
        <w:t>реживание и обрезка кустарника, уничтожение свалок бытового, строительного и растительного мусора, расчистка и расширение лесных дорожек к жилым и подсобным помещениям, к водным источникам, местам отдыха, спортивным площадкам;</w:t>
      </w:r>
    </w:p>
    <w:p w:rsidR="002D2DC3" w:rsidRDefault="002D2DC3" w:rsidP="002D2DC3">
      <w:pPr>
        <w:ind w:firstLine="400"/>
        <w:jc w:val="both"/>
      </w:pPr>
      <w:r>
        <w:rPr>
          <w:rStyle w:val="s0"/>
        </w:rPr>
        <w:t>3) поддержание благоустроенного состояния объекта в течение всего сезона;</w:t>
      </w:r>
    </w:p>
    <w:p w:rsidR="002D2DC3" w:rsidRDefault="002D2DC3" w:rsidP="002D2DC3">
      <w:pPr>
        <w:ind w:firstLine="400"/>
        <w:jc w:val="both"/>
      </w:pPr>
      <w:r>
        <w:rPr>
          <w:rStyle w:val="s0"/>
        </w:rPr>
        <w:t>4) противоклещевая обработка и расчистка походных дорожек от сухостоя и валежника по обе стороны на расстоянии не менее пятидесяти метров при наличии туристических маршрутов;</w:t>
      </w:r>
    </w:p>
    <w:p w:rsidR="002D2DC3" w:rsidRDefault="002D2DC3" w:rsidP="002D2DC3">
      <w:pPr>
        <w:ind w:firstLine="400"/>
        <w:jc w:val="both"/>
      </w:pPr>
      <w:r>
        <w:rPr>
          <w:rStyle w:val="s0"/>
        </w:rPr>
        <w:t>5) не допущение на территорию объекта домашних животных;</w:t>
      </w:r>
    </w:p>
    <w:p w:rsidR="002D2DC3" w:rsidRDefault="002D2DC3" w:rsidP="002D2DC3">
      <w:pPr>
        <w:ind w:firstLine="400"/>
        <w:jc w:val="both"/>
      </w:pPr>
      <w:r>
        <w:rPr>
          <w:rStyle w:val="s0"/>
        </w:rPr>
        <w:t>6) дератизационные мероприятия.</w:t>
      </w:r>
    </w:p>
    <w:p w:rsidR="002D2DC3" w:rsidRDefault="002D2DC3" w:rsidP="002D2DC3">
      <w:pPr>
        <w:ind w:firstLine="400"/>
        <w:jc w:val="both"/>
      </w:pPr>
      <w:r>
        <w:rPr>
          <w:rStyle w:val="s0"/>
        </w:rPr>
        <w:t>125. Противоклещевая обработка проводится:</w:t>
      </w:r>
    </w:p>
    <w:p w:rsidR="002D2DC3" w:rsidRDefault="002D2DC3" w:rsidP="002D2DC3">
      <w:pPr>
        <w:ind w:firstLine="400"/>
        <w:jc w:val="both"/>
      </w:pPr>
      <w:r>
        <w:rPr>
          <w:rStyle w:val="s0"/>
        </w:rPr>
        <w:t>1) в местах размещения оздоровительных организаций для детей и взрослых;</w:t>
      </w:r>
    </w:p>
    <w:p w:rsidR="002D2DC3" w:rsidRDefault="002D2DC3" w:rsidP="002D2DC3">
      <w:pPr>
        <w:ind w:firstLine="400"/>
        <w:jc w:val="both"/>
      </w:pPr>
      <w:r>
        <w:rPr>
          <w:rStyle w:val="s0"/>
        </w:rPr>
        <w:t>2) в местах постоянного пребывания лиц, профессия и работа которых связана с пребыванием в пр</w:t>
      </w:r>
      <w:r>
        <w:rPr>
          <w:rStyle w:val="s0"/>
        </w:rPr>
        <w:t>и</w:t>
      </w:r>
      <w:r>
        <w:rPr>
          <w:rStyle w:val="s0"/>
        </w:rPr>
        <w:t>родном очаге;</w:t>
      </w:r>
    </w:p>
    <w:p w:rsidR="002D2DC3" w:rsidRDefault="002D2DC3" w:rsidP="002D2DC3">
      <w:pPr>
        <w:ind w:firstLine="400"/>
        <w:jc w:val="both"/>
      </w:pPr>
      <w:r>
        <w:rPr>
          <w:rStyle w:val="s0"/>
        </w:rPr>
        <w:t>3) на территориях баз отдыха и туризма, садово-огороднических кооперативов;</w:t>
      </w:r>
    </w:p>
    <w:p w:rsidR="002D2DC3" w:rsidRDefault="002D2DC3" w:rsidP="002D2DC3">
      <w:pPr>
        <w:ind w:firstLine="400"/>
        <w:jc w:val="both"/>
      </w:pPr>
      <w:r>
        <w:rPr>
          <w:rStyle w:val="s0"/>
        </w:rPr>
        <w:t>4) на участках лесных массивов, где происходят заражения клещевым энцефалитом (клещевым борр</w:t>
      </w:r>
      <w:r>
        <w:rPr>
          <w:rStyle w:val="s0"/>
        </w:rPr>
        <w:t>е</w:t>
      </w:r>
      <w:r>
        <w:rPr>
          <w:rStyle w:val="s0"/>
        </w:rPr>
        <w:t>лиозом);</w:t>
      </w:r>
    </w:p>
    <w:p w:rsidR="002D2DC3" w:rsidRDefault="002D2DC3" w:rsidP="002D2DC3">
      <w:pPr>
        <w:ind w:firstLine="400"/>
        <w:jc w:val="both"/>
      </w:pPr>
      <w:r>
        <w:rPr>
          <w:rStyle w:val="s0"/>
        </w:rPr>
        <w:t>5) в наиболее часто посещаемых населением местностях с хозяйственно-бытовыми и другими целями.</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lastRenderedPageBreak/>
        <w:t>13. Требования к организации и проведению мероприятий</w:t>
      </w:r>
    </w:p>
    <w:p w:rsidR="002D2DC3" w:rsidRDefault="002D2DC3" w:rsidP="002D2DC3">
      <w:pPr>
        <w:jc w:val="center"/>
      </w:pPr>
      <w:r>
        <w:rPr>
          <w:rStyle w:val="s1"/>
        </w:rPr>
        <w:t>по предупреждению лейшманиоза</w:t>
      </w:r>
    </w:p>
    <w:p w:rsidR="002D2DC3" w:rsidRDefault="002D2DC3" w:rsidP="002D2DC3">
      <w:pPr>
        <w:jc w:val="center"/>
      </w:pPr>
      <w:r>
        <w:rPr>
          <w:rStyle w:val="s1"/>
        </w:rPr>
        <w:t> </w:t>
      </w:r>
    </w:p>
    <w:p w:rsidR="002D2DC3" w:rsidRDefault="002D2DC3" w:rsidP="002D2DC3">
      <w:pPr>
        <w:ind w:firstLine="400"/>
        <w:jc w:val="both"/>
      </w:pPr>
      <w:r>
        <w:rPr>
          <w:rStyle w:val="s0"/>
        </w:rPr>
        <w:t>126. Медицинские мероприятия при лейшманиозе включают:</w:t>
      </w:r>
    </w:p>
    <w:p w:rsidR="002D2DC3" w:rsidRDefault="002D2DC3" w:rsidP="002D2DC3">
      <w:pPr>
        <w:ind w:firstLine="400"/>
        <w:jc w:val="both"/>
      </w:pPr>
      <w:r>
        <w:rPr>
          <w:rStyle w:val="s0"/>
        </w:rPr>
        <w:t>1) выявление больных при обращении их за медицинской помощью, при эпидемиологических показ</w:t>
      </w:r>
      <w:r>
        <w:rPr>
          <w:rStyle w:val="s0"/>
        </w:rPr>
        <w:t>а</w:t>
      </w:r>
      <w:r>
        <w:rPr>
          <w:rStyle w:val="s0"/>
        </w:rPr>
        <w:t>ниях - путем подворных обходов, посещении полевых станов;</w:t>
      </w:r>
    </w:p>
    <w:p w:rsidR="002D2DC3" w:rsidRDefault="002D2DC3" w:rsidP="002D2DC3">
      <w:pPr>
        <w:ind w:firstLine="400"/>
        <w:jc w:val="both"/>
      </w:pPr>
      <w:r>
        <w:rPr>
          <w:rStyle w:val="s0"/>
        </w:rPr>
        <w:t>2) проведение подворных обходов на основе посемейных списков при осложнении эпидемической с</w:t>
      </w:r>
      <w:r>
        <w:rPr>
          <w:rStyle w:val="s0"/>
        </w:rPr>
        <w:t>и</w:t>
      </w:r>
      <w:r>
        <w:rPr>
          <w:rStyle w:val="s0"/>
        </w:rPr>
        <w:t>туации не менее двух раз в неделю с июля по октябрь и ежемесячно в ноябре и декабре;</w:t>
      </w:r>
    </w:p>
    <w:p w:rsidR="002D2DC3" w:rsidRDefault="002D2DC3" w:rsidP="002D2DC3">
      <w:pPr>
        <w:ind w:firstLine="400"/>
        <w:jc w:val="both"/>
      </w:pPr>
      <w:r>
        <w:rPr>
          <w:rStyle w:val="s0"/>
        </w:rPr>
        <w:t>3) лечение больных лейшманиозами в стационарных условиях;</w:t>
      </w:r>
    </w:p>
    <w:p w:rsidR="002D2DC3" w:rsidRDefault="002D2DC3" w:rsidP="002D2DC3">
      <w:pPr>
        <w:ind w:firstLine="400"/>
        <w:jc w:val="both"/>
      </w:pPr>
      <w:r>
        <w:rPr>
          <w:rStyle w:val="s0"/>
        </w:rPr>
        <w:t>4) подтверждение лабораторными методами клинического диагноза лейшманиоза;</w:t>
      </w:r>
    </w:p>
    <w:p w:rsidR="002D2DC3" w:rsidRDefault="002D2DC3" w:rsidP="002D2DC3">
      <w:pPr>
        <w:ind w:firstLine="400"/>
        <w:jc w:val="both"/>
      </w:pPr>
      <w:r>
        <w:rPr>
          <w:rStyle w:val="s0"/>
        </w:rPr>
        <w:t>5) проведение диспансерного наблюдения за переболевшими кожной формой лейшманиоза в течение одного года, висцеральной - двух лет Кратность медицинских осмотров и назначение лабораторных иссл</w:t>
      </w:r>
      <w:r>
        <w:rPr>
          <w:rStyle w:val="s0"/>
        </w:rPr>
        <w:t>е</w:t>
      </w:r>
      <w:r>
        <w:rPr>
          <w:rStyle w:val="s0"/>
        </w:rPr>
        <w:t>дований переболевшим лейшманиозами принимается врачом в зависимости от состояния переболевшего.</w:t>
      </w:r>
    </w:p>
    <w:p w:rsidR="002D2DC3" w:rsidRDefault="002D2DC3" w:rsidP="002D2DC3">
      <w:pPr>
        <w:ind w:firstLine="400"/>
        <w:jc w:val="both"/>
      </w:pPr>
      <w:r>
        <w:rPr>
          <w:rStyle w:val="s0"/>
        </w:rPr>
        <w:t>127. Органы госсанэпидслужбы на эндемичной территории осуществляют совместно с заинтересова</w:t>
      </w:r>
      <w:r>
        <w:rPr>
          <w:rStyle w:val="s0"/>
        </w:rPr>
        <w:t>н</w:t>
      </w:r>
      <w:r>
        <w:rPr>
          <w:rStyle w:val="s0"/>
        </w:rPr>
        <w:t>ными службами (ветеринарная коммунальная) и местными исполнительными органами следующие мер</w:t>
      </w:r>
      <w:r>
        <w:rPr>
          <w:rStyle w:val="s0"/>
        </w:rPr>
        <w:t>о</w:t>
      </w:r>
      <w:r>
        <w:rPr>
          <w:rStyle w:val="s0"/>
        </w:rPr>
        <w:t>приятия:</w:t>
      </w:r>
    </w:p>
    <w:p w:rsidR="002D2DC3" w:rsidRDefault="002D2DC3" w:rsidP="002D2DC3">
      <w:pPr>
        <w:ind w:firstLine="400"/>
        <w:jc w:val="both"/>
      </w:pPr>
      <w:r>
        <w:rPr>
          <w:rStyle w:val="s0"/>
        </w:rPr>
        <w:t>1) своевременную организацию и проведение санитарно-противоэпидемических (профилактических) мероприятий при регистрации случаев заражения населения лейшманиозом;</w:t>
      </w:r>
    </w:p>
    <w:p w:rsidR="002D2DC3" w:rsidRDefault="002D2DC3" w:rsidP="002D2DC3">
      <w:pPr>
        <w:ind w:firstLine="400"/>
        <w:jc w:val="both"/>
      </w:pPr>
      <w:r>
        <w:rPr>
          <w:rStyle w:val="s0"/>
        </w:rPr>
        <w:t>2) эпидемиологическое расследование в очаге;</w:t>
      </w:r>
    </w:p>
    <w:p w:rsidR="002D2DC3" w:rsidRDefault="002D2DC3" w:rsidP="002D2DC3">
      <w:pPr>
        <w:ind w:firstLine="400"/>
        <w:jc w:val="both"/>
      </w:pPr>
      <w:r>
        <w:rPr>
          <w:rStyle w:val="s0"/>
        </w:rPr>
        <w:t>3) оценку и прогноз эпизоотической и эпидемиологической ситуации по лейшманиозу в процессе о</w:t>
      </w:r>
      <w:r>
        <w:rPr>
          <w:rStyle w:val="s0"/>
        </w:rPr>
        <w:t>с</w:t>
      </w:r>
      <w:r>
        <w:rPr>
          <w:rStyle w:val="s0"/>
        </w:rPr>
        <w:t>воения пустынных земель;</w:t>
      </w:r>
    </w:p>
    <w:p w:rsidR="002D2DC3" w:rsidRDefault="002D2DC3" w:rsidP="002D2DC3">
      <w:pPr>
        <w:ind w:firstLine="400"/>
        <w:jc w:val="both"/>
      </w:pPr>
      <w:r>
        <w:rPr>
          <w:rStyle w:val="s0"/>
        </w:rPr>
        <w:t>4) организацию профилактических мероприятий среди групп риска, связанных в своей деятельности с пребыванием на территории эпидемически активного очага лейшманиоза (геологи, археологи, строители, сезонные и вахтовые рабочие, чабаны и члены их семей);</w:t>
      </w:r>
    </w:p>
    <w:p w:rsidR="002D2DC3" w:rsidRDefault="002D2DC3" w:rsidP="002D2DC3">
      <w:pPr>
        <w:ind w:firstLine="400"/>
        <w:jc w:val="both"/>
      </w:pPr>
      <w:r>
        <w:rPr>
          <w:rStyle w:val="s0"/>
        </w:rPr>
        <w:t>5) изучение видового состава москитов, наблюдение за сезонным ходом их численности в природе и населенных пунктах, фенологией доминирующих видов, наличием антропофильных видов, особенностями их биологии;</w:t>
      </w:r>
    </w:p>
    <w:p w:rsidR="002D2DC3" w:rsidRDefault="002D2DC3" w:rsidP="002D2DC3">
      <w:pPr>
        <w:ind w:firstLine="400"/>
        <w:jc w:val="both"/>
      </w:pPr>
      <w:r>
        <w:rPr>
          <w:rStyle w:val="s0"/>
        </w:rPr>
        <w:t>6) организацию и проведение противомоскитных обработок в местах их выплода и помещениях;</w:t>
      </w:r>
    </w:p>
    <w:p w:rsidR="002D2DC3" w:rsidRDefault="002D2DC3" w:rsidP="002D2DC3">
      <w:pPr>
        <w:ind w:firstLine="400"/>
        <w:jc w:val="both"/>
      </w:pPr>
      <w:r>
        <w:rPr>
          <w:rStyle w:val="s0"/>
        </w:rPr>
        <w:t>7) картирование территорий, где расположены колонии больших песчанок;</w:t>
      </w:r>
    </w:p>
    <w:p w:rsidR="002D2DC3" w:rsidRDefault="002D2DC3" w:rsidP="002D2DC3">
      <w:pPr>
        <w:ind w:firstLine="400"/>
        <w:jc w:val="both"/>
      </w:pPr>
      <w:r>
        <w:rPr>
          <w:rStyle w:val="s0"/>
        </w:rPr>
        <w:t>8) оценку эффективности проводимых противолейшманиозных мероприятий (механическое разруш</w:t>
      </w:r>
      <w:r>
        <w:rPr>
          <w:rStyle w:val="s0"/>
        </w:rPr>
        <w:t>е</w:t>
      </w:r>
      <w:r>
        <w:rPr>
          <w:rStyle w:val="s0"/>
        </w:rPr>
        <w:t>ние колоний больших песчанок, обработка помещений и т.д.).</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14. Требования к организации и проведении мероприятий</w:t>
      </w:r>
    </w:p>
    <w:p w:rsidR="002D2DC3" w:rsidRDefault="002D2DC3" w:rsidP="002D2DC3">
      <w:pPr>
        <w:jc w:val="center"/>
      </w:pPr>
      <w:r>
        <w:rPr>
          <w:rStyle w:val="s1"/>
        </w:rPr>
        <w:t>по предупреждению чесотки</w:t>
      </w:r>
    </w:p>
    <w:p w:rsidR="002D2DC3" w:rsidRDefault="002D2DC3" w:rsidP="002D2DC3">
      <w:pPr>
        <w:jc w:val="center"/>
      </w:pPr>
      <w:r>
        <w:rPr>
          <w:rStyle w:val="s1"/>
        </w:rPr>
        <w:t> </w:t>
      </w:r>
    </w:p>
    <w:p w:rsidR="002D2DC3" w:rsidRDefault="002D2DC3" w:rsidP="002D2DC3">
      <w:pPr>
        <w:ind w:firstLine="400"/>
        <w:jc w:val="both"/>
      </w:pPr>
      <w:r>
        <w:rPr>
          <w:rStyle w:val="s0"/>
        </w:rPr>
        <w:t>128. Санитарно-противоэпидемические (профилактические) мероприятия при чесотке включают:</w:t>
      </w:r>
    </w:p>
    <w:p w:rsidR="002D2DC3" w:rsidRDefault="002D2DC3" w:rsidP="002D2DC3">
      <w:pPr>
        <w:ind w:firstLine="400"/>
        <w:jc w:val="both"/>
      </w:pPr>
      <w:r>
        <w:rPr>
          <w:rStyle w:val="s0"/>
        </w:rPr>
        <w:t>1) недопущение и отстранение от работы лиц из числа декретированных групп населения больных ч</w:t>
      </w:r>
      <w:r>
        <w:rPr>
          <w:rStyle w:val="s0"/>
        </w:rPr>
        <w:t>е</w:t>
      </w:r>
      <w:r>
        <w:rPr>
          <w:rStyle w:val="s0"/>
        </w:rPr>
        <w:t>соткой, а также не прошедших предварительные и периодические медицинские осмотры;</w:t>
      </w:r>
    </w:p>
    <w:p w:rsidR="002D2DC3" w:rsidRDefault="002D2DC3" w:rsidP="002D2DC3">
      <w:pPr>
        <w:ind w:firstLine="400"/>
        <w:jc w:val="both"/>
      </w:pPr>
      <w:r>
        <w:rPr>
          <w:rStyle w:val="s0"/>
        </w:rPr>
        <w:t>2) проведение эпидемиологического расследования каждого случая и очага в организованных колле</w:t>
      </w:r>
      <w:r>
        <w:rPr>
          <w:rStyle w:val="s0"/>
        </w:rPr>
        <w:t>к</w:t>
      </w:r>
      <w:r>
        <w:rPr>
          <w:rStyle w:val="s0"/>
        </w:rPr>
        <w:t>тивах и по месту жительства.</w:t>
      </w:r>
    </w:p>
    <w:p w:rsidR="002D2DC3" w:rsidRDefault="002D2DC3" w:rsidP="002D2DC3">
      <w:pPr>
        <w:ind w:firstLine="400"/>
        <w:jc w:val="both"/>
      </w:pPr>
      <w:r>
        <w:rPr>
          <w:rStyle w:val="s0"/>
        </w:rPr>
        <w:t>129. При выявлении больного чесоткой в семье, в организованном коллективе, члены семьи больного подвергаются тщательному осмотру и однодневному профилактическому лечению.</w:t>
      </w:r>
    </w:p>
    <w:p w:rsidR="002D2DC3" w:rsidRDefault="002D2DC3" w:rsidP="002D2DC3">
      <w:pPr>
        <w:ind w:firstLine="400"/>
        <w:jc w:val="both"/>
      </w:pPr>
      <w:r>
        <w:rPr>
          <w:rStyle w:val="s0"/>
        </w:rPr>
        <w:t>При выявлении случая чесотки в организованном коллективе осмотр контактных проводится в течение сорока пяти дней (первые десять дней ежедневно, далее - один раз каждые десять дней).</w:t>
      </w:r>
    </w:p>
    <w:p w:rsidR="002D2DC3" w:rsidRDefault="002D2DC3" w:rsidP="002D2DC3">
      <w:pPr>
        <w:ind w:firstLine="400"/>
        <w:jc w:val="both"/>
      </w:pPr>
      <w:r>
        <w:rPr>
          <w:rStyle w:val="s0"/>
        </w:rPr>
        <w:t>130. Медицинское наблюдение за очагом проводят медицинские работники под контролем специал</w:t>
      </w:r>
      <w:r>
        <w:rPr>
          <w:rStyle w:val="s0"/>
        </w:rPr>
        <w:t>и</w:t>
      </w:r>
      <w:r>
        <w:rPr>
          <w:rStyle w:val="s0"/>
        </w:rPr>
        <w:t>стов кожно-венерологического диспансера (кабинета).</w:t>
      </w:r>
    </w:p>
    <w:p w:rsidR="002D2DC3" w:rsidRDefault="002D2DC3" w:rsidP="002D2DC3">
      <w:pPr>
        <w:ind w:firstLine="400"/>
        <w:jc w:val="both"/>
      </w:pPr>
      <w:r>
        <w:rPr>
          <w:rStyle w:val="s0"/>
        </w:rPr>
        <w:t>131. В домашних условиях для больного выделяют отдельную постель и предметы индивидуального пользования (белье, полотенце, игрушки), которые держат отдельно от тех, которыми пользуются другие члены семьи.</w:t>
      </w:r>
    </w:p>
    <w:p w:rsidR="002D2DC3" w:rsidRDefault="002D2DC3" w:rsidP="002D2DC3">
      <w:pPr>
        <w:ind w:firstLine="400"/>
        <w:jc w:val="both"/>
      </w:pPr>
      <w:r>
        <w:rPr>
          <w:rStyle w:val="s0"/>
        </w:rPr>
        <w:t>132. Диагноз чесотки выставляется на основании комплекса клинических и эпидемиологических да</w:t>
      </w:r>
      <w:r>
        <w:rPr>
          <w:rStyle w:val="s0"/>
        </w:rPr>
        <w:t>н</w:t>
      </w:r>
      <w:r>
        <w:rPr>
          <w:rStyle w:val="s0"/>
        </w:rPr>
        <w:t>ных, подтвержденных лабораторными исследованиями на наличие чесоточного клеща.</w:t>
      </w:r>
    </w:p>
    <w:p w:rsidR="002D2DC3" w:rsidRDefault="002D2DC3" w:rsidP="002D2DC3">
      <w:pPr>
        <w:ind w:firstLine="400"/>
        <w:jc w:val="both"/>
      </w:pPr>
      <w:r>
        <w:rPr>
          <w:rStyle w:val="s0"/>
        </w:rPr>
        <w:t>133. Стационарным больным лечение проводят в стационаре при его изоляции в отдельную палату, бокс.</w:t>
      </w:r>
    </w:p>
    <w:p w:rsidR="002D2DC3" w:rsidRDefault="002D2DC3" w:rsidP="002D2DC3">
      <w:pPr>
        <w:ind w:firstLine="400"/>
        <w:jc w:val="both"/>
      </w:pPr>
      <w:r>
        <w:rPr>
          <w:rStyle w:val="s0"/>
        </w:rPr>
        <w:t>134. Организациями, оказывающими услуги дезинфекции на соответствующей территории, проводится контроль качества текущей (визуальный, химический) и заключительной дезинфекции (камерный метод дезинфекции) в организованных и бытовых очагах с повторными случаями заболевания чесоткой.</w:t>
      </w:r>
    </w:p>
    <w:p w:rsidR="002D2DC3" w:rsidRDefault="002D2DC3" w:rsidP="002D2DC3">
      <w:pPr>
        <w:ind w:firstLine="400"/>
        <w:jc w:val="both"/>
      </w:pPr>
      <w:r>
        <w:rPr>
          <w:rStyle w:val="s0"/>
        </w:rPr>
        <w:t>135. Текущую дезинфекцию проводят в скабиозориях, стационарах, изоляторах школ-интернатов, д</w:t>
      </w:r>
      <w:r>
        <w:rPr>
          <w:rStyle w:val="s0"/>
        </w:rPr>
        <w:t>о</w:t>
      </w:r>
      <w:r>
        <w:rPr>
          <w:rStyle w:val="s0"/>
        </w:rPr>
        <w:t>мов ребенка, детских домов, а также в домашних очагах, где больные чесоткой лечатся на дому.</w:t>
      </w:r>
    </w:p>
    <w:p w:rsidR="002D2DC3" w:rsidRDefault="002D2DC3" w:rsidP="002D2DC3">
      <w:pPr>
        <w:ind w:firstLine="400"/>
        <w:jc w:val="both"/>
      </w:pPr>
      <w:r>
        <w:rPr>
          <w:rStyle w:val="s0"/>
        </w:rPr>
        <w:t>136. При текущей дезинфекции обеззараживают нательное и постельное белье кипячением в 1-2% ра</w:t>
      </w:r>
      <w:r>
        <w:rPr>
          <w:rStyle w:val="s0"/>
        </w:rPr>
        <w:t>с</w:t>
      </w:r>
      <w:r>
        <w:rPr>
          <w:rStyle w:val="s0"/>
        </w:rPr>
        <w:t>творе соды или любого стирального порошка в течение десяти минут с момента закипания. При невозмо</w:t>
      </w:r>
      <w:r>
        <w:rPr>
          <w:rStyle w:val="s0"/>
        </w:rPr>
        <w:t>ж</w:t>
      </w:r>
      <w:r>
        <w:rPr>
          <w:rStyle w:val="s0"/>
        </w:rPr>
        <w:t xml:space="preserve">ности кипячения белье обрабатывают одним из инсектицидов, зарегистрированных в Республике Казахстан, </w:t>
      </w:r>
      <w:r>
        <w:rPr>
          <w:rStyle w:val="s0"/>
        </w:rPr>
        <w:lastRenderedPageBreak/>
        <w:t>с обычной последующей стиркой. Верхнюю одежду больного проглаживают утюгом через увлажненную ткань.</w:t>
      </w:r>
    </w:p>
    <w:p w:rsidR="002D2DC3" w:rsidRDefault="002D2DC3" w:rsidP="002D2DC3">
      <w:pPr>
        <w:ind w:firstLine="400"/>
        <w:jc w:val="both"/>
      </w:pPr>
      <w:r>
        <w:rPr>
          <w:rStyle w:val="s0"/>
        </w:rPr>
        <w:t>137. Влажную уборку помещения проводят ежедневно, а в детских коллективах два-три раза в день г</w:t>
      </w:r>
      <w:r>
        <w:rPr>
          <w:rStyle w:val="s0"/>
        </w:rPr>
        <w:t>о</w:t>
      </w:r>
      <w:r>
        <w:rPr>
          <w:rStyle w:val="s0"/>
        </w:rPr>
        <w:t>рячим 1-2% мыльно-содовым раствором. Уборочный материал после использования кипятят или помещают в дезинфекционный раствор.</w:t>
      </w:r>
    </w:p>
    <w:p w:rsidR="002D2DC3" w:rsidRDefault="002D2DC3" w:rsidP="002D2DC3">
      <w:pPr>
        <w:ind w:firstLine="400"/>
        <w:jc w:val="both"/>
      </w:pPr>
      <w:r>
        <w:rPr>
          <w:rStyle w:val="s0"/>
        </w:rPr>
        <w:t>138. Заключительную дезинфекцию в очагах проводят после госпитализации больного или окончания амбулаторного лечения (в сельской местности в течение суток, в городе - через шесть часов). В домашних условиях текущую и заключительную дезинфекцию выполняют лица, ухаживающие за больным или сам больной; в медицинских организациях, организациях образования - медицинский персонал.</w:t>
      </w:r>
    </w:p>
    <w:p w:rsidR="002D2DC3" w:rsidRDefault="002D2DC3" w:rsidP="002D2DC3">
      <w:pPr>
        <w:ind w:firstLine="400"/>
        <w:jc w:val="both"/>
      </w:pPr>
      <w:r>
        <w:rPr>
          <w:rStyle w:val="s0"/>
        </w:rPr>
        <w:t>139 Заключительная дезинфекция включает:</w:t>
      </w:r>
    </w:p>
    <w:p w:rsidR="002D2DC3" w:rsidRDefault="002D2DC3" w:rsidP="002D2DC3">
      <w:pPr>
        <w:ind w:firstLine="400"/>
        <w:jc w:val="both"/>
      </w:pPr>
      <w:r>
        <w:rPr>
          <w:rStyle w:val="s0"/>
        </w:rPr>
        <w:t>1) санитарную обработку лиц, контактировавших с больным в очаге;</w:t>
      </w:r>
    </w:p>
    <w:p w:rsidR="002D2DC3" w:rsidRDefault="002D2DC3" w:rsidP="002D2DC3">
      <w:pPr>
        <w:ind w:firstLine="400"/>
        <w:jc w:val="both"/>
      </w:pPr>
      <w:r>
        <w:rPr>
          <w:rStyle w:val="s0"/>
        </w:rPr>
        <w:t>2) дезинсекцию одежды, постельных принадлежностей, предметов обстановки и помещения.</w:t>
      </w:r>
    </w:p>
    <w:p w:rsidR="002D2DC3" w:rsidRDefault="002D2DC3" w:rsidP="002D2DC3">
      <w:pPr>
        <w:ind w:firstLine="400"/>
        <w:jc w:val="both"/>
      </w:pPr>
      <w:r>
        <w:rPr>
          <w:rStyle w:val="s0"/>
        </w:rPr>
        <w:t>140. Все мероприятия заключительной дезинфекции выполняются одновременно, контактные проходят санитарную обработку в санитарном пропускнике, вещи обрабатывают в дезинфекционной камере.</w:t>
      </w:r>
    </w:p>
    <w:p w:rsidR="002D2DC3" w:rsidRDefault="002D2DC3" w:rsidP="002D2DC3">
      <w:pPr>
        <w:ind w:firstLine="400"/>
        <w:jc w:val="both"/>
      </w:pPr>
      <w:r>
        <w:rPr>
          <w:rStyle w:val="s0"/>
        </w:rPr>
        <w:t>141. Постельные принадлежности больного, одежда, мягкие игрушки и другие вещи, которые соприк</w:t>
      </w:r>
      <w:r>
        <w:rPr>
          <w:rStyle w:val="s0"/>
        </w:rPr>
        <w:t>а</w:t>
      </w:r>
      <w:r>
        <w:rPr>
          <w:rStyle w:val="s0"/>
        </w:rPr>
        <w:t>сались с вещами больного, упаковывают в специальные мешки, пропитанные одним из разрешенных к пр</w:t>
      </w:r>
      <w:r>
        <w:rPr>
          <w:rStyle w:val="s0"/>
        </w:rPr>
        <w:t>и</w:t>
      </w:r>
      <w:r>
        <w:rPr>
          <w:rStyle w:val="s0"/>
        </w:rPr>
        <w:t>менению инсектицидов, и направляют для обеззараживания в дезинфекционную камеру.</w:t>
      </w:r>
    </w:p>
    <w:p w:rsidR="002D2DC3" w:rsidRDefault="002D2DC3" w:rsidP="002D2DC3">
      <w:pPr>
        <w:ind w:firstLine="400"/>
        <w:jc w:val="both"/>
      </w:pPr>
      <w:r>
        <w:rPr>
          <w:rStyle w:val="s0"/>
        </w:rPr>
        <w:t>142. Обувь протирают тампонами, смоченными в дезинфицирующем средстве. Обработка мебели, предметов обстановки проводится путем протирания 1-2% мыльно-содовым раствором. Мягкую мебель и другие вещи обрабатывают инсектицидами.</w:t>
      </w:r>
    </w:p>
    <w:p w:rsidR="002D2DC3" w:rsidRDefault="002D2DC3" w:rsidP="002D2DC3">
      <w:pPr>
        <w:jc w:val="center"/>
      </w:pPr>
      <w:r>
        <w:rPr>
          <w:rStyle w:val="s1"/>
        </w:rPr>
        <w:t> </w:t>
      </w:r>
    </w:p>
    <w:p w:rsidR="002D2DC3" w:rsidRDefault="002D2DC3" w:rsidP="002D2DC3">
      <w:pPr>
        <w:jc w:val="center"/>
      </w:pPr>
      <w:r>
        <w:rPr>
          <w:rStyle w:val="s1"/>
        </w:rPr>
        <w:t> </w:t>
      </w:r>
    </w:p>
    <w:p w:rsidR="002D2DC3" w:rsidRDefault="002D2DC3" w:rsidP="002D2DC3">
      <w:pPr>
        <w:jc w:val="center"/>
      </w:pPr>
      <w:r>
        <w:rPr>
          <w:rStyle w:val="s1"/>
        </w:rPr>
        <w:t>15. Требования к организации и проведению мероприятий</w:t>
      </w:r>
    </w:p>
    <w:p w:rsidR="002D2DC3" w:rsidRDefault="002D2DC3" w:rsidP="002D2DC3">
      <w:pPr>
        <w:jc w:val="center"/>
      </w:pPr>
      <w:r>
        <w:rPr>
          <w:rStyle w:val="s1"/>
        </w:rPr>
        <w:t>по предупреждению дерматомикозов</w:t>
      </w:r>
    </w:p>
    <w:p w:rsidR="002D2DC3" w:rsidRDefault="002D2DC3" w:rsidP="002D2DC3">
      <w:pPr>
        <w:jc w:val="center"/>
      </w:pPr>
      <w:r>
        <w:rPr>
          <w:rStyle w:val="s1"/>
        </w:rPr>
        <w:t> </w:t>
      </w:r>
    </w:p>
    <w:p w:rsidR="002D2DC3" w:rsidRDefault="002D2DC3" w:rsidP="002D2DC3">
      <w:pPr>
        <w:ind w:firstLine="400"/>
        <w:jc w:val="both"/>
      </w:pPr>
      <w:r>
        <w:rPr>
          <w:rStyle w:val="s0"/>
        </w:rPr>
        <w:t>143. Кожно-венерологические диспансеры (кабинет, отделение), центры дерматологии и профилактики болезней, передающихся половым путем, осуществляют следующие мероприятия:</w:t>
      </w:r>
    </w:p>
    <w:p w:rsidR="002D2DC3" w:rsidRDefault="002D2DC3" w:rsidP="002D2DC3">
      <w:pPr>
        <w:ind w:firstLine="400"/>
        <w:jc w:val="both"/>
      </w:pPr>
      <w:r>
        <w:rPr>
          <w:rStyle w:val="s0"/>
        </w:rPr>
        <w:t>1) учет, регистрацию, диагностику, лечение и диспансерное наблюдение больных дерматомикозами;</w:t>
      </w:r>
    </w:p>
    <w:p w:rsidR="002D2DC3" w:rsidRDefault="002D2DC3" w:rsidP="002D2DC3">
      <w:pPr>
        <w:ind w:firstLine="400"/>
        <w:jc w:val="both"/>
      </w:pPr>
      <w:r>
        <w:rPr>
          <w:rStyle w:val="s0"/>
        </w:rPr>
        <w:t>2) выявление источника заражения дерматомикозами, медицинский осмотр и наблюдение за контак</w:t>
      </w:r>
      <w:r>
        <w:rPr>
          <w:rStyle w:val="s0"/>
        </w:rPr>
        <w:t>т</w:t>
      </w:r>
      <w:r>
        <w:rPr>
          <w:rStyle w:val="s0"/>
        </w:rPr>
        <w:t>ными лицами в очаге (в течение месяца с кратностью один раз в неделю);</w:t>
      </w:r>
    </w:p>
    <w:p w:rsidR="002D2DC3" w:rsidRDefault="002D2DC3" w:rsidP="002D2DC3">
      <w:pPr>
        <w:ind w:firstLine="400"/>
        <w:jc w:val="both"/>
      </w:pPr>
      <w:r>
        <w:rPr>
          <w:rStyle w:val="s0"/>
        </w:rPr>
        <w:t>3) своевременную госпитализацию больных дерматомикозами, имеющих поражения волосистой части головы или множественные очаги на коже, из детских коллективов, общежитий, социально-неблагополучных семей; при отсутствии в семье лиц для ухода за больным ребенком; при невыполнении указаний дерматолога или эпидемиолога о необходимом дезинфекционном режиме;</w:t>
      </w:r>
    </w:p>
    <w:p w:rsidR="002D2DC3" w:rsidRDefault="002D2DC3" w:rsidP="002D2DC3">
      <w:pPr>
        <w:ind w:firstLine="400"/>
        <w:jc w:val="both"/>
      </w:pPr>
      <w:r>
        <w:rPr>
          <w:rStyle w:val="s0"/>
        </w:rPr>
        <w:t>4) диспансерное наблюдение за больными дерматомикозами в течение одного месяца после лечения с двумя контрольными лабораторными исследованиями с интервалом десять - пятнадцать дней;</w:t>
      </w:r>
    </w:p>
    <w:p w:rsidR="002D2DC3" w:rsidRDefault="002D2DC3" w:rsidP="002D2DC3">
      <w:pPr>
        <w:ind w:firstLine="400"/>
        <w:jc w:val="both"/>
      </w:pPr>
      <w:r>
        <w:rPr>
          <w:rStyle w:val="s0"/>
        </w:rPr>
        <w:t>5) лабораторную диагностику грибкового патологического материала;</w:t>
      </w:r>
    </w:p>
    <w:p w:rsidR="002D2DC3" w:rsidRDefault="002D2DC3" w:rsidP="002D2DC3">
      <w:pPr>
        <w:ind w:firstLine="400"/>
        <w:jc w:val="both"/>
      </w:pPr>
      <w:r>
        <w:rPr>
          <w:rStyle w:val="s0"/>
        </w:rPr>
        <w:t>6) организуют текущую и заключительную дезинфекцию в очагах дерматомикозов;</w:t>
      </w:r>
    </w:p>
    <w:p w:rsidR="002D2DC3" w:rsidRDefault="002D2DC3" w:rsidP="002D2DC3">
      <w:pPr>
        <w:ind w:firstLine="400"/>
        <w:jc w:val="both"/>
      </w:pPr>
      <w:r>
        <w:rPr>
          <w:rStyle w:val="s0"/>
        </w:rPr>
        <w:t>7) участие в проведении медицинских осмотров детей в организациях образования на наличие грибк</w:t>
      </w:r>
      <w:r>
        <w:rPr>
          <w:rStyle w:val="s0"/>
        </w:rPr>
        <w:t>о</w:t>
      </w:r>
      <w:r>
        <w:rPr>
          <w:rStyle w:val="s0"/>
        </w:rPr>
        <w:t>вых заболеваний;</w:t>
      </w:r>
    </w:p>
    <w:p w:rsidR="002D2DC3" w:rsidRDefault="002D2DC3" w:rsidP="002D2DC3">
      <w:pPr>
        <w:ind w:firstLine="400"/>
        <w:jc w:val="both"/>
      </w:pPr>
      <w:r>
        <w:rPr>
          <w:rStyle w:val="s0"/>
        </w:rPr>
        <w:t>8) гигиеническое обучение больных дерматомикозами и лиц декретированной группы населения.</w:t>
      </w:r>
    </w:p>
    <w:p w:rsidR="002D2DC3" w:rsidRDefault="002D2DC3" w:rsidP="002D2DC3">
      <w:pPr>
        <w:ind w:firstLine="400"/>
        <w:jc w:val="both"/>
      </w:pPr>
      <w:r>
        <w:rPr>
          <w:rStyle w:val="s0"/>
        </w:rPr>
        <w:t>144. Органы госсанэпидслужбы проводят:</w:t>
      </w:r>
    </w:p>
    <w:p w:rsidR="002D2DC3" w:rsidRDefault="002D2DC3" w:rsidP="002D2DC3">
      <w:pPr>
        <w:ind w:firstLine="400"/>
        <w:jc w:val="both"/>
      </w:pPr>
      <w:r>
        <w:rPr>
          <w:rStyle w:val="s0"/>
        </w:rPr>
        <w:t>1) эпидемиологическое расследование в очагах дерматомикозов совместно со специалистами медици</w:t>
      </w:r>
      <w:r>
        <w:rPr>
          <w:rStyle w:val="s0"/>
        </w:rPr>
        <w:t>н</w:t>
      </w:r>
      <w:r>
        <w:rPr>
          <w:rStyle w:val="s0"/>
        </w:rPr>
        <w:t>ской организации, в том числе при регистрации случаев заболевания в организованных коллективах;</w:t>
      </w:r>
    </w:p>
    <w:p w:rsidR="002D2DC3" w:rsidRDefault="002D2DC3" w:rsidP="002D2DC3">
      <w:pPr>
        <w:ind w:firstLine="400"/>
        <w:jc w:val="both"/>
      </w:pPr>
      <w:r>
        <w:rPr>
          <w:rStyle w:val="s0"/>
        </w:rPr>
        <w:t>2) контроль своевременности подачи экстренных извещений медицинскими организациями на больных дерматомикозами, госпитализации больного, выявления контактных лиц, проведения и полноты охвата м</w:t>
      </w:r>
      <w:r>
        <w:rPr>
          <w:rStyle w:val="s0"/>
        </w:rPr>
        <w:t>е</w:t>
      </w:r>
      <w:r>
        <w:rPr>
          <w:rStyle w:val="s0"/>
        </w:rPr>
        <w:t>дицинскими осмотрами установленных контингентов;</w:t>
      </w:r>
    </w:p>
    <w:p w:rsidR="002D2DC3" w:rsidRDefault="002D2DC3" w:rsidP="002D2DC3">
      <w:pPr>
        <w:ind w:firstLine="400"/>
        <w:jc w:val="both"/>
      </w:pPr>
      <w:r>
        <w:rPr>
          <w:rStyle w:val="s0"/>
        </w:rPr>
        <w:t>3) контроль качества дезинфекции в очаге;</w:t>
      </w:r>
    </w:p>
    <w:p w:rsidR="002D2DC3" w:rsidRDefault="002D2DC3" w:rsidP="002D2DC3">
      <w:pPr>
        <w:ind w:firstLine="400"/>
        <w:jc w:val="both"/>
      </w:pPr>
      <w:r>
        <w:rPr>
          <w:rStyle w:val="s0"/>
        </w:rPr>
        <w:t>4) информирование органа госветслужбы о всех случаях заражения людей от животных для принятия ими необходимых мер по санации очагов дерматомикозов у животных.</w:t>
      </w:r>
    </w:p>
    <w:p w:rsidR="002D2DC3" w:rsidRDefault="002D2DC3" w:rsidP="002D2DC3">
      <w:pPr>
        <w:ind w:firstLine="400"/>
        <w:jc w:val="both"/>
      </w:pPr>
      <w:r>
        <w:rPr>
          <w:rStyle w:val="s0"/>
        </w:rPr>
        <w:t>145. Больные дети, получающие лечение на дому, не допускаются в бани, бассейны и парикмахерские до полного выздоровления.</w:t>
      </w:r>
    </w:p>
    <w:p w:rsidR="002D2DC3" w:rsidRDefault="002D2DC3" w:rsidP="002D2DC3">
      <w:pPr>
        <w:ind w:firstLine="400"/>
        <w:jc w:val="both"/>
      </w:pPr>
      <w:r>
        <w:rPr>
          <w:rStyle w:val="s0"/>
        </w:rPr>
        <w:t>146. Посещение организаций образования допускается после проведенного курса лечения и получения отрицательных результатов лабораторного исследования.</w:t>
      </w:r>
    </w:p>
    <w:p w:rsidR="002D2DC3" w:rsidRDefault="002D2DC3" w:rsidP="002D2DC3">
      <w:pPr>
        <w:ind w:firstLine="400"/>
        <w:jc w:val="both"/>
      </w:pPr>
      <w:r>
        <w:rPr>
          <w:rStyle w:val="s0"/>
        </w:rPr>
        <w:t>147. Дети, являющиеся контактными в очаге грибковых заболеваний, не принимаются без соответс</w:t>
      </w:r>
      <w:r>
        <w:rPr>
          <w:rStyle w:val="s0"/>
        </w:rPr>
        <w:t>т</w:t>
      </w:r>
      <w:r>
        <w:rPr>
          <w:rStyle w:val="s0"/>
        </w:rPr>
        <w:t>вующего обследования в организованные коллективы или не подлежат переводу из группы в группу.</w:t>
      </w:r>
    </w:p>
    <w:p w:rsidR="002D2DC3" w:rsidRDefault="002D2DC3" w:rsidP="002D2DC3">
      <w:pPr>
        <w:ind w:firstLine="400"/>
        <w:jc w:val="both"/>
      </w:pPr>
      <w:r>
        <w:rPr>
          <w:rStyle w:val="s0"/>
        </w:rPr>
        <w:t>148. В каждом случае заболевания дерматомикозами проводится текущая и заключительная дезинфе</w:t>
      </w:r>
      <w:r>
        <w:rPr>
          <w:rStyle w:val="s0"/>
        </w:rPr>
        <w:t>к</w:t>
      </w:r>
      <w:r>
        <w:rPr>
          <w:rStyle w:val="s0"/>
        </w:rPr>
        <w:t>ция.</w:t>
      </w:r>
    </w:p>
    <w:p w:rsidR="002D2DC3" w:rsidRDefault="002D2DC3" w:rsidP="002D2DC3">
      <w:pPr>
        <w:ind w:firstLine="400"/>
        <w:jc w:val="both"/>
      </w:pPr>
      <w:r>
        <w:rPr>
          <w:rStyle w:val="s0"/>
        </w:rPr>
        <w:t>149. Дезинфекционные мероприятия при дерматомикозах, проводимые в медицинской организации:</w:t>
      </w:r>
    </w:p>
    <w:p w:rsidR="002D2DC3" w:rsidRDefault="002D2DC3" w:rsidP="002D2DC3">
      <w:pPr>
        <w:ind w:firstLine="400"/>
        <w:jc w:val="both"/>
      </w:pPr>
      <w:r>
        <w:rPr>
          <w:rStyle w:val="s0"/>
        </w:rPr>
        <w:t>1) после осмотра каждого больного в смотровом кабинете (приемной) все предметы, в том числе и предметы с которыми соприкасался больной, подвергаются влажной дезинфекции по режимам, соответс</w:t>
      </w:r>
      <w:r>
        <w:rPr>
          <w:rStyle w:val="s0"/>
        </w:rPr>
        <w:t>т</w:t>
      </w:r>
      <w:r>
        <w:rPr>
          <w:rStyle w:val="s0"/>
        </w:rPr>
        <w:t>вующим обработке при грибковых заболеваниях;</w:t>
      </w:r>
    </w:p>
    <w:p w:rsidR="002D2DC3" w:rsidRDefault="002D2DC3" w:rsidP="002D2DC3">
      <w:pPr>
        <w:ind w:firstLine="400"/>
        <w:jc w:val="both"/>
      </w:pPr>
      <w:r>
        <w:rPr>
          <w:rStyle w:val="s0"/>
        </w:rPr>
        <w:lastRenderedPageBreak/>
        <w:t>2) одежда и другие личные вещи больного при поступлении его в стационар подвергаются камерной дезинфекции, после чего эти вещи хранятся до выписки больного в чехлах на вешалках или стеллажах;</w:t>
      </w:r>
    </w:p>
    <w:p w:rsidR="002D2DC3" w:rsidRDefault="002D2DC3" w:rsidP="002D2DC3">
      <w:pPr>
        <w:ind w:firstLine="400"/>
        <w:jc w:val="both"/>
      </w:pPr>
      <w:r>
        <w:rPr>
          <w:rStyle w:val="s0"/>
        </w:rPr>
        <w:t>3) использованное белье больного (постельное, нательное, полотенца, чулки, носки), а также халаты и полотенца персонала, собираются в специальную емкость (бак, целлофановый/клеенчатый мешок) в отдел</w:t>
      </w:r>
      <w:r>
        <w:rPr>
          <w:rStyle w:val="s0"/>
        </w:rPr>
        <w:t>ь</w:t>
      </w:r>
      <w:r>
        <w:rPr>
          <w:rStyle w:val="s0"/>
        </w:rPr>
        <w:t>ном изолированном помещении для грязного белья, и сдаются в больничную прачечную для обеззаражив</w:t>
      </w:r>
      <w:r>
        <w:rPr>
          <w:rStyle w:val="s0"/>
        </w:rPr>
        <w:t>а</w:t>
      </w:r>
      <w:r>
        <w:rPr>
          <w:rStyle w:val="s0"/>
        </w:rPr>
        <w:t>ния и стирки. При этой работе персонал надевает второй халат, резиновые перчатки, марлевую повязку или респиратор, которые после каждого использования подвергаются дезинфекции. Порядок обеззараживания и стирки мешков для транспортировки белья такой же, как и белья;</w:t>
      </w:r>
    </w:p>
    <w:p w:rsidR="002D2DC3" w:rsidRDefault="002D2DC3" w:rsidP="002D2DC3">
      <w:pPr>
        <w:ind w:firstLine="400"/>
        <w:jc w:val="both"/>
      </w:pPr>
      <w:r>
        <w:rPr>
          <w:rStyle w:val="s0"/>
        </w:rPr>
        <w:t>4) мочалки для мытья больных в приемном отделении после каждого использования обеззараживаются кипячением или дезинфицирующим раствором и содержатся в маркированной таре для чистых мочалок; ванны после купания каждого больного обеззараживаются растворами дезинфицирующих средств;</w:t>
      </w:r>
    </w:p>
    <w:p w:rsidR="002D2DC3" w:rsidRDefault="002D2DC3" w:rsidP="002D2DC3">
      <w:pPr>
        <w:ind w:firstLine="400"/>
        <w:jc w:val="both"/>
      </w:pPr>
      <w:r>
        <w:rPr>
          <w:rStyle w:val="s0"/>
        </w:rPr>
        <w:t>5) больным детям допускается пользование только легко моющимися и поддающимися обеззаражив</w:t>
      </w:r>
      <w:r>
        <w:rPr>
          <w:rStyle w:val="s0"/>
        </w:rPr>
        <w:t>а</w:t>
      </w:r>
      <w:r>
        <w:rPr>
          <w:rStyle w:val="s0"/>
        </w:rPr>
        <w:t>нию игрушками (пластмассовые, резиновые);</w:t>
      </w:r>
    </w:p>
    <w:p w:rsidR="002D2DC3" w:rsidRDefault="002D2DC3" w:rsidP="002D2DC3">
      <w:pPr>
        <w:ind w:firstLine="400"/>
        <w:jc w:val="both"/>
      </w:pPr>
      <w:r>
        <w:rPr>
          <w:rStyle w:val="s0"/>
        </w:rPr>
        <w:t>6) использованный перевязочный материал (бинты, вата, марлевые тампоны, салфетки), а также гри</w:t>
      </w:r>
      <w:r>
        <w:rPr>
          <w:rStyle w:val="s0"/>
        </w:rPr>
        <w:t>б</w:t>
      </w:r>
      <w:r>
        <w:rPr>
          <w:rStyle w:val="s0"/>
        </w:rPr>
        <w:t>ковый патологический материал (обломки волос, ногтей, чешуйки кожи), без предварительного обеззараж</w:t>
      </w:r>
      <w:r>
        <w:rPr>
          <w:rStyle w:val="s0"/>
        </w:rPr>
        <w:t>и</w:t>
      </w:r>
      <w:r>
        <w:rPr>
          <w:rStyle w:val="s0"/>
        </w:rPr>
        <w:t>вания помещается в контейнеры для сбора и безопасной утилизации и отправляется на утилизацию;</w:t>
      </w:r>
    </w:p>
    <w:p w:rsidR="002D2DC3" w:rsidRDefault="002D2DC3" w:rsidP="002D2DC3">
      <w:pPr>
        <w:ind w:firstLine="400"/>
        <w:jc w:val="both"/>
      </w:pPr>
      <w:r>
        <w:rPr>
          <w:rStyle w:val="s0"/>
        </w:rPr>
        <w:t>7) предметные стекла с патологическим материалом после использования обеззараживаются кипячен</w:t>
      </w:r>
      <w:r>
        <w:rPr>
          <w:rStyle w:val="s0"/>
        </w:rPr>
        <w:t>и</w:t>
      </w:r>
      <w:r>
        <w:rPr>
          <w:rStyle w:val="s0"/>
        </w:rPr>
        <w:t>ем в течение пятнадцати минут в 1% мыльно-содовом растворе или погружением в дезинфицирующий ра</w:t>
      </w:r>
      <w:r>
        <w:rPr>
          <w:rStyle w:val="s0"/>
        </w:rPr>
        <w:t>с</w:t>
      </w:r>
      <w:r>
        <w:rPr>
          <w:rStyle w:val="s0"/>
        </w:rPr>
        <w:t>твор;</w:t>
      </w:r>
    </w:p>
    <w:p w:rsidR="002D2DC3" w:rsidRDefault="002D2DC3" w:rsidP="002D2DC3">
      <w:pPr>
        <w:ind w:firstLine="400"/>
        <w:jc w:val="both"/>
      </w:pPr>
      <w:r>
        <w:rPr>
          <w:rStyle w:val="s0"/>
        </w:rPr>
        <w:t>8) столики инструментальные и рабочие в конце смены протираются ветошью, смоченной в дезинф</w:t>
      </w:r>
      <w:r>
        <w:rPr>
          <w:rStyle w:val="s0"/>
        </w:rPr>
        <w:t>и</w:t>
      </w:r>
      <w:r>
        <w:rPr>
          <w:rStyle w:val="s0"/>
        </w:rPr>
        <w:t>цирующем растворе;</w:t>
      </w:r>
    </w:p>
    <w:p w:rsidR="002D2DC3" w:rsidRDefault="002D2DC3" w:rsidP="002D2DC3">
      <w:pPr>
        <w:ind w:firstLine="400"/>
        <w:jc w:val="both"/>
      </w:pPr>
      <w:r>
        <w:rPr>
          <w:rStyle w:val="s0"/>
        </w:rPr>
        <w:t>9) помещения и мебель (в том числе кушетки, полки медицинских шкафов и другое) после каждой см</w:t>
      </w:r>
      <w:r>
        <w:rPr>
          <w:rStyle w:val="s0"/>
        </w:rPr>
        <w:t>е</w:t>
      </w:r>
      <w:r>
        <w:rPr>
          <w:rStyle w:val="s0"/>
        </w:rPr>
        <w:t>ны подвергаются влажной уборке теплой водой с мылом, содой и другими моющими средствами;</w:t>
      </w:r>
    </w:p>
    <w:p w:rsidR="002D2DC3" w:rsidRDefault="002D2DC3" w:rsidP="002D2DC3">
      <w:pPr>
        <w:ind w:firstLine="400"/>
        <w:jc w:val="both"/>
      </w:pPr>
      <w:r>
        <w:rPr>
          <w:rStyle w:val="s0"/>
        </w:rPr>
        <w:t>10) в рентгеновских (ультразвуковой диагностики) кабинетах подголовные подушки покрываются че</w:t>
      </w:r>
      <w:r>
        <w:rPr>
          <w:rStyle w:val="s0"/>
        </w:rPr>
        <w:t>х</w:t>
      </w:r>
      <w:r>
        <w:rPr>
          <w:rStyle w:val="s0"/>
        </w:rPr>
        <w:t>лами, подлежащими обеззараживанию раствором дезинфицирующих средств;</w:t>
      </w:r>
    </w:p>
    <w:p w:rsidR="002D2DC3" w:rsidRDefault="002D2DC3" w:rsidP="002D2DC3">
      <w:pPr>
        <w:ind w:firstLine="400"/>
        <w:jc w:val="both"/>
      </w:pPr>
      <w:r>
        <w:rPr>
          <w:rStyle w:val="s0"/>
        </w:rPr>
        <w:t>11) уборочный инвентарь обеззараживается кипячением или дезинфицирующим раствором;</w:t>
      </w:r>
    </w:p>
    <w:p w:rsidR="002D2DC3" w:rsidRDefault="002D2DC3" w:rsidP="002D2DC3">
      <w:pPr>
        <w:ind w:firstLine="400"/>
        <w:jc w:val="both"/>
      </w:pPr>
      <w:r>
        <w:rPr>
          <w:rStyle w:val="s0"/>
        </w:rPr>
        <w:t>12) постельные принадлежности (подушки, матрацы, одеяла и другие) обеззараживаются в дезинфе</w:t>
      </w:r>
      <w:r>
        <w:rPr>
          <w:rStyle w:val="s0"/>
        </w:rPr>
        <w:t>к</w:t>
      </w:r>
      <w:r>
        <w:rPr>
          <w:rStyle w:val="s0"/>
        </w:rPr>
        <w:t>ционных камерах после выписки каждого больного;</w:t>
      </w:r>
    </w:p>
    <w:p w:rsidR="002D2DC3" w:rsidRDefault="002D2DC3" w:rsidP="002D2DC3">
      <w:pPr>
        <w:ind w:firstLine="400"/>
        <w:jc w:val="both"/>
      </w:pPr>
      <w:r>
        <w:rPr>
          <w:rStyle w:val="s0"/>
        </w:rPr>
        <w:t>13) не допускается выдача родственникам больных вещей больного, не прошедших обеззараживание;</w:t>
      </w:r>
    </w:p>
    <w:p w:rsidR="002D2DC3" w:rsidRDefault="002D2DC3" w:rsidP="002D2DC3">
      <w:pPr>
        <w:ind w:firstLine="400"/>
        <w:jc w:val="both"/>
      </w:pPr>
      <w:r>
        <w:rPr>
          <w:rStyle w:val="s0"/>
        </w:rPr>
        <w:t>14) одноразовый медицинский и лабораторный инструментарий без предварительного обеззараживания помещается в контейнеры безопасной утилизации и отправляется на специальные установки по уничтож</w:t>
      </w:r>
      <w:r>
        <w:rPr>
          <w:rStyle w:val="s0"/>
        </w:rPr>
        <w:t>е</w:t>
      </w:r>
      <w:r>
        <w:rPr>
          <w:rStyle w:val="s0"/>
        </w:rPr>
        <w:t>нию.</w:t>
      </w:r>
    </w:p>
    <w:p w:rsidR="002D2DC3" w:rsidRDefault="002D2DC3" w:rsidP="002D2DC3">
      <w:pPr>
        <w:ind w:firstLine="400"/>
        <w:jc w:val="both"/>
      </w:pPr>
      <w:r>
        <w:rPr>
          <w:rStyle w:val="s0"/>
        </w:rPr>
        <w:t>150. Методы обеззараживания в очагах:</w:t>
      </w:r>
    </w:p>
    <w:p w:rsidR="002D2DC3" w:rsidRDefault="002D2DC3" w:rsidP="002D2DC3">
      <w:pPr>
        <w:ind w:firstLine="400"/>
        <w:jc w:val="both"/>
      </w:pPr>
      <w:r>
        <w:rPr>
          <w:rStyle w:val="s0"/>
        </w:rPr>
        <w:t>1) помещение и предметы обихода протираются или орошаются дезинфицирующим средством;</w:t>
      </w:r>
    </w:p>
    <w:p w:rsidR="002D2DC3" w:rsidRDefault="002D2DC3" w:rsidP="002D2DC3">
      <w:pPr>
        <w:ind w:firstLine="400"/>
        <w:jc w:val="both"/>
      </w:pPr>
      <w:r>
        <w:rPr>
          <w:rStyle w:val="s0"/>
        </w:rPr>
        <w:t>2) предметы ухода за больными погружаются в дезинфицирующий раствор или тщательно протираются дезинфицирующим раствором, после окончания дезинфекции тщательно промываются водой;</w:t>
      </w:r>
    </w:p>
    <w:p w:rsidR="002D2DC3" w:rsidRDefault="002D2DC3" w:rsidP="002D2DC3">
      <w:pPr>
        <w:ind w:firstLine="400"/>
        <w:jc w:val="both"/>
      </w:pPr>
      <w:r>
        <w:rPr>
          <w:rStyle w:val="s0"/>
        </w:rPr>
        <w:t>3) белье (постельное, нательное), полотенца, косынки, халаты, носки, колготки, перевязочный материал погружаются в дезинфицирующие растворы, по окончании дезинфекции белье стирается и прополаскивае</w:t>
      </w:r>
      <w:r>
        <w:rPr>
          <w:rStyle w:val="s0"/>
        </w:rPr>
        <w:t>т</w:t>
      </w:r>
      <w:r>
        <w:rPr>
          <w:rStyle w:val="s0"/>
        </w:rPr>
        <w:t>ся;</w:t>
      </w:r>
    </w:p>
    <w:p w:rsidR="002D2DC3" w:rsidRDefault="002D2DC3" w:rsidP="002D2DC3">
      <w:pPr>
        <w:ind w:firstLine="400"/>
        <w:jc w:val="both"/>
      </w:pPr>
      <w:r>
        <w:rPr>
          <w:rStyle w:val="s0"/>
        </w:rPr>
        <w:t>4) постельные принадлежности, верхняя одежда, меховые головные уборы, ковры, книги, мягкие и</w:t>
      </w:r>
      <w:r>
        <w:rPr>
          <w:rStyle w:val="s0"/>
        </w:rPr>
        <w:t>г</w:t>
      </w:r>
      <w:r>
        <w:rPr>
          <w:rStyle w:val="s0"/>
        </w:rPr>
        <w:t>рушки подвергаются камерной дезинфекции;</w:t>
      </w:r>
    </w:p>
    <w:p w:rsidR="002D2DC3" w:rsidRDefault="002D2DC3" w:rsidP="002D2DC3">
      <w:pPr>
        <w:ind w:firstLine="400"/>
        <w:jc w:val="both"/>
      </w:pPr>
      <w:r>
        <w:rPr>
          <w:rStyle w:val="s0"/>
        </w:rPr>
        <w:t>5) обувь, кожаные перчатки подвергаются камерной дезинфекции. При текущей дезинфекции внутре</w:t>
      </w:r>
      <w:r>
        <w:rPr>
          <w:rStyle w:val="s0"/>
        </w:rPr>
        <w:t>н</w:t>
      </w:r>
      <w:r>
        <w:rPr>
          <w:rStyle w:val="s0"/>
        </w:rPr>
        <w:t>ние поверхности обрабатываются дезинфекционным средством, прошедшим государственную регистрацию и действие которого направленно на уничтожение данного вида возбудителя, до полного увлажнения вну</w:t>
      </w:r>
      <w:r>
        <w:rPr>
          <w:rStyle w:val="s0"/>
        </w:rPr>
        <w:t>т</w:t>
      </w:r>
      <w:r>
        <w:rPr>
          <w:rStyle w:val="s0"/>
        </w:rPr>
        <w:t>ренней поверхности, и помещаются в полиэтиленовый пакет на двое суток, после чего вынимаются и пр</w:t>
      </w:r>
      <w:r>
        <w:rPr>
          <w:rStyle w:val="s0"/>
        </w:rPr>
        <w:t>о</w:t>
      </w:r>
      <w:r>
        <w:rPr>
          <w:rStyle w:val="s0"/>
        </w:rPr>
        <w:t>ветриваются в течение десяти часов до исчезновения запаха препарата.</w:t>
      </w:r>
    </w:p>
    <w:p w:rsidR="002D2DC3" w:rsidRDefault="002D2DC3" w:rsidP="002D2DC3">
      <w:pPr>
        <w:jc w:val="center"/>
      </w:pPr>
      <w:r>
        <w:rPr>
          <w:rStyle w:val="s1"/>
        </w:rPr>
        <w:t> </w:t>
      </w:r>
    </w:p>
    <w:p w:rsidR="002D2DC3" w:rsidRDefault="002D2DC3" w:rsidP="002D2DC3">
      <w:pPr>
        <w:jc w:val="center"/>
      </w:pPr>
      <w:r>
        <w:rPr>
          <w:rStyle w:val="s1"/>
        </w:rPr>
        <w:t> </w:t>
      </w:r>
    </w:p>
    <w:p w:rsidR="00604049" w:rsidRDefault="002D2DC3" w:rsidP="002D2DC3">
      <w:pPr>
        <w:jc w:val="center"/>
        <w:rPr>
          <w:rStyle w:val="s1"/>
        </w:rPr>
      </w:pPr>
      <w:r>
        <w:rPr>
          <w:rStyle w:val="s1"/>
        </w:rPr>
        <w:t>16. Требования к организации и проведению мероприятий</w:t>
      </w:r>
      <w:r w:rsidR="00604049">
        <w:rPr>
          <w:rStyle w:val="s1"/>
        </w:rPr>
        <w:t xml:space="preserve"> </w:t>
      </w:r>
      <w:r>
        <w:rPr>
          <w:rStyle w:val="s1"/>
        </w:rPr>
        <w:t xml:space="preserve">по предупреждению </w:t>
      </w:r>
    </w:p>
    <w:p w:rsidR="002D2DC3" w:rsidRDefault="002D2DC3" w:rsidP="002D2DC3">
      <w:pPr>
        <w:jc w:val="center"/>
      </w:pPr>
      <w:r>
        <w:rPr>
          <w:rStyle w:val="s1"/>
        </w:rPr>
        <w:t>тропических паразитарных болезней</w:t>
      </w:r>
    </w:p>
    <w:p w:rsidR="002D2DC3" w:rsidRDefault="002D2DC3" w:rsidP="002D2DC3">
      <w:pPr>
        <w:jc w:val="center"/>
      </w:pPr>
      <w:r>
        <w:rPr>
          <w:rStyle w:val="s1"/>
        </w:rPr>
        <w:t> </w:t>
      </w:r>
    </w:p>
    <w:p w:rsidR="002D2DC3" w:rsidRDefault="002D2DC3" w:rsidP="002D2DC3">
      <w:pPr>
        <w:ind w:firstLine="400"/>
        <w:jc w:val="both"/>
      </w:pPr>
      <w:r>
        <w:rPr>
          <w:rStyle w:val="s0"/>
        </w:rPr>
        <w:t>151. Медицинские организации обеспечивают обучение граждан мерам индивидуальной защиты и кв</w:t>
      </w:r>
      <w:r>
        <w:rPr>
          <w:rStyle w:val="s0"/>
        </w:rPr>
        <w:t>а</w:t>
      </w:r>
      <w:r>
        <w:rPr>
          <w:rStyle w:val="s0"/>
        </w:rPr>
        <w:t>лифицированную консультативную помощь перед их выездом в эндемичные страны в целях предупрежд</w:t>
      </w:r>
      <w:r>
        <w:rPr>
          <w:rStyle w:val="s0"/>
        </w:rPr>
        <w:t>е</w:t>
      </w:r>
      <w:r>
        <w:rPr>
          <w:rStyle w:val="s0"/>
        </w:rPr>
        <w:t>ния их заражения и завоза тропических паразитарных болезней.</w:t>
      </w:r>
    </w:p>
    <w:p w:rsidR="002D2DC3" w:rsidRDefault="002D2DC3" w:rsidP="002D2DC3">
      <w:pPr>
        <w:ind w:firstLine="400"/>
        <w:jc w:val="both"/>
      </w:pPr>
      <w:r>
        <w:rPr>
          <w:rStyle w:val="s0"/>
        </w:rPr>
        <w:t>152. Диспансерное наблюдение за лицами, прибывшими из эндемичных территорий, проводится в т</w:t>
      </w:r>
      <w:r>
        <w:rPr>
          <w:rStyle w:val="s0"/>
        </w:rPr>
        <w:t>е</w:t>
      </w:r>
      <w:r>
        <w:rPr>
          <w:rStyle w:val="s0"/>
        </w:rPr>
        <w:t>чение двух лет с момента прибытия с отметкой «выезжал в тропические страны» в амбулаторных картах медицинского наблюдения.</w:t>
      </w:r>
    </w:p>
    <w:p w:rsidR="002D2DC3" w:rsidRDefault="002D2DC3" w:rsidP="002D2DC3">
      <w:pPr>
        <w:ind w:firstLine="400"/>
        <w:jc w:val="both"/>
      </w:pPr>
      <w:r>
        <w:rPr>
          <w:rStyle w:val="s0"/>
        </w:rPr>
        <w:t>153. При любом недомогании (лихорадка, диарея и другие) у лиц производится срочный забор крови и другого биологического материала для исследования на малярию и другие тропические паразитарные б</w:t>
      </w:r>
      <w:r>
        <w:rPr>
          <w:rStyle w:val="s0"/>
        </w:rPr>
        <w:t>о</w:t>
      </w:r>
      <w:r>
        <w:rPr>
          <w:rStyle w:val="s0"/>
        </w:rPr>
        <w:t>лезни (лейшманиоз, трипаносомоз, амебиаз, паразитарные и вирусные шистосомозы, филяриатозы, другие).</w:t>
      </w:r>
    </w:p>
    <w:p w:rsidR="002D2DC3" w:rsidRDefault="002D2DC3" w:rsidP="002D2DC3">
      <w:pPr>
        <w:ind w:firstLine="400"/>
        <w:jc w:val="both"/>
      </w:pPr>
      <w:r>
        <w:rPr>
          <w:rStyle w:val="s0"/>
        </w:rPr>
        <w:t>154. Органы госсанэпидслужбы проводят:</w:t>
      </w:r>
    </w:p>
    <w:p w:rsidR="002D2DC3" w:rsidRDefault="002D2DC3" w:rsidP="002D2DC3">
      <w:pPr>
        <w:ind w:firstLine="400"/>
        <w:jc w:val="both"/>
      </w:pPr>
      <w:r>
        <w:rPr>
          <w:rStyle w:val="s0"/>
        </w:rPr>
        <w:lastRenderedPageBreak/>
        <w:t>1) ежегодные тренинги по профилактике малярии и других тропических паразитарных болезней для менеджеров туристических фирм с последующей их аттестацией и выдачей справок сроком на 1 год о пр</w:t>
      </w:r>
      <w:r>
        <w:rPr>
          <w:rStyle w:val="s0"/>
        </w:rPr>
        <w:t>о</w:t>
      </w:r>
      <w:r>
        <w:rPr>
          <w:rStyle w:val="s0"/>
        </w:rPr>
        <w:t>хождении обучения;</w:t>
      </w:r>
    </w:p>
    <w:p w:rsidR="002D2DC3" w:rsidRDefault="002D2DC3" w:rsidP="002D2DC3">
      <w:pPr>
        <w:ind w:firstLine="400"/>
        <w:jc w:val="both"/>
      </w:pPr>
      <w:r>
        <w:rPr>
          <w:rStyle w:val="s0"/>
        </w:rPr>
        <w:t>2) своевременное информирование туристических фирм и других организаций, связанных в своей де</w:t>
      </w:r>
      <w:r>
        <w:rPr>
          <w:rStyle w:val="s0"/>
        </w:rPr>
        <w:t>я</w:t>
      </w:r>
      <w:r>
        <w:rPr>
          <w:rStyle w:val="s0"/>
        </w:rPr>
        <w:t>тельности с эндемичными странами, о территориях, неблагополучных по малярии и другим тропическим паразитарным болезням, о необходимости их профилактики и личной ответственности за свою безопа</w:t>
      </w:r>
      <w:r>
        <w:rPr>
          <w:rStyle w:val="s0"/>
        </w:rPr>
        <w:t>с</w:t>
      </w:r>
      <w:r>
        <w:rPr>
          <w:rStyle w:val="s0"/>
        </w:rPr>
        <w:t>ность;</w:t>
      </w:r>
    </w:p>
    <w:p w:rsidR="002D2DC3" w:rsidRDefault="002D2DC3" w:rsidP="002D2DC3">
      <w:pPr>
        <w:ind w:firstLine="400"/>
        <w:jc w:val="both"/>
      </w:pPr>
      <w:r>
        <w:rPr>
          <w:rStyle w:val="s0"/>
        </w:rPr>
        <w:t>3) инструктаж на санитарно-карантинных пунктах: членов экипажей самолетов, бригад поездов, пасс</w:t>
      </w:r>
      <w:r>
        <w:rPr>
          <w:rStyle w:val="s0"/>
        </w:rPr>
        <w:t>а</w:t>
      </w:r>
      <w:r>
        <w:rPr>
          <w:rStyle w:val="s0"/>
        </w:rPr>
        <w:t>жиров, выезжающих в эндемичные страны, об эпидемиологической ситуации и мерах личной профилактики тропических паразитарных болезней, обеспечивает их соответствующими памятками.</w:t>
      </w:r>
    </w:p>
    <w:p w:rsidR="002D2DC3" w:rsidRDefault="002D2DC3" w:rsidP="002D2DC3">
      <w:pPr>
        <w:jc w:val="center"/>
      </w:pPr>
      <w:r>
        <w:rPr>
          <w:rStyle w:val="s1"/>
        </w:rPr>
        <w:t> </w:t>
      </w:r>
    </w:p>
    <w:p w:rsidR="002D2DC3" w:rsidRDefault="002D2DC3" w:rsidP="002D2DC3">
      <w:pPr>
        <w:jc w:val="center"/>
      </w:pPr>
      <w:r>
        <w:rPr>
          <w:rStyle w:val="s1"/>
        </w:rPr>
        <w:t> </w:t>
      </w:r>
    </w:p>
    <w:p w:rsidR="00604049" w:rsidRDefault="002D2DC3" w:rsidP="002D2DC3">
      <w:pPr>
        <w:jc w:val="center"/>
        <w:rPr>
          <w:rStyle w:val="s1"/>
        </w:rPr>
      </w:pPr>
      <w:r>
        <w:rPr>
          <w:rStyle w:val="s1"/>
        </w:rPr>
        <w:t>17. Требования к организации и проведению мероприятий</w:t>
      </w:r>
      <w:r w:rsidR="00604049">
        <w:rPr>
          <w:rStyle w:val="s1"/>
        </w:rPr>
        <w:t xml:space="preserve"> </w:t>
      </w:r>
      <w:r>
        <w:rPr>
          <w:rStyle w:val="s1"/>
        </w:rPr>
        <w:t xml:space="preserve">по борьбе </w:t>
      </w:r>
    </w:p>
    <w:p w:rsidR="002D2DC3" w:rsidRDefault="002D2DC3" w:rsidP="002D2DC3">
      <w:pPr>
        <w:jc w:val="center"/>
      </w:pPr>
      <w:r>
        <w:rPr>
          <w:rStyle w:val="s1"/>
        </w:rPr>
        <w:t>с кровососущими насекомыми и клещами</w:t>
      </w:r>
    </w:p>
    <w:p w:rsidR="002D2DC3" w:rsidRDefault="002D2DC3" w:rsidP="002D2DC3">
      <w:pPr>
        <w:jc w:val="center"/>
      </w:pPr>
      <w:r>
        <w:rPr>
          <w:rStyle w:val="s1"/>
        </w:rPr>
        <w:t> </w:t>
      </w:r>
    </w:p>
    <w:p w:rsidR="002D2DC3" w:rsidRDefault="002D2DC3" w:rsidP="002D2DC3">
      <w:pPr>
        <w:ind w:firstLine="400"/>
        <w:jc w:val="both"/>
      </w:pPr>
      <w:r>
        <w:rPr>
          <w:rStyle w:val="s0"/>
        </w:rPr>
        <w:t>155. Для защиты населения от опасных для человека кровососущих насекомых (гнус) и клещей пров</w:t>
      </w:r>
      <w:r>
        <w:rPr>
          <w:rStyle w:val="s0"/>
        </w:rPr>
        <w:t>о</w:t>
      </w:r>
      <w:r>
        <w:rPr>
          <w:rStyle w:val="s0"/>
        </w:rPr>
        <w:t>дятся профилактические истребительные мероприятия, включающие:</w:t>
      </w:r>
    </w:p>
    <w:p w:rsidR="002D2DC3" w:rsidRDefault="002D2DC3" w:rsidP="002D2DC3">
      <w:pPr>
        <w:ind w:firstLine="400"/>
        <w:jc w:val="both"/>
      </w:pPr>
      <w:r>
        <w:rPr>
          <w:rStyle w:val="s0"/>
        </w:rPr>
        <w:t>1) истребление кровососущих насекомых и клещей с применением инсектицидов;</w:t>
      </w:r>
    </w:p>
    <w:p w:rsidR="002D2DC3" w:rsidRDefault="002D2DC3" w:rsidP="002D2DC3">
      <w:pPr>
        <w:ind w:firstLine="400"/>
        <w:jc w:val="both"/>
      </w:pPr>
      <w:r>
        <w:rPr>
          <w:rStyle w:val="s0"/>
        </w:rPr>
        <w:t>2) индивидуальную защиту населения репеллентами и другими средствами от гнуса.</w:t>
      </w:r>
    </w:p>
    <w:p w:rsidR="002D2DC3" w:rsidRDefault="002D2DC3" w:rsidP="002D2DC3">
      <w:pPr>
        <w:ind w:firstLine="400"/>
        <w:jc w:val="both"/>
      </w:pPr>
      <w:r>
        <w:rPr>
          <w:rStyle w:val="s0"/>
        </w:rPr>
        <w:t>156. Органы госсанэпидслужбы разрабатывают комплексные программы мероприятий по защите нас</w:t>
      </w:r>
      <w:r>
        <w:rPr>
          <w:rStyle w:val="s0"/>
        </w:rPr>
        <w:t>е</w:t>
      </w:r>
      <w:r>
        <w:rPr>
          <w:rStyle w:val="s0"/>
        </w:rPr>
        <w:t>ления от опасных для человека кровососущих насекомых и клещей.</w:t>
      </w:r>
    </w:p>
    <w:p w:rsidR="002D2DC3" w:rsidRDefault="002D2DC3" w:rsidP="002D2DC3">
      <w:pPr>
        <w:ind w:firstLine="400"/>
        <w:jc w:val="both"/>
      </w:pPr>
      <w:r>
        <w:rPr>
          <w:rStyle w:val="s0"/>
        </w:rPr>
        <w:t>157. Энтомолог органа госсанэпидслужбы проводит:</w:t>
      </w:r>
    </w:p>
    <w:p w:rsidR="002D2DC3" w:rsidRDefault="002D2DC3" w:rsidP="002D2DC3">
      <w:pPr>
        <w:ind w:firstLine="400"/>
        <w:jc w:val="both"/>
      </w:pPr>
      <w:r>
        <w:rPr>
          <w:rStyle w:val="s0"/>
        </w:rPr>
        <w:t>1) определение площадей, подлежащих обработке инсектицидами против гнуса;</w:t>
      </w:r>
    </w:p>
    <w:p w:rsidR="002D2DC3" w:rsidRDefault="002D2DC3" w:rsidP="002D2DC3">
      <w:pPr>
        <w:ind w:firstLine="400"/>
        <w:jc w:val="both"/>
      </w:pPr>
      <w:r>
        <w:rPr>
          <w:rStyle w:val="s0"/>
        </w:rPr>
        <w:t>2) выявление мест выплода кровососущих насекомых в зоне проведения истребительных работ, изуч</w:t>
      </w:r>
      <w:r>
        <w:rPr>
          <w:rStyle w:val="s0"/>
        </w:rPr>
        <w:t>е</w:t>
      </w:r>
      <w:r>
        <w:rPr>
          <w:rStyle w:val="s0"/>
        </w:rPr>
        <w:t>ние сезонного хода численности кровососущих насекомых и их видового состава;</w:t>
      </w:r>
    </w:p>
    <w:p w:rsidR="002D2DC3" w:rsidRDefault="002D2DC3" w:rsidP="002D2DC3">
      <w:pPr>
        <w:ind w:firstLine="400"/>
        <w:jc w:val="both"/>
      </w:pPr>
      <w:r>
        <w:rPr>
          <w:rStyle w:val="s0"/>
        </w:rPr>
        <w:t>3) осуществление организационно-методического руководства истребительными обработками, обосн</w:t>
      </w:r>
      <w:r>
        <w:rPr>
          <w:rStyle w:val="s0"/>
        </w:rPr>
        <w:t>о</w:t>
      </w:r>
      <w:r>
        <w:rPr>
          <w:rStyle w:val="s0"/>
        </w:rPr>
        <w:t>вание сроков, кратности и эффективности проводимых работ.</w:t>
      </w:r>
    </w:p>
    <w:p w:rsidR="002D2DC3" w:rsidRDefault="002D2DC3" w:rsidP="002D2DC3">
      <w:pPr>
        <w:ind w:firstLine="400"/>
        <w:jc w:val="both"/>
      </w:pPr>
      <w:r>
        <w:rPr>
          <w:rStyle w:val="s0"/>
        </w:rPr>
        <w:t>158. На открытых территориях против экзофильных видов компонентов гнуса проводится противол</w:t>
      </w:r>
      <w:r>
        <w:rPr>
          <w:rStyle w:val="s0"/>
        </w:rPr>
        <w:t>и</w:t>
      </w:r>
      <w:r>
        <w:rPr>
          <w:rStyle w:val="s0"/>
        </w:rPr>
        <w:t>чиночная обработка всех прибрежных водоемов, мест массового выплода, как на территории защищаемого объекта (населенный пункт, место работы большого коллектива людей), так и вокруг него (защитной зоне). Ширина защитной зоны имеет радиус от одного до шести километров и более.</w:t>
      </w:r>
    </w:p>
    <w:p w:rsidR="002D2DC3" w:rsidRDefault="002D2DC3" w:rsidP="002D2DC3">
      <w:pPr>
        <w:ind w:firstLine="400"/>
        <w:jc w:val="both"/>
      </w:pPr>
      <w:r>
        <w:rPr>
          <w:rStyle w:val="s0"/>
        </w:rPr>
        <w:t>159. Мероприятия по снижению численности гнуса, в том числе мух и комаров подвальных помещений, включают технические, санитарно-противоэпидемические (профилактические) и истребительные меропри</w:t>
      </w:r>
      <w:r>
        <w:rPr>
          <w:rStyle w:val="s0"/>
        </w:rPr>
        <w:t>я</w:t>
      </w:r>
      <w:r>
        <w:rPr>
          <w:rStyle w:val="s0"/>
        </w:rPr>
        <w:t>тия, направленные на поддержание чистоты в строениях, подвалах, на прилежащих территориях, в целях предотвращения заселения помещений насекомыми и ликвидации мест их обитания.</w:t>
      </w:r>
    </w:p>
    <w:p w:rsidR="002D2DC3" w:rsidRDefault="002D2DC3" w:rsidP="002D2DC3">
      <w:pPr>
        <w:ind w:firstLine="400"/>
        <w:jc w:val="both"/>
      </w:pPr>
      <w:r>
        <w:rPr>
          <w:rStyle w:val="s0"/>
        </w:rPr>
        <w:t>160. Энтомологические показания (наличие личинок или комаров в подвалах, подъездах, на лестничных площадках) являются основными к проведению дезинсекционных мероприятий на объекте.</w:t>
      </w:r>
    </w:p>
    <w:p w:rsidR="002D2DC3" w:rsidRDefault="002D2DC3" w:rsidP="002D2DC3">
      <w:pPr>
        <w:ind w:firstLine="400"/>
        <w:jc w:val="both"/>
      </w:pPr>
      <w:r>
        <w:rPr>
          <w:rStyle w:val="s0"/>
        </w:rPr>
        <w:t>161. После проведения дезинсекции проводится оценка ее эффективности. Показателем эффективности дезинсекции служат количество освобожденных от насекомых объектов и их общая физическая площадь, выраженная в процентах ко всей физической договорной площади.</w:t>
      </w:r>
    </w:p>
    <w:p w:rsidR="002D2DC3" w:rsidRDefault="002D2DC3" w:rsidP="002D2DC3">
      <w:pPr>
        <w:ind w:firstLine="400"/>
        <w:jc w:val="both"/>
      </w:pPr>
      <w:r>
        <w:rPr>
          <w:rStyle w:val="s0"/>
        </w:rPr>
        <w:t>162. Оценку эффективности мероприятий против личиночной стадии комаров, выплаживающихся в подвальных помещениях, проводят через трое-пять суток после обработки, по численности окрыленных комаров - через пять-семь дней. Удовлетворительным показателем эффективности дезинсекционных мер</w:t>
      </w:r>
      <w:r>
        <w:rPr>
          <w:rStyle w:val="s0"/>
        </w:rPr>
        <w:t>о</w:t>
      </w:r>
      <w:r>
        <w:rPr>
          <w:rStyle w:val="s0"/>
        </w:rPr>
        <w:t>приятий является отсутствие живых личинок в пробах воды и наличие, в среднем, не более одной особи о</w:t>
      </w:r>
      <w:r>
        <w:rPr>
          <w:rStyle w:val="s0"/>
        </w:rPr>
        <w:t>к</w:t>
      </w:r>
      <w:r>
        <w:rPr>
          <w:rStyle w:val="s0"/>
        </w:rPr>
        <w:t>рыленных комаров на один квадратный метр поверхности стен помещения. При неудовлетворительном п</w:t>
      </w:r>
      <w:r>
        <w:rPr>
          <w:rStyle w:val="s0"/>
        </w:rPr>
        <w:t>о</w:t>
      </w:r>
      <w:r>
        <w:rPr>
          <w:rStyle w:val="s0"/>
        </w:rPr>
        <w:t>казателе эффективности организация, оказавшая услуги дезинсекции, проводит повторную обработку за свой счет.</w:t>
      </w:r>
    </w:p>
    <w:p w:rsidR="002D2DC3" w:rsidRDefault="002D2DC3" w:rsidP="002D2DC3">
      <w:r>
        <w:t> </w:t>
      </w:r>
    </w:p>
    <w:p w:rsidR="002D2DC3" w:rsidRDefault="002D2DC3" w:rsidP="002D2DC3">
      <w:pPr>
        <w:ind w:firstLine="400"/>
        <w:jc w:val="right"/>
      </w:pPr>
      <w:r>
        <w:rPr>
          <w:rStyle w:val="s0"/>
        </w:rPr>
        <w:t> </w:t>
      </w:r>
    </w:p>
    <w:p w:rsidR="002D2DC3" w:rsidRDefault="002D2DC3" w:rsidP="002D2DC3">
      <w:pPr>
        <w:ind w:firstLine="400"/>
        <w:jc w:val="both"/>
      </w:pPr>
    </w:p>
    <w:p w:rsidR="00A76307" w:rsidRDefault="00A76307">
      <w:pPr>
        <w:rPr>
          <w:rFonts w:ascii="Century Gothic" w:hAnsi="Century Gothic"/>
          <w:b/>
          <w:smallCaps/>
          <w:sz w:val="40"/>
          <w:szCs w:val="40"/>
          <w:u w:val="single"/>
        </w:rPr>
      </w:pPr>
      <w:r>
        <w:rPr>
          <w:rFonts w:ascii="Century Gothic" w:hAnsi="Century Gothic"/>
          <w:b/>
          <w:smallCaps/>
          <w:sz w:val="40"/>
          <w:szCs w:val="40"/>
          <w:u w:val="single"/>
        </w:rPr>
        <w:br w:type="page"/>
      </w:r>
    </w:p>
    <w:p w:rsidR="0026793A" w:rsidRPr="00A93B36" w:rsidRDefault="004906C3" w:rsidP="004906C3">
      <w:pPr>
        <w:ind w:left="720" w:hanging="720"/>
        <w:jc w:val="center"/>
        <w:rPr>
          <w:smallCaps/>
          <w:sz w:val="40"/>
          <w:szCs w:val="40"/>
        </w:rPr>
      </w:pPr>
      <w:r w:rsidRPr="00EE7600">
        <w:rPr>
          <w:rFonts w:ascii="Century Gothic" w:hAnsi="Century Gothic"/>
          <w:b/>
          <w:smallCaps/>
          <w:sz w:val="40"/>
          <w:szCs w:val="40"/>
          <w:u w:val="single"/>
          <w:lang w:val="kk-KZ"/>
        </w:rPr>
        <w:lastRenderedPageBreak/>
        <w:t>Мазм</w:t>
      </w:r>
      <w:r w:rsidRPr="00D8119E">
        <w:rPr>
          <w:b/>
          <w:smallCaps/>
          <w:sz w:val="42"/>
          <w:szCs w:val="42"/>
          <w:u w:val="single"/>
          <w:lang w:val="kk-KZ"/>
        </w:rPr>
        <w:t>ұ</w:t>
      </w:r>
      <w:r w:rsidRPr="00EE7600">
        <w:rPr>
          <w:rFonts w:ascii="Century Gothic" w:hAnsi="Century Gothic"/>
          <w:b/>
          <w:smallCaps/>
          <w:sz w:val="40"/>
          <w:szCs w:val="40"/>
          <w:u w:val="single"/>
          <w:lang w:val="kk-KZ"/>
        </w:rPr>
        <w:t>ны</w:t>
      </w:r>
      <w:r w:rsidRPr="004906C3">
        <w:rPr>
          <w:rFonts w:ascii="Century Gothic" w:hAnsi="Century Gothic"/>
          <w:b/>
          <w:smallCaps/>
          <w:sz w:val="40"/>
          <w:szCs w:val="40"/>
          <w:lang w:val="kk-KZ"/>
        </w:rPr>
        <w:t xml:space="preserve">   </w:t>
      </w:r>
      <w:r w:rsidR="009A4D61">
        <w:rPr>
          <w:rFonts w:ascii="Century Gothic" w:hAnsi="Century Gothic"/>
          <w:b/>
          <w:smallCaps/>
          <w:sz w:val="40"/>
          <w:szCs w:val="40"/>
          <w:lang w:val="kk-KZ"/>
        </w:rPr>
        <w:t>/</w:t>
      </w:r>
      <w:r w:rsidRPr="004906C3">
        <w:rPr>
          <w:rFonts w:ascii="Century Gothic" w:hAnsi="Century Gothic"/>
          <w:b/>
          <w:smallCaps/>
          <w:sz w:val="40"/>
          <w:szCs w:val="40"/>
          <w:lang w:val="kk-KZ"/>
        </w:rPr>
        <w:t xml:space="preserve">   </w:t>
      </w:r>
      <w:r w:rsidR="0026793A" w:rsidRPr="00A93B36">
        <w:rPr>
          <w:rFonts w:ascii="Century Gothic" w:hAnsi="Century Gothic"/>
          <w:b/>
          <w:smallCaps/>
          <w:sz w:val="40"/>
          <w:szCs w:val="40"/>
          <w:u w:val="single"/>
        </w:rPr>
        <w:t>Содержание</w:t>
      </w:r>
    </w:p>
    <w:p w:rsidR="0026793A" w:rsidRPr="009733B6" w:rsidRDefault="0026793A" w:rsidP="0026793A">
      <w:pPr>
        <w:tabs>
          <w:tab w:val="left" w:pos="-2160"/>
        </w:tabs>
        <w:ind w:left="540" w:hanging="540"/>
        <w:jc w:val="both"/>
        <w:rPr>
          <w:b/>
          <w:sz w:val="16"/>
          <w:szCs w:val="16"/>
        </w:rPr>
      </w:pPr>
    </w:p>
    <w:p w:rsidR="0026793A" w:rsidRDefault="0026793A" w:rsidP="0026793A">
      <w:pPr>
        <w:jc w:val="center"/>
        <w:rPr>
          <w:rFonts w:ascii="Century Gothic" w:hAnsi="Century Gothic"/>
          <w:b/>
          <w:smallCaps/>
          <w:sz w:val="24"/>
          <w:szCs w:val="24"/>
          <w:u w:val="single"/>
          <w:lang w:val="kk-KZ"/>
        </w:rPr>
      </w:pPr>
    </w:p>
    <w:tbl>
      <w:tblPr>
        <w:tblStyle w:val="a3"/>
        <w:tblW w:w="0" w:type="auto"/>
        <w:tblLayout w:type="fixed"/>
        <w:tblLook w:val="04A0"/>
      </w:tblPr>
      <w:tblGrid>
        <w:gridCol w:w="9039"/>
        <w:gridCol w:w="532"/>
      </w:tblGrid>
      <w:tr w:rsidR="005E1955" w:rsidRPr="0019756C" w:rsidTr="000A2CCB">
        <w:tc>
          <w:tcPr>
            <w:tcW w:w="9039" w:type="dxa"/>
            <w:tcBorders>
              <w:top w:val="nil"/>
              <w:left w:val="nil"/>
              <w:bottom w:val="nil"/>
              <w:right w:val="nil"/>
            </w:tcBorders>
          </w:tcPr>
          <w:p w:rsidR="005E1955" w:rsidRPr="005E1955" w:rsidRDefault="005E1955" w:rsidP="000E38CC">
            <w:pPr>
              <w:rPr>
                <w:lang w:val="kk-KZ"/>
              </w:rPr>
            </w:pPr>
            <w:r w:rsidRPr="005E1955">
              <w:rPr>
                <w:rStyle w:val="s1"/>
                <w:b w:val="0"/>
                <w:lang w:val="kk-KZ"/>
              </w:rPr>
              <w:t>«Аса қауіпті инфекциялық аурулардың алдын алу бойынша санитариялық-эпидемияға қарсы (профи</w:t>
            </w:r>
            <w:r w:rsidRPr="005E1955">
              <w:rPr>
                <w:lang w:val="kk-KZ"/>
              </w:rPr>
              <w:softHyphen/>
            </w:r>
            <w:r w:rsidRPr="005E1955">
              <w:rPr>
                <w:rStyle w:val="s1"/>
                <w:b w:val="0"/>
                <w:lang w:val="kk-KZ"/>
              </w:rPr>
              <w:t>лактикалық) іс-шараларды ұйымдастыруға және жүргізуге қойылатын санитариялық-эпидемиология</w:t>
            </w:r>
            <w:r w:rsidRPr="005E1955">
              <w:rPr>
                <w:lang w:val="kk-KZ"/>
              </w:rPr>
              <w:softHyphen/>
            </w:r>
            <w:r w:rsidRPr="005E1955">
              <w:rPr>
                <w:rStyle w:val="s1"/>
                <w:b w:val="0"/>
                <w:lang w:val="kk-KZ"/>
              </w:rPr>
              <w:t>лық талаптар» санитариялық қағидаларын бекіту туралы Қазақстан Республикасы Үкіметінің 2011 жылғы 6 желтоқсандағы № 1476 Қаулысы……………………………………………………………………</w:t>
            </w:r>
          </w:p>
        </w:tc>
        <w:tc>
          <w:tcPr>
            <w:tcW w:w="532" w:type="dxa"/>
            <w:tcBorders>
              <w:top w:val="nil"/>
              <w:left w:val="nil"/>
              <w:bottom w:val="nil"/>
              <w:right w:val="nil"/>
            </w:tcBorders>
            <w:vAlign w:val="bottom"/>
          </w:tcPr>
          <w:p w:rsidR="005E1955" w:rsidRPr="000A2CCB" w:rsidRDefault="005E1955" w:rsidP="000A2CCB">
            <w:pPr>
              <w:ind w:left="-108"/>
              <w:jc w:val="right"/>
              <w:rPr>
                <w:b/>
                <w:sz w:val="22"/>
                <w:szCs w:val="22"/>
              </w:rPr>
            </w:pPr>
            <w:r w:rsidRPr="000A2CCB">
              <w:rPr>
                <w:b/>
                <w:sz w:val="22"/>
                <w:szCs w:val="22"/>
              </w:rPr>
              <w:t>4</w:t>
            </w:r>
          </w:p>
        </w:tc>
      </w:tr>
      <w:tr w:rsidR="005E1955" w:rsidRPr="0019756C" w:rsidTr="000A2CCB">
        <w:tc>
          <w:tcPr>
            <w:tcW w:w="9039" w:type="dxa"/>
            <w:tcBorders>
              <w:top w:val="nil"/>
              <w:left w:val="nil"/>
              <w:bottom w:val="nil"/>
              <w:right w:val="nil"/>
            </w:tcBorders>
          </w:tcPr>
          <w:p w:rsidR="005E1955" w:rsidRDefault="005E1955" w:rsidP="000E38CC">
            <w:pPr>
              <w:jc w:val="both"/>
              <w:rPr>
                <w:rStyle w:val="s1"/>
                <w:b w:val="0"/>
              </w:rPr>
            </w:pPr>
          </w:p>
          <w:p w:rsidR="005E1955" w:rsidRPr="0019756C" w:rsidRDefault="005E1955" w:rsidP="000E38CC">
            <w:pPr>
              <w:jc w:val="both"/>
            </w:pPr>
            <w:r w:rsidRPr="0019756C">
              <w:rPr>
                <w:rStyle w:val="s1"/>
                <w:b w:val="0"/>
              </w:rPr>
              <w:t>Постановление Правительства Республики Казахстан от 6 декабря 2011 года № 1476</w:t>
            </w:r>
            <w:r>
              <w:rPr>
                <w:rStyle w:val="s1"/>
                <w:b w:val="0"/>
              </w:rPr>
              <w:t xml:space="preserve"> </w:t>
            </w:r>
            <w:r w:rsidRPr="0019756C">
              <w:rPr>
                <w:rStyle w:val="s1"/>
                <w:b w:val="0"/>
              </w:rPr>
              <w:t>Об утверждении Санитарных правил «Санитарно-эпидемиологические требования к организации и проведению сан</w:t>
            </w:r>
            <w:r w:rsidRPr="0019756C">
              <w:rPr>
                <w:rStyle w:val="s1"/>
                <w:b w:val="0"/>
              </w:rPr>
              <w:t>и</w:t>
            </w:r>
            <w:r w:rsidRPr="0019756C">
              <w:rPr>
                <w:rStyle w:val="s1"/>
                <w:b w:val="0"/>
              </w:rPr>
              <w:t>тарно-противоэпидемических (профилактических) мероприятий по предупреждению особо опасных инфекционных заболеваний»</w:t>
            </w:r>
            <w:r>
              <w:rPr>
                <w:rStyle w:val="s1"/>
                <w:b w:val="0"/>
              </w:rPr>
              <w:t>……………………………………………………………………......</w:t>
            </w:r>
            <w:r w:rsidR="00C1287D">
              <w:rPr>
                <w:rStyle w:val="s1"/>
                <w:b w:val="0"/>
              </w:rPr>
              <w:t>...............</w:t>
            </w:r>
          </w:p>
        </w:tc>
        <w:tc>
          <w:tcPr>
            <w:tcW w:w="532" w:type="dxa"/>
            <w:tcBorders>
              <w:top w:val="nil"/>
              <w:left w:val="nil"/>
              <w:bottom w:val="nil"/>
              <w:right w:val="nil"/>
            </w:tcBorders>
            <w:vAlign w:val="bottom"/>
          </w:tcPr>
          <w:p w:rsidR="005E1955" w:rsidRPr="000A2CCB" w:rsidRDefault="005E1955" w:rsidP="000A2CCB">
            <w:pPr>
              <w:ind w:left="-108"/>
              <w:jc w:val="right"/>
              <w:rPr>
                <w:b/>
                <w:sz w:val="22"/>
                <w:szCs w:val="22"/>
              </w:rPr>
            </w:pPr>
            <w:r w:rsidRPr="000A2CCB">
              <w:rPr>
                <w:b/>
                <w:sz w:val="22"/>
                <w:szCs w:val="22"/>
              </w:rPr>
              <w:t>20</w:t>
            </w:r>
          </w:p>
        </w:tc>
      </w:tr>
      <w:tr w:rsidR="005E1955" w:rsidRPr="0019756C" w:rsidTr="000A2CCB">
        <w:tc>
          <w:tcPr>
            <w:tcW w:w="9039" w:type="dxa"/>
            <w:tcBorders>
              <w:top w:val="nil"/>
              <w:left w:val="nil"/>
              <w:bottom w:val="nil"/>
              <w:right w:val="nil"/>
            </w:tcBorders>
          </w:tcPr>
          <w:p w:rsidR="005E1955" w:rsidRDefault="005E1955" w:rsidP="000E38CC">
            <w:pPr>
              <w:jc w:val="both"/>
              <w:rPr>
                <w:rStyle w:val="s1"/>
                <w:b w:val="0"/>
              </w:rPr>
            </w:pPr>
          </w:p>
          <w:p w:rsidR="005E1955" w:rsidRPr="0019756C" w:rsidRDefault="005E1955" w:rsidP="000E38CC">
            <w:pPr>
              <w:jc w:val="both"/>
            </w:pPr>
            <w:r w:rsidRPr="0019756C">
              <w:rPr>
                <w:rStyle w:val="s1"/>
                <w:b w:val="0"/>
              </w:rPr>
              <w:t>Профилактикалық (иммундық-биологиялық, диагностикалық, дезинфекциялаушы) препараттарды сақтау, тасымалдау және пайдалану қағидаларын бекіту туралы</w:t>
            </w:r>
            <w:r>
              <w:rPr>
                <w:rStyle w:val="s1"/>
                <w:b w:val="0"/>
              </w:rPr>
              <w:t xml:space="preserve"> </w:t>
            </w:r>
            <w:r w:rsidRPr="0019756C">
              <w:rPr>
                <w:rStyle w:val="s1"/>
                <w:b w:val="0"/>
              </w:rPr>
              <w:t>Қазақстан Республикасы Үкіметінің 2011 жылғы 30 желтоқсандағы № 1691 Қаулысы</w:t>
            </w:r>
            <w:r>
              <w:rPr>
                <w:rStyle w:val="s1"/>
                <w:b w:val="0"/>
              </w:rPr>
              <w:t>…………………………………………………………….</w:t>
            </w:r>
          </w:p>
        </w:tc>
        <w:tc>
          <w:tcPr>
            <w:tcW w:w="532" w:type="dxa"/>
            <w:tcBorders>
              <w:top w:val="nil"/>
              <w:left w:val="nil"/>
              <w:bottom w:val="nil"/>
              <w:right w:val="nil"/>
            </w:tcBorders>
            <w:vAlign w:val="bottom"/>
          </w:tcPr>
          <w:p w:rsidR="005E1955" w:rsidRPr="000A2CCB" w:rsidRDefault="005E1955" w:rsidP="000A2CCB">
            <w:pPr>
              <w:ind w:left="-108"/>
              <w:jc w:val="right"/>
              <w:rPr>
                <w:b/>
                <w:sz w:val="22"/>
                <w:szCs w:val="22"/>
              </w:rPr>
            </w:pPr>
            <w:r w:rsidRPr="000A2CCB">
              <w:rPr>
                <w:b/>
                <w:sz w:val="22"/>
                <w:szCs w:val="22"/>
              </w:rPr>
              <w:t>36</w:t>
            </w:r>
          </w:p>
        </w:tc>
      </w:tr>
      <w:tr w:rsidR="005E1955" w:rsidRPr="0019756C" w:rsidTr="000A2CCB">
        <w:tc>
          <w:tcPr>
            <w:tcW w:w="9039" w:type="dxa"/>
            <w:tcBorders>
              <w:top w:val="nil"/>
              <w:left w:val="nil"/>
              <w:bottom w:val="nil"/>
              <w:right w:val="nil"/>
            </w:tcBorders>
          </w:tcPr>
          <w:p w:rsidR="005E1955" w:rsidRDefault="005E1955" w:rsidP="000E38CC">
            <w:pPr>
              <w:jc w:val="both"/>
              <w:rPr>
                <w:rStyle w:val="s1"/>
                <w:b w:val="0"/>
              </w:rPr>
            </w:pPr>
          </w:p>
          <w:p w:rsidR="005E1955" w:rsidRPr="0019756C" w:rsidRDefault="005E1955" w:rsidP="000E38CC">
            <w:pPr>
              <w:jc w:val="both"/>
            </w:pPr>
            <w:r w:rsidRPr="0019756C">
              <w:rPr>
                <w:rStyle w:val="s1"/>
                <w:b w:val="0"/>
              </w:rPr>
              <w:t>Постановление Правительства Республики Казахстан от 30 декабря 2011 года № 1691 Об утверждении Правил хранения, транспортировки и использования профилактических (иммунобиологических, диа</w:t>
            </w:r>
            <w:r w:rsidRPr="0019756C">
              <w:rPr>
                <w:rStyle w:val="s1"/>
                <w:b w:val="0"/>
              </w:rPr>
              <w:t>г</w:t>
            </w:r>
            <w:r w:rsidRPr="0019756C">
              <w:rPr>
                <w:rStyle w:val="s1"/>
                <w:b w:val="0"/>
              </w:rPr>
              <w:t>ностических, дезинфицирующих) препаратов</w:t>
            </w:r>
            <w:r w:rsidR="000A2CCB">
              <w:rPr>
                <w:rStyle w:val="s1"/>
                <w:b w:val="0"/>
              </w:rPr>
              <w:t>…………………………………………………………</w:t>
            </w:r>
            <w:r w:rsidR="00C1287D">
              <w:rPr>
                <w:rStyle w:val="s1"/>
                <w:b w:val="0"/>
              </w:rPr>
              <w:t>…….</w:t>
            </w:r>
          </w:p>
        </w:tc>
        <w:tc>
          <w:tcPr>
            <w:tcW w:w="532" w:type="dxa"/>
            <w:tcBorders>
              <w:top w:val="nil"/>
              <w:left w:val="nil"/>
              <w:bottom w:val="nil"/>
              <w:right w:val="nil"/>
            </w:tcBorders>
            <w:vAlign w:val="bottom"/>
          </w:tcPr>
          <w:p w:rsidR="005E1955" w:rsidRPr="000A2CCB" w:rsidRDefault="005E1955" w:rsidP="000A2CCB">
            <w:pPr>
              <w:ind w:left="-108"/>
              <w:jc w:val="right"/>
              <w:rPr>
                <w:b/>
                <w:sz w:val="22"/>
                <w:szCs w:val="22"/>
              </w:rPr>
            </w:pPr>
            <w:r w:rsidRPr="000A2CCB">
              <w:rPr>
                <w:b/>
                <w:sz w:val="22"/>
                <w:szCs w:val="22"/>
              </w:rPr>
              <w:t>43</w:t>
            </w:r>
          </w:p>
        </w:tc>
      </w:tr>
      <w:tr w:rsidR="005E1955" w:rsidRPr="0019756C" w:rsidTr="000A2CCB">
        <w:tc>
          <w:tcPr>
            <w:tcW w:w="9039" w:type="dxa"/>
            <w:tcBorders>
              <w:top w:val="nil"/>
              <w:left w:val="nil"/>
              <w:bottom w:val="nil"/>
              <w:right w:val="nil"/>
            </w:tcBorders>
          </w:tcPr>
          <w:p w:rsidR="005E1955" w:rsidRDefault="005E1955" w:rsidP="000E38CC">
            <w:pPr>
              <w:jc w:val="both"/>
              <w:rPr>
                <w:rStyle w:val="s1"/>
                <w:b w:val="0"/>
              </w:rPr>
            </w:pPr>
          </w:p>
          <w:p w:rsidR="005E1955" w:rsidRPr="0019756C" w:rsidRDefault="005E1955" w:rsidP="000E38CC">
            <w:pPr>
              <w:jc w:val="both"/>
            </w:pPr>
            <w:r w:rsidRPr="0019756C">
              <w:rPr>
                <w:rStyle w:val="s1"/>
                <w:b w:val="0"/>
              </w:rPr>
              <w:t>«Зертханаларға қойылатын санитариялық-эпидемиологиялық талаптар» санитариялық қағидаларын бекіту туралы Қазақстан Республикасы Үкіметінің 2012 жылғы 10 қаңтардағы № 13 Қаулысы</w:t>
            </w:r>
            <w:r>
              <w:rPr>
                <w:rStyle w:val="s1"/>
                <w:b w:val="0"/>
              </w:rPr>
              <w:t>………...</w:t>
            </w:r>
          </w:p>
        </w:tc>
        <w:tc>
          <w:tcPr>
            <w:tcW w:w="532" w:type="dxa"/>
            <w:tcBorders>
              <w:top w:val="nil"/>
              <w:left w:val="nil"/>
              <w:bottom w:val="nil"/>
              <w:right w:val="nil"/>
            </w:tcBorders>
            <w:vAlign w:val="bottom"/>
          </w:tcPr>
          <w:p w:rsidR="005E1955" w:rsidRPr="000A2CCB" w:rsidRDefault="005E1955" w:rsidP="000A2CCB">
            <w:pPr>
              <w:ind w:left="-108"/>
              <w:jc w:val="right"/>
              <w:rPr>
                <w:b/>
                <w:sz w:val="22"/>
                <w:szCs w:val="22"/>
              </w:rPr>
            </w:pPr>
            <w:r w:rsidRPr="000A2CCB">
              <w:rPr>
                <w:b/>
                <w:sz w:val="22"/>
                <w:szCs w:val="22"/>
              </w:rPr>
              <w:t>50</w:t>
            </w:r>
          </w:p>
        </w:tc>
      </w:tr>
      <w:tr w:rsidR="005E1955" w:rsidRPr="0019756C" w:rsidTr="000A2CCB">
        <w:tc>
          <w:tcPr>
            <w:tcW w:w="9039" w:type="dxa"/>
            <w:tcBorders>
              <w:top w:val="nil"/>
              <w:left w:val="nil"/>
              <w:bottom w:val="nil"/>
              <w:right w:val="nil"/>
            </w:tcBorders>
          </w:tcPr>
          <w:p w:rsidR="005E1955" w:rsidRDefault="005E1955" w:rsidP="000E38CC">
            <w:pPr>
              <w:jc w:val="both"/>
              <w:rPr>
                <w:rStyle w:val="s1"/>
                <w:b w:val="0"/>
              </w:rPr>
            </w:pPr>
          </w:p>
          <w:p w:rsidR="005E1955" w:rsidRPr="0019756C" w:rsidRDefault="005E1955" w:rsidP="000E38CC">
            <w:pPr>
              <w:jc w:val="both"/>
            </w:pPr>
            <w:r w:rsidRPr="0019756C">
              <w:rPr>
                <w:rStyle w:val="s1"/>
                <w:b w:val="0"/>
              </w:rPr>
              <w:t>Постановление Правительства Республики Казахстан от 10 января 2012 года № 13 Об утверждении Санитарных правил «Санитарно-эпидемиологические требования к лабораториям»</w:t>
            </w:r>
            <w:r>
              <w:rPr>
                <w:rStyle w:val="s1"/>
                <w:b w:val="0"/>
              </w:rPr>
              <w:t>…………………….</w:t>
            </w:r>
          </w:p>
        </w:tc>
        <w:tc>
          <w:tcPr>
            <w:tcW w:w="532" w:type="dxa"/>
            <w:tcBorders>
              <w:top w:val="nil"/>
              <w:left w:val="nil"/>
              <w:bottom w:val="nil"/>
              <w:right w:val="nil"/>
            </w:tcBorders>
            <w:vAlign w:val="bottom"/>
          </w:tcPr>
          <w:p w:rsidR="005E1955" w:rsidRPr="000A2CCB" w:rsidRDefault="005E1955" w:rsidP="000A2CCB">
            <w:pPr>
              <w:ind w:left="-108"/>
              <w:jc w:val="right"/>
              <w:rPr>
                <w:b/>
                <w:sz w:val="22"/>
                <w:szCs w:val="22"/>
              </w:rPr>
            </w:pPr>
            <w:r w:rsidRPr="000A2CCB">
              <w:rPr>
                <w:b/>
                <w:sz w:val="22"/>
                <w:szCs w:val="22"/>
              </w:rPr>
              <w:t>84</w:t>
            </w:r>
          </w:p>
        </w:tc>
      </w:tr>
      <w:tr w:rsidR="005E1955" w:rsidRPr="0019756C" w:rsidTr="000A2CCB">
        <w:tc>
          <w:tcPr>
            <w:tcW w:w="9039" w:type="dxa"/>
            <w:tcBorders>
              <w:top w:val="nil"/>
              <w:left w:val="nil"/>
              <w:bottom w:val="nil"/>
              <w:right w:val="nil"/>
            </w:tcBorders>
          </w:tcPr>
          <w:p w:rsidR="005E1955" w:rsidRDefault="005E1955" w:rsidP="000E38CC">
            <w:pPr>
              <w:jc w:val="both"/>
              <w:rPr>
                <w:rStyle w:val="s1"/>
                <w:b w:val="0"/>
              </w:rPr>
            </w:pPr>
          </w:p>
          <w:p w:rsidR="005E1955" w:rsidRPr="0019756C" w:rsidRDefault="005E1955" w:rsidP="000E38CC">
            <w:pPr>
              <w:jc w:val="both"/>
            </w:pPr>
            <w:r w:rsidRPr="0019756C">
              <w:rPr>
                <w:rStyle w:val="s1"/>
                <w:b w:val="0"/>
              </w:rPr>
              <w:t>«Инфекциялық аурулардың (обаның, тырысқақтың)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Үкі</w:t>
            </w:r>
            <w:r>
              <w:softHyphen/>
            </w:r>
            <w:r w:rsidRPr="0019756C">
              <w:rPr>
                <w:rStyle w:val="s1"/>
                <w:b w:val="0"/>
              </w:rPr>
              <w:t>метінің 2012 жылғы 12 қаңтардағы № 32 Қаулысы</w:t>
            </w:r>
            <w:r>
              <w:rPr>
                <w:rStyle w:val="s1"/>
                <w:b w:val="0"/>
              </w:rPr>
              <w:t>…………………………………………………………..</w:t>
            </w:r>
          </w:p>
        </w:tc>
        <w:tc>
          <w:tcPr>
            <w:tcW w:w="532" w:type="dxa"/>
            <w:tcBorders>
              <w:top w:val="nil"/>
              <w:left w:val="nil"/>
              <w:bottom w:val="nil"/>
              <w:right w:val="nil"/>
            </w:tcBorders>
            <w:vAlign w:val="bottom"/>
          </w:tcPr>
          <w:p w:rsidR="005E1955" w:rsidRPr="000A2CCB" w:rsidRDefault="005E1955" w:rsidP="000A2CCB">
            <w:pPr>
              <w:ind w:left="-108"/>
              <w:jc w:val="right"/>
              <w:rPr>
                <w:b/>
                <w:sz w:val="22"/>
                <w:szCs w:val="22"/>
              </w:rPr>
            </w:pPr>
            <w:r w:rsidRPr="000A2CCB">
              <w:rPr>
                <w:b/>
                <w:sz w:val="22"/>
                <w:szCs w:val="22"/>
              </w:rPr>
              <w:t>117</w:t>
            </w:r>
          </w:p>
        </w:tc>
      </w:tr>
      <w:tr w:rsidR="005E1955" w:rsidRPr="0019756C" w:rsidTr="000A2CCB">
        <w:tc>
          <w:tcPr>
            <w:tcW w:w="9039" w:type="dxa"/>
            <w:tcBorders>
              <w:top w:val="nil"/>
              <w:left w:val="nil"/>
              <w:bottom w:val="nil"/>
              <w:right w:val="nil"/>
            </w:tcBorders>
          </w:tcPr>
          <w:p w:rsidR="005E1955" w:rsidRDefault="005E1955" w:rsidP="000E38CC">
            <w:pPr>
              <w:jc w:val="both"/>
              <w:rPr>
                <w:rStyle w:val="s1"/>
                <w:b w:val="0"/>
              </w:rPr>
            </w:pPr>
          </w:p>
          <w:p w:rsidR="005E1955" w:rsidRPr="0019756C" w:rsidRDefault="005E1955" w:rsidP="000E38CC">
            <w:pPr>
              <w:jc w:val="both"/>
            </w:pPr>
            <w:r w:rsidRPr="0019756C">
              <w:rPr>
                <w:rStyle w:val="s1"/>
                <w:b w:val="0"/>
              </w:rPr>
              <w:t>Постановление Правительства Республики Казахстан от 12 января 2012 года № 32</w:t>
            </w:r>
            <w:r>
              <w:rPr>
                <w:rStyle w:val="s1"/>
                <w:b w:val="0"/>
              </w:rPr>
              <w:t xml:space="preserve"> </w:t>
            </w:r>
            <w:r w:rsidRPr="0019756C">
              <w:rPr>
                <w:rStyle w:val="s1"/>
                <w:b w:val="0"/>
              </w:rPr>
              <w:t>Об утверждении Санитарных правил «Санитарно-эпидемиологические требования к организации и проведению сан</w:t>
            </w:r>
            <w:r w:rsidRPr="0019756C">
              <w:rPr>
                <w:rStyle w:val="s1"/>
                <w:b w:val="0"/>
              </w:rPr>
              <w:t>и</w:t>
            </w:r>
            <w:r w:rsidRPr="0019756C">
              <w:rPr>
                <w:rStyle w:val="s1"/>
                <w:b w:val="0"/>
              </w:rPr>
              <w:t>тарно-противоэпидемических (профилактических) мероприятий по предупреждению инфекционных заболеваний (чумы, холеры)»</w:t>
            </w:r>
            <w:r w:rsidR="000A2CCB">
              <w:rPr>
                <w:rStyle w:val="s1"/>
                <w:b w:val="0"/>
              </w:rPr>
              <w:t>…………………………………………………………</w:t>
            </w:r>
            <w:r>
              <w:rPr>
                <w:rStyle w:val="s1"/>
                <w:b w:val="0"/>
              </w:rPr>
              <w:t>……</w:t>
            </w:r>
            <w:r w:rsidR="00C1287D">
              <w:rPr>
                <w:rStyle w:val="s1"/>
                <w:b w:val="0"/>
              </w:rPr>
              <w:t>………………….</w:t>
            </w:r>
          </w:p>
        </w:tc>
        <w:tc>
          <w:tcPr>
            <w:tcW w:w="532" w:type="dxa"/>
            <w:tcBorders>
              <w:top w:val="nil"/>
              <w:left w:val="nil"/>
              <w:bottom w:val="nil"/>
              <w:right w:val="nil"/>
            </w:tcBorders>
            <w:vAlign w:val="bottom"/>
          </w:tcPr>
          <w:p w:rsidR="005E1955" w:rsidRPr="000A2CCB" w:rsidRDefault="005E1955" w:rsidP="000A2CCB">
            <w:pPr>
              <w:ind w:left="-108"/>
              <w:jc w:val="right"/>
              <w:rPr>
                <w:b/>
                <w:sz w:val="22"/>
                <w:szCs w:val="22"/>
              </w:rPr>
            </w:pPr>
            <w:r w:rsidRPr="000A2CCB">
              <w:rPr>
                <w:b/>
                <w:sz w:val="22"/>
                <w:szCs w:val="22"/>
              </w:rPr>
              <w:t>137</w:t>
            </w:r>
          </w:p>
        </w:tc>
      </w:tr>
      <w:tr w:rsidR="005E1955" w:rsidRPr="0019756C" w:rsidTr="000A2CCB">
        <w:tc>
          <w:tcPr>
            <w:tcW w:w="9039" w:type="dxa"/>
            <w:tcBorders>
              <w:top w:val="nil"/>
              <w:left w:val="nil"/>
              <w:bottom w:val="nil"/>
              <w:right w:val="nil"/>
            </w:tcBorders>
          </w:tcPr>
          <w:p w:rsidR="005E1955" w:rsidRDefault="005E1955" w:rsidP="000E38CC">
            <w:pPr>
              <w:jc w:val="both"/>
              <w:rPr>
                <w:rStyle w:val="s1"/>
                <w:b w:val="0"/>
              </w:rPr>
            </w:pPr>
          </w:p>
          <w:p w:rsidR="005E1955" w:rsidRPr="0019756C" w:rsidRDefault="005E1955" w:rsidP="000E38CC">
            <w:pPr>
              <w:jc w:val="both"/>
            </w:pPr>
            <w:r w:rsidRPr="0019756C">
              <w:rPr>
                <w:rStyle w:val="s1"/>
                <w:b w:val="0"/>
              </w:rPr>
              <w:t>«Инфекциялық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r>
              <w:rPr>
                <w:rStyle w:val="s1"/>
                <w:b w:val="0"/>
              </w:rPr>
              <w:t xml:space="preserve"> </w:t>
            </w:r>
            <w:r w:rsidRPr="0019756C">
              <w:rPr>
                <w:rStyle w:val="s1"/>
                <w:b w:val="0"/>
              </w:rPr>
              <w:t>Қазақстан Республикасы Үкіметінің 2012 жылғы 12 қаңтар</w:t>
            </w:r>
            <w:r>
              <w:softHyphen/>
            </w:r>
            <w:r w:rsidRPr="0019756C">
              <w:rPr>
                <w:rStyle w:val="s1"/>
                <w:b w:val="0"/>
              </w:rPr>
              <w:t>дағы № 33 Қаулысы</w:t>
            </w:r>
            <w:r>
              <w:rPr>
                <w:rStyle w:val="s1"/>
                <w:b w:val="0"/>
              </w:rPr>
              <w:t>…………………………………………………………………………………………….</w:t>
            </w:r>
          </w:p>
        </w:tc>
        <w:tc>
          <w:tcPr>
            <w:tcW w:w="532" w:type="dxa"/>
            <w:tcBorders>
              <w:top w:val="nil"/>
              <w:left w:val="nil"/>
              <w:bottom w:val="nil"/>
              <w:right w:val="nil"/>
            </w:tcBorders>
            <w:vAlign w:val="bottom"/>
          </w:tcPr>
          <w:p w:rsidR="005E1955" w:rsidRPr="000A2CCB" w:rsidRDefault="005E1955" w:rsidP="000A2CCB">
            <w:pPr>
              <w:ind w:left="-108"/>
              <w:jc w:val="right"/>
              <w:rPr>
                <w:b/>
                <w:sz w:val="22"/>
                <w:szCs w:val="22"/>
              </w:rPr>
            </w:pPr>
            <w:r w:rsidRPr="000A2CCB">
              <w:rPr>
                <w:b/>
                <w:sz w:val="22"/>
                <w:szCs w:val="22"/>
              </w:rPr>
              <w:t>156</w:t>
            </w:r>
          </w:p>
        </w:tc>
      </w:tr>
      <w:tr w:rsidR="005E1955" w:rsidRPr="0019756C" w:rsidTr="000A2CCB">
        <w:tc>
          <w:tcPr>
            <w:tcW w:w="9039" w:type="dxa"/>
            <w:tcBorders>
              <w:top w:val="nil"/>
              <w:left w:val="nil"/>
              <w:bottom w:val="nil"/>
              <w:right w:val="nil"/>
            </w:tcBorders>
          </w:tcPr>
          <w:p w:rsidR="005E1955" w:rsidRDefault="005E1955" w:rsidP="000E38CC">
            <w:pPr>
              <w:jc w:val="both"/>
              <w:rPr>
                <w:rStyle w:val="s1"/>
                <w:b w:val="0"/>
              </w:rPr>
            </w:pPr>
          </w:p>
          <w:p w:rsidR="005E1955" w:rsidRPr="0019756C" w:rsidRDefault="005E1955" w:rsidP="000E38CC">
            <w:pPr>
              <w:jc w:val="both"/>
            </w:pPr>
            <w:r w:rsidRPr="0019756C">
              <w:rPr>
                <w:rStyle w:val="s1"/>
                <w:b w:val="0"/>
              </w:rPr>
              <w:t>Постановление Правительства Республики Казахстан от 12 января 2012 года № 33</w:t>
            </w:r>
            <w:r>
              <w:rPr>
                <w:rStyle w:val="s1"/>
                <w:b w:val="0"/>
              </w:rPr>
              <w:t xml:space="preserve"> </w:t>
            </w:r>
            <w:r w:rsidRPr="0019756C">
              <w:rPr>
                <w:rStyle w:val="s1"/>
                <w:b w:val="0"/>
              </w:rPr>
              <w:t>Об утверждении Санитарных правил «Санитарно-эпидемиологические требования к организации и проведению сан</w:t>
            </w:r>
            <w:r w:rsidRPr="0019756C">
              <w:rPr>
                <w:rStyle w:val="s1"/>
                <w:b w:val="0"/>
              </w:rPr>
              <w:t>и</w:t>
            </w:r>
            <w:r w:rsidRPr="0019756C">
              <w:rPr>
                <w:rStyle w:val="s1"/>
                <w:b w:val="0"/>
              </w:rPr>
              <w:t>тарно-противоэпидемических (профилактических) мероприятий по предупреждению инфекционных заболеваний»</w:t>
            </w:r>
            <w:r>
              <w:rPr>
                <w:rStyle w:val="s1"/>
                <w:b w:val="0"/>
              </w:rPr>
              <w:t>……………………………………………………………………………………………………</w:t>
            </w:r>
          </w:p>
        </w:tc>
        <w:tc>
          <w:tcPr>
            <w:tcW w:w="532" w:type="dxa"/>
            <w:tcBorders>
              <w:top w:val="nil"/>
              <w:left w:val="nil"/>
              <w:bottom w:val="nil"/>
              <w:right w:val="nil"/>
            </w:tcBorders>
            <w:vAlign w:val="bottom"/>
          </w:tcPr>
          <w:p w:rsidR="005E1955" w:rsidRPr="000A2CCB" w:rsidRDefault="005E1955" w:rsidP="000A2CCB">
            <w:pPr>
              <w:ind w:left="-108"/>
              <w:jc w:val="right"/>
              <w:rPr>
                <w:b/>
                <w:sz w:val="22"/>
                <w:szCs w:val="22"/>
              </w:rPr>
            </w:pPr>
            <w:r w:rsidRPr="000A2CCB">
              <w:rPr>
                <w:b/>
                <w:sz w:val="22"/>
                <w:szCs w:val="22"/>
              </w:rPr>
              <w:t>182</w:t>
            </w:r>
          </w:p>
        </w:tc>
      </w:tr>
      <w:tr w:rsidR="005E1955" w:rsidRPr="0019756C" w:rsidTr="000A2CCB">
        <w:tc>
          <w:tcPr>
            <w:tcW w:w="9039" w:type="dxa"/>
            <w:tcBorders>
              <w:top w:val="nil"/>
              <w:left w:val="nil"/>
              <w:bottom w:val="nil"/>
              <w:right w:val="nil"/>
            </w:tcBorders>
          </w:tcPr>
          <w:p w:rsidR="005E1955" w:rsidRDefault="005E1955" w:rsidP="000E38CC">
            <w:pPr>
              <w:jc w:val="both"/>
              <w:rPr>
                <w:rStyle w:val="s1"/>
                <w:b w:val="0"/>
              </w:rPr>
            </w:pPr>
          </w:p>
          <w:p w:rsidR="005E1955" w:rsidRPr="0019756C" w:rsidRDefault="005E1955" w:rsidP="000E38CC">
            <w:pPr>
              <w:jc w:val="both"/>
              <w:rPr>
                <w:rStyle w:val="s1"/>
                <w:b w:val="0"/>
              </w:rPr>
            </w:pPr>
            <w:r w:rsidRPr="0019756C">
              <w:rPr>
                <w:rStyle w:val="s1"/>
                <w:b w:val="0"/>
              </w:rPr>
              <w:t>«Паразиттік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r>
              <w:rPr>
                <w:rStyle w:val="s1"/>
                <w:b w:val="0"/>
              </w:rPr>
              <w:t xml:space="preserve"> </w:t>
            </w:r>
            <w:r w:rsidRPr="0019756C">
              <w:rPr>
                <w:rStyle w:val="s1"/>
                <w:b w:val="0"/>
              </w:rPr>
              <w:t>Қазақстан Республикасы Үкіметінің 2012 жылғы 17 қаңтар</w:t>
            </w:r>
            <w:r>
              <w:softHyphen/>
            </w:r>
            <w:r w:rsidRPr="0019756C">
              <w:rPr>
                <w:rStyle w:val="s1"/>
                <w:b w:val="0"/>
              </w:rPr>
              <w:t>дағы № 89 Қаулысы</w:t>
            </w:r>
            <w:r>
              <w:rPr>
                <w:rStyle w:val="s1"/>
                <w:b w:val="0"/>
              </w:rPr>
              <w:t>…………………………………………………………………………………………….</w:t>
            </w:r>
          </w:p>
        </w:tc>
        <w:tc>
          <w:tcPr>
            <w:tcW w:w="532" w:type="dxa"/>
            <w:tcBorders>
              <w:top w:val="nil"/>
              <w:left w:val="nil"/>
              <w:bottom w:val="nil"/>
              <w:right w:val="nil"/>
            </w:tcBorders>
            <w:vAlign w:val="bottom"/>
          </w:tcPr>
          <w:p w:rsidR="005E1955" w:rsidRPr="000A2CCB" w:rsidRDefault="005E1955" w:rsidP="000A2CCB">
            <w:pPr>
              <w:ind w:left="-108"/>
              <w:jc w:val="right"/>
              <w:rPr>
                <w:b/>
                <w:sz w:val="22"/>
                <w:szCs w:val="22"/>
              </w:rPr>
            </w:pPr>
            <w:r w:rsidRPr="000A2CCB">
              <w:rPr>
                <w:b/>
                <w:sz w:val="22"/>
                <w:szCs w:val="22"/>
              </w:rPr>
              <w:t>209</w:t>
            </w:r>
          </w:p>
        </w:tc>
      </w:tr>
      <w:tr w:rsidR="005E1955" w:rsidRPr="0019756C" w:rsidTr="000A2CCB">
        <w:tc>
          <w:tcPr>
            <w:tcW w:w="9039" w:type="dxa"/>
            <w:tcBorders>
              <w:top w:val="nil"/>
              <w:left w:val="nil"/>
              <w:bottom w:val="nil"/>
              <w:right w:val="nil"/>
            </w:tcBorders>
          </w:tcPr>
          <w:p w:rsidR="005E1955" w:rsidRDefault="005E1955" w:rsidP="000E38CC">
            <w:pPr>
              <w:jc w:val="both"/>
              <w:rPr>
                <w:rStyle w:val="s1"/>
                <w:b w:val="0"/>
              </w:rPr>
            </w:pPr>
          </w:p>
          <w:p w:rsidR="005E1955" w:rsidRPr="0019756C" w:rsidRDefault="005E1955" w:rsidP="000E38CC">
            <w:pPr>
              <w:jc w:val="both"/>
              <w:rPr>
                <w:rStyle w:val="s1"/>
                <w:b w:val="0"/>
              </w:rPr>
            </w:pPr>
            <w:r w:rsidRPr="0019756C">
              <w:rPr>
                <w:rStyle w:val="s1"/>
                <w:b w:val="0"/>
              </w:rPr>
              <w:t>Постановление Правительства Республики Казахстан от 17 января 2012 года № 89</w:t>
            </w:r>
            <w:r>
              <w:rPr>
                <w:rStyle w:val="s1"/>
                <w:b w:val="0"/>
              </w:rPr>
              <w:t xml:space="preserve"> </w:t>
            </w:r>
            <w:r w:rsidRPr="0019756C">
              <w:rPr>
                <w:rStyle w:val="s1"/>
                <w:b w:val="0"/>
              </w:rPr>
              <w:t>Об утверждении Санитарных правил «Санитарно-эпидемиологические требования к организации и проведению сан</w:t>
            </w:r>
            <w:r w:rsidRPr="0019756C">
              <w:rPr>
                <w:rStyle w:val="s1"/>
                <w:b w:val="0"/>
              </w:rPr>
              <w:t>и</w:t>
            </w:r>
            <w:r w:rsidRPr="0019756C">
              <w:rPr>
                <w:rStyle w:val="s1"/>
                <w:b w:val="0"/>
              </w:rPr>
              <w:t>тарно-противоэпидемических (профилактических) мероприятий по предупреждению паразитарных заболеваний</w:t>
            </w:r>
            <w:r>
              <w:rPr>
                <w:rStyle w:val="s1"/>
                <w:b w:val="0"/>
              </w:rPr>
              <w:t>……………………………………………………………………………………………………..</w:t>
            </w:r>
          </w:p>
        </w:tc>
        <w:tc>
          <w:tcPr>
            <w:tcW w:w="532" w:type="dxa"/>
            <w:tcBorders>
              <w:top w:val="nil"/>
              <w:left w:val="nil"/>
              <w:bottom w:val="nil"/>
              <w:right w:val="nil"/>
            </w:tcBorders>
            <w:vAlign w:val="bottom"/>
          </w:tcPr>
          <w:p w:rsidR="005E1955" w:rsidRPr="000A2CCB" w:rsidRDefault="005E1955" w:rsidP="000A2CCB">
            <w:pPr>
              <w:ind w:left="-108"/>
              <w:jc w:val="right"/>
              <w:rPr>
                <w:b/>
                <w:sz w:val="22"/>
                <w:szCs w:val="22"/>
              </w:rPr>
            </w:pPr>
            <w:r w:rsidRPr="000A2CCB">
              <w:rPr>
                <w:b/>
                <w:sz w:val="22"/>
                <w:szCs w:val="22"/>
              </w:rPr>
              <w:t>225</w:t>
            </w:r>
          </w:p>
        </w:tc>
      </w:tr>
    </w:tbl>
    <w:p w:rsidR="009A4D61" w:rsidRPr="005577A2" w:rsidRDefault="009A4D61" w:rsidP="0026793A">
      <w:pPr>
        <w:jc w:val="center"/>
        <w:rPr>
          <w:rFonts w:ascii="Century Gothic" w:hAnsi="Century Gothic"/>
          <w:b/>
          <w:smallCaps/>
          <w:sz w:val="24"/>
          <w:szCs w:val="24"/>
          <w:u w:val="single"/>
          <w:lang w:val="kk-KZ"/>
        </w:rPr>
      </w:pPr>
    </w:p>
    <w:sectPr w:rsidR="009A4D61" w:rsidRPr="005577A2" w:rsidSect="00724C8A">
      <w:headerReference w:type="even" r:id="rId12"/>
      <w:headerReference w:type="default" r:id="rId13"/>
      <w:footerReference w:type="default" r:id="rId14"/>
      <w:pgSz w:w="11906" w:h="16838" w:code="9"/>
      <w:pgMar w:top="1134" w:right="850" w:bottom="1134"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0B2" w:rsidRDefault="009E70B2">
      <w:r>
        <w:separator/>
      </w:r>
    </w:p>
  </w:endnote>
  <w:endnote w:type="continuationSeparator" w:id="1">
    <w:p w:rsidR="009E70B2" w:rsidRDefault="009E7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Nimbus Sans L">
    <w:altName w:val="Arial"/>
    <w:panose1 w:val="020B0604020202020204"/>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DejaVu Sans">
    <w:altName w:val="MS Mincho"/>
    <w:panose1 w:val="020B0604020202020204"/>
    <w:charset w:val="80"/>
    <w:family w:val="modern"/>
    <w:notTrueType/>
    <w:pitch w:val="default"/>
    <w:sig w:usb0="00000001" w:usb1="08070000" w:usb2="00000010" w:usb3="00000000" w:csb0="00020000" w:csb1="00000000"/>
  </w:font>
  <w:font w:name="DejaVu Sans Mono">
    <w:altName w:val="MS Mincho"/>
    <w:panose1 w:val="00000000000000000000"/>
    <w:charset w:val="80"/>
    <w:family w:val="modern"/>
    <w:notTrueType/>
    <w:pitch w:val="default"/>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Zan Courier New">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8CC" w:rsidRDefault="000E38CC" w:rsidP="00FB2D91">
    <w:pPr>
      <w:pStyle w:val="a4"/>
    </w:pPr>
    <w:fldSimple w:instr=" PAGE   \* MERGEFORMAT ">
      <w:r w:rsidR="00C1287D">
        <w:rPr>
          <w:noProof/>
        </w:rPr>
        <w:t>4</w:t>
      </w:r>
    </w:fldSimple>
  </w:p>
  <w:p w:rsidR="000E38CC" w:rsidRDefault="000E38CC" w:rsidP="00A1206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8CC" w:rsidRDefault="000E38CC" w:rsidP="00F253A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8CC" w:rsidRPr="009765C1" w:rsidRDefault="000E38CC" w:rsidP="00FB2D91">
    <w:pPr>
      <w:pStyle w:val="a4"/>
      <w:jc w:val="right"/>
    </w:pPr>
    <w:fldSimple w:instr=" PAGE   \* MERGEFORMAT ">
      <w:r w:rsidR="00C1287D">
        <w:rPr>
          <w:noProof/>
        </w:rPr>
        <w:t>3</w:t>
      </w:r>
    </w:fldSimple>
  </w:p>
  <w:p w:rsidR="000E38CC" w:rsidRDefault="000E38CC" w:rsidP="005C357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0B2" w:rsidRDefault="009E70B2">
      <w:r>
        <w:separator/>
      </w:r>
    </w:p>
  </w:footnote>
  <w:footnote w:type="continuationSeparator" w:id="1">
    <w:p w:rsidR="009E70B2" w:rsidRDefault="009E70B2">
      <w:r>
        <w:continuationSeparator/>
      </w:r>
    </w:p>
  </w:footnote>
  <w:footnote w:id="2">
    <w:p w:rsidR="000E38CC" w:rsidRPr="00A97C6F" w:rsidRDefault="000E38CC" w:rsidP="004906C3">
      <w:pPr>
        <w:pStyle w:val="ac"/>
        <w:ind w:firstLine="397"/>
        <w:jc w:val="both"/>
      </w:pPr>
      <w:r>
        <w:rPr>
          <w:rStyle w:val="ae"/>
        </w:rPr>
        <w:t>*</w:t>
      </w:r>
      <w:r>
        <w:t xml:space="preserve"> </w:t>
      </w:r>
      <w:r w:rsidRPr="00490B04">
        <w:rPr>
          <w:lang w:val="kk-KZ"/>
        </w:rPr>
        <w:t xml:space="preserve">Мұндағы және одан әрі жартылай қара қаріппен бөлінген сөздер нормативтік құқықтық актілердің электрондық нұсқаларының гиперсілтемелеріне сәйкес келеді. – </w:t>
      </w:r>
      <w:r w:rsidRPr="00490B04">
        <w:rPr>
          <w:i/>
          <w:lang w:val="kk-KZ"/>
        </w:rPr>
        <w:t>Құрастырушылардың түсіндірмесі</w:t>
      </w:r>
      <w:r w:rsidRPr="00490B04">
        <w:rPr>
          <w:lang w:val="kk-KZ"/>
        </w:rPr>
        <w:t>.</w:t>
      </w:r>
    </w:p>
  </w:footnote>
  <w:footnote w:id="3">
    <w:p w:rsidR="000E38CC" w:rsidRPr="00A97C6F" w:rsidRDefault="000E38CC" w:rsidP="004906C3">
      <w:pPr>
        <w:pStyle w:val="ac"/>
        <w:ind w:firstLine="397"/>
        <w:jc w:val="both"/>
      </w:pPr>
      <w:r>
        <w:rPr>
          <w:rStyle w:val="ae"/>
        </w:rPr>
        <w:t>*</w:t>
      </w:r>
      <w:r>
        <w:t xml:space="preserve"> Здесь и далее слова, выделенные полужирным шрифтом, соответствуют гиперссылкам электронных версий нормативных правовых актов. – </w:t>
      </w:r>
      <w:r w:rsidRPr="00A97C6F">
        <w:rPr>
          <w:i/>
        </w:rPr>
        <w:t>Прим. составителей.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8CC" w:rsidRDefault="000E38CC" w:rsidP="00D05E98">
    <w:pPr>
      <w:pStyle w:val="a8"/>
      <w:jc w:val="center"/>
    </w:pPr>
    <w:r w:rsidRPr="00C8047A">
      <w:rPr>
        <w:u w:val="single"/>
      </w:rPr>
      <w:t>Карантинные и зоонозные инфекции в Казахстане. - Алматы, 20</w:t>
    </w:r>
    <w:r>
      <w:rPr>
        <w:u w:val="single"/>
      </w:rPr>
      <w:t>12</w:t>
    </w:r>
    <w:r w:rsidRPr="00C8047A">
      <w:rPr>
        <w:u w:val="single"/>
      </w:rPr>
      <w:t xml:space="preserve">. - Вып. </w:t>
    </w:r>
    <w:r>
      <w:rPr>
        <w:u w:val="single"/>
      </w:rPr>
      <w:t>1 (25)</w:t>
    </w:r>
  </w:p>
  <w:p w:rsidR="000E38CC" w:rsidRDefault="000E38C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8CC" w:rsidRDefault="000E38CC" w:rsidP="0082668F">
    <w:pPr>
      <w:pStyle w:val="a8"/>
      <w:jc w:val="center"/>
    </w:pPr>
    <w:r w:rsidRPr="00C8047A">
      <w:rPr>
        <w:u w:val="single"/>
      </w:rPr>
      <w:t>Карантинные и зоонозные инфекции в Казахстане. - Алматы, 20</w:t>
    </w:r>
    <w:r>
      <w:rPr>
        <w:u w:val="single"/>
      </w:rPr>
      <w:t>12</w:t>
    </w:r>
    <w:r w:rsidRPr="00C8047A">
      <w:rPr>
        <w:u w:val="single"/>
      </w:rPr>
      <w:t xml:space="preserve">. - Вып. </w:t>
    </w:r>
    <w:r>
      <w:rPr>
        <w:u w:val="single"/>
      </w:rPr>
      <w:t>1 (25)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3E0330"/>
    <w:multiLevelType w:val="hybridMultilevel"/>
    <w:tmpl w:val="150E0D16"/>
    <w:lvl w:ilvl="0" w:tplc="7A64D95E">
      <w:start w:val="1"/>
      <w:numFmt w:val="decimal"/>
      <w:lvlText w:val="%1."/>
      <w:lvlJc w:val="left"/>
      <w:pPr>
        <w:ind w:left="502" w:hanging="360"/>
      </w:pPr>
      <w:rPr>
        <w:color w:val="231F20"/>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B3306F"/>
    <w:multiLevelType w:val="hybridMultilevel"/>
    <w:tmpl w:val="988E07A8"/>
    <w:lvl w:ilvl="0" w:tplc="D8364616">
      <w:start w:val="1"/>
      <w:numFmt w:val="bullet"/>
      <w:lvlText w:val=""/>
      <w:lvlJc w:val="left"/>
      <w:pPr>
        <w:tabs>
          <w:tab w:val="num" w:pos="360"/>
        </w:tabs>
        <w:ind w:left="360" w:hanging="360"/>
      </w:pPr>
      <w:rPr>
        <w:rFonts w:ascii="Wingdings" w:hAnsi="Wingdings" w:hint="default"/>
        <w:sz w:val="16"/>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46259CE"/>
    <w:multiLevelType w:val="hybridMultilevel"/>
    <w:tmpl w:val="E1F03218"/>
    <w:lvl w:ilvl="0" w:tplc="0419000F">
      <w:start w:val="1"/>
      <w:numFmt w:val="decimal"/>
      <w:lvlText w:val="%1."/>
      <w:lvlJc w:val="left"/>
      <w:pPr>
        <w:tabs>
          <w:tab w:val="num" w:pos="833"/>
        </w:tabs>
        <w:ind w:left="833" w:hanging="360"/>
      </w:p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6">
    <w:nsid w:val="05C168EF"/>
    <w:multiLevelType w:val="hybridMultilevel"/>
    <w:tmpl w:val="C618F99E"/>
    <w:lvl w:ilvl="0" w:tplc="D8364616">
      <w:start w:val="1"/>
      <w:numFmt w:val="bullet"/>
      <w:lvlText w:val=""/>
      <w:lvlJc w:val="left"/>
      <w:pPr>
        <w:ind w:left="1117" w:hanging="360"/>
      </w:pPr>
      <w:rPr>
        <w:rFonts w:ascii="Wingdings" w:hAnsi="Wingdings" w:hint="default"/>
        <w:sz w:val="16"/>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0C0B42EF"/>
    <w:multiLevelType w:val="hybridMultilevel"/>
    <w:tmpl w:val="D28E3BF4"/>
    <w:lvl w:ilvl="0" w:tplc="54081772">
      <w:start w:val="1"/>
      <w:numFmt w:val="decimal"/>
      <w:lvlText w:val="%1."/>
      <w:lvlJc w:val="left"/>
      <w:pPr>
        <w:tabs>
          <w:tab w:val="num" w:pos="360"/>
        </w:tabs>
        <w:ind w:left="360" w:hanging="360"/>
      </w:pPr>
      <w:rPr>
        <w:rFonts w:hint="default"/>
      </w:rPr>
    </w:lvl>
    <w:lvl w:ilvl="1" w:tplc="04190001">
      <w:start w:val="1"/>
      <w:numFmt w:val="bullet"/>
      <w:lvlText w:val=""/>
      <w:lvlJc w:val="left"/>
      <w:pPr>
        <w:tabs>
          <w:tab w:val="num" w:pos="2235"/>
        </w:tabs>
        <w:ind w:left="2235" w:hanging="360"/>
      </w:pPr>
      <w:rPr>
        <w:rFonts w:ascii="Symbol" w:hAnsi="Symbol" w:hint="default"/>
      </w:rPr>
    </w:lvl>
    <w:lvl w:ilvl="2" w:tplc="0419001B" w:tentative="1">
      <w:start w:val="1"/>
      <w:numFmt w:val="lowerRoman"/>
      <w:lvlText w:val="%3."/>
      <w:lvlJc w:val="right"/>
      <w:pPr>
        <w:tabs>
          <w:tab w:val="num" w:pos="2955"/>
        </w:tabs>
        <w:ind w:left="2955" w:hanging="180"/>
      </w:pPr>
    </w:lvl>
    <w:lvl w:ilvl="3" w:tplc="0419000F" w:tentative="1">
      <w:start w:val="1"/>
      <w:numFmt w:val="decimal"/>
      <w:lvlText w:val="%4."/>
      <w:lvlJc w:val="left"/>
      <w:pPr>
        <w:tabs>
          <w:tab w:val="num" w:pos="3675"/>
        </w:tabs>
        <w:ind w:left="3675" w:hanging="360"/>
      </w:pPr>
    </w:lvl>
    <w:lvl w:ilvl="4" w:tplc="04190019" w:tentative="1">
      <w:start w:val="1"/>
      <w:numFmt w:val="lowerLetter"/>
      <w:lvlText w:val="%5."/>
      <w:lvlJc w:val="left"/>
      <w:pPr>
        <w:tabs>
          <w:tab w:val="num" w:pos="4395"/>
        </w:tabs>
        <w:ind w:left="4395" w:hanging="360"/>
      </w:pPr>
    </w:lvl>
    <w:lvl w:ilvl="5" w:tplc="0419001B" w:tentative="1">
      <w:start w:val="1"/>
      <w:numFmt w:val="lowerRoman"/>
      <w:lvlText w:val="%6."/>
      <w:lvlJc w:val="right"/>
      <w:pPr>
        <w:tabs>
          <w:tab w:val="num" w:pos="5115"/>
        </w:tabs>
        <w:ind w:left="5115" w:hanging="180"/>
      </w:pPr>
    </w:lvl>
    <w:lvl w:ilvl="6" w:tplc="0419000F" w:tentative="1">
      <w:start w:val="1"/>
      <w:numFmt w:val="decimal"/>
      <w:lvlText w:val="%7."/>
      <w:lvlJc w:val="left"/>
      <w:pPr>
        <w:tabs>
          <w:tab w:val="num" w:pos="5835"/>
        </w:tabs>
        <w:ind w:left="5835" w:hanging="360"/>
      </w:pPr>
    </w:lvl>
    <w:lvl w:ilvl="7" w:tplc="04190019" w:tentative="1">
      <w:start w:val="1"/>
      <w:numFmt w:val="lowerLetter"/>
      <w:lvlText w:val="%8."/>
      <w:lvlJc w:val="left"/>
      <w:pPr>
        <w:tabs>
          <w:tab w:val="num" w:pos="6555"/>
        </w:tabs>
        <w:ind w:left="6555" w:hanging="360"/>
      </w:pPr>
    </w:lvl>
    <w:lvl w:ilvl="8" w:tplc="0419001B" w:tentative="1">
      <w:start w:val="1"/>
      <w:numFmt w:val="lowerRoman"/>
      <w:lvlText w:val="%9."/>
      <w:lvlJc w:val="right"/>
      <w:pPr>
        <w:tabs>
          <w:tab w:val="num" w:pos="7275"/>
        </w:tabs>
        <w:ind w:left="7275" w:hanging="180"/>
      </w:pPr>
    </w:lvl>
  </w:abstractNum>
  <w:abstractNum w:abstractNumId="8">
    <w:nsid w:val="12046A37"/>
    <w:multiLevelType w:val="hybridMultilevel"/>
    <w:tmpl w:val="1668E0F2"/>
    <w:lvl w:ilvl="0" w:tplc="890AAC7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422961"/>
    <w:multiLevelType w:val="hybridMultilevel"/>
    <w:tmpl w:val="2D3E0EEE"/>
    <w:lvl w:ilvl="0" w:tplc="D8364616">
      <w:start w:val="1"/>
      <w:numFmt w:val="bullet"/>
      <w:lvlText w:val=""/>
      <w:lvlJc w:val="left"/>
      <w:pPr>
        <w:tabs>
          <w:tab w:val="num" w:pos="720"/>
        </w:tabs>
        <w:ind w:left="720" w:hanging="360"/>
      </w:pPr>
      <w:rPr>
        <w:rFonts w:ascii="Wingdings" w:hAnsi="Wingdings" w:hint="default"/>
        <w:sz w:val="16"/>
      </w:rPr>
    </w:lvl>
    <w:lvl w:ilvl="1" w:tplc="FFFAD0AC">
      <w:start w:val="1"/>
      <w:numFmt w:val="bullet"/>
      <w:lvlText w:val="•"/>
      <w:lvlJc w:val="left"/>
      <w:pPr>
        <w:tabs>
          <w:tab w:val="num" w:pos="1440"/>
        </w:tabs>
        <w:ind w:left="1440" w:hanging="360"/>
      </w:pPr>
      <w:rPr>
        <w:rFonts w:ascii="Arial" w:hAnsi="Arial" w:hint="default"/>
      </w:rPr>
    </w:lvl>
    <w:lvl w:ilvl="2" w:tplc="0C461FD8" w:tentative="1">
      <w:start w:val="1"/>
      <w:numFmt w:val="bullet"/>
      <w:lvlText w:val="•"/>
      <w:lvlJc w:val="left"/>
      <w:pPr>
        <w:tabs>
          <w:tab w:val="num" w:pos="2160"/>
        </w:tabs>
        <w:ind w:left="2160" w:hanging="360"/>
      </w:pPr>
      <w:rPr>
        <w:rFonts w:ascii="Arial" w:hAnsi="Arial" w:hint="default"/>
      </w:rPr>
    </w:lvl>
    <w:lvl w:ilvl="3" w:tplc="03F2ACBC" w:tentative="1">
      <w:start w:val="1"/>
      <w:numFmt w:val="bullet"/>
      <w:lvlText w:val="•"/>
      <w:lvlJc w:val="left"/>
      <w:pPr>
        <w:tabs>
          <w:tab w:val="num" w:pos="2880"/>
        </w:tabs>
        <w:ind w:left="2880" w:hanging="360"/>
      </w:pPr>
      <w:rPr>
        <w:rFonts w:ascii="Arial" w:hAnsi="Arial" w:hint="default"/>
      </w:rPr>
    </w:lvl>
    <w:lvl w:ilvl="4" w:tplc="31B4122A" w:tentative="1">
      <w:start w:val="1"/>
      <w:numFmt w:val="bullet"/>
      <w:lvlText w:val="•"/>
      <w:lvlJc w:val="left"/>
      <w:pPr>
        <w:tabs>
          <w:tab w:val="num" w:pos="3600"/>
        </w:tabs>
        <w:ind w:left="3600" w:hanging="360"/>
      </w:pPr>
      <w:rPr>
        <w:rFonts w:ascii="Arial" w:hAnsi="Arial" w:hint="default"/>
      </w:rPr>
    </w:lvl>
    <w:lvl w:ilvl="5" w:tplc="2C20348E" w:tentative="1">
      <w:start w:val="1"/>
      <w:numFmt w:val="bullet"/>
      <w:lvlText w:val="•"/>
      <w:lvlJc w:val="left"/>
      <w:pPr>
        <w:tabs>
          <w:tab w:val="num" w:pos="4320"/>
        </w:tabs>
        <w:ind w:left="4320" w:hanging="360"/>
      </w:pPr>
      <w:rPr>
        <w:rFonts w:ascii="Arial" w:hAnsi="Arial" w:hint="default"/>
      </w:rPr>
    </w:lvl>
    <w:lvl w:ilvl="6" w:tplc="A9083EFE" w:tentative="1">
      <w:start w:val="1"/>
      <w:numFmt w:val="bullet"/>
      <w:lvlText w:val="•"/>
      <w:lvlJc w:val="left"/>
      <w:pPr>
        <w:tabs>
          <w:tab w:val="num" w:pos="5040"/>
        </w:tabs>
        <w:ind w:left="5040" w:hanging="360"/>
      </w:pPr>
      <w:rPr>
        <w:rFonts w:ascii="Arial" w:hAnsi="Arial" w:hint="default"/>
      </w:rPr>
    </w:lvl>
    <w:lvl w:ilvl="7" w:tplc="EB969AF0" w:tentative="1">
      <w:start w:val="1"/>
      <w:numFmt w:val="bullet"/>
      <w:lvlText w:val="•"/>
      <w:lvlJc w:val="left"/>
      <w:pPr>
        <w:tabs>
          <w:tab w:val="num" w:pos="5760"/>
        </w:tabs>
        <w:ind w:left="5760" w:hanging="360"/>
      </w:pPr>
      <w:rPr>
        <w:rFonts w:ascii="Arial" w:hAnsi="Arial" w:hint="default"/>
      </w:rPr>
    </w:lvl>
    <w:lvl w:ilvl="8" w:tplc="6C26730C" w:tentative="1">
      <w:start w:val="1"/>
      <w:numFmt w:val="bullet"/>
      <w:lvlText w:val="•"/>
      <w:lvlJc w:val="left"/>
      <w:pPr>
        <w:tabs>
          <w:tab w:val="num" w:pos="6480"/>
        </w:tabs>
        <w:ind w:left="6480" w:hanging="360"/>
      </w:pPr>
      <w:rPr>
        <w:rFonts w:ascii="Arial" w:hAnsi="Arial" w:hint="default"/>
      </w:rPr>
    </w:lvl>
  </w:abstractNum>
  <w:abstractNum w:abstractNumId="10">
    <w:nsid w:val="18522B72"/>
    <w:multiLevelType w:val="hybridMultilevel"/>
    <w:tmpl w:val="DA9E8744"/>
    <w:lvl w:ilvl="0" w:tplc="2AECFB8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19017F61"/>
    <w:multiLevelType w:val="hybridMultilevel"/>
    <w:tmpl w:val="0736ECC2"/>
    <w:lvl w:ilvl="0" w:tplc="D8364616">
      <w:start w:val="1"/>
      <w:numFmt w:val="bullet"/>
      <w:lvlText w:val=""/>
      <w:lvlJc w:val="left"/>
      <w:pPr>
        <w:tabs>
          <w:tab w:val="num" w:pos="720"/>
        </w:tabs>
        <w:ind w:left="720" w:hanging="360"/>
      </w:pPr>
      <w:rPr>
        <w:rFonts w:ascii="Wingdings" w:hAnsi="Wingdings" w:hint="default"/>
        <w:sz w:val="16"/>
      </w:rPr>
    </w:lvl>
    <w:lvl w:ilvl="1" w:tplc="638EA386" w:tentative="1">
      <w:start w:val="1"/>
      <w:numFmt w:val="bullet"/>
      <w:lvlText w:val="•"/>
      <w:lvlJc w:val="left"/>
      <w:pPr>
        <w:tabs>
          <w:tab w:val="num" w:pos="1440"/>
        </w:tabs>
        <w:ind w:left="1440" w:hanging="360"/>
      </w:pPr>
      <w:rPr>
        <w:rFonts w:ascii="Times New Roman" w:hAnsi="Times New Roman" w:hint="default"/>
      </w:rPr>
    </w:lvl>
    <w:lvl w:ilvl="2" w:tplc="DEF023DC" w:tentative="1">
      <w:start w:val="1"/>
      <w:numFmt w:val="bullet"/>
      <w:lvlText w:val="•"/>
      <w:lvlJc w:val="left"/>
      <w:pPr>
        <w:tabs>
          <w:tab w:val="num" w:pos="2160"/>
        </w:tabs>
        <w:ind w:left="2160" w:hanging="360"/>
      </w:pPr>
      <w:rPr>
        <w:rFonts w:ascii="Times New Roman" w:hAnsi="Times New Roman" w:hint="default"/>
      </w:rPr>
    </w:lvl>
    <w:lvl w:ilvl="3" w:tplc="3436463A" w:tentative="1">
      <w:start w:val="1"/>
      <w:numFmt w:val="bullet"/>
      <w:lvlText w:val="•"/>
      <w:lvlJc w:val="left"/>
      <w:pPr>
        <w:tabs>
          <w:tab w:val="num" w:pos="2880"/>
        </w:tabs>
        <w:ind w:left="2880" w:hanging="360"/>
      </w:pPr>
      <w:rPr>
        <w:rFonts w:ascii="Times New Roman" w:hAnsi="Times New Roman" w:hint="default"/>
      </w:rPr>
    </w:lvl>
    <w:lvl w:ilvl="4" w:tplc="9F0ADF68" w:tentative="1">
      <w:start w:val="1"/>
      <w:numFmt w:val="bullet"/>
      <w:lvlText w:val="•"/>
      <w:lvlJc w:val="left"/>
      <w:pPr>
        <w:tabs>
          <w:tab w:val="num" w:pos="3600"/>
        </w:tabs>
        <w:ind w:left="3600" w:hanging="360"/>
      </w:pPr>
      <w:rPr>
        <w:rFonts w:ascii="Times New Roman" w:hAnsi="Times New Roman" w:hint="default"/>
      </w:rPr>
    </w:lvl>
    <w:lvl w:ilvl="5" w:tplc="301E39B8" w:tentative="1">
      <w:start w:val="1"/>
      <w:numFmt w:val="bullet"/>
      <w:lvlText w:val="•"/>
      <w:lvlJc w:val="left"/>
      <w:pPr>
        <w:tabs>
          <w:tab w:val="num" w:pos="4320"/>
        </w:tabs>
        <w:ind w:left="4320" w:hanging="360"/>
      </w:pPr>
      <w:rPr>
        <w:rFonts w:ascii="Times New Roman" w:hAnsi="Times New Roman" w:hint="default"/>
      </w:rPr>
    </w:lvl>
    <w:lvl w:ilvl="6" w:tplc="9D58C0EA" w:tentative="1">
      <w:start w:val="1"/>
      <w:numFmt w:val="bullet"/>
      <w:lvlText w:val="•"/>
      <w:lvlJc w:val="left"/>
      <w:pPr>
        <w:tabs>
          <w:tab w:val="num" w:pos="5040"/>
        </w:tabs>
        <w:ind w:left="5040" w:hanging="360"/>
      </w:pPr>
      <w:rPr>
        <w:rFonts w:ascii="Times New Roman" w:hAnsi="Times New Roman" w:hint="default"/>
      </w:rPr>
    </w:lvl>
    <w:lvl w:ilvl="7" w:tplc="5D26CF9E" w:tentative="1">
      <w:start w:val="1"/>
      <w:numFmt w:val="bullet"/>
      <w:lvlText w:val="•"/>
      <w:lvlJc w:val="left"/>
      <w:pPr>
        <w:tabs>
          <w:tab w:val="num" w:pos="5760"/>
        </w:tabs>
        <w:ind w:left="5760" w:hanging="360"/>
      </w:pPr>
      <w:rPr>
        <w:rFonts w:ascii="Times New Roman" w:hAnsi="Times New Roman" w:hint="default"/>
      </w:rPr>
    </w:lvl>
    <w:lvl w:ilvl="8" w:tplc="82B4CC8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A9903E9"/>
    <w:multiLevelType w:val="hybridMultilevel"/>
    <w:tmpl w:val="4AF2772C"/>
    <w:name w:val="WW8Num12"/>
    <w:lvl w:ilvl="0" w:tplc="1A26A202">
      <w:start w:val="1"/>
      <w:numFmt w:val="bullet"/>
      <w:lvlText w:val=""/>
      <w:lvlJc w:val="left"/>
      <w:pPr>
        <w:tabs>
          <w:tab w:val="num" w:pos="720"/>
        </w:tabs>
        <w:ind w:left="720" w:hanging="360"/>
      </w:pPr>
      <w:rPr>
        <w:rFonts w:ascii="Wingdings" w:hAnsi="Wingdings" w:hint="default"/>
        <w:sz w:val="20"/>
        <w:szCs w:val="20"/>
      </w:rPr>
    </w:lvl>
    <w:lvl w:ilvl="1" w:tplc="04190003" w:tentative="1">
      <w:start w:val="1"/>
      <w:numFmt w:val="bullet"/>
      <w:lvlText w:val="o"/>
      <w:lvlJc w:val="left"/>
      <w:pPr>
        <w:tabs>
          <w:tab w:val="num" w:pos="1014"/>
        </w:tabs>
        <w:ind w:left="1014" w:hanging="360"/>
      </w:pPr>
      <w:rPr>
        <w:rFonts w:ascii="Courier New" w:hAnsi="Courier New" w:cs="Courier New" w:hint="default"/>
      </w:rPr>
    </w:lvl>
    <w:lvl w:ilvl="2" w:tplc="04190005" w:tentative="1">
      <w:start w:val="1"/>
      <w:numFmt w:val="bullet"/>
      <w:lvlText w:val=""/>
      <w:lvlJc w:val="left"/>
      <w:pPr>
        <w:tabs>
          <w:tab w:val="num" w:pos="1734"/>
        </w:tabs>
        <w:ind w:left="1734" w:hanging="360"/>
      </w:pPr>
      <w:rPr>
        <w:rFonts w:ascii="Wingdings" w:hAnsi="Wingdings" w:hint="default"/>
      </w:rPr>
    </w:lvl>
    <w:lvl w:ilvl="3" w:tplc="04190001" w:tentative="1">
      <w:start w:val="1"/>
      <w:numFmt w:val="bullet"/>
      <w:lvlText w:val=""/>
      <w:lvlJc w:val="left"/>
      <w:pPr>
        <w:tabs>
          <w:tab w:val="num" w:pos="2454"/>
        </w:tabs>
        <w:ind w:left="2454" w:hanging="360"/>
      </w:pPr>
      <w:rPr>
        <w:rFonts w:ascii="Symbol" w:hAnsi="Symbol" w:hint="default"/>
      </w:rPr>
    </w:lvl>
    <w:lvl w:ilvl="4" w:tplc="04190003" w:tentative="1">
      <w:start w:val="1"/>
      <w:numFmt w:val="bullet"/>
      <w:lvlText w:val="o"/>
      <w:lvlJc w:val="left"/>
      <w:pPr>
        <w:tabs>
          <w:tab w:val="num" w:pos="3174"/>
        </w:tabs>
        <w:ind w:left="3174" w:hanging="360"/>
      </w:pPr>
      <w:rPr>
        <w:rFonts w:ascii="Courier New" w:hAnsi="Courier New" w:cs="Courier New" w:hint="default"/>
      </w:rPr>
    </w:lvl>
    <w:lvl w:ilvl="5" w:tplc="04190005" w:tentative="1">
      <w:start w:val="1"/>
      <w:numFmt w:val="bullet"/>
      <w:lvlText w:val=""/>
      <w:lvlJc w:val="left"/>
      <w:pPr>
        <w:tabs>
          <w:tab w:val="num" w:pos="3894"/>
        </w:tabs>
        <w:ind w:left="3894" w:hanging="360"/>
      </w:pPr>
      <w:rPr>
        <w:rFonts w:ascii="Wingdings" w:hAnsi="Wingdings" w:hint="default"/>
      </w:rPr>
    </w:lvl>
    <w:lvl w:ilvl="6" w:tplc="04190001" w:tentative="1">
      <w:start w:val="1"/>
      <w:numFmt w:val="bullet"/>
      <w:lvlText w:val=""/>
      <w:lvlJc w:val="left"/>
      <w:pPr>
        <w:tabs>
          <w:tab w:val="num" w:pos="4614"/>
        </w:tabs>
        <w:ind w:left="4614" w:hanging="360"/>
      </w:pPr>
      <w:rPr>
        <w:rFonts w:ascii="Symbol" w:hAnsi="Symbol" w:hint="default"/>
      </w:rPr>
    </w:lvl>
    <w:lvl w:ilvl="7" w:tplc="04190003" w:tentative="1">
      <w:start w:val="1"/>
      <w:numFmt w:val="bullet"/>
      <w:lvlText w:val="o"/>
      <w:lvlJc w:val="left"/>
      <w:pPr>
        <w:tabs>
          <w:tab w:val="num" w:pos="5334"/>
        </w:tabs>
        <w:ind w:left="5334" w:hanging="360"/>
      </w:pPr>
      <w:rPr>
        <w:rFonts w:ascii="Courier New" w:hAnsi="Courier New" w:cs="Courier New" w:hint="default"/>
      </w:rPr>
    </w:lvl>
    <w:lvl w:ilvl="8" w:tplc="04190005" w:tentative="1">
      <w:start w:val="1"/>
      <w:numFmt w:val="bullet"/>
      <w:lvlText w:val=""/>
      <w:lvlJc w:val="left"/>
      <w:pPr>
        <w:tabs>
          <w:tab w:val="num" w:pos="6054"/>
        </w:tabs>
        <w:ind w:left="6054" w:hanging="360"/>
      </w:pPr>
      <w:rPr>
        <w:rFonts w:ascii="Wingdings" w:hAnsi="Wingdings" w:hint="default"/>
      </w:rPr>
    </w:lvl>
  </w:abstractNum>
  <w:abstractNum w:abstractNumId="13">
    <w:nsid w:val="1EEF7FBB"/>
    <w:multiLevelType w:val="hybridMultilevel"/>
    <w:tmpl w:val="15687454"/>
    <w:lvl w:ilvl="0" w:tplc="D8364616">
      <w:start w:val="1"/>
      <w:numFmt w:val="bullet"/>
      <w:lvlText w:val=""/>
      <w:lvlJc w:val="left"/>
      <w:pPr>
        <w:tabs>
          <w:tab w:val="num" w:pos="720"/>
        </w:tabs>
        <w:ind w:left="720" w:hanging="360"/>
      </w:pPr>
      <w:rPr>
        <w:rFonts w:ascii="Wingdings" w:hAnsi="Wingdings" w:hint="default"/>
        <w:sz w:val="16"/>
      </w:rPr>
    </w:lvl>
    <w:lvl w:ilvl="1" w:tplc="FFFAD0AC">
      <w:start w:val="1"/>
      <w:numFmt w:val="bullet"/>
      <w:lvlText w:val="•"/>
      <w:lvlJc w:val="left"/>
      <w:pPr>
        <w:tabs>
          <w:tab w:val="num" w:pos="1440"/>
        </w:tabs>
        <w:ind w:left="1440" w:hanging="360"/>
      </w:pPr>
      <w:rPr>
        <w:rFonts w:ascii="Arial" w:hAnsi="Arial" w:hint="default"/>
      </w:rPr>
    </w:lvl>
    <w:lvl w:ilvl="2" w:tplc="0C461FD8" w:tentative="1">
      <w:start w:val="1"/>
      <w:numFmt w:val="bullet"/>
      <w:lvlText w:val="•"/>
      <w:lvlJc w:val="left"/>
      <w:pPr>
        <w:tabs>
          <w:tab w:val="num" w:pos="2160"/>
        </w:tabs>
        <w:ind w:left="2160" w:hanging="360"/>
      </w:pPr>
      <w:rPr>
        <w:rFonts w:ascii="Arial" w:hAnsi="Arial" w:hint="default"/>
      </w:rPr>
    </w:lvl>
    <w:lvl w:ilvl="3" w:tplc="03F2ACBC" w:tentative="1">
      <w:start w:val="1"/>
      <w:numFmt w:val="bullet"/>
      <w:lvlText w:val="•"/>
      <w:lvlJc w:val="left"/>
      <w:pPr>
        <w:tabs>
          <w:tab w:val="num" w:pos="2880"/>
        </w:tabs>
        <w:ind w:left="2880" w:hanging="360"/>
      </w:pPr>
      <w:rPr>
        <w:rFonts w:ascii="Arial" w:hAnsi="Arial" w:hint="default"/>
      </w:rPr>
    </w:lvl>
    <w:lvl w:ilvl="4" w:tplc="31B4122A" w:tentative="1">
      <w:start w:val="1"/>
      <w:numFmt w:val="bullet"/>
      <w:lvlText w:val="•"/>
      <w:lvlJc w:val="left"/>
      <w:pPr>
        <w:tabs>
          <w:tab w:val="num" w:pos="3600"/>
        </w:tabs>
        <w:ind w:left="3600" w:hanging="360"/>
      </w:pPr>
      <w:rPr>
        <w:rFonts w:ascii="Arial" w:hAnsi="Arial" w:hint="default"/>
      </w:rPr>
    </w:lvl>
    <w:lvl w:ilvl="5" w:tplc="2C20348E" w:tentative="1">
      <w:start w:val="1"/>
      <w:numFmt w:val="bullet"/>
      <w:lvlText w:val="•"/>
      <w:lvlJc w:val="left"/>
      <w:pPr>
        <w:tabs>
          <w:tab w:val="num" w:pos="4320"/>
        </w:tabs>
        <w:ind w:left="4320" w:hanging="360"/>
      </w:pPr>
      <w:rPr>
        <w:rFonts w:ascii="Arial" w:hAnsi="Arial" w:hint="default"/>
      </w:rPr>
    </w:lvl>
    <w:lvl w:ilvl="6" w:tplc="A9083EFE" w:tentative="1">
      <w:start w:val="1"/>
      <w:numFmt w:val="bullet"/>
      <w:lvlText w:val="•"/>
      <w:lvlJc w:val="left"/>
      <w:pPr>
        <w:tabs>
          <w:tab w:val="num" w:pos="5040"/>
        </w:tabs>
        <w:ind w:left="5040" w:hanging="360"/>
      </w:pPr>
      <w:rPr>
        <w:rFonts w:ascii="Arial" w:hAnsi="Arial" w:hint="default"/>
      </w:rPr>
    </w:lvl>
    <w:lvl w:ilvl="7" w:tplc="EB969AF0" w:tentative="1">
      <w:start w:val="1"/>
      <w:numFmt w:val="bullet"/>
      <w:lvlText w:val="•"/>
      <w:lvlJc w:val="left"/>
      <w:pPr>
        <w:tabs>
          <w:tab w:val="num" w:pos="5760"/>
        </w:tabs>
        <w:ind w:left="5760" w:hanging="360"/>
      </w:pPr>
      <w:rPr>
        <w:rFonts w:ascii="Arial" w:hAnsi="Arial" w:hint="default"/>
      </w:rPr>
    </w:lvl>
    <w:lvl w:ilvl="8" w:tplc="6C26730C" w:tentative="1">
      <w:start w:val="1"/>
      <w:numFmt w:val="bullet"/>
      <w:lvlText w:val="•"/>
      <w:lvlJc w:val="left"/>
      <w:pPr>
        <w:tabs>
          <w:tab w:val="num" w:pos="6480"/>
        </w:tabs>
        <w:ind w:left="6480" w:hanging="360"/>
      </w:pPr>
      <w:rPr>
        <w:rFonts w:ascii="Arial" w:hAnsi="Arial" w:hint="default"/>
      </w:rPr>
    </w:lvl>
  </w:abstractNum>
  <w:abstractNum w:abstractNumId="14">
    <w:nsid w:val="21446BE4"/>
    <w:multiLevelType w:val="hybridMultilevel"/>
    <w:tmpl w:val="CD0CBB40"/>
    <w:lvl w:ilvl="0" w:tplc="D8364616">
      <w:start w:val="1"/>
      <w:numFmt w:val="bullet"/>
      <w:lvlText w:val=""/>
      <w:lvlJc w:val="left"/>
      <w:pPr>
        <w:ind w:left="1117" w:hanging="360"/>
      </w:pPr>
      <w:rPr>
        <w:rFonts w:ascii="Wingdings" w:hAnsi="Wingdings" w:hint="default"/>
        <w:sz w:val="16"/>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5">
    <w:nsid w:val="21A33593"/>
    <w:multiLevelType w:val="hybridMultilevel"/>
    <w:tmpl w:val="DB8C01DC"/>
    <w:lvl w:ilvl="0" w:tplc="BDC8470E">
      <w:start w:val="1"/>
      <w:numFmt w:val="decimal"/>
      <w:lvlText w:val="%1."/>
      <w:lvlJc w:val="left"/>
      <w:pPr>
        <w:tabs>
          <w:tab w:val="num" w:pos="720"/>
        </w:tabs>
        <w:ind w:left="720" w:hanging="360"/>
      </w:pPr>
      <w:rPr>
        <w:rFonts w:ascii="Times New Roman" w:eastAsia="Calibri" w:hAnsi="Times New Roman" w:cs="Times New Roman"/>
      </w:rPr>
    </w:lvl>
    <w:lvl w:ilvl="1" w:tplc="12080A5C" w:tentative="1">
      <w:start w:val="1"/>
      <w:numFmt w:val="decimal"/>
      <w:lvlText w:val="%2."/>
      <w:lvlJc w:val="left"/>
      <w:pPr>
        <w:tabs>
          <w:tab w:val="num" w:pos="1440"/>
        </w:tabs>
        <w:ind w:left="1440" w:hanging="360"/>
      </w:pPr>
    </w:lvl>
    <w:lvl w:ilvl="2" w:tplc="E124A93E" w:tentative="1">
      <w:start w:val="1"/>
      <w:numFmt w:val="decimal"/>
      <w:lvlText w:val="%3."/>
      <w:lvlJc w:val="left"/>
      <w:pPr>
        <w:tabs>
          <w:tab w:val="num" w:pos="2160"/>
        </w:tabs>
        <w:ind w:left="2160" w:hanging="360"/>
      </w:pPr>
    </w:lvl>
    <w:lvl w:ilvl="3" w:tplc="33104E90" w:tentative="1">
      <w:start w:val="1"/>
      <w:numFmt w:val="decimal"/>
      <w:lvlText w:val="%4."/>
      <w:lvlJc w:val="left"/>
      <w:pPr>
        <w:tabs>
          <w:tab w:val="num" w:pos="2880"/>
        </w:tabs>
        <w:ind w:left="2880" w:hanging="360"/>
      </w:pPr>
    </w:lvl>
    <w:lvl w:ilvl="4" w:tplc="72243FC0" w:tentative="1">
      <w:start w:val="1"/>
      <w:numFmt w:val="decimal"/>
      <w:lvlText w:val="%5."/>
      <w:lvlJc w:val="left"/>
      <w:pPr>
        <w:tabs>
          <w:tab w:val="num" w:pos="3600"/>
        </w:tabs>
        <w:ind w:left="3600" w:hanging="360"/>
      </w:pPr>
    </w:lvl>
    <w:lvl w:ilvl="5" w:tplc="2486B5BE" w:tentative="1">
      <w:start w:val="1"/>
      <w:numFmt w:val="decimal"/>
      <w:lvlText w:val="%6."/>
      <w:lvlJc w:val="left"/>
      <w:pPr>
        <w:tabs>
          <w:tab w:val="num" w:pos="4320"/>
        </w:tabs>
        <w:ind w:left="4320" w:hanging="360"/>
      </w:pPr>
    </w:lvl>
    <w:lvl w:ilvl="6" w:tplc="CE82D8B2" w:tentative="1">
      <w:start w:val="1"/>
      <w:numFmt w:val="decimal"/>
      <w:lvlText w:val="%7."/>
      <w:lvlJc w:val="left"/>
      <w:pPr>
        <w:tabs>
          <w:tab w:val="num" w:pos="5040"/>
        </w:tabs>
        <w:ind w:left="5040" w:hanging="360"/>
      </w:pPr>
    </w:lvl>
    <w:lvl w:ilvl="7" w:tplc="E38ADB54" w:tentative="1">
      <w:start w:val="1"/>
      <w:numFmt w:val="decimal"/>
      <w:lvlText w:val="%8."/>
      <w:lvlJc w:val="left"/>
      <w:pPr>
        <w:tabs>
          <w:tab w:val="num" w:pos="5760"/>
        </w:tabs>
        <w:ind w:left="5760" w:hanging="360"/>
      </w:pPr>
    </w:lvl>
    <w:lvl w:ilvl="8" w:tplc="BA18B2CC" w:tentative="1">
      <w:start w:val="1"/>
      <w:numFmt w:val="decimal"/>
      <w:lvlText w:val="%9."/>
      <w:lvlJc w:val="left"/>
      <w:pPr>
        <w:tabs>
          <w:tab w:val="num" w:pos="6480"/>
        </w:tabs>
        <w:ind w:left="6480" w:hanging="360"/>
      </w:pPr>
    </w:lvl>
  </w:abstractNum>
  <w:abstractNum w:abstractNumId="16">
    <w:nsid w:val="22FA08B3"/>
    <w:multiLevelType w:val="hybridMultilevel"/>
    <w:tmpl w:val="4E28A55E"/>
    <w:lvl w:ilvl="0" w:tplc="E00A5A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3331918"/>
    <w:multiLevelType w:val="hybridMultilevel"/>
    <w:tmpl w:val="B0D0C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4C57C2"/>
    <w:multiLevelType w:val="hybridMultilevel"/>
    <w:tmpl w:val="E856EC4A"/>
    <w:lvl w:ilvl="0" w:tplc="D8364616">
      <w:start w:val="1"/>
      <w:numFmt w:val="bullet"/>
      <w:lvlText w:val=""/>
      <w:lvlJc w:val="left"/>
      <w:pPr>
        <w:ind w:left="1117" w:hanging="360"/>
      </w:pPr>
      <w:rPr>
        <w:rFonts w:ascii="Wingdings" w:hAnsi="Wingdings" w:hint="default"/>
        <w:sz w:val="16"/>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9">
    <w:nsid w:val="2474210C"/>
    <w:multiLevelType w:val="hybridMultilevel"/>
    <w:tmpl w:val="EBEEA012"/>
    <w:lvl w:ilvl="0" w:tplc="D8364616">
      <w:start w:val="1"/>
      <w:numFmt w:val="bullet"/>
      <w:lvlText w:val=""/>
      <w:lvlJc w:val="left"/>
      <w:pPr>
        <w:tabs>
          <w:tab w:val="num" w:pos="720"/>
        </w:tabs>
        <w:ind w:left="720" w:hanging="360"/>
      </w:pPr>
      <w:rPr>
        <w:rFonts w:ascii="Wingdings" w:hAnsi="Wingdings" w:hint="default"/>
        <w:sz w:val="16"/>
      </w:rPr>
    </w:lvl>
    <w:lvl w:ilvl="1" w:tplc="FFFAD0AC">
      <w:start w:val="1"/>
      <w:numFmt w:val="bullet"/>
      <w:lvlText w:val="•"/>
      <w:lvlJc w:val="left"/>
      <w:pPr>
        <w:tabs>
          <w:tab w:val="num" w:pos="1440"/>
        </w:tabs>
        <w:ind w:left="1440" w:hanging="360"/>
      </w:pPr>
      <w:rPr>
        <w:rFonts w:ascii="Arial" w:hAnsi="Arial" w:hint="default"/>
      </w:rPr>
    </w:lvl>
    <w:lvl w:ilvl="2" w:tplc="0C461FD8" w:tentative="1">
      <w:start w:val="1"/>
      <w:numFmt w:val="bullet"/>
      <w:lvlText w:val="•"/>
      <w:lvlJc w:val="left"/>
      <w:pPr>
        <w:tabs>
          <w:tab w:val="num" w:pos="2160"/>
        </w:tabs>
        <w:ind w:left="2160" w:hanging="360"/>
      </w:pPr>
      <w:rPr>
        <w:rFonts w:ascii="Arial" w:hAnsi="Arial" w:hint="default"/>
      </w:rPr>
    </w:lvl>
    <w:lvl w:ilvl="3" w:tplc="03F2ACBC" w:tentative="1">
      <w:start w:val="1"/>
      <w:numFmt w:val="bullet"/>
      <w:lvlText w:val="•"/>
      <w:lvlJc w:val="left"/>
      <w:pPr>
        <w:tabs>
          <w:tab w:val="num" w:pos="2880"/>
        </w:tabs>
        <w:ind w:left="2880" w:hanging="360"/>
      </w:pPr>
      <w:rPr>
        <w:rFonts w:ascii="Arial" w:hAnsi="Arial" w:hint="default"/>
      </w:rPr>
    </w:lvl>
    <w:lvl w:ilvl="4" w:tplc="31B4122A" w:tentative="1">
      <w:start w:val="1"/>
      <w:numFmt w:val="bullet"/>
      <w:lvlText w:val="•"/>
      <w:lvlJc w:val="left"/>
      <w:pPr>
        <w:tabs>
          <w:tab w:val="num" w:pos="3600"/>
        </w:tabs>
        <w:ind w:left="3600" w:hanging="360"/>
      </w:pPr>
      <w:rPr>
        <w:rFonts w:ascii="Arial" w:hAnsi="Arial" w:hint="default"/>
      </w:rPr>
    </w:lvl>
    <w:lvl w:ilvl="5" w:tplc="2C20348E" w:tentative="1">
      <w:start w:val="1"/>
      <w:numFmt w:val="bullet"/>
      <w:lvlText w:val="•"/>
      <w:lvlJc w:val="left"/>
      <w:pPr>
        <w:tabs>
          <w:tab w:val="num" w:pos="4320"/>
        </w:tabs>
        <w:ind w:left="4320" w:hanging="360"/>
      </w:pPr>
      <w:rPr>
        <w:rFonts w:ascii="Arial" w:hAnsi="Arial" w:hint="default"/>
      </w:rPr>
    </w:lvl>
    <w:lvl w:ilvl="6" w:tplc="A9083EFE" w:tentative="1">
      <w:start w:val="1"/>
      <w:numFmt w:val="bullet"/>
      <w:lvlText w:val="•"/>
      <w:lvlJc w:val="left"/>
      <w:pPr>
        <w:tabs>
          <w:tab w:val="num" w:pos="5040"/>
        </w:tabs>
        <w:ind w:left="5040" w:hanging="360"/>
      </w:pPr>
      <w:rPr>
        <w:rFonts w:ascii="Arial" w:hAnsi="Arial" w:hint="default"/>
      </w:rPr>
    </w:lvl>
    <w:lvl w:ilvl="7" w:tplc="EB969AF0" w:tentative="1">
      <w:start w:val="1"/>
      <w:numFmt w:val="bullet"/>
      <w:lvlText w:val="•"/>
      <w:lvlJc w:val="left"/>
      <w:pPr>
        <w:tabs>
          <w:tab w:val="num" w:pos="5760"/>
        </w:tabs>
        <w:ind w:left="5760" w:hanging="360"/>
      </w:pPr>
      <w:rPr>
        <w:rFonts w:ascii="Arial" w:hAnsi="Arial" w:hint="default"/>
      </w:rPr>
    </w:lvl>
    <w:lvl w:ilvl="8" w:tplc="6C26730C" w:tentative="1">
      <w:start w:val="1"/>
      <w:numFmt w:val="bullet"/>
      <w:lvlText w:val="•"/>
      <w:lvlJc w:val="left"/>
      <w:pPr>
        <w:tabs>
          <w:tab w:val="num" w:pos="6480"/>
        </w:tabs>
        <w:ind w:left="6480" w:hanging="360"/>
      </w:pPr>
      <w:rPr>
        <w:rFonts w:ascii="Arial" w:hAnsi="Arial" w:hint="default"/>
      </w:rPr>
    </w:lvl>
  </w:abstractNum>
  <w:abstractNum w:abstractNumId="20">
    <w:nsid w:val="286C6E5B"/>
    <w:multiLevelType w:val="hybridMultilevel"/>
    <w:tmpl w:val="C20866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944621B"/>
    <w:multiLevelType w:val="hybridMultilevel"/>
    <w:tmpl w:val="C450D1CA"/>
    <w:lvl w:ilvl="0" w:tplc="D8364616">
      <w:start w:val="1"/>
      <w:numFmt w:val="bullet"/>
      <w:lvlText w:val=""/>
      <w:lvlJc w:val="left"/>
      <w:pPr>
        <w:tabs>
          <w:tab w:val="num" w:pos="720"/>
        </w:tabs>
        <w:ind w:left="720" w:hanging="360"/>
      </w:pPr>
      <w:rPr>
        <w:rFonts w:ascii="Wingdings" w:hAnsi="Wingdings" w:hint="default"/>
        <w:sz w:val="16"/>
      </w:rPr>
    </w:lvl>
    <w:lvl w:ilvl="1" w:tplc="FFFAD0AC">
      <w:start w:val="1"/>
      <w:numFmt w:val="bullet"/>
      <w:lvlText w:val="•"/>
      <w:lvlJc w:val="left"/>
      <w:pPr>
        <w:tabs>
          <w:tab w:val="num" w:pos="1440"/>
        </w:tabs>
        <w:ind w:left="1440" w:hanging="360"/>
      </w:pPr>
      <w:rPr>
        <w:rFonts w:ascii="Arial" w:hAnsi="Arial" w:hint="default"/>
      </w:rPr>
    </w:lvl>
    <w:lvl w:ilvl="2" w:tplc="0C461FD8" w:tentative="1">
      <w:start w:val="1"/>
      <w:numFmt w:val="bullet"/>
      <w:lvlText w:val="•"/>
      <w:lvlJc w:val="left"/>
      <w:pPr>
        <w:tabs>
          <w:tab w:val="num" w:pos="2160"/>
        </w:tabs>
        <w:ind w:left="2160" w:hanging="360"/>
      </w:pPr>
      <w:rPr>
        <w:rFonts w:ascii="Arial" w:hAnsi="Arial" w:hint="default"/>
      </w:rPr>
    </w:lvl>
    <w:lvl w:ilvl="3" w:tplc="03F2ACBC" w:tentative="1">
      <w:start w:val="1"/>
      <w:numFmt w:val="bullet"/>
      <w:lvlText w:val="•"/>
      <w:lvlJc w:val="left"/>
      <w:pPr>
        <w:tabs>
          <w:tab w:val="num" w:pos="2880"/>
        </w:tabs>
        <w:ind w:left="2880" w:hanging="360"/>
      </w:pPr>
      <w:rPr>
        <w:rFonts w:ascii="Arial" w:hAnsi="Arial" w:hint="default"/>
      </w:rPr>
    </w:lvl>
    <w:lvl w:ilvl="4" w:tplc="31B4122A" w:tentative="1">
      <w:start w:val="1"/>
      <w:numFmt w:val="bullet"/>
      <w:lvlText w:val="•"/>
      <w:lvlJc w:val="left"/>
      <w:pPr>
        <w:tabs>
          <w:tab w:val="num" w:pos="3600"/>
        </w:tabs>
        <w:ind w:left="3600" w:hanging="360"/>
      </w:pPr>
      <w:rPr>
        <w:rFonts w:ascii="Arial" w:hAnsi="Arial" w:hint="default"/>
      </w:rPr>
    </w:lvl>
    <w:lvl w:ilvl="5" w:tplc="2C20348E" w:tentative="1">
      <w:start w:val="1"/>
      <w:numFmt w:val="bullet"/>
      <w:lvlText w:val="•"/>
      <w:lvlJc w:val="left"/>
      <w:pPr>
        <w:tabs>
          <w:tab w:val="num" w:pos="4320"/>
        </w:tabs>
        <w:ind w:left="4320" w:hanging="360"/>
      </w:pPr>
      <w:rPr>
        <w:rFonts w:ascii="Arial" w:hAnsi="Arial" w:hint="default"/>
      </w:rPr>
    </w:lvl>
    <w:lvl w:ilvl="6" w:tplc="A9083EFE" w:tentative="1">
      <w:start w:val="1"/>
      <w:numFmt w:val="bullet"/>
      <w:lvlText w:val="•"/>
      <w:lvlJc w:val="left"/>
      <w:pPr>
        <w:tabs>
          <w:tab w:val="num" w:pos="5040"/>
        </w:tabs>
        <w:ind w:left="5040" w:hanging="360"/>
      </w:pPr>
      <w:rPr>
        <w:rFonts w:ascii="Arial" w:hAnsi="Arial" w:hint="default"/>
      </w:rPr>
    </w:lvl>
    <w:lvl w:ilvl="7" w:tplc="EB969AF0" w:tentative="1">
      <w:start w:val="1"/>
      <w:numFmt w:val="bullet"/>
      <w:lvlText w:val="•"/>
      <w:lvlJc w:val="left"/>
      <w:pPr>
        <w:tabs>
          <w:tab w:val="num" w:pos="5760"/>
        </w:tabs>
        <w:ind w:left="5760" w:hanging="360"/>
      </w:pPr>
      <w:rPr>
        <w:rFonts w:ascii="Arial" w:hAnsi="Arial" w:hint="default"/>
      </w:rPr>
    </w:lvl>
    <w:lvl w:ilvl="8" w:tplc="6C26730C" w:tentative="1">
      <w:start w:val="1"/>
      <w:numFmt w:val="bullet"/>
      <w:lvlText w:val="•"/>
      <w:lvlJc w:val="left"/>
      <w:pPr>
        <w:tabs>
          <w:tab w:val="num" w:pos="6480"/>
        </w:tabs>
        <w:ind w:left="6480" w:hanging="360"/>
      </w:pPr>
      <w:rPr>
        <w:rFonts w:ascii="Arial" w:hAnsi="Arial" w:hint="default"/>
      </w:rPr>
    </w:lvl>
  </w:abstractNum>
  <w:abstractNum w:abstractNumId="22">
    <w:nsid w:val="2B4707AE"/>
    <w:multiLevelType w:val="hybridMultilevel"/>
    <w:tmpl w:val="BE429318"/>
    <w:lvl w:ilvl="0" w:tplc="D8364616">
      <w:start w:val="1"/>
      <w:numFmt w:val="bullet"/>
      <w:lvlText w:val=""/>
      <w:lvlJc w:val="left"/>
      <w:pPr>
        <w:tabs>
          <w:tab w:val="num" w:pos="720"/>
        </w:tabs>
        <w:ind w:left="720" w:hanging="360"/>
      </w:pPr>
      <w:rPr>
        <w:rFonts w:ascii="Wingdings" w:hAnsi="Wingdings" w:hint="default"/>
        <w:sz w:val="16"/>
      </w:rPr>
    </w:lvl>
    <w:lvl w:ilvl="1" w:tplc="638EA386" w:tentative="1">
      <w:start w:val="1"/>
      <w:numFmt w:val="bullet"/>
      <w:lvlText w:val="•"/>
      <w:lvlJc w:val="left"/>
      <w:pPr>
        <w:tabs>
          <w:tab w:val="num" w:pos="1440"/>
        </w:tabs>
        <w:ind w:left="1440" w:hanging="360"/>
      </w:pPr>
      <w:rPr>
        <w:rFonts w:ascii="Times New Roman" w:hAnsi="Times New Roman" w:hint="default"/>
      </w:rPr>
    </w:lvl>
    <w:lvl w:ilvl="2" w:tplc="DEF023DC" w:tentative="1">
      <w:start w:val="1"/>
      <w:numFmt w:val="bullet"/>
      <w:lvlText w:val="•"/>
      <w:lvlJc w:val="left"/>
      <w:pPr>
        <w:tabs>
          <w:tab w:val="num" w:pos="2160"/>
        </w:tabs>
        <w:ind w:left="2160" w:hanging="360"/>
      </w:pPr>
      <w:rPr>
        <w:rFonts w:ascii="Times New Roman" w:hAnsi="Times New Roman" w:hint="default"/>
      </w:rPr>
    </w:lvl>
    <w:lvl w:ilvl="3" w:tplc="3436463A" w:tentative="1">
      <w:start w:val="1"/>
      <w:numFmt w:val="bullet"/>
      <w:lvlText w:val="•"/>
      <w:lvlJc w:val="left"/>
      <w:pPr>
        <w:tabs>
          <w:tab w:val="num" w:pos="2880"/>
        </w:tabs>
        <w:ind w:left="2880" w:hanging="360"/>
      </w:pPr>
      <w:rPr>
        <w:rFonts w:ascii="Times New Roman" w:hAnsi="Times New Roman" w:hint="default"/>
      </w:rPr>
    </w:lvl>
    <w:lvl w:ilvl="4" w:tplc="9F0ADF68" w:tentative="1">
      <w:start w:val="1"/>
      <w:numFmt w:val="bullet"/>
      <w:lvlText w:val="•"/>
      <w:lvlJc w:val="left"/>
      <w:pPr>
        <w:tabs>
          <w:tab w:val="num" w:pos="3600"/>
        </w:tabs>
        <w:ind w:left="3600" w:hanging="360"/>
      </w:pPr>
      <w:rPr>
        <w:rFonts w:ascii="Times New Roman" w:hAnsi="Times New Roman" w:hint="default"/>
      </w:rPr>
    </w:lvl>
    <w:lvl w:ilvl="5" w:tplc="301E39B8" w:tentative="1">
      <w:start w:val="1"/>
      <w:numFmt w:val="bullet"/>
      <w:lvlText w:val="•"/>
      <w:lvlJc w:val="left"/>
      <w:pPr>
        <w:tabs>
          <w:tab w:val="num" w:pos="4320"/>
        </w:tabs>
        <w:ind w:left="4320" w:hanging="360"/>
      </w:pPr>
      <w:rPr>
        <w:rFonts w:ascii="Times New Roman" w:hAnsi="Times New Roman" w:hint="default"/>
      </w:rPr>
    </w:lvl>
    <w:lvl w:ilvl="6" w:tplc="9D58C0EA" w:tentative="1">
      <w:start w:val="1"/>
      <w:numFmt w:val="bullet"/>
      <w:lvlText w:val="•"/>
      <w:lvlJc w:val="left"/>
      <w:pPr>
        <w:tabs>
          <w:tab w:val="num" w:pos="5040"/>
        </w:tabs>
        <w:ind w:left="5040" w:hanging="360"/>
      </w:pPr>
      <w:rPr>
        <w:rFonts w:ascii="Times New Roman" w:hAnsi="Times New Roman" w:hint="default"/>
      </w:rPr>
    </w:lvl>
    <w:lvl w:ilvl="7" w:tplc="5D26CF9E" w:tentative="1">
      <w:start w:val="1"/>
      <w:numFmt w:val="bullet"/>
      <w:lvlText w:val="•"/>
      <w:lvlJc w:val="left"/>
      <w:pPr>
        <w:tabs>
          <w:tab w:val="num" w:pos="5760"/>
        </w:tabs>
        <w:ind w:left="5760" w:hanging="360"/>
      </w:pPr>
      <w:rPr>
        <w:rFonts w:ascii="Times New Roman" w:hAnsi="Times New Roman" w:hint="default"/>
      </w:rPr>
    </w:lvl>
    <w:lvl w:ilvl="8" w:tplc="82B4CC8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96D52AC"/>
    <w:multiLevelType w:val="hybridMultilevel"/>
    <w:tmpl w:val="7BBA2B48"/>
    <w:lvl w:ilvl="0" w:tplc="B694BAB0">
      <w:start w:val="1"/>
      <w:numFmt w:val="decimal"/>
      <w:lvlText w:val="%1."/>
      <w:lvlJc w:val="left"/>
      <w:pPr>
        <w:tabs>
          <w:tab w:val="num" w:pos="720"/>
        </w:tabs>
        <w:ind w:left="720" w:hanging="360"/>
      </w:pPr>
      <w:rPr>
        <w:sz w:val="20"/>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AA1776F"/>
    <w:multiLevelType w:val="hybridMultilevel"/>
    <w:tmpl w:val="AC604A94"/>
    <w:lvl w:ilvl="0" w:tplc="DE00471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3B9622D5"/>
    <w:multiLevelType w:val="hybridMultilevel"/>
    <w:tmpl w:val="F4948134"/>
    <w:lvl w:ilvl="0" w:tplc="D8364616">
      <w:start w:val="1"/>
      <w:numFmt w:val="bullet"/>
      <w:lvlText w:val=""/>
      <w:lvlJc w:val="left"/>
      <w:pPr>
        <w:tabs>
          <w:tab w:val="num" w:pos="720"/>
        </w:tabs>
        <w:ind w:left="720" w:hanging="360"/>
      </w:pPr>
      <w:rPr>
        <w:rFonts w:ascii="Wingdings" w:hAnsi="Wingdings" w:hint="default"/>
        <w:sz w:val="16"/>
      </w:rPr>
    </w:lvl>
    <w:lvl w:ilvl="1" w:tplc="638EA386" w:tentative="1">
      <w:start w:val="1"/>
      <w:numFmt w:val="bullet"/>
      <w:lvlText w:val="•"/>
      <w:lvlJc w:val="left"/>
      <w:pPr>
        <w:tabs>
          <w:tab w:val="num" w:pos="1440"/>
        </w:tabs>
        <w:ind w:left="1440" w:hanging="360"/>
      </w:pPr>
      <w:rPr>
        <w:rFonts w:ascii="Times New Roman" w:hAnsi="Times New Roman" w:hint="default"/>
      </w:rPr>
    </w:lvl>
    <w:lvl w:ilvl="2" w:tplc="DEF023DC" w:tentative="1">
      <w:start w:val="1"/>
      <w:numFmt w:val="bullet"/>
      <w:lvlText w:val="•"/>
      <w:lvlJc w:val="left"/>
      <w:pPr>
        <w:tabs>
          <w:tab w:val="num" w:pos="2160"/>
        </w:tabs>
        <w:ind w:left="2160" w:hanging="360"/>
      </w:pPr>
      <w:rPr>
        <w:rFonts w:ascii="Times New Roman" w:hAnsi="Times New Roman" w:hint="default"/>
      </w:rPr>
    </w:lvl>
    <w:lvl w:ilvl="3" w:tplc="3436463A" w:tentative="1">
      <w:start w:val="1"/>
      <w:numFmt w:val="bullet"/>
      <w:lvlText w:val="•"/>
      <w:lvlJc w:val="left"/>
      <w:pPr>
        <w:tabs>
          <w:tab w:val="num" w:pos="2880"/>
        </w:tabs>
        <w:ind w:left="2880" w:hanging="360"/>
      </w:pPr>
      <w:rPr>
        <w:rFonts w:ascii="Times New Roman" w:hAnsi="Times New Roman" w:hint="default"/>
      </w:rPr>
    </w:lvl>
    <w:lvl w:ilvl="4" w:tplc="9F0ADF68" w:tentative="1">
      <w:start w:val="1"/>
      <w:numFmt w:val="bullet"/>
      <w:lvlText w:val="•"/>
      <w:lvlJc w:val="left"/>
      <w:pPr>
        <w:tabs>
          <w:tab w:val="num" w:pos="3600"/>
        </w:tabs>
        <w:ind w:left="3600" w:hanging="360"/>
      </w:pPr>
      <w:rPr>
        <w:rFonts w:ascii="Times New Roman" w:hAnsi="Times New Roman" w:hint="default"/>
      </w:rPr>
    </w:lvl>
    <w:lvl w:ilvl="5" w:tplc="301E39B8" w:tentative="1">
      <w:start w:val="1"/>
      <w:numFmt w:val="bullet"/>
      <w:lvlText w:val="•"/>
      <w:lvlJc w:val="left"/>
      <w:pPr>
        <w:tabs>
          <w:tab w:val="num" w:pos="4320"/>
        </w:tabs>
        <w:ind w:left="4320" w:hanging="360"/>
      </w:pPr>
      <w:rPr>
        <w:rFonts w:ascii="Times New Roman" w:hAnsi="Times New Roman" w:hint="default"/>
      </w:rPr>
    </w:lvl>
    <w:lvl w:ilvl="6" w:tplc="9D58C0EA" w:tentative="1">
      <w:start w:val="1"/>
      <w:numFmt w:val="bullet"/>
      <w:lvlText w:val="•"/>
      <w:lvlJc w:val="left"/>
      <w:pPr>
        <w:tabs>
          <w:tab w:val="num" w:pos="5040"/>
        </w:tabs>
        <w:ind w:left="5040" w:hanging="360"/>
      </w:pPr>
      <w:rPr>
        <w:rFonts w:ascii="Times New Roman" w:hAnsi="Times New Roman" w:hint="default"/>
      </w:rPr>
    </w:lvl>
    <w:lvl w:ilvl="7" w:tplc="5D26CF9E" w:tentative="1">
      <w:start w:val="1"/>
      <w:numFmt w:val="bullet"/>
      <w:lvlText w:val="•"/>
      <w:lvlJc w:val="left"/>
      <w:pPr>
        <w:tabs>
          <w:tab w:val="num" w:pos="5760"/>
        </w:tabs>
        <w:ind w:left="5760" w:hanging="360"/>
      </w:pPr>
      <w:rPr>
        <w:rFonts w:ascii="Times New Roman" w:hAnsi="Times New Roman" w:hint="default"/>
      </w:rPr>
    </w:lvl>
    <w:lvl w:ilvl="8" w:tplc="82B4CC8A" w:tentative="1">
      <w:start w:val="1"/>
      <w:numFmt w:val="bullet"/>
      <w:lvlText w:val="•"/>
      <w:lvlJc w:val="left"/>
      <w:pPr>
        <w:tabs>
          <w:tab w:val="num" w:pos="6480"/>
        </w:tabs>
        <w:ind w:left="6480" w:hanging="360"/>
      </w:pPr>
      <w:rPr>
        <w:rFonts w:ascii="Times New Roman" w:hAnsi="Times New Roman" w:hint="default"/>
      </w:rPr>
    </w:lvl>
  </w:abstractNum>
  <w:abstractNum w:abstractNumId="26">
    <w:nsid w:val="3E046BE4"/>
    <w:multiLevelType w:val="hybridMultilevel"/>
    <w:tmpl w:val="C9846B02"/>
    <w:lvl w:ilvl="0" w:tplc="D8364616">
      <w:start w:val="1"/>
      <w:numFmt w:val="bullet"/>
      <w:lvlText w:val=""/>
      <w:lvlJc w:val="left"/>
      <w:pPr>
        <w:tabs>
          <w:tab w:val="num" w:pos="720"/>
        </w:tabs>
        <w:ind w:left="720" w:hanging="360"/>
      </w:pPr>
      <w:rPr>
        <w:rFonts w:ascii="Wingdings" w:hAnsi="Wingdings" w:hint="default"/>
        <w:sz w:val="16"/>
      </w:rPr>
    </w:lvl>
    <w:lvl w:ilvl="1" w:tplc="FFFAD0AC">
      <w:start w:val="1"/>
      <w:numFmt w:val="bullet"/>
      <w:lvlText w:val="•"/>
      <w:lvlJc w:val="left"/>
      <w:pPr>
        <w:tabs>
          <w:tab w:val="num" w:pos="1440"/>
        </w:tabs>
        <w:ind w:left="1440" w:hanging="360"/>
      </w:pPr>
      <w:rPr>
        <w:rFonts w:ascii="Arial" w:hAnsi="Arial" w:hint="default"/>
      </w:rPr>
    </w:lvl>
    <w:lvl w:ilvl="2" w:tplc="0C461FD8" w:tentative="1">
      <w:start w:val="1"/>
      <w:numFmt w:val="bullet"/>
      <w:lvlText w:val="•"/>
      <w:lvlJc w:val="left"/>
      <w:pPr>
        <w:tabs>
          <w:tab w:val="num" w:pos="2160"/>
        </w:tabs>
        <w:ind w:left="2160" w:hanging="360"/>
      </w:pPr>
      <w:rPr>
        <w:rFonts w:ascii="Arial" w:hAnsi="Arial" w:hint="default"/>
      </w:rPr>
    </w:lvl>
    <w:lvl w:ilvl="3" w:tplc="03F2ACBC" w:tentative="1">
      <w:start w:val="1"/>
      <w:numFmt w:val="bullet"/>
      <w:lvlText w:val="•"/>
      <w:lvlJc w:val="left"/>
      <w:pPr>
        <w:tabs>
          <w:tab w:val="num" w:pos="2880"/>
        </w:tabs>
        <w:ind w:left="2880" w:hanging="360"/>
      </w:pPr>
      <w:rPr>
        <w:rFonts w:ascii="Arial" w:hAnsi="Arial" w:hint="default"/>
      </w:rPr>
    </w:lvl>
    <w:lvl w:ilvl="4" w:tplc="31B4122A" w:tentative="1">
      <w:start w:val="1"/>
      <w:numFmt w:val="bullet"/>
      <w:lvlText w:val="•"/>
      <w:lvlJc w:val="left"/>
      <w:pPr>
        <w:tabs>
          <w:tab w:val="num" w:pos="3600"/>
        </w:tabs>
        <w:ind w:left="3600" w:hanging="360"/>
      </w:pPr>
      <w:rPr>
        <w:rFonts w:ascii="Arial" w:hAnsi="Arial" w:hint="default"/>
      </w:rPr>
    </w:lvl>
    <w:lvl w:ilvl="5" w:tplc="2C20348E" w:tentative="1">
      <w:start w:val="1"/>
      <w:numFmt w:val="bullet"/>
      <w:lvlText w:val="•"/>
      <w:lvlJc w:val="left"/>
      <w:pPr>
        <w:tabs>
          <w:tab w:val="num" w:pos="4320"/>
        </w:tabs>
        <w:ind w:left="4320" w:hanging="360"/>
      </w:pPr>
      <w:rPr>
        <w:rFonts w:ascii="Arial" w:hAnsi="Arial" w:hint="default"/>
      </w:rPr>
    </w:lvl>
    <w:lvl w:ilvl="6" w:tplc="A9083EFE" w:tentative="1">
      <w:start w:val="1"/>
      <w:numFmt w:val="bullet"/>
      <w:lvlText w:val="•"/>
      <w:lvlJc w:val="left"/>
      <w:pPr>
        <w:tabs>
          <w:tab w:val="num" w:pos="5040"/>
        </w:tabs>
        <w:ind w:left="5040" w:hanging="360"/>
      </w:pPr>
      <w:rPr>
        <w:rFonts w:ascii="Arial" w:hAnsi="Arial" w:hint="default"/>
      </w:rPr>
    </w:lvl>
    <w:lvl w:ilvl="7" w:tplc="EB969AF0" w:tentative="1">
      <w:start w:val="1"/>
      <w:numFmt w:val="bullet"/>
      <w:lvlText w:val="•"/>
      <w:lvlJc w:val="left"/>
      <w:pPr>
        <w:tabs>
          <w:tab w:val="num" w:pos="5760"/>
        </w:tabs>
        <w:ind w:left="5760" w:hanging="360"/>
      </w:pPr>
      <w:rPr>
        <w:rFonts w:ascii="Arial" w:hAnsi="Arial" w:hint="default"/>
      </w:rPr>
    </w:lvl>
    <w:lvl w:ilvl="8" w:tplc="6C26730C" w:tentative="1">
      <w:start w:val="1"/>
      <w:numFmt w:val="bullet"/>
      <w:lvlText w:val="•"/>
      <w:lvlJc w:val="left"/>
      <w:pPr>
        <w:tabs>
          <w:tab w:val="num" w:pos="6480"/>
        </w:tabs>
        <w:ind w:left="6480" w:hanging="360"/>
      </w:pPr>
      <w:rPr>
        <w:rFonts w:ascii="Arial" w:hAnsi="Arial" w:hint="default"/>
      </w:rPr>
    </w:lvl>
  </w:abstractNum>
  <w:abstractNum w:abstractNumId="27">
    <w:nsid w:val="3ED942B4"/>
    <w:multiLevelType w:val="hybridMultilevel"/>
    <w:tmpl w:val="B0D0C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B0D18"/>
    <w:multiLevelType w:val="hybridMultilevel"/>
    <w:tmpl w:val="4C4C6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5210B4"/>
    <w:multiLevelType w:val="hybridMultilevel"/>
    <w:tmpl w:val="E97000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6E63B4B"/>
    <w:multiLevelType w:val="hybridMultilevel"/>
    <w:tmpl w:val="C3F87538"/>
    <w:lvl w:ilvl="0" w:tplc="D8364616">
      <w:start w:val="1"/>
      <w:numFmt w:val="bullet"/>
      <w:lvlText w:val=""/>
      <w:lvlJc w:val="left"/>
      <w:pPr>
        <w:tabs>
          <w:tab w:val="num" w:pos="720"/>
        </w:tabs>
        <w:ind w:left="720" w:hanging="360"/>
      </w:pPr>
      <w:rPr>
        <w:rFonts w:ascii="Wingdings" w:hAnsi="Wingdings" w:hint="default"/>
        <w:sz w:val="16"/>
      </w:rPr>
    </w:lvl>
    <w:lvl w:ilvl="1" w:tplc="FFFAD0AC">
      <w:start w:val="1"/>
      <w:numFmt w:val="bullet"/>
      <w:lvlText w:val="•"/>
      <w:lvlJc w:val="left"/>
      <w:pPr>
        <w:tabs>
          <w:tab w:val="num" w:pos="1440"/>
        </w:tabs>
        <w:ind w:left="1440" w:hanging="360"/>
      </w:pPr>
      <w:rPr>
        <w:rFonts w:ascii="Arial" w:hAnsi="Arial" w:hint="default"/>
      </w:rPr>
    </w:lvl>
    <w:lvl w:ilvl="2" w:tplc="0C461FD8" w:tentative="1">
      <w:start w:val="1"/>
      <w:numFmt w:val="bullet"/>
      <w:lvlText w:val="•"/>
      <w:lvlJc w:val="left"/>
      <w:pPr>
        <w:tabs>
          <w:tab w:val="num" w:pos="2160"/>
        </w:tabs>
        <w:ind w:left="2160" w:hanging="360"/>
      </w:pPr>
      <w:rPr>
        <w:rFonts w:ascii="Arial" w:hAnsi="Arial" w:hint="default"/>
      </w:rPr>
    </w:lvl>
    <w:lvl w:ilvl="3" w:tplc="03F2ACBC" w:tentative="1">
      <w:start w:val="1"/>
      <w:numFmt w:val="bullet"/>
      <w:lvlText w:val="•"/>
      <w:lvlJc w:val="left"/>
      <w:pPr>
        <w:tabs>
          <w:tab w:val="num" w:pos="2880"/>
        </w:tabs>
        <w:ind w:left="2880" w:hanging="360"/>
      </w:pPr>
      <w:rPr>
        <w:rFonts w:ascii="Arial" w:hAnsi="Arial" w:hint="default"/>
      </w:rPr>
    </w:lvl>
    <w:lvl w:ilvl="4" w:tplc="31B4122A" w:tentative="1">
      <w:start w:val="1"/>
      <w:numFmt w:val="bullet"/>
      <w:lvlText w:val="•"/>
      <w:lvlJc w:val="left"/>
      <w:pPr>
        <w:tabs>
          <w:tab w:val="num" w:pos="3600"/>
        </w:tabs>
        <w:ind w:left="3600" w:hanging="360"/>
      </w:pPr>
      <w:rPr>
        <w:rFonts w:ascii="Arial" w:hAnsi="Arial" w:hint="default"/>
      </w:rPr>
    </w:lvl>
    <w:lvl w:ilvl="5" w:tplc="2C20348E" w:tentative="1">
      <w:start w:val="1"/>
      <w:numFmt w:val="bullet"/>
      <w:lvlText w:val="•"/>
      <w:lvlJc w:val="left"/>
      <w:pPr>
        <w:tabs>
          <w:tab w:val="num" w:pos="4320"/>
        </w:tabs>
        <w:ind w:left="4320" w:hanging="360"/>
      </w:pPr>
      <w:rPr>
        <w:rFonts w:ascii="Arial" w:hAnsi="Arial" w:hint="default"/>
      </w:rPr>
    </w:lvl>
    <w:lvl w:ilvl="6" w:tplc="A9083EFE" w:tentative="1">
      <w:start w:val="1"/>
      <w:numFmt w:val="bullet"/>
      <w:lvlText w:val="•"/>
      <w:lvlJc w:val="left"/>
      <w:pPr>
        <w:tabs>
          <w:tab w:val="num" w:pos="5040"/>
        </w:tabs>
        <w:ind w:left="5040" w:hanging="360"/>
      </w:pPr>
      <w:rPr>
        <w:rFonts w:ascii="Arial" w:hAnsi="Arial" w:hint="default"/>
      </w:rPr>
    </w:lvl>
    <w:lvl w:ilvl="7" w:tplc="EB969AF0" w:tentative="1">
      <w:start w:val="1"/>
      <w:numFmt w:val="bullet"/>
      <w:lvlText w:val="•"/>
      <w:lvlJc w:val="left"/>
      <w:pPr>
        <w:tabs>
          <w:tab w:val="num" w:pos="5760"/>
        </w:tabs>
        <w:ind w:left="5760" w:hanging="360"/>
      </w:pPr>
      <w:rPr>
        <w:rFonts w:ascii="Arial" w:hAnsi="Arial" w:hint="default"/>
      </w:rPr>
    </w:lvl>
    <w:lvl w:ilvl="8" w:tplc="6C26730C" w:tentative="1">
      <w:start w:val="1"/>
      <w:numFmt w:val="bullet"/>
      <w:lvlText w:val="•"/>
      <w:lvlJc w:val="left"/>
      <w:pPr>
        <w:tabs>
          <w:tab w:val="num" w:pos="6480"/>
        </w:tabs>
        <w:ind w:left="6480" w:hanging="360"/>
      </w:pPr>
      <w:rPr>
        <w:rFonts w:ascii="Arial" w:hAnsi="Arial" w:hint="default"/>
      </w:rPr>
    </w:lvl>
  </w:abstractNum>
  <w:abstractNum w:abstractNumId="31">
    <w:nsid w:val="485A5971"/>
    <w:multiLevelType w:val="hybridMultilevel"/>
    <w:tmpl w:val="A0D4970C"/>
    <w:lvl w:ilvl="0" w:tplc="1B62E5A6">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4A266A92"/>
    <w:multiLevelType w:val="hybridMultilevel"/>
    <w:tmpl w:val="7988C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281A43"/>
    <w:multiLevelType w:val="hybridMultilevel"/>
    <w:tmpl w:val="AD24EFA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1161228"/>
    <w:multiLevelType w:val="hybridMultilevel"/>
    <w:tmpl w:val="316C549A"/>
    <w:lvl w:ilvl="0" w:tplc="1168030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5416E8F"/>
    <w:multiLevelType w:val="hybridMultilevel"/>
    <w:tmpl w:val="78FA7FE6"/>
    <w:lvl w:ilvl="0" w:tplc="6E32CBA2">
      <w:start w:val="1"/>
      <w:numFmt w:val="decimal"/>
      <w:lvlText w:val="%1."/>
      <w:lvlJc w:val="left"/>
      <w:pPr>
        <w:ind w:left="1424" w:hanging="63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6">
    <w:nsid w:val="58A1578F"/>
    <w:multiLevelType w:val="hybridMultilevel"/>
    <w:tmpl w:val="A040611A"/>
    <w:lvl w:ilvl="0" w:tplc="9182C6A4">
      <w:start w:val="1"/>
      <w:numFmt w:val="decimal"/>
      <w:lvlText w:val="%1."/>
      <w:lvlJc w:val="left"/>
      <w:pPr>
        <w:tabs>
          <w:tab w:val="num" w:pos="928"/>
        </w:tabs>
        <w:ind w:left="928" w:hanging="360"/>
      </w:pPr>
      <w:rPr>
        <w:rFonts w:ascii="Times New Roman" w:eastAsia="Times New Roman" w:hAnsi="Times New Roman" w:cs="Times New Roman"/>
        <w:b/>
        <w:sz w:val="20"/>
        <w:szCs w:val="2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7">
    <w:nsid w:val="58E16AA4"/>
    <w:multiLevelType w:val="hybridMultilevel"/>
    <w:tmpl w:val="A9BAD802"/>
    <w:lvl w:ilvl="0" w:tplc="D8364616">
      <w:start w:val="1"/>
      <w:numFmt w:val="bullet"/>
      <w:lvlText w:val=""/>
      <w:lvlJc w:val="left"/>
      <w:pPr>
        <w:tabs>
          <w:tab w:val="num" w:pos="720"/>
        </w:tabs>
        <w:ind w:left="720" w:hanging="360"/>
      </w:pPr>
      <w:rPr>
        <w:rFonts w:ascii="Wingdings" w:hAnsi="Wingdings" w:hint="default"/>
        <w:sz w:val="16"/>
      </w:rPr>
    </w:lvl>
    <w:lvl w:ilvl="1" w:tplc="FFFAD0AC">
      <w:start w:val="1"/>
      <w:numFmt w:val="bullet"/>
      <w:lvlText w:val="•"/>
      <w:lvlJc w:val="left"/>
      <w:pPr>
        <w:tabs>
          <w:tab w:val="num" w:pos="1440"/>
        </w:tabs>
        <w:ind w:left="1440" w:hanging="360"/>
      </w:pPr>
      <w:rPr>
        <w:rFonts w:ascii="Arial" w:hAnsi="Arial" w:hint="default"/>
      </w:rPr>
    </w:lvl>
    <w:lvl w:ilvl="2" w:tplc="0C461FD8" w:tentative="1">
      <w:start w:val="1"/>
      <w:numFmt w:val="bullet"/>
      <w:lvlText w:val="•"/>
      <w:lvlJc w:val="left"/>
      <w:pPr>
        <w:tabs>
          <w:tab w:val="num" w:pos="2160"/>
        </w:tabs>
        <w:ind w:left="2160" w:hanging="360"/>
      </w:pPr>
      <w:rPr>
        <w:rFonts w:ascii="Arial" w:hAnsi="Arial" w:hint="default"/>
      </w:rPr>
    </w:lvl>
    <w:lvl w:ilvl="3" w:tplc="03F2ACBC" w:tentative="1">
      <w:start w:val="1"/>
      <w:numFmt w:val="bullet"/>
      <w:lvlText w:val="•"/>
      <w:lvlJc w:val="left"/>
      <w:pPr>
        <w:tabs>
          <w:tab w:val="num" w:pos="2880"/>
        </w:tabs>
        <w:ind w:left="2880" w:hanging="360"/>
      </w:pPr>
      <w:rPr>
        <w:rFonts w:ascii="Arial" w:hAnsi="Arial" w:hint="default"/>
      </w:rPr>
    </w:lvl>
    <w:lvl w:ilvl="4" w:tplc="31B4122A" w:tentative="1">
      <w:start w:val="1"/>
      <w:numFmt w:val="bullet"/>
      <w:lvlText w:val="•"/>
      <w:lvlJc w:val="left"/>
      <w:pPr>
        <w:tabs>
          <w:tab w:val="num" w:pos="3600"/>
        </w:tabs>
        <w:ind w:left="3600" w:hanging="360"/>
      </w:pPr>
      <w:rPr>
        <w:rFonts w:ascii="Arial" w:hAnsi="Arial" w:hint="default"/>
      </w:rPr>
    </w:lvl>
    <w:lvl w:ilvl="5" w:tplc="2C20348E" w:tentative="1">
      <w:start w:val="1"/>
      <w:numFmt w:val="bullet"/>
      <w:lvlText w:val="•"/>
      <w:lvlJc w:val="left"/>
      <w:pPr>
        <w:tabs>
          <w:tab w:val="num" w:pos="4320"/>
        </w:tabs>
        <w:ind w:left="4320" w:hanging="360"/>
      </w:pPr>
      <w:rPr>
        <w:rFonts w:ascii="Arial" w:hAnsi="Arial" w:hint="default"/>
      </w:rPr>
    </w:lvl>
    <w:lvl w:ilvl="6" w:tplc="A9083EFE" w:tentative="1">
      <w:start w:val="1"/>
      <w:numFmt w:val="bullet"/>
      <w:lvlText w:val="•"/>
      <w:lvlJc w:val="left"/>
      <w:pPr>
        <w:tabs>
          <w:tab w:val="num" w:pos="5040"/>
        </w:tabs>
        <w:ind w:left="5040" w:hanging="360"/>
      </w:pPr>
      <w:rPr>
        <w:rFonts w:ascii="Arial" w:hAnsi="Arial" w:hint="default"/>
      </w:rPr>
    </w:lvl>
    <w:lvl w:ilvl="7" w:tplc="EB969AF0" w:tentative="1">
      <w:start w:val="1"/>
      <w:numFmt w:val="bullet"/>
      <w:lvlText w:val="•"/>
      <w:lvlJc w:val="left"/>
      <w:pPr>
        <w:tabs>
          <w:tab w:val="num" w:pos="5760"/>
        </w:tabs>
        <w:ind w:left="5760" w:hanging="360"/>
      </w:pPr>
      <w:rPr>
        <w:rFonts w:ascii="Arial" w:hAnsi="Arial" w:hint="default"/>
      </w:rPr>
    </w:lvl>
    <w:lvl w:ilvl="8" w:tplc="6C26730C" w:tentative="1">
      <w:start w:val="1"/>
      <w:numFmt w:val="bullet"/>
      <w:lvlText w:val="•"/>
      <w:lvlJc w:val="left"/>
      <w:pPr>
        <w:tabs>
          <w:tab w:val="num" w:pos="6480"/>
        </w:tabs>
        <w:ind w:left="6480" w:hanging="360"/>
      </w:pPr>
      <w:rPr>
        <w:rFonts w:ascii="Arial" w:hAnsi="Arial" w:hint="default"/>
      </w:rPr>
    </w:lvl>
  </w:abstractNum>
  <w:abstractNum w:abstractNumId="38">
    <w:nsid w:val="593B6495"/>
    <w:multiLevelType w:val="hybridMultilevel"/>
    <w:tmpl w:val="EDB02024"/>
    <w:lvl w:ilvl="0" w:tplc="D8364616">
      <w:start w:val="1"/>
      <w:numFmt w:val="bullet"/>
      <w:lvlText w:val=""/>
      <w:lvlJc w:val="left"/>
      <w:pPr>
        <w:ind w:left="1117" w:hanging="360"/>
      </w:pPr>
      <w:rPr>
        <w:rFonts w:ascii="Wingdings" w:hAnsi="Wingdings" w:hint="default"/>
        <w:sz w:val="16"/>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9">
    <w:nsid w:val="61066661"/>
    <w:multiLevelType w:val="hybridMultilevel"/>
    <w:tmpl w:val="AB2E994C"/>
    <w:lvl w:ilvl="0" w:tplc="D8364616">
      <w:start w:val="1"/>
      <w:numFmt w:val="bullet"/>
      <w:lvlText w:val=""/>
      <w:lvlJc w:val="left"/>
      <w:pPr>
        <w:ind w:left="1117" w:hanging="360"/>
      </w:pPr>
      <w:rPr>
        <w:rFonts w:ascii="Wingdings" w:hAnsi="Wingdings" w:hint="default"/>
        <w:sz w:val="16"/>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0">
    <w:nsid w:val="680D124E"/>
    <w:multiLevelType w:val="hybridMultilevel"/>
    <w:tmpl w:val="21BEE3FE"/>
    <w:lvl w:ilvl="0" w:tplc="A34AEA76">
      <w:start w:val="1"/>
      <w:numFmt w:val="decimal"/>
      <w:lvlText w:val="%1)"/>
      <w:lvlJc w:val="left"/>
      <w:pPr>
        <w:tabs>
          <w:tab w:val="num" w:pos="1068"/>
        </w:tabs>
        <w:ind w:left="1068" w:hanging="360"/>
      </w:pPr>
      <w:rPr>
        <w:rFonts w:hint="default"/>
      </w:rPr>
    </w:lvl>
    <w:lvl w:ilvl="1" w:tplc="6BE461F4">
      <w:start w:val="4"/>
      <w:numFmt w:val="decimal"/>
      <w:lvlText w:val="%2."/>
      <w:lvlJc w:val="left"/>
      <w:pPr>
        <w:tabs>
          <w:tab w:val="num" w:pos="1788"/>
        </w:tabs>
        <w:ind w:left="1788" w:hanging="360"/>
      </w:pPr>
      <w:rPr>
        <w:rFonts w:hint="default"/>
      </w:r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1">
    <w:nsid w:val="6D151AB2"/>
    <w:multiLevelType w:val="hybridMultilevel"/>
    <w:tmpl w:val="A53EC05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3584117"/>
    <w:multiLevelType w:val="hybridMultilevel"/>
    <w:tmpl w:val="C2FCF18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5935B9D"/>
    <w:multiLevelType w:val="hybridMultilevel"/>
    <w:tmpl w:val="A13023F6"/>
    <w:name w:val="WW8Num122"/>
    <w:lvl w:ilvl="0" w:tplc="1A26A202">
      <w:start w:val="1"/>
      <w:numFmt w:val="bullet"/>
      <w:lvlText w:val=""/>
      <w:lvlJc w:val="left"/>
      <w:pPr>
        <w:tabs>
          <w:tab w:val="num" w:pos="1069"/>
        </w:tabs>
        <w:ind w:left="1069" w:hanging="360"/>
      </w:pPr>
      <w:rPr>
        <w:rFonts w:ascii="Wingdings" w:hAnsi="Wingdings"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8BD3E2B"/>
    <w:multiLevelType w:val="hybridMultilevel"/>
    <w:tmpl w:val="6C08C87E"/>
    <w:lvl w:ilvl="0" w:tplc="D8364616">
      <w:start w:val="1"/>
      <w:numFmt w:val="bullet"/>
      <w:lvlText w:val=""/>
      <w:lvlJc w:val="left"/>
      <w:pPr>
        <w:ind w:left="1117" w:hanging="360"/>
      </w:pPr>
      <w:rPr>
        <w:rFonts w:ascii="Wingdings" w:hAnsi="Wingdings" w:hint="default"/>
        <w:sz w:val="16"/>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5">
    <w:nsid w:val="7CE07151"/>
    <w:multiLevelType w:val="hybridMultilevel"/>
    <w:tmpl w:val="741832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ECC1DE0"/>
    <w:multiLevelType w:val="hybridMultilevel"/>
    <w:tmpl w:val="94AE49C4"/>
    <w:lvl w:ilvl="0" w:tplc="D8364616">
      <w:start w:val="1"/>
      <w:numFmt w:val="bullet"/>
      <w:lvlText w:val=""/>
      <w:lvlJc w:val="left"/>
      <w:pPr>
        <w:tabs>
          <w:tab w:val="num" w:pos="720"/>
        </w:tabs>
        <w:ind w:left="720" w:hanging="360"/>
      </w:pPr>
      <w:rPr>
        <w:rFonts w:ascii="Wingdings" w:hAnsi="Wingdings" w:hint="default"/>
        <w:sz w:val="16"/>
      </w:rPr>
    </w:lvl>
    <w:lvl w:ilvl="1" w:tplc="FFFAD0AC">
      <w:start w:val="1"/>
      <w:numFmt w:val="bullet"/>
      <w:lvlText w:val="•"/>
      <w:lvlJc w:val="left"/>
      <w:pPr>
        <w:tabs>
          <w:tab w:val="num" w:pos="1440"/>
        </w:tabs>
        <w:ind w:left="1440" w:hanging="360"/>
      </w:pPr>
      <w:rPr>
        <w:rFonts w:ascii="Arial" w:hAnsi="Arial" w:hint="default"/>
      </w:rPr>
    </w:lvl>
    <w:lvl w:ilvl="2" w:tplc="0C461FD8" w:tentative="1">
      <w:start w:val="1"/>
      <w:numFmt w:val="bullet"/>
      <w:lvlText w:val="•"/>
      <w:lvlJc w:val="left"/>
      <w:pPr>
        <w:tabs>
          <w:tab w:val="num" w:pos="2160"/>
        </w:tabs>
        <w:ind w:left="2160" w:hanging="360"/>
      </w:pPr>
      <w:rPr>
        <w:rFonts w:ascii="Arial" w:hAnsi="Arial" w:hint="default"/>
      </w:rPr>
    </w:lvl>
    <w:lvl w:ilvl="3" w:tplc="03F2ACBC" w:tentative="1">
      <w:start w:val="1"/>
      <w:numFmt w:val="bullet"/>
      <w:lvlText w:val="•"/>
      <w:lvlJc w:val="left"/>
      <w:pPr>
        <w:tabs>
          <w:tab w:val="num" w:pos="2880"/>
        </w:tabs>
        <w:ind w:left="2880" w:hanging="360"/>
      </w:pPr>
      <w:rPr>
        <w:rFonts w:ascii="Arial" w:hAnsi="Arial" w:hint="default"/>
      </w:rPr>
    </w:lvl>
    <w:lvl w:ilvl="4" w:tplc="31B4122A" w:tentative="1">
      <w:start w:val="1"/>
      <w:numFmt w:val="bullet"/>
      <w:lvlText w:val="•"/>
      <w:lvlJc w:val="left"/>
      <w:pPr>
        <w:tabs>
          <w:tab w:val="num" w:pos="3600"/>
        </w:tabs>
        <w:ind w:left="3600" w:hanging="360"/>
      </w:pPr>
      <w:rPr>
        <w:rFonts w:ascii="Arial" w:hAnsi="Arial" w:hint="default"/>
      </w:rPr>
    </w:lvl>
    <w:lvl w:ilvl="5" w:tplc="2C20348E" w:tentative="1">
      <w:start w:val="1"/>
      <w:numFmt w:val="bullet"/>
      <w:lvlText w:val="•"/>
      <w:lvlJc w:val="left"/>
      <w:pPr>
        <w:tabs>
          <w:tab w:val="num" w:pos="4320"/>
        </w:tabs>
        <w:ind w:left="4320" w:hanging="360"/>
      </w:pPr>
      <w:rPr>
        <w:rFonts w:ascii="Arial" w:hAnsi="Arial" w:hint="default"/>
      </w:rPr>
    </w:lvl>
    <w:lvl w:ilvl="6" w:tplc="A9083EFE" w:tentative="1">
      <w:start w:val="1"/>
      <w:numFmt w:val="bullet"/>
      <w:lvlText w:val="•"/>
      <w:lvlJc w:val="left"/>
      <w:pPr>
        <w:tabs>
          <w:tab w:val="num" w:pos="5040"/>
        </w:tabs>
        <w:ind w:left="5040" w:hanging="360"/>
      </w:pPr>
      <w:rPr>
        <w:rFonts w:ascii="Arial" w:hAnsi="Arial" w:hint="default"/>
      </w:rPr>
    </w:lvl>
    <w:lvl w:ilvl="7" w:tplc="EB969AF0" w:tentative="1">
      <w:start w:val="1"/>
      <w:numFmt w:val="bullet"/>
      <w:lvlText w:val="•"/>
      <w:lvlJc w:val="left"/>
      <w:pPr>
        <w:tabs>
          <w:tab w:val="num" w:pos="5760"/>
        </w:tabs>
        <w:ind w:left="5760" w:hanging="360"/>
      </w:pPr>
      <w:rPr>
        <w:rFonts w:ascii="Arial" w:hAnsi="Arial" w:hint="default"/>
      </w:rPr>
    </w:lvl>
    <w:lvl w:ilvl="8" w:tplc="6C26730C" w:tentative="1">
      <w:start w:val="1"/>
      <w:numFmt w:val="bullet"/>
      <w:lvlText w:val="•"/>
      <w:lvlJc w:val="left"/>
      <w:pPr>
        <w:tabs>
          <w:tab w:val="num" w:pos="6480"/>
        </w:tabs>
        <w:ind w:left="6480" w:hanging="360"/>
      </w:pPr>
      <w:rPr>
        <w:rFonts w:ascii="Arial" w:hAnsi="Arial" w:hint="default"/>
      </w:rPr>
    </w:lvl>
  </w:abstractNum>
  <w:abstractNum w:abstractNumId="47">
    <w:nsid w:val="7EE9001E"/>
    <w:multiLevelType w:val="hybridMultilevel"/>
    <w:tmpl w:val="D3FE438A"/>
    <w:lvl w:ilvl="0" w:tplc="7C3A41B0">
      <w:start w:val="1"/>
      <w:numFmt w:val="decimal"/>
      <w:lvlText w:val="%1."/>
      <w:lvlJc w:val="left"/>
      <w:pPr>
        <w:tabs>
          <w:tab w:val="num" w:pos="1117"/>
        </w:tabs>
        <w:ind w:left="1117" w:hanging="360"/>
      </w:pPr>
      <w:rPr>
        <w:color w:val="auto"/>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num w:numId="1">
    <w:abstractNumId w:val="4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5"/>
  </w:num>
  <w:num w:numId="5">
    <w:abstractNumId w:val="33"/>
  </w:num>
  <w:num w:numId="6">
    <w:abstractNumId w:val="41"/>
  </w:num>
  <w:num w:numId="7">
    <w:abstractNumId w:val="35"/>
  </w:num>
  <w:num w:numId="8">
    <w:abstractNumId w:val="10"/>
  </w:num>
  <w:num w:numId="9">
    <w:abstractNumId w:val="14"/>
  </w:num>
  <w:num w:numId="10">
    <w:abstractNumId w:val="4"/>
  </w:num>
  <w:num w:numId="11">
    <w:abstractNumId w:val="11"/>
  </w:num>
  <w:num w:numId="12">
    <w:abstractNumId w:val="22"/>
  </w:num>
  <w:num w:numId="13">
    <w:abstractNumId w:val="25"/>
  </w:num>
  <w:num w:numId="14">
    <w:abstractNumId w:val="9"/>
  </w:num>
  <w:num w:numId="15">
    <w:abstractNumId w:val="46"/>
  </w:num>
  <w:num w:numId="16">
    <w:abstractNumId w:val="26"/>
  </w:num>
  <w:num w:numId="17">
    <w:abstractNumId w:val="30"/>
  </w:num>
  <w:num w:numId="18">
    <w:abstractNumId w:val="19"/>
  </w:num>
  <w:num w:numId="19">
    <w:abstractNumId w:val="13"/>
  </w:num>
  <w:num w:numId="20">
    <w:abstractNumId w:val="21"/>
  </w:num>
  <w:num w:numId="21">
    <w:abstractNumId w:val="37"/>
  </w:num>
  <w:num w:numId="22">
    <w:abstractNumId w:val="31"/>
  </w:num>
  <w:num w:numId="23">
    <w:abstractNumId w:val="23"/>
  </w:num>
  <w:num w:numId="24">
    <w:abstractNumId w:val="17"/>
  </w:num>
  <w:num w:numId="25">
    <w:abstractNumId w:val="27"/>
  </w:num>
  <w:num w:numId="26">
    <w:abstractNumId w:val="45"/>
  </w:num>
  <w:num w:numId="27">
    <w:abstractNumId w:val="20"/>
  </w:num>
  <w:num w:numId="28">
    <w:abstractNumId w:val="24"/>
  </w:num>
  <w:num w:numId="29">
    <w:abstractNumId w:val="8"/>
  </w:num>
  <w:num w:numId="30">
    <w:abstractNumId w:val="39"/>
  </w:num>
  <w:num w:numId="31">
    <w:abstractNumId w:val="34"/>
  </w:num>
  <w:num w:numId="32">
    <w:abstractNumId w:val="42"/>
  </w:num>
  <w:num w:numId="33">
    <w:abstractNumId w:val="36"/>
  </w:num>
  <w:num w:numId="34">
    <w:abstractNumId w:val="18"/>
  </w:num>
  <w:num w:numId="35">
    <w:abstractNumId w:val="6"/>
  </w:num>
  <w:num w:numId="36">
    <w:abstractNumId w:val="7"/>
  </w:num>
  <w:num w:numId="37">
    <w:abstractNumId w:val="32"/>
  </w:num>
  <w:num w:numId="38">
    <w:abstractNumId w:val="5"/>
  </w:num>
  <w:num w:numId="39">
    <w:abstractNumId w:val="40"/>
  </w:num>
  <w:num w:numId="40">
    <w:abstractNumId w:val="44"/>
  </w:num>
  <w:num w:numId="41">
    <w:abstractNumId w:val="29"/>
  </w:num>
  <w:num w:numId="42">
    <w:abstractNumId w:val="38"/>
  </w:num>
  <w:num w:numId="43">
    <w:abstractNumId w:val="1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9"/>
  <w:hideSpellingErrors/>
  <w:hideGrammaticalErrors/>
  <w:stylePaneFormatFilter w:val="3F01"/>
  <w:defaultTabStop w:val="397"/>
  <w:autoHyphenation/>
  <w:hyphenationZone w:val="357"/>
  <w:doNotHyphenateCaps/>
  <w:evenAndOddHeaders/>
  <w:drawingGridHorizontalSpacing w:val="100"/>
  <w:displayHorizontalDrawingGridEvery w:val="2"/>
  <w:characterSpacingControl w:val="doNotCompress"/>
  <w:hdrShapeDefaults>
    <o:shapedefaults v:ext="edit" spidmax="131074"/>
  </w:hdrShapeDefaults>
  <w:footnotePr>
    <w:footnote w:id="0"/>
    <w:footnote w:id="1"/>
  </w:footnotePr>
  <w:endnotePr>
    <w:endnote w:id="0"/>
    <w:endnote w:id="1"/>
  </w:endnotePr>
  <w:compat/>
  <w:rsids>
    <w:rsidRoot w:val="0082668F"/>
    <w:rsid w:val="00003BB7"/>
    <w:rsid w:val="0000498C"/>
    <w:rsid w:val="00005240"/>
    <w:rsid w:val="00005AB1"/>
    <w:rsid w:val="0000605F"/>
    <w:rsid w:val="00006143"/>
    <w:rsid w:val="00013DAC"/>
    <w:rsid w:val="000175F7"/>
    <w:rsid w:val="000218BB"/>
    <w:rsid w:val="00022519"/>
    <w:rsid w:val="00024535"/>
    <w:rsid w:val="00025C5B"/>
    <w:rsid w:val="000263C5"/>
    <w:rsid w:val="00026486"/>
    <w:rsid w:val="00034A37"/>
    <w:rsid w:val="000361B0"/>
    <w:rsid w:val="0004198A"/>
    <w:rsid w:val="00041CE6"/>
    <w:rsid w:val="0004483D"/>
    <w:rsid w:val="00046AFB"/>
    <w:rsid w:val="000517D7"/>
    <w:rsid w:val="0005269C"/>
    <w:rsid w:val="00053B34"/>
    <w:rsid w:val="00053BD0"/>
    <w:rsid w:val="000553D0"/>
    <w:rsid w:val="00057B29"/>
    <w:rsid w:val="000603EE"/>
    <w:rsid w:val="000608F0"/>
    <w:rsid w:val="00062C66"/>
    <w:rsid w:val="00065063"/>
    <w:rsid w:val="000719D2"/>
    <w:rsid w:val="00072784"/>
    <w:rsid w:val="000749B8"/>
    <w:rsid w:val="000761C5"/>
    <w:rsid w:val="000779B0"/>
    <w:rsid w:val="0008054F"/>
    <w:rsid w:val="00081031"/>
    <w:rsid w:val="000813EA"/>
    <w:rsid w:val="0008452F"/>
    <w:rsid w:val="0008682F"/>
    <w:rsid w:val="00086B84"/>
    <w:rsid w:val="00090AB7"/>
    <w:rsid w:val="00093091"/>
    <w:rsid w:val="00094DC2"/>
    <w:rsid w:val="000A1ABB"/>
    <w:rsid w:val="000A1B2D"/>
    <w:rsid w:val="000A2CCB"/>
    <w:rsid w:val="000A49C9"/>
    <w:rsid w:val="000A6D9E"/>
    <w:rsid w:val="000B2070"/>
    <w:rsid w:val="000B27DD"/>
    <w:rsid w:val="000B4226"/>
    <w:rsid w:val="000B4491"/>
    <w:rsid w:val="000B74C7"/>
    <w:rsid w:val="000C3A09"/>
    <w:rsid w:val="000C547C"/>
    <w:rsid w:val="000D5AE1"/>
    <w:rsid w:val="000D7F11"/>
    <w:rsid w:val="000E04F4"/>
    <w:rsid w:val="000E0EA6"/>
    <w:rsid w:val="000E1A94"/>
    <w:rsid w:val="000E1EB9"/>
    <w:rsid w:val="000E1F1C"/>
    <w:rsid w:val="000E38CC"/>
    <w:rsid w:val="000E7A58"/>
    <w:rsid w:val="000F0F2C"/>
    <w:rsid w:val="000F6353"/>
    <w:rsid w:val="000F7FD6"/>
    <w:rsid w:val="00100A3E"/>
    <w:rsid w:val="00103747"/>
    <w:rsid w:val="001051D6"/>
    <w:rsid w:val="00111984"/>
    <w:rsid w:val="00112313"/>
    <w:rsid w:val="0011505F"/>
    <w:rsid w:val="00122239"/>
    <w:rsid w:val="0012728A"/>
    <w:rsid w:val="001346B6"/>
    <w:rsid w:val="00136397"/>
    <w:rsid w:val="001367D0"/>
    <w:rsid w:val="001401E8"/>
    <w:rsid w:val="00141E01"/>
    <w:rsid w:val="0014439C"/>
    <w:rsid w:val="0014457F"/>
    <w:rsid w:val="00145B85"/>
    <w:rsid w:val="00150ADC"/>
    <w:rsid w:val="001545C6"/>
    <w:rsid w:val="00157B93"/>
    <w:rsid w:val="001618AD"/>
    <w:rsid w:val="00167B17"/>
    <w:rsid w:val="001705DA"/>
    <w:rsid w:val="00170A68"/>
    <w:rsid w:val="00170F65"/>
    <w:rsid w:val="00171D5E"/>
    <w:rsid w:val="001739B8"/>
    <w:rsid w:val="00174542"/>
    <w:rsid w:val="00177271"/>
    <w:rsid w:val="00185874"/>
    <w:rsid w:val="00186380"/>
    <w:rsid w:val="00187698"/>
    <w:rsid w:val="0019177E"/>
    <w:rsid w:val="00192E17"/>
    <w:rsid w:val="0019628A"/>
    <w:rsid w:val="001976EC"/>
    <w:rsid w:val="001A377B"/>
    <w:rsid w:val="001A4229"/>
    <w:rsid w:val="001A49B4"/>
    <w:rsid w:val="001A778E"/>
    <w:rsid w:val="001B0D8B"/>
    <w:rsid w:val="001B490A"/>
    <w:rsid w:val="001C3AC8"/>
    <w:rsid w:val="001C4433"/>
    <w:rsid w:val="001C768D"/>
    <w:rsid w:val="001D1651"/>
    <w:rsid w:val="001D5153"/>
    <w:rsid w:val="001D6964"/>
    <w:rsid w:val="001D7F2B"/>
    <w:rsid w:val="001E3EAF"/>
    <w:rsid w:val="001E510B"/>
    <w:rsid w:val="001E56E3"/>
    <w:rsid w:val="001F16C3"/>
    <w:rsid w:val="001F23E1"/>
    <w:rsid w:val="001F51CC"/>
    <w:rsid w:val="00202D54"/>
    <w:rsid w:val="00206490"/>
    <w:rsid w:val="002118E3"/>
    <w:rsid w:val="0022095C"/>
    <w:rsid w:val="00221F81"/>
    <w:rsid w:val="002228DC"/>
    <w:rsid w:val="00222C0A"/>
    <w:rsid w:val="00223089"/>
    <w:rsid w:val="0022710A"/>
    <w:rsid w:val="00230CE0"/>
    <w:rsid w:val="00231DCB"/>
    <w:rsid w:val="00233C1C"/>
    <w:rsid w:val="00243EBE"/>
    <w:rsid w:val="00244FEE"/>
    <w:rsid w:val="00247770"/>
    <w:rsid w:val="002477A0"/>
    <w:rsid w:val="002536E0"/>
    <w:rsid w:val="00256676"/>
    <w:rsid w:val="00257264"/>
    <w:rsid w:val="00262D5D"/>
    <w:rsid w:val="00263CBC"/>
    <w:rsid w:val="002654AE"/>
    <w:rsid w:val="00265EC8"/>
    <w:rsid w:val="00266D88"/>
    <w:rsid w:val="00266E98"/>
    <w:rsid w:val="0026793A"/>
    <w:rsid w:val="00271516"/>
    <w:rsid w:val="00273F6D"/>
    <w:rsid w:val="002752FD"/>
    <w:rsid w:val="0027562F"/>
    <w:rsid w:val="002765B6"/>
    <w:rsid w:val="00281D6F"/>
    <w:rsid w:val="00284C47"/>
    <w:rsid w:val="00284E91"/>
    <w:rsid w:val="00294D88"/>
    <w:rsid w:val="002A1023"/>
    <w:rsid w:val="002A4041"/>
    <w:rsid w:val="002A50DC"/>
    <w:rsid w:val="002B18A8"/>
    <w:rsid w:val="002B3854"/>
    <w:rsid w:val="002B3995"/>
    <w:rsid w:val="002C26F7"/>
    <w:rsid w:val="002C6395"/>
    <w:rsid w:val="002D2DC3"/>
    <w:rsid w:val="002D650C"/>
    <w:rsid w:val="002D7461"/>
    <w:rsid w:val="002E474A"/>
    <w:rsid w:val="002E675C"/>
    <w:rsid w:val="002E67D4"/>
    <w:rsid w:val="002F373D"/>
    <w:rsid w:val="002F7035"/>
    <w:rsid w:val="003046BB"/>
    <w:rsid w:val="003054E0"/>
    <w:rsid w:val="0031205E"/>
    <w:rsid w:val="003144E1"/>
    <w:rsid w:val="00315018"/>
    <w:rsid w:val="003218A6"/>
    <w:rsid w:val="00321CD1"/>
    <w:rsid w:val="0032784C"/>
    <w:rsid w:val="003304B4"/>
    <w:rsid w:val="003313A7"/>
    <w:rsid w:val="003339A0"/>
    <w:rsid w:val="003342B1"/>
    <w:rsid w:val="00334515"/>
    <w:rsid w:val="003447B3"/>
    <w:rsid w:val="00364083"/>
    <w:rsid w:val="00365506"/>
    <w:rsid w:val="00375054"/>
    <w:rsid w:val="0037650F"/>
    <w:rsid w:val="00390781"/>
    <w:rsid w:val="003A21DF"/>
    <w:rsid w:val="003A2597"/>
    <w:rsid w:val="003A34C1"/>
    <w:rsid w:val="003A3CE5"/>
    <w:rsid w:val="003B642A"/>
    <w:rsid w:val="003B6D45"/>
    <w:rsid w:val="003B7054"/>
    <w:rsid w:val="003B7D98"/>
    <w:rsid w:val="003C1A91"/>
    <w:rsid w:val="003C1EEB"/>
    <w:rsid w:val="003C3430"/>
    <w:rsid w:val="003C6066"/>
    <w:rsid w:val="003C7096"/>
    <w:rsid w:val="003C784D"/>
    <w:rsid w:val="003D0CB2"/>
    <w:rsid w:val="003D1462"/>
    <w:rsid w:val="003D4F08"/>
    <w:rsid w:val="003E1EE5"/>
    <w:rsid w:val="003E4EFE"/>
    <w:rsid w:val="003E4F8A"/>
    <w:rsid w:val="003E50D1"/>
    <w:rsid w:val="003F1F9F"/>
    <w:rsid w:val="003F2D50"/>
    <w:rsid w:val="00400F21"/>
    <w:rsid w:val="00403D8D"/>
    <w:rsid w:val="0040485B"/>
    <w:rsid w:val="00420043"/>
    <w:rsid w:val="00420D0B"/>
    <w:rsid w:val="0042106C"/>
    <w:rsid w:val="004248BD"/>
    <w:rsid w:val="004250D6"/>
    <w:rsid w:val="00426031"/>
    <w:rsid w:val="00431458"/>
    <w:rsid w:val="00432F88"/>
    <w:rsid w:val="004337E1"/>
    <w:rsid w:val="00434219"/>
    <w:rsid w:val="00437FB0"/>
    <w:rsid w:val="00440928"/>
    <w:rsid w:val="00440E48"/>
    <w:rsid w:val="00444AAC"/>
    <w:rsid w:val="00451089"/>
    <w:rsid w:val="00452FFC"/>
    <w:rsid w:val="00453DF8"/>
    <w:rsid w:val="00454579"/>
    <w:rsid w:val="00456D59"/>
    <w:rsid w:val="0046720B"/>
    <w:rsid w:val="00467E10"/>
    <w:rsid w:val="00470015"/>
    <w:rsid w:val="00470FF3"/>
    <w:rsid w:val="004734DD"/>
    <w:rsid w:val="00474072"/>
    <w:rsid w:val="00481FF7"/>
    <w:rsid w:val="00482EDD"/>
    <w:rsid w:val="00483EAA"/>
    <w:rsid w:val="00486103"/>
    <w:rsid w:val="004906C3"/>
    <w:rsid w:val="00492804"/>
    <w:rsid w:val="0049382F"/>
    <w:rsid w:val="004A1279"/>
    <w:rsid w:val="004A2659"/>
    <w:rsid w:val="004A35A9"/>
    <w:rsid w:val="004A5A7A"/>
    <w:rsid w:val="004A6AFB"/>
    <w:rsid w:val="004A73A1"/>
    <w:rsid w:val="004B3098"/>
    <w:rsid w:val="004C0DFB"/>
    <w:rsid w:val="004C1789"/>
    <w:rsid w:val="004C4B47"/>
    <w:rsid w:val="004D2725"/>
    <w:rsid w:val="004D70B2"/>
    <w:rsid w:val="004D7159"/>
    <w:rsid w:val="004E4ED2"/>
    <w:rsid w:val="004E511F"/>
    <w:rsid w:val="004E6743"/>
    <w:rsid w:val="004E7431"/>
    <w:rsid w:val="004F15B0"/>
    <w:rsid w:val="004F37BF"/>
    <w:rsid w:val="004F3CF5"/>
    <w:rsid w:val="00503894"/>
    <w:rsid w:val="00504A7F"/>
    <w:rsid w:val="0050624F"/>
    <w:rsid w:val="0050785A"/>
    <w:rsid w:val="00512A05"/>
    <w:rsid w:val="00515E4C"/>
    <w:rsid w:val="005164FE"/>
    <w:rsid w:val="00517EB4"/>
    <w:rsid w:val="00522C5A"/>
    <w:rsid w:val="00531C48"/>
    <w:rsid w:val="005336E4"/>
    <w:rsid w:val="005341B2"/>
    <w:rsid w:val="00537F1E"/>
    <w:rsid w:val="0054000E"/>
    <w:rsid w:val="005409B5"/>
    <w:rsid w:val="005418A2"/>
    <w:rsid w:val="00541FF2"/>
    <w:rsid w:val="0054557C"/>
    <w:rsid w:val="00547596"/>
    <w:rsid w:val="00550FA3"/>
    <w:rsid w:val="00553D92"/>
    <w:rsid w:val="00555DBE"/>
    <w:rsid w:val="00555EE5"/>
    <w:rsid w:val="00557768"/>
    <w:rsid w:val="00563FCA"/>
    <w:rsid w:val="00571D2A"/>
    <w:rsid w:val="00571F1C"/>
    <w:rsid w:val="00573698"/>
    <w:rsid w:val="00573710"/>
    <w:rsid w:val="005744F5"/>
    <w:rsid w:val="00575569"/>
    <w:rsid w:val="00576AB9"/>
    <w:rsid w:val="005865DB"/>
    <w:rsid w:val="00586A6F"/>
    <w:rsid w:val="005871C3"/>
    <w:rsid w:val="005873C9"/>
    <w:rsid w:val="00594B1F"/>
    <w:rsid w:val="00597660"/>
    <w:rsid w:val="005A05B3"/>
    <w:rsid w:val="005A0A2E"/>
    <w:rsid w:val="005A0FEF"/>
    <w:rsid w:val="005A5279"/>
    <w:rsid w:val="005B0E2D"/>
    <w:rsid w:val="005B3A6A"/>
    <w:rsid w:val="005B4199"/>
    <w:rsid w:val="005C2476"/>
    <w:rsid w:val="005C2940"/>
    <w:rsid w:val="005C3577"/>
    <w:rsid w:val="005C5579"/>
    <w:rsid w:val="005C5A09"/>
    <w:rsid w:val="005C5FFF"/>
    <w:rsid w:val="005C63F8"/>
    <w:rsid w:val="005D0364"/>
    <w:rsid w:val="005D03E2"/>
    <w:rsid w:val="005D6C95"/>
    <w:rsid w:val="005D7FBA"/>
    <w:rsid w:val="005E1955"/>
    <w:rsid w:val="005E3879"/>
    <w:rsid w:val="005F549E"/>
    <w:rsid w:val="005F7AFB"/>
    <w:rsid w:val="00601863"/>
    <w:rsid w:val="00601C9A"/>
    <w:rsid w:val="00604049"/>
    <w:rsid w:val="00605C63"/>
    <w:rsid w:val="00614E10"/>
    <w:rsid w:val="006156AD"/>
    <w:rsid w:val="0062141E"/>
    <w:rsid w:val="00621A11"/>
    <w:rsid w:val="0062482F"/>
    <w:rsid w:val="00626303"/>
    <w:rsid w:val="006279BD"/>
    <w:rsid w:val="006326E7"/>
    <w:rsid w:val="006336F7"/>
    <w:rsid w:val="006346D5"/>
    <w:rsid w:val="006346EB"/>
    <w:rsid w:val="006461B4"/>
    <w:rsid w:val="006477B1"/>
    <w:rsid w:val="0065087A"/>
    <w:rsid w:val="00651507"/>
    <w:rsid w:val="00651E54"/>
    <w:rsid w:val="00651FF4"/>
    <w:rsid w:val="00664AE6"/>
    <w:rsid w:val="006719B4"/>
    <w:rsid w:val="00672639"/>
    <w:rsid w:val="00673935"/>
    <w:rsid w:val="00673E2A"/>
    <w:rsid w:val="00675943"/>
    <w:rsid w:val="0068112B"/>
    <w:rsid w:val="00683341"/>
    <w:rsid w:val="006913D7"/>
    <w:rsid w:val="00693C9F"/>
    <w:rsid w:val="0069686E"/>
    <w:rsid w:val="006B05C7"/>
    <w:rsid w:val="006C04F2"/>
    <w:rsid w:val="006C0FF8"/>
    <w:rsid w:val="006C2635"/>
    <w:rsid w:val="006C2FCB"/>
    <w:rsid w:val="006C2FD2"/>
    <w:rsid w:val="006C62FB"/>
    <w:rsid w:val="006D0801"/>
    <w:rsid w:val="006D3B30"/>
    <w:rsid w:val="006D6374"/>
    <w:rsid w:val="006D67B7"/>
    <w:rsid w:val="006D6950"/>
    <w:rsid w:val="006E0AE7"/>
    <w:rsid w:val="006E27F5"/>
    <w:rsid w:val="006E2E10"/>
    <w:rsid w:val="006E4081"/>
    <w:rsid w:val="006E5A9B"/>
    <w:rsid w:val="006E6E89"/>
    <w:rsid w:val="006F152F"/>
    <w:rsid w:val="006F1CD4"/>
    <w:rsid w:val="006F1F75"/>
    <w:rsid w:val="006F2C69"/>
    <w:rsid w:val="006F3040"/>
    <w:rsid w:val="006F4279"/>
    <w:rsid w:val="006F5864"/>
    <w:rsid w:val="006F6590"/>
    <w:rsid w:val="006F65A2"/>
    <w:rsid w:val="006F7C69"/>
    <w:rsid w:val="00704241"/>
    <w:rsid w:val="00704E37"/>
    <w:rsid w:val="00706B88"/>
    <w:rsid w:val="00706F66"/>
    <w:rsid w:val="00721DE2"/>
    <w:rsid w:val="007229F1"/>
    <w:rsid w:val="00723DAF"/>
    <w:rsid w:val="00724C8A"/>
    <w:rsid w:val="007261B8"/>
    <w:rsid w:val="00731DA3"/>
    <w:rsid w:val="007341E5"/>
    <w:rsid w:val="00735FE4"/>
    <w:rsid w:val="00736120"/>
    <w:rsid w:val="00746DED"/>
    <w:rsid w:val="0075171D"/>
    <w:rsid w:val="0075354B"/>
    <w:rsid w:val="007557AD"/>
    <w:rsid w:val="00756176"/>
    <w:rsid w:val="0076408D"/>
    <w:rsid w:val="00766856"/>
    <w:rsid w:val="00767E62"/>
    <w:rsid w:val="007707F5"/>
    <w:rsid w:val="007716F4"/>
    <w:rsid w:val="0077398F"/>
    <w:rsid w:val="0077429B"/>
    <w:rsid w:val="007750C9"/>
    <w:rsid w:val="007813D4"/>
    <w:rsid w:val="00782709"/>
    <w:rsid w:val="00783762"/>
    <w:rsid w:val="0078519A"/>
    <w:rsid w:val="00785C23"/>
    <w:rsid w:val="00794178"/>
    <w:rsid w:val="00794EC6"/>
    <w:rsid w:val="007954EF"/>
    <w:rsid w:val="00795AEB"/>
    <w:rsid w:val="00795DF2"/>
    <w:rsid w:val="007A0C99"/>
    <w:rsid w:val="007A2E2A"/>
    <w:rsid w:val="007A490C"/>
    <w:rsid w:val="007A5300"/>
    <w:rsid w:val="007C1E4F"/>
    <w:rsid w:val="007C252A"/>
    <w:rsid w:val="007C3F8A"/>
    <w:rsid w:val="007C412B"/>
    <w:rsid w:val="007C6497"/>
    <w:rsid w:val="007C728A"/>
    <w:rsid w:val="007C7DBF"/>
    <w:rsid w:val="007D3FA7"/>
    <w:rsid w:val="007D420F"/>
    <w:rsid w:val="007E022C"/>
    <w:rsid w:val="007E120F"/>
    <w:rsid w:val="007E2A8E"/>
    <w:rsid w:val="007E4B8D"/>
    <w:rsid w:val="007F3D47"/>
    <w:rsid w:val="007F3E7D"/>
    <w:rsid w:val="007F52B3"/>
    <w:rsid w:val="007F576E"/>
    <w:rsid w:val="00810AB2"/>
    <w:rsid w:val="00810DB8"/>
    <w:rsid w:val="0081122D"/>
    <w:rsid w:val="0081415F"/>
    <w:rsid w:val="0082668F"/>
    <w:rsid w:val="008275FF"/>
    <w:rsid w:val="00827E14"/>
    <w:rsid w:val="00837944"/>
    <w:rsid w:val="00840497"/>
    <w:rsid w:val="00841202"/>
    <w:rsid w:val="008425A3"/>
    <w:rsid w:val="00844E29"/>
    <w:rsid w:val="0085226C"/>
    <w:rsid w:val="0085228B"/>
    <w:rsid w:val="00855E8B"/>
    <w:rsid w:val="008603A1"/>
    <w:rsid w:val="008611F2"/>
    <w:rsid w:val="00861E99"/>
    <w:rsid w:val="00863C70"/>
    <w:rsid w:val="0086505E"/>
    <w:rsid w:val="00867118"/>
    <w:rsid w:val="00867D0C"/>
    <w:rsid w:val="00870AB0"/>
    <w:rsid w:val="00870CDA"/>
    <w:rsid w:val="00871B30"/>
    <w:rsid w:val="008741AB"/>
    <w:rsid w:val="00874C7B"/>
    <w:rsid w:val="00876CAF"/>
    <w:rsid w:val="008907C2"/>
    <w:rsid w:val="00895D8E"/>
    <w:rsid w:val="008A0F1E"/>
    <w:rsid w:val="008A1430"/>
    <w:rsid w:val="008A1B77"/>
    <w:rsid w:val="008A57CD"/>
    <w:rsid w:val="008A5D6C"/>
    <w:rsid w:val="008A5E12"/>
    <w:rsid w:val="008B0678"/>
    <w:rsid w:val="008B2F45"/>
    <w:rsid w:val="008B363B"/>
    <w:rsid w:val="008B7109"/>
    <w:rsid w:val="008B791E"/>
    <w:rsid w:val="008C0BB7"/>
    <w:rsid w:val="008C263B"/>
    <w:rsid w:val="008C3289"/>
    <w:rsid w:val="008C4962"/>
    <w:rsid w:val="008C5251"/>
    <w:rsid w:val="008C5C78"/>
    <w:rsid w:val="008D0C4D"/>
    <w:rsid w:val="008D2A9E"/>
    <w:rsid w:val="008D7CA4"/>
    <w:rsid w:val="008E07B6"/>
    <w:rsid w:val="008E5347"/>
    <w:rsid w:val="008E6762"/>
    <w:rsid w:val="008F046C"/>
    <w:rsid w:val="008F12D7"/>
    <w:rsid w:val="008F4D38"/>
    <w:rsid w:val="009047B7"/>
    <w:rsid w:val="0090756A"/>
    <w:rsid w:val="00910630"/>
    <w:rsid w:val="00910884"/>
    <w:rsid w:val="00911EDB"/>
    <w:rsid w:val="00913FA9"/>
    <w:rsid w:val="009149EA"/>
    <w:rsid w:val="00914B4D"/>
    <w:rsid w:val="00914D9C"/>
    <w:rsid w:val="0091683E"/>
    <w:rsid w:val="0092076D"/>
    <w:rsid w:val="0092363B"/>
    <w:rsid w:val="009239A3"/>
    <w:rsid w:val="0093015A"/>
    <w:rsid w:val="00930CA0"/>
    <w:rsid w:val="00933A1E"/>
    <w:rsid w:val="009342E9"/>
    <w:rsid w:val="0093466B"/>
    <w:rsid w:val="00934C4B"/>
    <w:rsid w:val="00936E98"/>
    <w:rsid w:val="00941DED"/>
    <w:rsid w:val="00942C7D"/>
    <w:rsid w:val="009432BD"/>
    <w:rsid w:val="0094406A"/>
    <w:rsid w:val="00945469"/>
    <w:rsid w:val="00946FE2"/>
    <w:rsid w:val="00950080"/>
    <w:rsid w:val="00950563"/>
    <w:rsid w:val="009508A3"/>
    <w:rsid w:val="00952F47"/>
    <w:rsid w:val="009546FC"/>
    <w:rsid w:val="00961FE5"/>
    <w:rsid w:val="00966CD0"/>
    <w:rsid w:val="0097117B"/>
    <w:rsid w:val="00971C78"/>
    <w:rsid w:val="009765C1"/>
    <w:rsid w:val="0097711A"/>
    <w:rsid w:val="0098227E"/>
    <w:rsid w:val="00984A20"/>
    <w:rsid w:val="00985CE2"/>
    <w:rsid w:val="00985F31"/>
    <w:rsid w:val="009866CA"/>
    <w:rsid w:val="009931D9"/>
    <w:rsid w:val="009945FE"/>
    <w:rsid w:val="009968BA"/>
    <w:rsid w:val="009A289E"/>
    <w:rsid w:val="009A4D61"/>
    <w:rsid w:val="009B004B"/>
    <w:rsid w:val="009B5340"/>
    <w:rsid w:val="009B5C4C"/>
    <w:rsid w:val="009B6F13"/>
    <w:rsid w:val="009B74C1"/>
    <w:rsid w:val="009D0C76"/>
    <w:rsid w:val="009D21F7"/>
    <w:rsid w:val="009D39C5"/>
    <w:rsid w:val="009D7964"/>
    <w:rsid w:val="009E70B2"/>
    <w:rsid w:val="009F20F8"/>
    <w:rsid w:val="009F217E"/>
    <w:rsid w:val="009F4633"/>
    <w:rsid w:val="00A01FAB"/>
    <w:rsid w:val="00A032E7"/>
    <w:rsid w:val="00A03E82"/>
    <w:rsid w:val="00A04FB3"/>
    <w:rsid w:val="00A05B2B"/>
    <w:rsid w:val="00A10CE9"/>
    <w:rsid w:val="00A1101C"/>
    <w:rsid w:val="00A116F5"/>
    <w:rsid w:val="00A12064"/>
    <w:rsid w:val="00A12F44"/>
    <w:rsid w:val="00A1508C"/>
    <w:rsid w:val="00A150C5"/>
    <w:rsid w:val="00A15622"/>
    <w:rsid w:val="00A1623A"/>
    <w:rsid w:val="00A17813"/>
    <w:rsid w:val="00A17858"/>
    <w:rsid w:val="00A201DD"/>
    <w:rsid w:val="00A2240A"/>
    <w:rsid w:val="00A27CD4"/>
    <w:rsid w:val="00A326B0"/>
    <w:rsid w:val="00A32D8D"/>
    <w:rsid w:val="00A33573"/>
    <w:rsid w:val="00A34F4E"/>
    <w:rsid w:val="00A36684"/>
    <w:rsid w:val="00A42708"/>
    <w:rsid w:val="00A43447"/>
    <w:rsid w:val="00A444E5"/>
    <w:rsid w:val="00A553A3"/>
    <w:rsid w:val="00A5689B"/>
    <w:rsid w:val="00A605B1"/>
    <w:rsid w:val="00A60D2E"/>
    <w:rsid w:val="00A61FC9"/>
    <w:rsid w:val="00A6466D"/>
    <w:rsid w:val="00A66DBF"/>
    <w:rsid w:val="00A67F46"/>
    <w:rsid w:val="00A729BF"/>
    <w:rsid w:val="00A72E23"/>
    <w:rsid w:val="00A7511B"/>
    <w:rsid w:val="00A76031"/>
    <w:rsid w:val="00A76307"/>
    <w:rsid w:val="00A76F78"/>
    <w:rsid w:val="00A77001"/>
    <w:rsid w:val="00A778DA"/>
    <w:rsid w:val="00A85136"/>
    <w:rsid w:val="00A85AAC"/>
    <w:rsid w:val="00A86786"/>
    <w:rsid w:val="00A86AA1"/>
    <w:rsid w:val="00A93B36"/>
    <w:rsid w:val="00A96C68"/>
    <w:rsid w:val="00A97C6F"/>
    <w:rsid w:val="00AA2EFB"/>
    <w:rsid w:val="00AA4704"/>
    <w:rsid w:val="00AA697F"/>
    <w:rsid w:val="00AB117F"/>
    <w:rsid w:val="00AB3472"/>
    <w:rsid w:val="00AB3857"/>
    <w:rsid w:val="00AB4259"/>
    <w:rsid w:val="00AB452A"/>
    <w:rsid w:val="00AC0C85"/>
    <w:rsid w:val="00AC2826"/>
    <w:rsid w:val="00AC4459"/>
    <w:rsid w:val="00AC6624"/>
    <w:rsid w:val="00AC7649"/>
    <w:rsid w:val="00AC79CC"/>
    <w:rsid w:val="00AD1F96"/>
    <w:rsid w:val="00AD3652"/>
    <w:rsid w:val="00AD4429"/>
    <w:rsid w:val="00AE0FE3"/>
    <w:rsid w:val="00AE13BA"/>
    <w:rsid w:val="00AE1D20"/>
    <w:rsid w:val="00AE20A0"/>
    <w:rsid w:val="00AE5D65"/>
    <w:rsid w:val="00AE6B42"/>
    <w:rsid w:val="00AE76EF"/>
    <w:rsid w:val="00AE7836"/>
    <w:rsid w:val="00AF48D0"/>
    <w:rsid w:val="00AF578C"/>
    <w:rsid w:val="00AF6E97"/>
    <w:rsid w:val="00AF6F39"/>
    <w:rsid w:val="00B01A59"/>
    <w:rsid w:val="00B04DFC"/>
    <w:rsid w:val="00B04E15"/>
    <w:rsid w:val="00B07144"/>
    <w:rsid w:val="00B1111E"/>
    <w:rsid w:val="00B1174C"/>
    <w:rsid w:val="00B16FBA"/>
    <w:rsid w:val="00B25A27"/>
    <w:rsid w:val="00B25F75"/>
    <w:rsid w:val="00B26D4A"/>
    <w:rsid w:val="00B34409"/>
    <w:rsid w:val="00B4000D"/>
    <w:rsid w:val="00B4011E"/>
    <w:rsid w:val="00B4187E"/>
    <w:rsid w:val="00B4264E"/>
    <w:rsid w:val="00B42FA8"/>
    <w:rsid w:val="00B460C8"/>
    <w:rsid w:val="00B500D1"/>
    <w:rsid w:val="00B5201D"/>
    <w:rsid w:val="00B60968"/>
    <w:rsid w:val="00B631C6"/>
    <w:rsid w:val="00B663AD"/>
    <w:rsid w:val="00B70A93"/>
    <w:rsid w:val="00B720AE"/>
    <w:rsid w:val="00B7470A"/>
    <w:rsid w:val="00B904F5"/>
    <w:rsid w:val="00B928CD"/>
    <w:rsid w:val="00B92DE6"/>
    <w:rsid w:val="00B9467F"/>
    <w:rsid w:val="00B96FF1"/>
    <w:rsid w:val="00BA3C30"/>
    <w:rsid w:val="00BA71B1"/>
    <w:rsid w:val="00BA72F0"/>
    <w:rsid w:val="00BB1821"/>
    <w:rsid w:val="00BB3AF7"/>
    <w:rsid w:val="00BB6733"/>
    <w:rsid w:val="00BC1271"/>
    <w:rsid w:val="00BC3C40"/>
    <w:rsid w:val="00BC6747"/>
    <w:rsid w:val="00BD76F1"/>
    <w:rsid w:val="00BE0E32"/>
    <w:rsid w:val="00BE19DB"/>
    <w:rsid w:val="00BF50CD"/>
    <w:rsid w:val="00BF5EB6"/>
    <w:rsid w:val="00C006D3"/>
    <w:rsid w:val="00C008B8"/>
    <w:rsid w:val="00C06062"/>
    <w:rsid w:val="00C063B6"/>
    <w:rsid w:val="00C0778E"/>
    <w:rsid w:val="00C1007D"/>
    <w:rsid w:val="00C1287D"/>
    <w:rsid w:val="00C14CE8"/>
    <w:rsid w:val="00C2557C"/>
    <w:rsid w:val="00C25A96"/>
    <w:rsid w:val="00C25AB8"/>
    <w:rsid w:val="00C26906"/>
    <w:rsid w:val="00C31461"/>
    <w:rsid w:val="00C3609C"/>
    <w:rsid w:val="00C40DA2"/>
    <w:rsid w:val="00C41454"/>
    <w:rsid w:val="00C44BCB"/>
    <w:rsid w:val="00C45081"/>
    <w:rsid w:val="00C46EDE"/>
    <w:rsid w:val="00C47150"/>
    <w:rsid w:val="00C53BEB"/>
    <w:rsid w:val="00C576F6"/>
    <w:rsid w:val="00C62431"/>
    <w:rsid w:val="00C65CFE"/>
    <w:rsid w:val="00C66BBB"/>
    <w:rsid w:val="00C77ABF"/>
    <w:rsid w:val="00C80505"/>
    <w:rsid w:val="00C81FA0"/>
    <w:rsid w:val="00C821D1"/>
    <w:rsid w:val="00C87466"/>
    <w:rsid w:val="00C9410A"/>
    <w:rsid w:val="00C95214"/>
    <w:rsid w:val="00C9672E"/>
    <w:rsid w:val="00C96F23"/>
    <w:rsid w:val="00CA3CCF"/>
    <w:rsid w:val="00CA52AD"/>
    <w:rsid w:val="00CB1BDF"/>
    <w:rsid w:val="00CB4F28"/>
    <w:rsid w:val="00CB5040"/>
    <w:rsid w:val="00CC1BA8"/>
    <w:rsid w:val="00CC3259"/>
    <w:rsid w:val="00CC3F1F"/>
    <w:rsid w:val="00CC6065"/>
    <w:rsid w:val="00CC6462"/>
    <w:rsid w:val="00CD27D6"/>
    <w:rsid w:val="00CD30A8"/>
    <w:rsid w:val="00CD76C9"/>
    <w:rsid w:val="00CD7912"/>
    <w:rsid w:val="00CD7C0E"/>
    <w:rsid w:val="00CE02FA"/>
    <w:rsid w:val="00CE288B"/>
    <w:rsid w:val="00CE2ACE"/>
    <w:rsid w:val="00CE43B2"/>
    <w:rsid w:val="00CF1872"/>
    <w:rsid w:val="00CF1E4D"/>
    <w:rsid w:val="00D05E98"/>
    <w:rsid w:val="00D06DA6"/>
    <w:rsid w:val="00D0721A"/>
    <w:rsid w:val="00D079A3"/>
    <w:rsid w:val="00D1148C"/>
    <w:rsid w:val="00D11E44"/>
    <w:rsid w:val="00D140FE"/>
    <w:rsid w:val="00D159D7"/>
    <w:rsid w:val="00D15B80"/>
    <w:rsid w:val="00D27ECC"/>
    <w:rsid w:val="00D36DB9"/>
    <w:rsid w:val="00D40C94"/>
    <w:rsid w:val="00D42FF1"/>
    <w:rsid w:val="00D46312"/>
    <w:rsid w:val="00D50996"/>
    <w:rsid w:val="00D52BF0"/>
    <w:rsid w:val="00D53AEE"/>
    <w:rsid w:val="00D55BA7"/>
    <w:rsid w:val="00D6176B"/>
    <w:rsid w:val="00D64630"/>
    <w:rsid w:val="00D741DB"/>
    <w:rsid w:val="00D76CFA"/>
    <w:rsid w:val="00D82576"/>
    <w:rsid w:val="00D83762"/>
    <w:rsid w:val="00D85044"/>
    <w:rsid w:val="00D85EDD"/>
    <w:rsid w:val="00D86FC0"/>
    <w:rsid w:val="00D907D5"/>
    <w:rsid w:val="00D92A85"/>
    <w:rsid w:val="00D9445A"/>
    <w:rsid w:val="00D97751"/>
    <w:rsid w:val="00DA0D6D"/>
    <w:rsid w:val="00DA70A0"/>
    <w:rsid w:val="00DB1387"/>
    <w:rsid w:val="00DB35AA"/>
    <w:rsid w:val="00DB4BAA"/>
    <w:rsid w:val="00DB700F"/>
    <w:rsid w:val="00DC6EEB"/>
    <w:rsid w:val="00DC7570"/>
    <w:rsid w:val="00DD2AB9"/>
    <w:rsid w:val="00DD3402"/>
    <w:rsid w:val="00DD7364"/>
    <w:rsid w:val="00DE2FB1"/>
    <w:rsid w:val="00DE4D95"/>
    <w:rsid w:val="00DF2413"/>
    <w:rsid w:val="00DF6D00"/>
    <w:rsid w:val="00DF76AF"/>
    <w:rsid w:val="00E02CA2"/>
    <w:rsid w:val="00E030E6"/>
    <w:rsid w:val="00E048BD"/>
    <w:rsid w:val="00E066E3"/>
    <w:rsid w:val="00E07803"/>
    <w:rsid w:val="00E07B40"/>
    <w:rsid w:val="00E1217D"/>
    <w:rsid w:val="00E12AD1"/>
    <w:rsid w:val="00E13967"/>
    <w:rsid w:val="00E1440E"/>
    <w:rsid w:val="00E21F2D"/>
    <w:rsid w:val="00E25427"/>
    <w:rsid w:val="00E26525"/>
    <w:rsid w:val="00E27E4E"/>
    <w:rsid w:val="00E309F8"/>
    <w:rsid w:val="00E327F1"/>
    <w:rsid w:val="00E345BF"/>
    <w:rsid w:val="00E3752D"/>
    <w:rsid w:val="00E41C22"/>
    <w:rsid w:val="00E45965"/>
    <w:rsid w:val="00E47D66"/>
    <w:rsid w:val="00E50F73"/>
    <w:rsid w:val="00E54845"/>
    <w:rsid w:val="00E54B21"/>
    <w:rsid w:val="00E54D99"/>
    <w:rsid w:val="00E564DF"/>
    <w:rsid w:val="00E6044A"/>
    <w:rsid w:val="00E61C44"/>
    <w:rsid w:val="00E64281"/>
    <w:rsid w:val="00E67DDC"/>
    <w:rsid w:val="00E723A3"/>
    <w:rsid w:val="00E72882"/>
    <w:rsid w:val="00E73B0C"/>
    <w:rsid w:val="00E7577D"/>
    <w:rsid w:val="00E758DE"/>
    <w:rsid w:val="00E7601C"/>
    <w:rsid w:val="00E80074"/>
    <w:rsid w:val="00E8138B"/>
    <w:rsid w:val="00E81C93"/>
    <w:rsid w:val="00E82AFF"/>
    <w:rsid w:val="00E842D3"/>
    <w:rsid w:val="00E849F4"/>
    <w:rsid w:val="00E915CC"/>
    <w:rsid w:val="00E95DA0"/>
    <w:rsid w:val="00EA1AA0"/>
    <w:rsid w:val="00EA449A"/>
    <w:rsid w:val="00EA5331"/>
    <w:rsid w:val="00EA6FF7"/>
    <w:rsid w:val="00EA7A5E"/>
    <w:rsid w:val="00EB05C8"/>
    <w:rsid w:val="00EB22AD"/>
    <w:rsid w:val="00EC12DD"/>
    <w:rsid w:val="00EC5C32"/>
    <w:rsid w:val="00EC7706"/>
    <w:rsid w:val="00ED107A"/>
    <w:rsid w:val="00ED2AFC"/>
    <w:rsid w:val="00EE05B0"/>
    <w:rsid w:val="00EE2699"/>
    <w:rsid w:val="00EE5AE0"/>
    <w:rsid w:val="00EE7600"/>
    <w:rsid w:val="00EF23F0"/>
    <w:rsid w:val="00EF4D58"/>
    <w:rsid w:val="00EF615C"/>
    <w:rsid w:val="00F00272"/>
    <w:rsid w:val="00F045A5"/>
    <w:rsid w:val="00F063AE"/>
    <w:rsid w:val="00F07E2F"/>
    <w:rsid w:val="00F14C14"/>
    <w:rsid w:val="00F17A5A"/>
    <w:rsid w:val="00F253A2"/>
    <w:rsid w:val="00F25A08"/>
    <w:rsid w:val="00F3064E"/>
    <w:rsid w:val="00F47B96"/>
    <w:rsid w:val="00F50B6A"/>
    <w:rsid w:val="00F5416D"/>
    <w:rsid w:val="00F55AC9"/>
    <w:rsid w:val="00F55F67"/>
    <w:rsid w:val="00F578BF"/>
    <w:rsid w:val="00F61D9C"/>
    <w:rsid w:val="00F61DC1"/>
    <w:rsid w:val="00F669D3"/>
    <w:rsid w:val="00F676B6"/>
    <w:rsid w:val="00F67ACE"/>
    <w:rsid w:val="00F70805"/>
    <w:rsid w:val="00F721A7"/>
    <w:rsid w:val="00F73068"/>
    <w:rsid w:val="00F80249"/>
    <w:rsid w:val="00F80565"/>
    <w:rsid w:val="00F83B7A"/>
    <w:rsid w:val="00F8490B"/>
    <w:rsid w:val="00F84DAB"/>
    <w:rsid w:val="00F85FA2"/>
    <w:rsid w:val="00F86C53"/>
    <w:rsid w:val="00F874F3"/>
    <w:rsid w:val="00F876DA"/>
    <w:rsid w:val="00F87E43"/>
    <w:rsid w:val="00F9074D"/>
    <w:rsid w:val="00F90D62"/>
    <w:rsid w:val="00F920A8"/>
    <w:rsid w:val="00F94A82"/>
    <w:rsid w:val="00F95C93"/>
    <w:rsid w:val="00F96092"/>
    <w:rsid w:val="00F96CA2"/>
    <w:rsid w:val="00FA0EEB"/>
    <w:rsid w:val="00FA3A92"/>
    <w:rsid w:val="00FA77D9"/>
    <w:rsid w:val="00FB2D91"/>
    <w:rsid w:val="00FB304D"/>
    <w:rsid w:val="00FB4B5A"/>
    <w:rsid w:val="00FB7209"/>
    <w:rsid w:val="00FB7B4C"/>
    <w:rsid w:val="00FC43AB"/>
    <w:rsid w:val="00FC4E97"/>
    <w:rsid w:val="00FC561F"/>
    <w:rsid w:val="00FC62F0"/>
    <w:rsid w:val="00FD092B"/>
    <w:rsid w:val="00FD3012"/>
    <w:rsid w:val="00FD3EF9"/>
    <w:rsid w:val="00FD4F46"/>
    <w:rsid w:val="00FD7081"/>
    <w:rsid w:val="00FD7727"/>
    <w:rsid w:val="00FE0535"/>
    <w:rsid w:val="00FE0572"/>
    <w:rsid w:val="00FE1340"/>
    <w:rsid w:val="00FE4558"/>
    <w:rsid w:val="00FE57CD"/>
    <w:rsid w:val="00FE65E5"/>
    <w:rsid w:val="00FF113E"/>
    <w:rsid w:val="00FF37A4"/>
    <w:rsid w:val="00FF59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uiPriority="99" w:qFormat="1"/>
    <w:lsdException w:name="Emphasis" w:uiPriority="99"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668F"/>
  </w:style>
  <w:style w:type="paragraph" w:styleId="1">
    <w:name w:val="heading 1"/>
    <w:basedOn w:val="a"/>
    <w:next w:val="a"/>
    <w:link w:val="10"/>
    <w:qFormat/>
    <w:rsid w:val="00C874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723A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64AE6"/>
    <w:pPr>
      <w:keepNext/>
      <w:spacing w:before="240" w:after="60"/>
      <w:outlineLvl w:val="2"/>
    </w:pPr>
    <w:rPr>
      <w:rFonts w:ascii="Arial" w:hAnsi="Arial" w:cs="Arial"/>
      <w:b/>
      <w:bCs/>
      <w:sz w:val="26"/>
      <w:szCs w:val="26"/>
    </w:rPr>
  </w:style>
  <w:style w:type="paragraph" w:styleId="4">
    <w:name w:val="heading 4"/>
    <w:basedOn w:val="a"/>
    <w:next w:val="a"/>
    <w:qFormat/>
    <w:rsid w:val="0082668F"/>
    <w:pPr>
      <w:keepNext/>
      <w:spacing w:before="240" w:after="60"/>
      <w:outlineLvl w:val="3"/>
    </w:pPr>
    <w:rPr>
      <w:b/>
      <w:bCs/>
      <w:sz w:val="28"/>
      <w:szCs w:val="28"/>
    </w:rPr>
  </w:style>
  <w:style w:type="paragraph" w:styleId="5">
    <w:name w:val="heading 5"/>
    <w:basedOn w:val="a"/>
    <w:next w:val="a"/>
    <w:qFormat/>
    <w:rsid w:val="0014439C"/>
    <w:pPr>
      <w:spacing w:before="240" w:after="60"/>
      <w:outlineLvl w:val="4"/>
    </w:pPr>
    <w:rPr>
      <w:b/>
      <w:bCs/>
      <w:i/>
      <w:iCs/>
      <w:sz w:val="26"/>
      <w:szCs w:val="26"/>
    </w:rPr>
  </w:style>
  <w:style w:type="paragraph" w:styleId="6">
    <w:name w:val="heading 6"/>
    <w:basedOn w:val="a"/>
    <w:next w:val="a"/>
    <w:qFormat/>
    <w:rsid w:val="00AC0C85"/>
    <w:pPr>
      <w:spacing w:before="240" w:after="60"/>
      <w:outlineLvl w:val="5"/>
    </w:pPr>
    <w:rPr>
      <w:b/>
      <w:bCs/>
      <w:sz w:val="22"/>
      <w:szCs w:val="22"/>
    </w:rPr>
  </w:style>
  <w:style w:type="paragraph" w:styleId="7">
    <w:name w:val="heading 7"/>
    <w:basedOn w:val="a"/>
    <w:next w:val="a"/>
    <w:qFormat/>
    <w:rsid w:val="00A150C5"/>
    <w:pPr>
      <w:spacing w:before="240" w:after="60"/>
      <w:outlineLvl w:val="6"/>
    </w:pPr>
    <w:rPr>
      <w:sz w:val="24"/>
      <w:szCs w:val="24"/>
    </w:rPr>
  </w:style>
  <w:style w:type="paragraph" w:styleId="9">
    <w:name w:val="heading 9"/>
    <w:basedOn w:val="a"/>
    <w:next w:val="a"/>
    <w:qFormat/>
    <w:rsid w:val="00AC0C8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4E10"/>
    <w:rPr>
      <w:rFonts w:ascii="Arial" w:hAnsi="Arial" w:cs="Arial"/>
      <w:b/>
      <w:bCs/>
      <w:kern w:val="32"/>
      <w:sz w:val="32"/>
      <w:szCs w:val="32"/>
      <w:lang w:val="ru-RU" w:eastAsia="ru-RU" w:bidi="ar-SA"/>
    </w:rPr>
  </w:style>
  <w:style w:type="character" w:customStyle="1" w:styleId="20">
    <w:name w:val="Заголовок 2 Знак"/>
    <w:basedOn w:val="a0"/>
    <w:link w:val="2"/>
    <w:rsid w:val="0026793A"/>
    <w:rPr>
      <w:rFonts w:ascii="Arial" w:hAnsi="Arial" w:cs="Arial"/>
      <w:b/>
      <w:bCs/>
      <w:i/>
      <w:iCs/>
      <w:sz w:val="28"/>
      <w:szCs w:val="28"/>
    </w:rPr>
  </w:style>
  <w:style w:type="character" w:customStyle="1" w:styleId="30">
    <w:name w:val="Заголовок 3 Знак"/>
    <w:basedOn w:val="a0"/>
    <w:link w:val="3"/>
    <w:locked/>
    <w:rsid w:val="002A1023"/>
    <w:rPr>
      <w:rFonts w:ascii="Arial" w:hAnsi="Arial" w:cs="Arial"/>
      <w:b/>
      <w:bCs/>
      <w:sz w:val="26"/>
      <w:szCs w:val="26"/>
      <w:lang w:val="ru-RU" w:eastAsia="ru-RU" w:bidi="ar-SA"/>
    </w:rPr>
  </w:style>
  <w:style w:type="table" w:styleId="a3">
    <w:name w:val="Table Grid"/>
    <w:basedOn w:val="a1"/>
    <w:uiPriority w:val="59"/>
    <w:rsid w:val="008266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82668F"/>
    <w:pPr>
      <w:tabs>
        <w:tab w:val="center" w:pos="4153"/>
        <w:tab w:val="right" w:pos="8306"/>
      </w:tabs>
    </w:pPr>
  </w:style>
  <w:style w:type="character" w:customStyle="1" w:styleId="a5">
    <w:name w:val="Нижний колонтитул Знак"/>
    <w:basedOn w:val="a0"/>
    <w:link w:val="a4"/>
    <w:uiPriority w:val="99"/>
    <w:rsid w:val="005B0E2D"/>
  </w:style>
  <w:style w:type="character" w:styleId="a6">
    <w:name w:val="page number"/>
    <w:basedOn w:val="a0"/>
    <w:rsid w:val="0082668F"/>
  </w:style>
  <w:style w:type="character" w:styleId="a7">
    <w:name w:val="Hyperlink"/>
    <w:basedOn w:val="a0"/>
    <w:uiPriority w:val="99"/>
    <w:rsid w:val="0082668F"/>
    <w:rPr>
      <w:rFonts w:ascii="Verdana" w:hAnsi="Verdana" w:hint="default"/>
      <w:strike w:val="0"/>
      <w:dstrike w:val="0"/>
      <w:color w:val="800000"/>
      <w:u w:val="none"/>
      <w:effect w:val="none"/>
    </w:rPr>
  </w:style>
  <w:style w:type="character" w:customStyle="1" w:styleId="11">
    <w:name w:val="Гиперссылка1"/>
    <w:basedOn w:val="a0"/>
    <w:rsid w:val="0082668F"/>
    <w:rPr>
      <w:color w:val="0000FF"/>
      <w:u w:val="single"/>
    </w:rPr>
  </w:style>
  <w:style w:type="table" w:styleId="12">
    <w:name w:val="Table Grid 1"/>
    <w:basedOn w:val="a1"/>
    <w:rsid w:val="0082668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8">
    <w:name w:val="header"/>
    <w:basedOn w:val="a"/>
    <w:link w:val="a9"/>
    <w:rsid w:val="0082668F"/>
    <w:pPr>
      <w:tabs>
        <w:tab w:val="center" w:pos="4677"/>
        <w:tab w:val="right" w:pos="9355"/>
      </w:tabs>
    </w:pPr>
  </w:style>
  <w:style w:type="character" w:customStyle="1" w:styleId="a9">
    <w:name w:val="Верхний колонтитул Знак"/>
    <w:basedOn w:val="a0"/>
    <w:link w:val="a8"/>
    <w:rsid w:val="005B0E2D"/>
  </w:style>
  <w:style w:type="paragraph" w:styleId="aa">
    <w:name w:val="Body Text Indent"/>
    <w:basedOn w:val="a"/>
    <w:link w:val="ab"/>
    <w:rsid w:val="00B631C6"/>
    <w:pPr>
      <w:spacing w:after="120"/>
      <w:ind w:left="283"/>
    </w:pPr>
  </w:style>
  <w:style w:type="character" w:customStyle="1" w:styleId="ab">
    <w:name w:val="Основной текст с отступом Знак"/>
    <w:basedOn w:val="a0"/>
    <w:link w:val="aa"/>
    <w:uiPriority w:val="99"/>
    <w:rsid w:val="00767E62"/>
  </w:style>
  <w:style w:type="character" w:customStyle="1" w:styleId="TimesNewRoman">
    <w:name w:val="Стиль Times New Roman"/>
    <w:basedOn w:val="a0"/>
    <w:rsid w:val="00B631C6"/>
    <w:rPr>
      <w:rFonts w:ascii="Times New Roman" w:hAnsi="Times New Roman"/>
      <w:sz w:val="24"/>
    </w:rPr>
  </w:style>
  <w:style w:type="paragraph" w:styleId="ac">
    <w:name w:val="footnote text"/>
    <w:basedOn w:val="a"/>
    <w:link w:val="ad"/>
    <w:rsid w:val="00504A7F"/>
  </w:style>
  <w:style w:type="character" w:customStyle="1" w:styleId="ad">
    <w:name w:val="Текст сноски Знак"/>
    <w:basedOn w:val="a0"/>
    <w:link w:val="ac"/>
    <w:uiPriority w:val="99"/>
    <w:rsid w:val="00E54D99"/>
  </w:style>
  <w:style w:type="character" w:styleId="ae">
    <w:name w:val="footnote reference"/>
    <w:basedOn w:val="a0"/>
    <w:rsid w:val="00504A7F"/>
    <w:rPr>
      <w:vertAlign w:val="superscript"/>
    </w:rPr>
  </w:style>
  <w:style w:type="paragraph" w:styleId="21">
    <w:name w:val="Body Text Indent 2"/>
    <w:basedOn w:val="a"/>
    <w:rsid w:val="00664AE6"/>
    <w:pPr>
      <w:spacing w:after="120" w:line="480" w:lineRule="auto"/>
      <w:ind w:left="283"/>
    </w:pPr>
  </w:style>
  <w:style w:type="paragraph" w:styleId="af">
    <w:name w:val="Body Text"/>
    <w:basedOn w:val="a"/>
    <w:link w:val="af0"/>
    <w:rsid w:val="00664AE6"/>
    <w:pPr>
      <w:spacing w:after="120"/>
    </w:pPr>
  </w:style>
  <w:style w:type="character" w:customStyle="1" w:styleId="af0">
    <w:name w:val="Основной текст Знак"/>
    <w:basedOn w:val="a0"/>
    <w:link w:val="af"/>
    <w:uiPriority w:val="99"/>
    <w:rsid w:val="005B0E2D"/>
  </w:style>
  <w:style w:type="paragraph" w:styleId="22">
    <w:name w:val="Body Text 2"/>
    <w:basedOn w:val="a"/>
    <w:rsid w:val="00664AE6"/>
    <w:pPr>
      <w:spacing w:after="120" w:line="480" w:lineRule="auto"/>
    </w:pPr>
  </w:style>
  <w:style w:type="paragraph" w:styleId="31">
    <w:name w:val="Body Text 3"/>
    <w:basedOn w:val="a"/>
    <w:link w:val="32"/>
    <w:rsid w:val="00664AE6"/>
    <w:pPr>
      <w:spacing w:after="120"/>
    </w:pPr>
    <w:rPr>
      <w:sz w:val="16"/>
      <w:szCs w:val="16"/>
    </w:rPr>
  </w:style>
  <w:style w:type="character" w:customStyle="1" w:styleId="32">
    <w:name w:val="Основной текст 3 Знак"/>
    <w:basedOn w:val="a0"/>
    <w:link w:val="31"/>
    <w:rsid w:val="005B0E2D"/>
    <w:rPr>
      <w:sz w:val="16"/>
      <w:szCs w:val="16"/>
    </w:rPr>
  </w:style>
  <w:style w:type="paragraph" w:styleId="33">
    <w:name w:val="Body Text Indent 3"/>
    <w:basedOn w:val="a"/>
    <w:link w:val="34"/>
    <w:rsid w:val="00D97751"/>
    <w:pPr>
      <w:spacing w:after="120"/>
      <w:ind w:left="283"/>
    </w:pPr>
    <w:rPr>
      <w:sz w:val="16"/>
      <w:szCs w:val="16"/>
    </w:rPr>
  </w:style>
  <w:style w:type="character" w:customStyle="1" w:styleId="34">
    <w:name w:val="Основной текст с отступом 3 Знак"/>
    <w:basedOn w:val="a0"/>
    <w:link w:val="33"/>
    <w:rsid w:val="005B0E2D"/>
    <w:rPr>
      <w:sz w:val="16"/>
      <w:szCs w:val="16"/>
    </w:rPr>
  </w:style>
  <w:style w:type="paragraph" w:styleId="af1">
    <w:name w:val="Title"/>
    <w:basedOn w:val="a"/>
    <w:link w:val="af2"/>
    <w:qFormat/>
    <w:rsid w:val="00D97751"/>
    <w:pPr>
      <w:jc w:val="center"/>
    </w:pPr>
    <w:rPr>
      <w:sz w:val="28"/>
    </w:rPr>
  </w:style>
  <w:style w:type="character" w:customStyle="1" w:styleId="af2">
    <w:name w:val="Название Знак"/>
    <w:basedOn w:val="a0"/>
    <w:link w:val="af1"/>
    <w:uiPriority w:val="99"/>
    <w:rsid w:val="00767E62"/>
    <w:rPr>
      <w:sz w:val="28"/>
    </w:rPr>
  </w:style>
  <w:style w:type="paragraph" w:styleId="af3">
    <w:name w:val="Block Text"/>
    <w:basedOn w:val="a"/>
    <w:rsid w:val="00704241"/>
    <w:pPr>
      <w:ind w:left="1701" w:right="1557" w:hanging="141"/>
      <w:jc w:val="center"/>
    </w:pPr>
    <w:rPr>
      <w:snapToGrid w:val="0"/>
      <w:color w:val="000000"/>
      <w:sz w:val="24"/>
      <w:lang w:val="en-US"/>
    </w:rPr>
  </w:style>
  <w:style w:type="paragraph" w:styleId="23">
    <w:name w:val="List 2"/>
    <w:basedOn w:val="a"/>
    <w:rsid w:val="00FE1340"/>
    <w:pPr>
      <w:widowControl w:val="0"/>
      <w:ind w:left="566" w:hanging="283"/>
    </w:pPr>
    <w:rPr>
      <w:szCs w:val="24"/>
    </w:rPr>
  </w:style>
  <w:style w:type="paragraph" w:styleId="af4">
    <w:name w:val="Subtitle"/>
    <w:basedOn w:val="a"/>
    <w:link w:val="af5"/>
    <w:qFormat/>
    <w:rsid w:val="000E1EB9"/>
    <w:pPr>
      <w:ind w:right="357" w:firstLine="397"/>
      <w:jc w:val="center"/>
      <w:outlineLvl w:val="0"/>
    </w:pPr>
    <w:rPr>
      <w:b/>
      <w:caps/>
      <w:sz w:val="24"/>
      <w:szCs w:val="28"/>
    </w:rPr>
  </w:style>
  <w:style w:type="character" w:customStyle="1" w:styleId="af5">
    <w:name w:val="Подзаголовок Знак"/>
    <w:basedOn w:val="a0"/>
    <w:link w:val="af4"/>
    <w:uiPriority w:val="99"/>
    <w:rsid w:val="00767E62"/>
    <w:rPr>
      <w:b/>
      <w:caps/>
      <w:sz w:val="24"/>
      <w:szCs w:val="28"/>
    </w:rPr>
  </w:style>
  <w:style w:type="paragraph" w:styleId="af6">
    <w:name w:val="List"/>
    <w:basedOn w:val="a"/>
    <w:rsid w:val="00284E91"/>
    <w:pPr>
      <w:ind w:left="283" w:hanging="283"/>
    </w:pPr>
  </w:style>
  <w:style w:type="paragraph" w:customStyle="1" w:styleId="13">
    <w:name w:val="заголовок 1"/>
    <w:basedOn w:val="a"/>
    <w:next w:val="a"/>
    <w:rsid w:val="00870AB0"/>
    <w:pPr>
      <w:keepNext/>
      <w:autoSpaceDE w:val="0"/>
      <w:autoSpaceDN w:val="0"/>
      <w:jc w:val="center"/>
      <w:outlineLvl w:val="0"/>
    </w:pPr>
    <w:rPr>
      <w:sz w:val="24"/>
      <w:szCs w:val="24"/>
    </w:rPr>
  </w:style>
  <w:style w:type="paragraph" w:styleId="af7">
    <w:name w:val="Plain Text"/>
    <w:aliases w:val="Текст Знак"/>
    <w:basedOn w:val="a"/>
    <w:rsid w:val="00870AB0"/>
    <w:rPr>
      <w:rFonts w:ascii="Courier New" w:hAnsi="Courier New" w:cs="Courier New"/>
    </w:rPr>
  </w:style>
  <w:style w:type="character" w:customStyle="1" w:styleId="s1">
    <w:name w:val="s1"/>
    <w:basedOn w:val="a0"/>
    <w:rsid w:val="00A93B36"/>
    <w:rPr>
      <w:rFonts w:ascii="Times New Roman" w:hAnsi="Times New Roman" w:cs="Times New Roman" w:hint="default"/>
      <w:b/>
      <w:bCs/>
      <w:i w:val="0"/>
      <w:iCs w:val="0"/>
      <w:strike w:val="0"/>
      <w:dstrike w:val="0"/>
      <w:color w:val="000000"/>
      <w:sz w:val="20"/>
      <w:szCs w:val="20"/>
      <w:u w:val="none"/>
      <w:effect w:val="none"/>
    </w:rPr>
  </w:style>
  <w:style w:type="paragraph" w:customStyle="1" w:styleId="10pt">
    <w:name w:val="Стиль 10 pt все прописные по центру"/>
    <w:basedOn w:val="a"/>
    <w:rsid w:val="00A93B36"/>
    <w:pPr>
      <w:jc w:val="center"/>
    </w:pPr>
    <w:rPr>
      <w:caps/>
    </w:rPr>
  </w:style>
  <w:style w:type="paragraph" w:customStyle="1" w:styleId="af8">
    <w:name w:val="Содержимое таблицы"/>
    <w:basedOn w:val="a"/>
    <w:rsid w:val="00AF6E97"/>
    <w:pPr>
      <w:widowControl w:val="0"/>
      <w:suppressLineNumbers/>
      <w:suppressAutoHyphens/>
    </w:pPr>
    <w:rPr>
      <w:rFonts w:eastAsia="Nimbus Sans L"/>
      <w:sz w:val="24"/>
      <w:szCs w:val="24"/>
    </w:rPr>
  </w:style>
  <w:style w:type="paragraph" w:customStyle="1" w:styleId="af9">
    <w:name w:val="Заголовок таблицы"/>
    <w:basedOn w:val="af8"/>
    <w:rsid w:val="00AF6E97"/>
    <w:pPr>
      <w:jc w:val="center"/>
    </w:pPr>
    <w:rPr>
      <w:b/>
      <w:bCs/>
      <w:i/>
      <w:iCs/>
    </w:rPr>
  </w:style>
  <w:style w:type="table" w:styleId="afa">
    <w:name w:val="Table Professional"/>
    <w:basedOn w:val="a1"/>
    <w:rsid w:val="00AF6E97"/>
    <w:pPr>
      <w:widowControl w:val="0"/>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
    <w:name w:val="Стиль таблицы1"/>
    <w:basedOn w:val="a1"/>
    <w:rsid w:val="00A86AA1"/>
    <w:rPr>
      <w:rFonts w:eastAsia="MS Mincho"/>
    </w:rPr>
    <w:tblPr>
      <w:tblInd w:w="0" w:type="dxa"/>
      <w:tblCellMar>
        <w:top w:w="0" w:type="dxa"/>
        <w:left w:w="108" w:type="dxa"/>
        <w:bottom w:w="0" w:type="dxa"/>
        <w:right w:w="108" w:type="dxa"/>
      </w:tblCellMar>
    </w:tblPr>
  </w:style>
  <w:style w:type="paragraph" w:customStyle="1" w:styleId="15">
    <w:name w:val="Обычный1"/>
    <w:rsid w:val="0092076D"/>
    <w:pPr>
      <w:suppressAutoHyphens/>
    </w:pPr>
    <w:rPr>
      <w:lang w:eastAsia="ar-SA"/>
    </w:rPr>
  </w:style>
  <w:style w:type="paragraph" w:styleId="afb">
    <w:name w:val="Balloon Text"/>
    <w:basedOn w:val="a"/>
    <w:link w:val="afc"/>
    <w:semiHidden/>
    <w:rsid w:val="009968BA"/>
    <w:rPr>
      <w:rFonts w:ascii="Tahoma" w:hAnsi="Tahoma" w:cs="Tahoma"/>
      <w:sz w:val="16"/>
      <w:szCs w:val="16"/>
    </w:rPr>
  </w:style>
  <w:style w:type="character" w:customStyle="1" w:styleId="afc">
    <w:name w:val="Текст выноски Знак"/>
    <w:basedOn w:val="a0"/>
    <w:link w:val="afb"/>
    <w:uiPriority w:val="99"/>
    <w:semiHidden/>
    <w:rsid w:val="005B0E2D"/>
    <w:rPr>
      <w:rFonts w:ascii="Tahoma" w:hAnsi="Tahoma" w:cs="Tahoma"/>
      <w:sz w:val="16"/>
      <w:szCs w:val="16"/>
    </w:rPr>
  </w:style>
  <w:style w:type="paragraph" w:styleId="afd">
    <w:name w:val="Normal (Web)"/>
    <w:basedOn w:val="a"/>
    <w:uiPriority w:val="99"/>
    <w:rsid w:val="0062141E"/>
    <w:pPr>
      <w:spacing w:before="100" w:beforeAutospacing="1" w:after="100" w:afterAutospacing="1"/>
    </w:pPr>
    <w:rPr>
      <w:sz w:val="24"/>
      <w:szCs w:val="24"/>
    </w:rPr>
  </w:style>
  <w:style w:type="character" w:customStyle="1" w:styleId="c1">
    <w:name w:val="c1"/>
    <w:basedOn w:val="a0"/>
    <w:rsid w:val="0014457F"/>
  </w:style>
  <w:style w:type="paragraph" w:customStyle="1" w:styleId="afe">
    <w:name w:val="Стиль"/>
    <w:rsid w:val="0014457F"/>
    <w:pPr>
      <w:widowControl w:val="0"/>
      <w:autoSpaceDE w:val="0"/>
      <w:autoSpaceDN w:val="0"/>
      <w:adjustRightInd w:val="0"/>
    </w:pPr>
    <w:rPr>
      <w:sz w:val="24"/>
      <w:szCs w:val="24"/>
    </w:rPr>
  </w:style>
  <w:style w:type="paragraph" w:customStyle="1" w:styleId="aff">
    <w:name w:val="Знак Знак Знак Знак"/>
    <w:basedOn w:val="a"/>
    <w:autoRedefine/>
    <w:rsid w:val="00DF76AF"/>
    <w:pPr>
      <w:spacing w:after="160" w:line="240" w:lineRule="exact"/>
    </w:pPr>
    <w:rPr>
      <w:rFonts w:eastAsia="SimSun"/>
      <w:b/>
      <w:sz w:val="28"/>
      <w:szCs w:val="24"/>
      <w:lang w:val="en-US" w:eastAsia="en-US"/>
    </w:rPr>
  </w:style>
  <w:style w:type="paragraph" w:customStyle="1" w:styleId="aff0">
    <w:name w:val="Знак"/>
    <w:basedOn w:val="a"/>
    <w:autoRedefine/>
    <w:rsid w:val="002A1023"/>
    <w:pPr>
      <w:spacing w:after="160" w:line="240" w:lineRule="exact"/>
    </w:pPr>
    <w:rPr>
      <w:rFonts w:eastAsia="SimSun"/>
      <w:b/>
      <w:sz w:val="28"/>
      <w:szCs w:val="24"/>
      <w:lang w:val="en-US" w:eastAsia="en-US"/>
    </w:rPr>
  </w:style>
  <w:style w:type="paragraph" w:customStyle="1" w:styleId="35">
    <w:name w:val="Знак3"/>
    <w:basedOn w:val="a"/>
    <w:autoRedefine/>
    <w:rsid w:val="002A1023"/>
    <w:pPr>
      <w:spacing w:after="160" w:line="240" w:lineRule="exact"/>
    </w:pPr>
    <w:rPr>
      <w:rFonts w:eastAsia="SimSun"/>
      <w:b/>
      <w:sz w:val="28"/>
      <w:szCs w:val="24"/>
      <w:lang w:val="en-US" w:eastAsia="en-US"/>
    </w:rPr>
  </w:style>
  <w:style w:type="paragraph" w:customStyle="1" w:styleId="16">
    <w:name w:val="Текст1"/>
    <w:basedOn w:val="a"/>
    <w:rsid w:val="002A1023"/>
    <w:rPr>
      <w:rFonts w:ascii="Courier New" w:hAnsi="Courier New"/>
    </w:rPr>
  </w:style>
  <w:style w:type="paragraph" w:customStyle="1" w:styleId="aff1">
    <w:name w:val="Знак Знак Знак Знак Знак Знак Знак"/>
    <w:basedOn w:val="a"/>
    <w:autoRedefine/>
    <w:rsid w:val="002A1023"/>
    <w:pPr>
      <w:spacing w:after="160" w:line="240" w:lineRule="exact"/>
    </w:pPr>
    <w:rPr>
      <w:rFonts w:eastAsia="SimSun"/>
      <w:b/>
      <w:sz w:val="28"/>
      <w:szCs w:val="24"/>
      <w:lang w:val="en-US" w:eastAsia="en-US"/>
    </w:rPr>
  </w:style>
  <w:style w:type="paragraph" w:customStyle="1" w:styleId="FR1">
    <w:name w:val="FR1"/>
    <w:rsid w:val="007A0C99"/>
    <w:pPr>
      <w:widowControl w:val="0"/>
    </w:pPr>
    <w:rPr>
      <w:sz w:val="24"/>
    </w:rPr>
  </w:style>
  <w:style w:type="paragraph" w:customStyle="1" w:styleId="17">
    <w:name w:val="Знак1"/>
    <w:basedOn w:val="a"/>
    <w:autoRedefine/>
    <w:rsid w:val="00563FCA"/>
    <w:pPr>
      <w:spacing w:after="160" w:line="240" w:lineRule="exact"/>
    </w:pPr>
    <w:rPr>
      <w:rFonts w:eastAsia="SimSun"/>
      <w:b/>
      <w:sz w:val="28"/>
      <w:lang w:val="en-US" w:eastAsia="en-US"/>
    </w:rPr>
  </w:style>
  <w:style w:type="character" w:customStyle="1" w:styleId="aff2">
    <w:name w:val="Знак Знак"/>
    <w:basedOn w:val="a0"/>
    <w:rsid w:val="005A0FEF"/>
    <w:rPr>
      <w:rFonts w:ascii="Arial" w:hAnsi="Arial" w:cs="Arial"/>
      <w:b/>
      <w:bCs/>
      <w:kern w:val="32"/>
      <w:sz w:val="32"/>
      <w:szCs w:val="32"/>
      <w:lang w:val="ru-RU" w:eastAsia="ru-RU" w:bidi="ar-SA"/>
    </w:rPr>
  </w:style>
  <w:style w:type="paragraph" w:styleId="aff3">
    <w:name w:val="caption"/>
    <w:basedOn w:val="a"/>
    <w:next w:val="a"/>
    <w:qFormat/>
    <w:rsid w:val="00C66BBB"/>
    <w:rPr>
      <w:b/>
      <w:bCs/>
    </w:rPr>
  </w:style>
  <w:style w:type="character" w:customStyle="1" w:styleId="FontStyle29">
    <w:name w:val="Font Style29"/>
    <w:rsid w:val="00586A6F"/>
    <w:rPr>
      <w:rFonts w:ascii="Times New Roman" w:hAnsi="Times New Roman" w:cs="Times New Roman"/>
      <w:sz w:val="26"/>
      <w:szCs w:val="26"/>
    </w:rPr>
  </w:style>
  <w:style w:type="character" w:customStyle="1" w:styleId="FontStyle108">
    <w:name w:val="Font Style108"/>
    <w:basedOn w:val="a0"/>
    <w:uiPriority w:val="99"/>
    <w:rsid w:val="00586A6F"/>
    <w:rPr>
      <w:rFonts w:ascii="Times New Roman" w:hAnsi="Times New Roman" w:cs="Times New Roman"/>
      <w:sz w:val="26"/>
      <w:szCs w:val="26"/>
    </w:rPr>
  </w:style>
  <w:style w:type="character" w:customStyle="1" w:styleId="T1">
    <w:name w:val="T1"/>
    <w:rsid w:val="00586A6F"/>
    <w:rPr>
      <w:sz w:val="28"/>
    </w:rPr>
  </w:style>
  <w:style w:type="character" w:customStyle="1" w:styleId="FontStyle22">
    <w:name w:val="Font Style22"/>
    <w:basedOn w:val="a0"/>
    <w:uiPriority w:val="99"/>
    <w:rsid w:val="00795DF2"/>
    <w:rPr>
      <w:rFonts w:ascii="Times New Roman" w:hAnsi="Times New Roman" w:cs="Times New Roman"/>
      <w:sz w:val="22"/>
      <w:szCs w:val="22"/>
    </w:rPr>
  </w:style>
  <w:style w:type="character" w:customStyle="1" w:styleId="s0">
    <w:name w:val="s0"/>
    <w:basedOn w:val="a0"/>
    <w:rsid w:val="00E95DA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18">
    <w:name w:val="Текст Знак1"/>
    <w:aliases w:val="Текст Знак Знак"/>
    <w:basedOn w:val="a0"/>
    <w:rsid w:val="005B0E2D"/>
    <w:rPr>
      <w:rFonts w:ascii="Courier New" w:eastAsia="Times New Roman" w:hAnsi="Courier New" w:cs="Times New Roman"/>
      <w:szCs w:val="20"/>
      <w:lang w:eastAsia="ru-RU"/>
    </w:rPr>
  </w:style>
  <w:style w:type="paragraph" w:styleId="aff4">
    <w:name w:val="List Paragraph"/>
    <w:basedOn w:val="a"/>
    <w:uiPriority w:val="99"/>
    <w:qFormat/>
    <w:rsid w:val="005B0E2D"/>
    <w:pPr>
      <w:ind w:left="720"/>
      <w:contextualSpacing/>
    </w:pPr>
  </w:style>
  <w:style w:type="paragraph" w:customStyle="1" w:styleId="24">
    <w:name w:val="Знак2"/>
    <w:basedOn w:val="a"/>
    <w:autoRedefine/>
    <w:rsid w:val="005B0E2D"/>
    <w:pPr>
      <w:spacing w:after="160" w:line="240" w:lineRule="exact"/>
    </w:pPr>
    <w:rPr>
      <w:rFonts w:eastAsia="SimSun"/>
      <w:b/>
      <w:sz w:val="28"/>
      <w:szCs w:val="24"/>
      <w:lang w:val="en-US" w:eastAsia="en-US"/>
    </w:rPr>
  </w:style>
  <w:style w:type="character" w:customStyle="1" w:styleId="aff5">
    <w:name w:val="Основной текст_"/>
    <w:basedOn w:val="a0"/>
    <w:link w:val="19"/>
    <w:rsid w:val="005B0E2D"/>
    <w:rPr>
      <w:sz w:val="27"/>
      <w:szCs w:val="27"/>
      <w:shd w:val="clear" w:color="auto" w:fill="FFFFFF"/>
    </w:rPr>
  </w:style>
  <w:style w:type="paragraph" w:customStyle="1" w:styleId="19">
    <w:name w:val="Основной текст1"/>
    <w:basedOn w:val="a"/>
    <w:link w:val="aff5"/>
    <w:rsid w:val="005B0E2D"/>
    <w:pPr>
      <w:shd w:val="clear" w:color="auto" w:fill="FFFFFF"/>
      <w:spacing w:before="300" w:line="322" w:lineRule="exact"/>
      <w:ind w:hanging="200"/>
      <w:jc w:val="both"/>
    </w:pPr>
    <w:rPr>
      <w:sz w:val="27"/>
      <w:szCs w:val="27"/>
    </w:rPr>
  </w:style>
  <w:style w:type="character" w:customStyle="1" w:styleId="25">
    <w:name w:val="Основной текст (2)_"/>
    <w:basedOn w:val="a0"/>
    <w:link w:val="26"/>
    <w:rsid w:val="005B0E2D"/>
    <w:rPr>
      <w:sz w:val="27"/>
      <w:szCs w:val="27"/>
      <w:shd w:val="clear" w:color="auto" w:fill="FFFFFF"/>
    </w:rPr>
  </w:style>
  <w:style w:type="paragraph" w:customStyle="1" w:styleId="26">
    <w:name w:val="Основной текст (2)"/>
    <w:basedOn w:val="a"/>
    <w:link w:val="25"/>
    <w:rsid w:val="005B0E2D"/>
    <w:pPr>
      <w:shd w:val="clear" w:color="auto" w:fill="FFFFFF"/>
      <w:spacing w:after="300" w:line="322" w:lineRule="exact"/>
      <w:jc w:val="right"/>
    </w:pPr>
    <w:rPr>
      <w:sz w:val="27"/>
      <w:szCs w:val="27"/>
    </w:rPr>
  </w:style>
  <w:style w:type="character" w:customStyle="1" w:styleId="1a">
    <w:name w:val="Заголовок №1_"/>
    <w:basedOn w:val="a0"/>
    <w:link w:val="1b"/>
    <w:rsid w:val="005B0E2D"/>
    <w:rPr>
      <w:sz w:val="27"/>
      <w:szCs w:val="27"/>
      <w:shd w:val="clear" w:color="auto" w:fill="FFFFFF"/>
    </w:rPr>
  </w:style>
  <w:style w:type="paragraph" w:customStyle="1" w:styleId="1b">
    <w:name w:val="Заголовок №1"/>
    <w:basedOn w:val="a"/>
    <w:link w:val="1a"/>
    <w:rsid w:val="005B0E2D"/>
    <w:pPr>
      <w:shd w:val="clear" w:color="auto" w:fill="FFFFFF"/>
      <w:spacing w:before="180" w:after="420" w:line="0" w:lineRule="atLeast"/>
      <w:jc w:val="both"/>
      <w:outlineLvl w:val="0"/>
    </w:pPr>
    <w:rPr>
      <w:sz w:val="27"/>
      <w:szCs w:val="27"/>
    </w:rPr>
  </w:style>
  <w:style w:type="character" w:customStyle="1" w:styleId="36">
    <w:name w:val="Основной текст (3)_"/>
    <w:basedOn w:val="a0"/>
    <w:link w:val="37"/>
    <w:rsid w:val="005B0E2D"/>
    <w:rPr>
      <w:sz w:val="8"/>
      <w:szCs w:val="8"/>
      <w:shd w:val="clear" w:color="auto" w:fill="FFFFFF"/>
    </w:rPr>
  </w:style>
  <w:style w:type="paragraph" w:customStyle="1" w:styleId="37">
    <w:name w:val="Основной текст (3)"/>
    <w:basedOn w:val="a"/>
    <w:link w:val="36"/>
    <w:rsid w:val="005B0E2D"/>
    <w:pPr>
      <w:shd w:val="clear" w:color="auto" w:fill="FFFFFF"/>
      <w:spacing w:line="0" w:lineRule="atLeast"/>
    </w:pPr>
    <w:rPr>
      <w:sz w:val="8"/>
      <w:szCs w:val="8"/>
    </w:rPr>
  </w:style>
  <w:style w:type="character" w:customStyle="1" w:styleId="40">
    <w:name w:val="Основной текст (4)_"/>
    <w:basedOn w:val="a0"/>
    <w:link w:val="41"/>
    <w:rsid w:val="005B0E2D"/>
    <w:rPr>
      <w:sz w:val="9"/>
      <w:szCs w:val="9"/>
      <w:shd w:val="clear" w:color="auto" w:fill="FFFFFF"/>
    </w:rPr>
  </w:style>
  <w:style w:type="paragraph" w:customStyle="1" w:styleId="41">
    <w:name w:val="Основной текст (4)"/>
    <w:basedOn w:val="a"/>
    <w:link w:val="40"/>
    <w:rsid w:val="005B0E2D"/>
    <w:pPr>
      <w:shd w:val="clear" w:color="auto" w:fill="FFFFFF"/>
      <w:spacing w:line="0" w:lineRule="atLeast"/>
    </w:pPr>
    <w:rPr>
      <w:sz w:val="9"/>
      <w:szCs w:val="9"/>
    </w:rPr>
  </w:style>
  <w:style w:type="character" w:customStyle="1" w:styleId="60">
    <w:name w:val="Основной текст (6)_"/>
    <w:basedOn w:val="a0"/>
    <w:link w:val="61"/>
    <w:rsid w:val="005B0E2D"/>
    <w:rPr>
      <w:sz w:val="9"/>
      <w:szCs w:val="9"/>
      <w:shd w:val="clear" w:color="auto" w:fill="FFFFFF"/>
    </w:rPr>
  </w:style>
  <w:style w:type="paragraph" w:customStyle="1" w:styleId="61">
    <w:name w:val="Основной текст (6)"/>
    <w:basedOn w:val="a"/>
    <w:link w:val="60"/>
    <w:rsid w:val="005B0E2D"/>
    <w:pPr>
      <w:shd w:val="clear" w:color="auto" w:fill="FFFFFF"/>
      <w:spacing w:line="0" w:lineRule="atLeast"/>
      <w:jc w:val="center"/>
    </w:pPr>
    <w:rPr>
      <w:sz w:val="9"/>
      <w:szCs w:val="9"/>
    </w:rPr>
  </w:style>
  <w:style w:type="character" w:styleId="aff6">
    <w:name w:val="Book Title"/>
    <w:basedOn w:val="a0"/>
    <w:uiPriority w:val="33"/>
    <w:qFormat/>
    <w:rsid w:val="005B0E2D"/>
    <w:rPr>
      <w:b/>
      <w:bCs/>
      <w:smallCaps/>
      <w:spacing w:val="5"/>
    </w:rPr>
  </w:style>
  <w:style w:type="character" w:styleId="aff7">
    <w:name w:val="Strong"/>
    <w:basedOn w:val="a0"/>
    <w:uiPriority w:val="99"/>
    <w:qFormat/>
    <w:rsid w:val="005B0E2D"/>
    <w:rPr>
      <w:b/>
      <w:bCs/>
    </w:rPr>
  </w:style>
  <w:style w:type="paragraph" w:customStyle="1" w:styleId="1c">
    <w:name w:val="1"/>
    <w:basedOn w:val="a"/>
    <w:autoRedefine/>
    <w:rsid w:val="005B0E2D"/>
    <w:pPr>
      <w:spacing w:after="160" w:line="240" w:lineRule="exact"/>
    </w:pPr>
    <w:rPr>
      <w:rFonts w:eastAsia="SimSun"/>
      <w:b/>
      <w:sz w:val="28"/>
      <w:szCs w:val="24"/>
      <w:lang w:val="en-US" w:eastAsia="en-US"/>
    </w:rPr>
  </w:style>
  <w:style w:type="paragraph" w:customStyle="1" w:styleId="110">
    <w:name w:val="Знак11"/>
    <w:basedOn w:val="a"/>
    <w:autoRedefine/>
    <w:rsid w:val="005B0E2D"/>
    <w:pPr>
      <w:spacing w:after="160" w:line="240" w:lineRule="exact"/>
    </w:pPr>
    <w:rPr>
      <w:rFonts w:eastAsia="SimSun"/>
      <w:b/>
      <w:sz w:val="28"/>
      <w:lang w:val="en-US" w:eastAsia="en-US"/>
    </w:rPr>
  </w:style>
  <w:style w:type="character" w:styleId="aff8">
    <w:name w:val="FollowedHyperlink"/>
    <w:basedOn w:val="a0"/>
    <w:uiPriority w:val="99"/>
    <w:unhideWhenUsed/>
    <w:rsid w:val="00E61C44"/>
    <w:rPr>
      <w:color w:val="800080"/>
      <w:u w:val="single"/>
    </w:rPr>
  </w:style>
  <w:style w:type="paragraph" w:customStyle="1" w:styleId="27">
    <w:name w:val="Обычный2"/>
    <w:rsid w:val="002F7035"/>
    <w:pPr>
      <w:ind w:firstLine="397"/>
      <w:jc w:val="both"/>
    </w:pPr>
    <w:rPr>
      <w:snapToGrid w:val="0"/>
    </w:rPr>
  </w:style>
  <w:style w:type="character" w:customStyle="1" w:styleId="apple-style-span">
    <w:name w:val="apple-style-span"/>
    <w:basedOn w:val="a0"/>
    <w:rsid w:val="00767E62"/>
  </w:style>
  <w:style w:type="character" w:customStyle="1" w:styleId="apple-converted-space">
    <w:name w:val="apple-converted-space"/>
    <w:basedOn w:val="a0"/>
    <w:rsid w:val="00767E62"/>
  </w:style>
  <w:style w:type="character" w:customStyle="1" w:styleId="Absatz-Standardschriftart">
    <w:name w:val="Absatz-Standardschriftart"/>
    <w:uiPriority w:val="99"/>
    <w:rsid w:val="00767E62"/>
  </w:style>
  <w:style w:type="character" w:customStyle="1" w:styleId="WW-Absatz-Standardschriftart">
    <w:name w:val="WW-Absatz-Standardschriftart"/>
    <w:uiPriority w:val="99"/>
    <w:rsid w:val="00767E62"/>
  </w:style>
  <w:style w:type="character" w:customStyle="1" w:styleId="WW-Absatz-Standardschriftart1">
    <w:name w:val="WW-Absatz-Standardschriftart1"/>
    <w:uiPriority w:val="99"/>
    <w:rsid w:val="00767E62"/>
  </w:style>
  <w:style w:type="character" w:customStyle="1" w:styleId="42">
    <w:name w:val="Основной шрифт абзаца4"/>
    <w:uiPriority w:val="99"/>
    <w:rsid w:val="00767E62"/>
  </w:style>
  <w:style w:type="character" w:customStyle="1" w:styleId="WW-Absatz-Standardschriftart11">
    <w:name w:val="WW-Absatz-Standardschriftart11"/>
    <w:uiPriority w:val="99"/>
    <w:rsid w:val="00767E62"/>
  </w:style>
  <w:style w:type="character" w:customStyle="1" w:styleId="WW-Absatz-Standardschriftart111">
    <w:name w:val="WW-Absatz-Standardschriftart111"/>
    <w:uiPriority w:val="99"/>
    <w:rsid w:val="00767E62"/>
  </w:style>
  <w:style w:type="character" w:customStyle="1" w:styleId="WW8Num1z0">
    <w:name w:val="WW8Num1z0"/>
    <w:uiPriority w:val="99"/>
    <w:rsid w:val="00767E62"/>
    <w:rPr>
      <w:rFonts w:ascii="Symbol" w:hAnsi="Symbol"/>
    </w:rPr>
  </w:style>
  <w:style w:type="character" w:customStyle="1" w:styleId="28">
    <w:name w:val="Основной шрифт абзаца2"/>
    <w:uiPriority w:val="99"/>
    <w:rsid w:val="00767E62"/>
  </w:style>
  <w:style w:type="character" w:customStyle="1" w:styleId="WW-Absatz-Standardschriftart1111">
    <w:name w:val="WW-Absatz-Standardschriftart1111"/>
    <w:uiPriority w:val="99"/>
    <w:rsid w:val="00767E62"/>
  </w:style>
  <w:style w:type="character" w:customStyle="1" w:styleId="WW-Absatz-Standardschriftart11111">
    <w:name w:val="WW-Absatz-Standardschriftart11111"/>
    <w:uiPriority w:val="99"/>
    <w:rsid w:val="00767E62"/>
  </w:style>
  <w:style w:type="character" w:customStyle="1" w:styleId="WW-Absatz-Standardschriftart111111">
    <w:name w:val="WW-Absatz-Standardschriftart111111"/>
    <w:uiPriority w:val="99"/>
    <w:rsid w:val="00767E62"/>
  </w:style>
  <w:style w:type="character" w:customStyle="1" w:styleId="WW-Absatz-Standardschriftart1111111">
    <w:name w:val="WW-Absatz-Standardschriftart1111111"/>
    <w:uiPriority w:val="99"/>
    <w:rsid w:val="00767E62"/>
  </w:style>
  <w:style w:type="character" w:customStyle="1" w:styleId="aff9">
    <w:name w:val="Маркеры списка"/>
    <w:uiPriority w:val="99"/>
    <w:rsid w:val="00767E62"/>
    <w:rPr>
      <w:rFonts w:ascii="OpenSymbol" w:eastAsia="OpenSymbol" w:hAnsi="OpenSymbol"/>
    </w:rPr>
  </w:style>
  <w:style w:type="character" w:customStyle="1" w:styleId="1d">
    <w:name w:val="Основной шрифт абзаца1"/>
    <w:uiPriority w:val="99"/>
    <w:rsid w:val="00767E62"/>
  </w:style>
  <w:style w:type="character" w:customStyle="1" w:styleId="38">
    <w:name w:val="Основной шрифт абзаца3"/>
    <w:uiPriority w:val="99"/>
    <w:rsid w:val="00767E62"/>
  </w:style>
  <w:style w:type="character" w:styleId="affa">
    <w:name w:val="Emphasis"/>
    <w:basedOn w:val="38"/>
    <w:uiPriority w:val="99"/>
    <w:qFormat/>
    <w:rsid w:val="00767E62"/>
    <w:rPr>
      <w:rFonts w:cs="Times New Roman"/>
      <w:i/>
      <w:iCs/>
    </w:rPr>
  </w:style>
  <w:style w:type="character" w:customStyle="1" w:styleId="62">
    <w:name w:val="Основной шрифт абзаца6"/>
    <w:uiPriority w:val="99"/>
    <w:rsid w:val="00767E62"/>
  </w:style>
  <w:style w:type="character" w:customStyle="1" w:styleId="affb">
    <w:name w:val="Символ нумерации"/>
    <w:uiPriority w:val="99"/>
    <w:rsid w:val="00767E62"/>
  </w:style>
  <w:style w:type="paragraph" w:customStyle="1" w:styleId="affc">
    <w:name w:val="Заголовок"/>
    <w:basedOn w:val="a"/>
    <w:next w:val="af"/>
    <w:uiPriority w:val="99"/>
    <w:rsid w:val="00767E62"/>
    <w:pPr>
      <w:keepNext/>
      <w:widowControl w:val="0"/>
      <w:suppressAutoHyphens/>
      <w:spacing w:before="240" w:after="120"/>
    </w:pPr>
    <w:rPr>
      <w:rFonts w:ascii="Arial" w:eastAsia="DejaVu Sans" w:hAnsi="Arial" w:cs="DejaVu Sans"/>
      <w:sz w:val="28"/>
      <w:szCs w:val="28"/>
      <w:lang w:eastAsia="hi-IN" w:bidi="hi-IN"/>
    </w:rPr>
  </w:style>
  <w:style w:type="paragraph" w:customStyle="1" w:styleId="39">
    <w:name w:val="Название3"/>
    <w:basedOn w:val="a"/>
    <w:uiPriority w:val="99"/>
    <w:rsid w:val="00767E62"/>
    <w:pPr>
      <w:widowControl w:val="0"/>
      <w:suppressLineNumbers/>
      <w:suppressAutoHyphens/>
      <w:spacing w:before="120" w:after="120"/>
    </w:pPr>
    <w:rPr>
      <w:rFonts w:eastAsia="DejaVu Sans" w:cs="DejaVu Sans"/>
      <w:i/>
      <w:iCs/>
      <w:sz w:val="24"/>
      <w:szCs w:val="24"/>
      <w:lang w:eastAsia="hi-IN" w:bidi="hi-IN"/>
    </w:rPr>
  </w:style>
  <w:style w:type="paragraph" w:customStyle="1" w:styleId="3a">
    <w:name w:val="Указатель3"/>
    <w:basedOn w:val="a"/>
    <w:uiPriority w:val="99"/>
    <w:rsid w:val="00767E62"/>
    <w:pPr>
      <w:widowControl w:val="0"/>
      <w:suppressLineNumbers/>
      <w:suppressAutoHyphens/>
    </w:pPr>
    <w:rPr>
      <w:rFonts w:eastAsia="DejaVu Sans" w:cs="DejaVu Sans"/>
      <w:sz w:val="24"/>
      <w:szCs w:val="24"/>
      <w:lang w:eastAsia="hi-IN" w:bidi="hi-IN"/>
    </w:rPr>
  </w:style>
  <w:style w:type="paragraph" w:customStyle="1" w:styleId="29">
    <w:name w:val="Название2"/>
    <w:basedOn w:val="a"/>
    <w:uiPriority w:val="99"/>
    <w:rsid w:val="00767E62"/>
    <w:pPr>
      <w:widowControl w:val="0"/>
      <w:suppressLineNumbers/>
      <w:suppressAutoHyphens/>
      <w:spacing w:before="120" w:after="120"/>
    </w:pPr>
    <w:rPr>
      <w:rFonts w:eastAsia="DejaVu Sans" w:cs="DejaVu Sans"/>
      <w:i/>
      <w:iCs/>
      <w:sz w:val="24"/>
      <w:szCs w:val="24"/>
      <w:lang w:eastAsia="hi-IN" w:bidi="hi-IN"/>
    </w:rPr>
  </w:style>
  <w:style w:type="paragraph" w:customStyle="1" w:styleId="2a">
    <w:name w:val="Указатель2"/>
    <w:basedOn w:val="a"/>
    <w:uiPriority w:val="99"/>
    <w:rsid w:val="00767E62"/>
    <w:pPr>
      <w:widowControl w:val="0"/>
      <w:suppressLineNumbers/>
      <w:suppressAutoHyphens/>
    </w:pPr>
    <w:rPr>
      <w:rFonts w:eastAsia="DejaVu Sans" w:cs="DejaVu Sans"/>
      <w:sz w:val="24"/>
      <w:szCs w:val="24"/>
      <w:lang w:eastAsia="hi-IN" w:bidi="hi-IN"/>
    </w:rPr>
  </w:style>
  <w:style w:type="paragraph" w:customStyle="1" w:styleId="1e">
    <w:name w:val="Название1"/>
    <w:basedOn w:val="a"/>
    <w:uiPriority w:val="99"/>
    <w:rsid w:val="00767E62"/>
    <w:pPr>
      <w:widowControl w:val="0"/>
      <w:suppressLineNumbers/>
      <w:suppressAutoHyphens/>
      <w:spacing w:before="120" w:after="120"/>
    </w:pPr>
    <w:rPr>
      <w:rFonts w:eastAsia="DejaVu Sans" w:cs="DejaVu Sans"/>
      <w:i/>
      <w:iCs/>
      <w:sz w:val="24"/>
      <w:szCs w:val="24"/>
      <w:lang w:eastAsia="hi-IN" w:bidi="hi-IN"/>
    </w:rPr>
  </w:style>
  <w:style w:type="paragraph" w:customStyle="1" w:styleId="1f">
    <w:name w:val="Указатель1"/>
    <w:basedOn w:val="a"/>
    <w:uiPriority w:val="99"/>
    <w:rsid w:val="00767E62"/>
    <w:pPr>
      <w:widowControl w:val="0"/>
      <w:suppressLineNumbers/>
      <w:suppressAutoHyphens/>
    </w:pPr>
    <w:rPr>
      <w:rFonts w:eastAsia="DejaVu Sans" w:cs="DejaVu Sans"/>
      <w:sz w:val="24"/>
      <w:szCs w:val="24"/>
      <w:lang w:eastAsia="hi-IN" w:bidi="hi-IN"/>
    </w:rPr>
  </w:style>
  <w:style w:type="paragraph" w:customStyle="1" w:styleId="affd">
    <w:name w:val="Текст в заданном формате"/>
    <w:basedOn w:val="a"/>
    <w:uiPriority w:val="99"/>
    <w:rsid w:val="00767E62"/>
    <w:pPr>
      <w:widowControl w:val="0"/>
      <w:suppressAutoHyphens/>
    </w:pPr>
    <w:rPr>
      <w:rFonts w:ascii="DejaVu Sans Mono" w:eastAsia="DejaVu Sans" w:hAnsi="DejaVu Sans Mono" w:cs="DejaVu Sans Mono"/>
      <w:lang w:eastAsia="hi-IN" w:bidi="hi-IN"/>
    </w:rPr>
  </w:style>
  <w:style w:type="paragraph" w:customStyle="1" w:styleId="210">
    <w:name w:val="Основной текст 21"/>
    <w:basedOn w:val="a"/>
    <w:uiPriority w:val="99"/>
    <w:rsid w:val="00767E62"/>
    <w:pPr>
      <w:widowControl w:val="0"/>
      <w:suppressAutoHyphens/>
      <w:spacing w:line="100" w:lineRule="atLeast"/>
      <w:jc w:val="both"/>
    </w:pPr>
    <w:rPr>
      <w:rFonts w:eastAsia="DejaVu Sans" w:cs="DejaVu Sans"/>
      <w:sz w:val="28"/>
      <w:szCs w:val="24"/>
      <w:lang w:eastAsia="hi-IN" w:bidi="hi-IN"/>
    </w:rPr>
  </w:style>
  <w:style w:type="paragraph" w:customStyle="1" w:styleId="affe">
    <w:name w:val="Текст ФО"/>
    <w:basedOn w:val="a"/>
    <w:uiPriority w:val="99"/>
    <w:rsid w:val="00767E62"/>
    <w:pPr>
      <w:widowControl w:val="0"/>
      <w:suppressAutoHyphens/>
    </w:pPr>
    <w:rPr>
      <w:rFonts w:eastAsia="DejaVu Sans" w:cs="DejaVu Sans"/>
      <w:sz w:val="24"/>
      <w:szCs w:val="24"/>
      <w:lang w:eastAsia="hi-IN" w:bidi="hi-IN"/>
    </w:rPr>
  </w:style>
  <w:style w:type="paragraph" w:customStyle="1" w:styleId="afff">
    <w:name w:val="Содержимое врезки"/>
    <w:basedOn w:val="af"/>
    <w:uiPriority w:val="99"/>
    <w:rsid w:val="00767E62"/>
    <w:pPr>
      <w:widowControl w:val="0"/>
      <w:suppressAutoHyphens/>
    </w:pPr>
    <w:rPr>
      <w:rFonts w:eastAsia="DejaVu Sans" w:cs="DejaVu Sans"/>
      <w:sz w:val="24"/>
      <w:szCs w:val="24"/>
      <w:lang w:eastAsia="hi-IN" w:bidi="hi-IN"/>
    </w:rPr>
  </w:style>
  <w:style w:type="character" w:customStyle="1" w:styleId="1f0">
    <w:name w:val="Верхний колонтитул Знак1"/>
    <w:basedOn w:val="a0"/>
    <w:uiPriority w:val="99"/>
    <w:rsid w:val="00767E62"/>
    <w:rPr>
      <w:rFonts w:ascii="Times New Roman" w:eastAsia="DejaVu Sans" w:hAnsi="Times New Roman" w:cs="DejaVu Sans"/>
      <w:sz w:val="24"/>
      <w:szCs w:val="24"/>
      <w:lang w:eastAsia="hi-IN" w:bidi="hi-IN"/>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767E62"/>
    <w:rPr>
      <w:rFonts w:ascii="Verdana" w:hAnsi="Verdana" w:cs="Verdana"/>
      <w:lang w:val="en-US" w:eastAsia="ar-SA"/>
    </w:rPr>
  </w:style>
  <w:style w:type="character" w:customStyle="1" w:styleId="hps">
    <w:name w:val="hps"/>
    <w:basedOn w:val="a0"/>
    <w:rsid w:val="00767E62"/>
    <w:rPr>
      <w:rFonts w:cs="Times New Roman"/>
    </w:rPr>
  </w:style>
  <w:style w:type="character" w:customStyle="1" w:styleId="atn">
    <w:name w:val="atn"/>
    <w:basedOn w:val="a0"/>
    <w:uiPriority w:val="99"/>
    <w:rsid w:val="00767E62"/>
    <w:rPr>
      <w:rFonts w:cs="Times New Roman"/>
    </w:rPr>
  </w:style>
  <w:style w:type="character" w:customStyle="1" w:styleId="ft">
    <w:name w:val="ft"/>
    <w:basedOn w:val="a0"/>
    <w:rsid w:val="0026793A"/>
  </w:style>
  <w:style w:type="character" w:customStyle="1" w:styleId="hpsatn">
    <w:name w:val="hps atn"/>
    <w:basedOn w:val="a0"/>
    <w:rsid w:val="0026793A"/>
  </w:style>
  <w:style w:type="paragraph" w:customStyle="1" w:styleId="afff0">
    <w:name w:val="Знак Знак Знак Знак"/>
    <w:basedOn w:val="a"/>
    <w:autoRedefine/>
    <w:rsid w:val="0026793A"/>
    <w:pPr>
      <w:spacing w:after="160" w:line="240" w:lineRule="exact"/>
    </w:pPr>
    <w:rPr>
      <w:rFonts w:eastAsia="SimSun"/>
      <w:b/>
      <w:sz w:val="28"/>
      <w:szCs w:val="24"/>
      <w:lang w:val="en-US" w:eastAsia="en-US"/>
    </w:rPr>
  </w:style>
  <w:style w:type="character" w:customStyle="1" w:styleId="s01">
    <w:name w:val="s01"/>
    <w:basedOn w:val="a0"/>
    <w:rsid w:val="00EB05C8"/>
    <w:rPr>
      <w:rFonts w:ascii="Times New Roman" w:hAnsi="Times New Roman" w:cs="Times New Roman" w:hint="default"/>
      <w:b w:val="0"/>
      <w:bCs w:val="0"/>
      <w:i w:val="0"/>
      <w:iCs w:val="0"/>
      <w:color w:val="000000"/>
    </w:rPr>
  </w:style>
  <w:style w:type="character" w:customStyle="1" w:styleId="s00">
    <w:name w:val="s00"/>
    <w:basedOn w:val="a0"/>
    <w:rsid w:val="000E04F4"/>
    <w:rPr>
      <w:rFonts w:ascii="Times New Roman" w:hAnsi="Times New Roman" w:cs="Times New Roman" w:hint="default"/>
      <w:b w:val="0"/>
      <w:bCs w:val="0"/>
      <w:i w:val="0"/>
      <w:iCs w:val="0"/>
      <w:color w:val="000000"/>
    </w:rPr>
  </w:style>
  <w:style w:type="paragraph" w:styleId="HTML">
    <w:name w:val="HTML Preformatted"/>
    <w:basedOn w:val="a"/>
    <w:link w:val="HTML0"/>
    <w:uiPriority w:val="99"/>
    <w:unhideWhenUsed/>
    <w:rsid w:val="002B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basedOn w:val="a0"/>
    <w:link w:val="HTML"/>
    <w:uiPriority w:val="99"/>
    <w:rsid w:val="002B3854"/>
    <w:rPr>
      <w:rFonts w:ascii="Courier New" w:hAnsi="Courier New" w:cs="Courier New"/>
      <w:color w:val="000000"/>
    </w:rPr>
  </w:style>
  <w:style w:type="paragraph" w:customStyle="1" w:styleId="s8">
    <w:name w:val="s8"/>
    <w:basedOn w:val="a"/>
    <w:rsid w:val="002B3854"/>
    <w:rPr>
      <w:i/>
      <w:iCs/>
      <w:vanish/>
      <w:color w:val="FF0000"/>
    </w:rPr>
  </w:style>
  <w:style w:type="character" w:customStyle="1" w:styleId="s3">
    <w:name w:val="s3"/>
    <w:basedOn w:val="a0"/>
    <w:rsid w:val="002B3854"/>
    <w:rPr>
      <w:rFonts w:ascii="Times New Roman" w:hAnsi="Times New Roman" w:cs="Times New Roman" w:hint="default"/>
      <w:b w:val="0"/>
      <w:bCs w:val="0"/>
      <w:i/>
      <w:iCs/>
      <w:strike w:val="0"/>
      <w:dstrike w:val="0"/>
      <w:vanish/>
      <w:webHidden w:val="0"/>
      <w:color w:val="FF0000"/>
      <w:sz w:val="20"/>
      <w:szCs w:val="20"/>
      <w:u w:val="none"/>
      <w:effect w:val="none"/>
      <w:specVanish w:val="0"/>
    </w:rPr>
  </w:style>
  <w:style w:type="character" w:customStyle="1" w:styleId="s2">
    <w:name w:val="s2"/>
    <w:basedOn w:val="a0"/>
    <w:rsid w:val="002B3854"/>
    <w:rPr>
      <w:rFonts w:ascii="Times New Roman" w:hAnsi="Times New Roman" w:cs="Times New Roman" w:hint="default"/>
      <w:b/>
      <w:bCs/>
      <w:i w:val="0"/>
      <w:iCs w:val="0"/>
      <w:strike w:val="0"/>
      <w:dstrike w:val="0"/>
      <w:color w:val="000080"/>
      <w:sz w:val="20"/>
      <w:szCs w:val="20"/>
      <w:u w:val="none"/>
      <w:effect w:val="none"/>
    </w:rPr>
  </w:style>
  <w:style w:type="character" w:customStyle="1" w:styleId="s6">
    <w:name w:val="s6"/>
    <w:basedOn w:val="a0"/>
    <w:rsid w:val="002B3854"/>
    <w:rPr>
      <w:rFonts w:ascii="Times New Roman" w:hAnsi="Times New Roman" w:cs="Times New Roman" w:hint="default"/>
      <w:b w:val="0"/>
      <w:bCs w:val="0"/>
      <w:i w:val="0"/>
      <w:iCs w:val="0"/>
      <w:strike/>
      <w:color w:val="808000"/>
      <w:sz w:val="20"/>
      <w:szCs w:val="20"/>
    </w:rPr>
  </w:style>
  <w:style w:type="character" w:customStyle="1" w:styleId="s7">
    <w:name w:val="s7"/>
    <w:basedOn w:val="a0"/>
    <w:rsid w:val="002B3854"/>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basedOn w:val="a0"/>
    <w:rsid w:val="002B3854"/>
    <w:rPr>
      <w:rFonts w:ascii="Times New Roman" w:hAnsi="Times New Roman" w:cs="Times New Roman" w:hint="default"/>
      <w:i/>
      <w:iCs/>
      <w:vanish/>
      <w:webHidden w:val="0"/>
      <w:color w:val="333399"/>
      <w:u w:val="single"/>
      <w:specVanish w:val="0"/>
    </w:rPr>
  </w:style>
  <w:style w:type="character" w:customStyle="1" w:styleId="s10">
    <w:name w:val="s10"/>
    <w:basedOn w:val="a0"/>
    <w:rsid w:val="002B3854"/>
    <w:rPr>
      <w:rFonts w:ascii="Times New Roman" w:hAnsi="Times New Roman" w:cs="Times New Roman" w:hint="default"/>
      <w:color w:val="333399"/>
      <w:u w:val="single"/>
    </w:rPr>
  </w:style>
  <w:style w:type="character" w:customStyle="1" w:styleId="s16">
    <w:name w:val="s16"/>
    <w:basedOn w:val="a0"/>
    <w:rsid w:val="002B3854"/>
    <w:rPr>
      <w:b w:val="0"/>
      <w:bCs w:val="0"/>
      <w:i/>
      <w:iCs/>
      <w:caps w:val="0"/>
      <w:color w:val="000000"/>
    </w:rPr>
  </w:style>
  <w:style w:type="character" w:customStyle="1" w:styleId="s17">
    <w:name w:val="s17"/>
    <w:basedOn w:val="a0"/>
    <w:rsid w:val="002B3854"/>
    <w:rPr>
      <w:b w:val="0"/>
      <w:bCs w:val="0"/>
      <w:color w:val="000000"/>
    </w:rPr>
  </w:style>
  <w:style w:type="character" w:customStyle="1" w:styleId="s18">
    <w:name w:val="s18"/>
    <w:basedOn w:val="a0"/>
    <w:rsid w:val="002B3854"/>
    <w:rPr>
      <w:b w:val="0"/>
      <w:bCs w:val="0"/>
      <w:color w:val="000000"/>
    </w:rPr>
  </w:style>
  <w:style w:type="character" w:customStyle="1" w:styleId="s11">
    <w:name w:val="s11"/>
    <w:basedOn w:val="a0"/>
    <w:rsid w:val="002B3854"/>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basedOn w:val="a0"/>
    <w:rsid w:val="002B3854"/>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basedOn w:val="a0"/>
    <w:rsid w:val="002B3854"/>
    <w:rPr>
      <w:rFonts w:ascii="Courier New" w:hAnsi="Courier New" w:cs="Courier New" w:hint="default"/>
      <w:b w:val="0"/>
      <w:bCs w:val="0"/>
      <w:i/>
      <w:iCs/>
      <w:strike w:val="0"/>
      <w:dstrike w:val="0"/>
      <w:vanish/>
      <w:webHidden w:val="0"/>
      <w:color w:val="FF0000"/>
      <w:sz w:val="20"/>
      <w:szCs w:val="20"/>
      <w:u w:val="none"/>
      <w:effect w:val="none"/>
      <w:specVanish w:val="0"/>
    </w:rPr>
  </w:style>
  <w:style w:type="character" w:customStyle="1" w:styleId="s14">
    <w:name w:val="s14"/>
    <w:basedOn w:val="a0"/>
    <w:rsid w:val="002B3854"/>
    <w:rPr>
      <w:rFonts w:ascii="Courier New" w:hAnsi="Courier New" w:cs="Courier New" w:hint="default"/>
      <w:b w:val="0"/>
      <w:bCs w:val="0"/>
      <w:i w:val="0"/>
      <w:iCs w:val="0"/>
      <w:strike/>
      <w:color w:val="808000"/>
      <w:sz w:val="20"/>
      <w:szCs w:val="20"/>
    </w:rPr>
  </w:style>
  <w:style w:type="character" w:customStyle="1" w:styleId="s15">
    <w:name w:val="s15"/>
    <w:basedOn w:val="a0"/>
    <w:rsid w:val="002B3854"/>
    <w:rPr>
      <w:rFonts w:ascii="Courier New" w:hAnsi="Courier New" w:cs="Courier New" w:hint="default"/>
      <w:color w:val="333399"/>
      <w:u w:val="single"/>
    </w:rPr>
  </w:style>
  <w:style w:type="character" w:customStyle="1" w:styleId="s19">
    <w:name w:val="s19"/>
    <w:basedOn w:val="a0"/>
    <w:rsid w:val="002B3854"/>
    <w:rPr>
      <w:rFonts w:ascii="Times New Roman" w:hAnsi="Times New Roman" w:cs="Times New Roman" w:hint="default"/>
      <w:b w:val="0"/>
      <w:bCs w:val="0"/>
      <w:i w:val="0"/>
      <w:iCs w:val="0"/>
      <w:color w:val="008000"/>
      <w:sz w:val="20"/>
      <w:szCs w:val="20"/>
    </w:rPr>
  </w:style>
  <w:style w:type="character" w:customStyle="1" w:styleId="msoins0">
    <w:name w:val="msoins0"/>
    <w:basedOn w:val="a0"/>
    <w:rsid w:val="002B3854"/>
    <w:rPr>
      <w:color w:val="008080"/>
      <w:u w:val="single"/>
    </w:rPr>
  </w:style>
  <w:style w:type="character" w:customStyle="1" w:styleId="msodel0">
    <w:name w:val="msodel0"/>
    <w:basedOn w:val="a0"/>
    <w:rsid w:val="002B3854"/>
    <w:rPr>
      <w:strike/>
      <w:color w:val="FF0000"/>
    </w:rPr>
  </w:style>
  <w:style w:type="character" w:customStyle="1" w:styleId="msoins1">
    <w:name w:val="msoins"/>
    <w:basedOn w:val="a0"/>
    <w:rsid w:val="002B3854"/>
    <w:rPr>
      <w:color w:val="008080"/>
      <w:u w:val="single"/>
    </w:rPr>
  </w:style>
  <w:style w:type="character" w:customStyle="1" w:styleId="msodel1">
    <w:name w:val="msodel"/>
    <w:basedOn w:val="a0"/>
    <w:rsid w:val="002B3854"/>
    <w:rPr>
      <w:strike/>
      <w:color w:val="FF0000"/>
    </w:rPr>
  </w:style>
  <w:style w:type="character" w:customStyle="1" w:styleId="s5">
    <w:name w:val="s5"/>
    <w:basedOn w:val="a0"/>
    <w:rsid w:val="002B3854"/>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10">
    <w:name w:val="s110"/>
    <w:basedOn w:val="a0"/>
    <w:rsid w:val="002B3854"/>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basedOn w:val="a0"/>
    <w:rsid w:val="002B3854"/>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basedOn w:val="a0"/>
    <w:rsid w:val="002B3854"/>
    <w:rPr>
      <w:rFonts w:ascii="Courier New" w:hAnsi="Courier New" w:cs="Courier New" w:hint="default"/>
      <w:b w:val="0"/>
      <w:bCs w:val="0"/>
      <w:i/>
      <w:iCs/>
      <w:strike w:val="0"/>
      <w:dstrike w:val="0"/>
      <w:vanish/>
      <w:webHidden w:val="0"/>
      <w:color w:val="FF0000"/>
      <w:sz w:val="20"/>
      <w:szCs w:val="20"/>
      <w:u w:val="none"/>
      <w:effect w:val="none"/>
      <w:specVanish w:val="0"/>
    </w:rPr>
  </w:style>
  <w:style w:type="character" w:customStyle="1" w:styleId="s61">
    <w:name w:val="s61"/>
    <w:basedOn w:val="a0"/>
    <w:rsid w:val="002B3854"/>
    <w:rPr>
      <w:rFonts w:ascii="Courier New" w:hAnsi="Courier New" w:cs="Courier New" w:hint="default"/>
      <w:b w:val="0"/>
      <w:bCs w:val="0"/>
      <w:i w:val="0"/>
      <w:iCs w:val="0"/>
      <w:strike/>
      <w:color w:val="808000"/>
      <w:sz w:val="20"/>
      <w:szCs w:val="20"/>
    </w:rPr>
  </w:style>
</w:styles>
</file>

<file path=word/webSettings.xml><?xml version="1.0" encoding="utf-8"?>
<w:webSettings xmlns:r="http://schemas.openxmlformats.org/officeDocument/2006/relationships" xmlns:w="http://schemas.openxmlformats.org/wordprocessingml/2006/main">
  <w:divs>
    <w:div w:id="206598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0F2E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3E298-4DF1-4C38-A8AC-C6D27AFC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242</Pages>
  <Words>144919</Words>
  <Characters>826039</Characters>
  <Application>Microsoft Office Word</Application>
  <DocSecurity>0</DocSecurity>
  <Lines>6883</Lines>
  <Paragraphs>1938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969020</CharactersWithSpaces>
  <SharedDoc>false</SharedDoc>
  <HLinks>
    <vt:vector size="60" baseType="variant">
      <vt:variant>
        <vt:i4>5636194</vt:i4>
      </vt:variant>
      <vt:variant>
        <vt:i4>27</vt:i4>
      </vt:variant>
      <vt:variant>
        <vt:i4>0</vt:i4>
      </vt:variant>
      <vt:variant>
        <vt:i4>5</vt:i4>
      </vt:variant>
      <vt:variant>
        <vt:lpwstr>mailto:labur@arki-ru.zzn.com</vt:lpwstr>
      </vt:variant>
      <vt:variant>
        <vt:lpwstr/>
      </vt:variant>
      <vt:variant>
        <vt:i4>7274604</vt:i4>
      </vt:variant>
      <vt:variant>
        <vt:i4>24</vt:i4>
      </vt:variant>
      <vt:variant>
        <vt:i4>0</vt:i4>
      </vt:variant>
      <vt:variant>
        <vt:i4>5</vt:i4>
      </vt:variant>
      <vt:variant>
        <vt:lpwstr>jl:31157880.0 </vt:lpwstr>
      </vt:variant>
      <vt:variant>
        <vt:lpwstr/>
      </vt:variant>
      <vt:variant>
        <vt:i4>6946912</vt:i4>
      </vt:variant>
      <vt:variant>
        <vt:i4>21</vt:i4>
      </vt:variant>
      <vt:variant>
        <vt:i4>0</vt:i4>
      </vt:variant>
      <vt:variant>
        <vt:i4>5</vt:i4>
      </vt:variant>
      <vt:variant>
        <vt:lpwstr>jl:31118021.1 </vt:lpwstr>
      </vt:variant>
      <vt:variant>
        <vt:lpwstr/>
      </vt:variant>
      <vt:variant>
        <vt:i4>6422629</vt:i4>
      </vt:variant>
      <vt:variant>
        <vt:i4>18</vt:i4>
      </vt:variant>
      <vt:variant>
        <vt:i4>0</vt:i4>
      </vt:variant>
      <vt:variant>
        <vt:i4>5</vt:i4>
      </vt:variant>
      <vt:variant>
        <vt:lpwstr>jl:31117552.2 </vt:lpwstr>
      </vt:variant>
      <vt:variant>
        <vt:lpwstr/>
      </vt:variant>
      <vt:variant>
        <vt:i4>6291558</vt:i4>
      </vt:variant>
      <vt:variant>
        <vt:i4>15</vt:i4>
      </vt:variant>
      <vt:variant>
        <vt:i4>0</vt:i4>
      </vt:variant>
      <vt:variant>
        <vt:i4>5</vt:i4>
      </vt:variant>
      <vt:variant>
        <vt:lpwstr>jl:31110506.5 </vt:lpwstr>
      </vt:variant>
      <vt:variant>
        <vt:lpwstr/>
      </vt:variant>
      <vt:variant>
        <vt:i4>6291559</vt:i4>
      </vt:variant>
      <vt:variant>
        <vt:i4>12</vt:i4>
      </vt:variant>
      <vt:variant>
        <vt:i4>0</vt:i4>
      </vt:variant>
      <vt:variant>
        <vt:i4>5</vt:i4>
      </vt:variant>
      <vt:variant>
        <vt:lpwstr>jl:31110506.4 </vt:lpwstr>
      </vt:variant>
      <vt:variant>
        <vt:lpwstr/>
      </vt:variant>
      <vt:variant>
        <vt:i4>6291552</vt:i4>
      </vt:variant>
      <vt:variant>
        <vt:i4>9</vt:i4>
      </vt:variant>
      <vt:variant>
        <vt:i4>0</vt:i4>
      </vt:variant>
      <vt:variant>
        <vt:i4>5</vt:i4>
      </vt:variant>
      <vt:variant>
        <vt:lpwstr>jl:31110506.3 </vt:lpwstr>
      </vt:variant>
      <vt:variant>
        <vt:lpwstr/>
      </vt:variant>
      <vt:variant>
        <vt:i4>6291553</vt:i4>
      </vt:variant>
      <vt:variant>
        <vt:i4>6</vt:i4>
      </vt:variant>
      <vt:variant>
        <vt:i4>0</vt:i4>
      </vt:variant>
      <vt:variant>
        <vt:i4>5</vt:i4>
      </vt:variant>
      <vt:variant>
        <vt:lpwstr>jl:31110506.2 </vt:lpwstr>
      </vt:variant>
      <vt:variant>
        <vt:lpwstr/>
      </vt:variant>
      <vt:variant>
        <vt:i4>6291554</vt:i4>
      </vt:variant>
      <vt:variant>
        <vt:i4>3</vt:i4>
      </vt:variant>
      <vt:variant>
        <vt:i4>0</vt:i4>
      </vt:variant>
      <vt:variant>
        <vt:i4>5</vt:i4>
      </vt:variant>
      <vt:variant>
        <vt:lpwstr>jl:31110506.1 </vt:lpwstr>
      </vt:variant>
      <vt:variant>
        <vt:lpwstr/>
      </vt:variant>
      <vt:variant>
        <vt:i4>7209063</vt:i4>
      </vt:variant>
      <vt:variant>
        <vt:i4>0</vt:i4>
      </vt:variant>
      <vt:variant>
        <vt:i4>0</vt:i4>
      </vt:variant>
      <vt:variant>
        <vt:i4>5</vt:i4>
      </vt:variant>
      <vt:variant>
        <vt:lpwstr>jl:31117493.0 </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Leonid</dc:creator>
  <cp:lastModifiedBy>Leonid</cp:lastModifiedBy>
  <cp:revision>3</cp:revision>
  <cp:lastPrinted>2011-06-10T07:45:00Z</cp:lastPrinted>
  <dcterms:created xsi:type="dcterms:W3CDTF">2012-08-20T11:48:00Z</dcterms:created>
  <dcterms:modified xsi:type="dcterms:W3CDTF">2012-08-22T04:03:00Z</dcterms:modified>
</cp:coreProperties>
</file>